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056C" w14:textId="77777777" w:rsidR="007B7C6D" w:rsidRDefault="007B7C6D" w:rsidP="007B7C6D">
      <w:pPr>
        <w:keepNext/>
        <w:keepLines/>
        <w:jc w:val="center"/>
        <w:rPr>
          <w:rFonts w:ascii="Times New Roman" w:hAnsi="Times New Roman"/>
          <w:sz w:val="32"/>
          <w:szCs w:val="32"/>
        </w:rPr>
      </w:pPr>
      <w:r>
        <w:rPr>
          <w:rFonts w:ascii="Times New Roman" w:hAnsi="Times New Roman"/>
          <w:sz w:val="32"/>
          <w:szCs w:val="32"/>
        </w:rPr>
        <w:t>COST SHEET</w:t>
      </w:r>
    </w:p>
    <w:p w14:paraId="6762F771" w14:textId="544D8EB7" w:rsidR="007B7C6D" w:rsidRDefault="007B7C6D" w:rsidP="007B7C6D">
      <w:pPr>
        <w:keepNext/>
        <w:keepLines/>
        <w:jc w:val="center"/>
        <w:rPr>
          <w:rFonts w:ascii="Times New Roman" w:hAnsi="Times New Roman"/>
          <w:sz w:val="32"/>
          <w:szCs w:val="32"/>
        </w:rPr>
      </w:pPr>
      <w:r>
        <w:rPr>
          <w:rFonts w:ascii="Times New Roman" w:hAnsi="Times New Roman"/>
          <w:sz w:val="32"/>
          <w:szCs w:val="32"/>
        </w:rPr>
        <w:t>RFP NREC202</w:t>
      </w:r>
      <w:r w:rsidR="00224842">
        <w:rPr>
          <w:rFonts w:ascii="Times New Roman" w:hAnsi="Times New Roman"/>
          <w:sz w:val="32"/>
          <w:szCs w:val="32"/>
        </w:rPr>
        <w:t>3</w:t>
      </w:r>
      <w:r>
        <w:rPr>
          <w:rFonts w:ascii="Times New Roman" w:hAnsi="Times New Roman"/>
          <w:sz w:val="32"/>
          <w:szCs w:val="32"/>
        </w:rPr>
        <w:t>-01</w:t>
      </w:r>
    </w:p>
    <w:p w14:paraId="5FFF38E7" w14:textId="77777777" w:rsidR="00A42984" w:rsidRDefault="00A42984" w:rsidP="007B7C6D">
      <w:pPr>
        <w:keepNext/>
        <w:keepLines/>
        <w:jc w:val="center"/>
        <w:rPr>
          <w:rFonts w:ascii="Times New Roman" w:hAnsi="Times New Roman"/>
          <w:sz w:val="32"/>
          <w:szCs w:val="32"/>
        </w:rPr>
      </w:pPr>
    </w:p>
    <w:p w14:paraId="5ABBA9F4" w14:textId="7CEAE797" w:rsidR="007B7C6D" w:rsidRDefault="00224842" w:rsidP="007B7C6D">
      <w:pPr>
        <w:keepNext/>
        <w:keepLines/>
        <w:jc w:val="center"/>
        <w:rPr>
          <w:rFonts w:ascii="Times New Roman" w:hAnsi="Times New Roman"/>
          <w:sz w:val="28"/>
          <w:szCs w:val="28"/>
        </w:rPr>
      </w:pPr>
      <w:r>
        <w:rPr>
          <w:rFonts w:ascii="Times New Roman" w:hAnsi="Times New Roman"/>
          <w:sz w:val="28"/>
          <w:szCs w:val="28"/>
        </w:rPr>
        <w:t>R</w:t>
      </w:r>
      <w:r w:rsidRPr="00224842">
        <w:rPr>
          <w:rFonts w:ascii="Times New Roman" w:hAnsi="Times New Roman"/>
          <w:sz w:val="28"/>
          <w:szCs w:val="28"/>
        </w:rPr>
        <w:t xml:space="preserve">eal </w:t>
      </w:r>
      <w:r>
        <w:rPr>
          <w:rFonts w:ascii="Times New Roman" w:hAnsi="Times New Roman"/>
          <w:sz w:val="28"/>
          <w:szCs w:val="28"/>
        </w:rPr>
        <w:t>E</w:t>
      </w:r>
      <w:r w:rsidRPr="00224842">
        <w:rPr>
          <w:rFonts w:ascii="Times New Roman" w:hAnsi="Times New Roman"/>
          <w:sz w:val="28"/>
          <w:szCs w:val="28"/>
        </w:rPr>
        <w:t xml:space="preserve">state </w:t>
      </w:r>
      <w:r>
        <w:rPr>
          <w:rFonts w:ascii="Times New Roman" w:hAnsi="Times New Roman"/>
          <w:sz w:val="28"/>
          <w:szCs w:val="28"/>
        </w:rPr>
        <w:t>L</w:t>
      </w:r>
      <w:r w:rsidRPr="00224842">
        <w:rPr>
          <w:rFonts w:ascii="Times New Roman" w:hAnsi="Times New Roman"/>
          <w:sz w:val="28"/>
          <w:szCs w:val="28"/>
        </w:rPr>
        <w:t xml:space="preserve">icensing </w:t>
      </w:r>
      <w:r>
        <w:rPr>
          <w:rFonts w:ascii="Times New Roman" w:hAnsi="Times New Roman"/>
          <w:sz w:val="28"/>
          <w:szCs w:val="28"/>
        </w:rPr>
        <w:t>E</w:t>
      </w:r>
      <w:r w:rsidRPr="00224842">
        <w:rPr>
          <w:rFonts w:ascii="Times New Roman" w:hAnsi="Times New Roman"/>
          <w:sz w:val="28"/>
          <w:szCs w:val="28"/>
        </w:rPr>
        <w:t xml:space="preserve">xamination </w:t>
      </w:r>
      <w:r>
        <w:rPr>
          <w:rFonts w:ascii="Times New Roman" w:hAnsi="Times New Roman"/>
          <w:sz w:val="28"/>
          <w:szCs w:val="28"/>
        </w:rPr>
        <w:t>D</w:t>
      </w:r>
      <w:r w:rsidRPr="00224842">
        <w:rPr>
          <w:rFonts w:ascii="Times New Roman" w:hAnsi="Times New Roman"/>
          <w:sz w:val="28"/>
          <w:szCs w:val="28"/>
        </w:rPr>
        <w:t xml:space="preserve">evelopment and </w:t>
      </w:r>
      <w:r>
        <w:rPr>
          <w:rFonts w:ascii="Times New Roman" w:hAnsi="Times New Roman"/>
          <w:sz w:val="28"/>
          <w:szCs w:val="28"/>
        </w:rPr>
        <w:t>A</w:t>
      </w:r>
      <w:r w:rsidRPr="00224842">
        <w:rPr>
          <w:rFonts w:ascii="Times New Roman" w:hAnsi="Times New Roman"/>
          <w:sz w:val="28"/>
          <w:szCs w:val="28"/>
        </w:rPr>
        <w:t>dministration</w:t>
      </w:r>
      <w:r>
        <w:rPr>
          <w:rFonts w:ascii="Times New Roman" w:hAnsi="Times New Roman"/>
          <w:sz w:val="28"/>
          <w:szCs w:val="28"/>
        </w:rPr>
        <w:t xml:space="preserve"> </w:t>
      </w:r>
    </w:p>
    <w:p w14:paraId="6C73D1CD" w14:textId="77777777" w:rsidR="007B7C6D" w:rsidRDefault="007B7C6D" w:rsidP="007B7C6D">
      <w:pPr>
        <w:keepNext/>
        <w:keepLines/>
        <w:jc w:val="center"/>
        <w:rPr>
          <w:rFonts w:ascii="Times New Roman" w:hAnsi="Times New Roman"/>
          <w:sz w:val="20"/>
          <w:szCs w:val="20"/>
        </w:rPr>
      </w:pPr>
    </w:p>
    <w:p w14:paraId="31785C63" w14:textId="29458B14" w:rsidR="007B7C6D" w:rsidRPr="00F278EF" w:rsidRDefault="006D7701" w:rsidP="007B7C6D">
      <w:pPr>
        <w:pStyle w:val="Level1"/>
        <w:numPr>
          <w:ilvl w:val="0"/>
          <w:numId w:val="0"/>
        </w:numPr>
        <w:ind w:left="720"/>
        <w:rPr>
          <w:b w:val="0"/>
        </w:rPr>
      </w:pPr>
      <w:bookmarkStart w:id="0" w:name="_Toc265671369"/>
      <w:r w:rsidRPr="006D7701">
        <w:rPr>
          <w:b w:val="0"/>
        </w:rPr>
        <w:t>I.</w:t>
      </w:r>
      <w:r>
        <w:rPr>
          <w:b w:val="0"/>
        </w:rPr>
        <w:t xml:space="preserve">  </w:t>
      </w:r>
      <w:r w:rsidR="007B7C6D">
        <w:rPr>
          <w:b w:val="0"/>
        </w:rPr>
        <w:t>T</w:t>
      </w:r>
      <w:r w:rsidR="00224842">
        <w:rPr>
          <w:b w:val="0"/>
        </w:rPr>
        <w:t xml:space="preserve">he </w:t>
      </w:r>
      <w:bookmarkEnd w:id="0"/>
      <w:r w:rsidR="00224842">
        <w:rPr>
          <w:b w:val="0"/>
        </w:rPr>
        <w:t xml:space="preserve">cost sheet must provide cost per </w:t>
      </w:r>
      <w:r w:rsidRPr="006D7701">
        <w:rPr>
          <w:bCs w:val="0"/>
        </w:rPr>
        <w:t>on site</w:t>
      </w:r>
      <w:r>
        <w:rPr>
          <w:b w:val="0"/>
        </w:rPr>
        <w:t xml:space="preserve"> </w:t>
      </w:r>
      <w:r w:rsidR="00224842">
        <w:rPr>
          <w:b w:val="0"/>
        </w:rPr>
        <w:t xml:space="preserve">exam administered for each salesperson and each broker examination </w:t>
      </w:r>
      <w:r w:rsidR="005B2374">
        <w:rPr>
          <w:b w:val="0"/>
        </w:rPr>
        <w:t>provided</w:t>
      </w:r>
      <w:r w:rsidR="00224842">
        <w:rPr>
          <w:b w:val="0"/>
        </w:rPr>
        <w:t xml:space="preserve"> by the vendor.  The per exam price</w:t>
      </w:r>
      <w:r w:rsidR="00F040FB">
        <w:rPr>
          <w:b w:val="0"/>
        </w:rPr>
        <w:t xml:space="preserve"> quoted</w:t>
      </w:r>
      <w:r w:rsidR="00224842">
        <w:rPr>
          <w:b w:val="0"/>
        </w:rPr>
        <w:t xml:space="preserve"> shall be the price whether a full exam (both state and national) or partial exam is administered. </w:t>
      </w:r>
    </w:p>
    <w:p w14:paraId="717D1D00" w14:textId="77777777" w:rsidR="007B7C6D" w:rsidRPr="00F278EF" w:rsidRDefault="007B7C6D" w:rsidP="007B7C6D">
      <w:pPr>
        <w:pStyle w:val="Level1"/>
        <w:numPr>
          <w:ilvl w:val="0"/>
          <w:numId w:val="0"/>
        </w:numPr>
        <w:rPr>
          <w:b w:val="0"/>
        </w:rPr>
      </w:pPr>
    </w:p>
    <w:p w14:paraId="67CE7D70" w14:textId="7E7FB9CC" w:rsidR="007B7C6D" w:rsidRPr="00F278EF" w:rsidRDefault="00224842" w:rsidP="007B7C6D">
      <w:pPr>
        <w:pStyle w:val="Level1"/>
        <w:numPr>
          <w:ilvl w:val="0"/>
          <w:numId w:val="0"/>
        </w:numPr>
        <w:ind w:firstLine="720"/>
        <w:rPr>
          <w:b w:val="0"/>
        </w:rPr>
      </w:pPr>
      <w:bookmarkStart w:id="1" w:name="_Toc265671370"/>
      <w:r>
        <w:rPr>
          <w:b w:val="0"/>
        </w:rPr>
        <w:t xml:space="preserve">Cost billed to the Commission per </w:t>
      </w:r>
      <w:r w:rsidR="00237902">
        <w:rPr>
          <w:b w:val="0"/>
        </w:rPr>
        <w:t xml:space="preserve">on site </w:t>
      </w:r>
      <w:r>
        <w:rPr>
          <w:b w:val="0"/>
        </w:rPr>
        <w:t>exam administered</w:t>
      </w:r>
      <w:r w:rsidR="007B7C6D" w:rsidRPr="00F278EF">
        <w:rPr>
          <w:b w:val="0"/>
        </w:rPr>
        <w:t>:</w:t>
      </w:r>
      <w:bookmarkEnd w:id="1"/>
      <w:r w:rsidR="007B7C6D" w:rsidRPr="00F278EF">
        <w:rPr>
          <w:b w:val="0"/>
        </w:rPr>
        <w:t xml:space="preserve">  </w:t>
      </w:r>
    </w:p>
    <w:p w14:paraId="77AF1603" w14:textId="77777777" w:rsidR="007B7C6D" w:rsidRPr="00F278EF" w:rsidRDefault="007B7C6D" w:rsidP="007B7C6D">
      <w:pPr>
        <w:pStyle w:val="Level1"/>
        <w:numPr>
          <w:ilvl w:val="0"/>
          <w:numId w:val="0"/>
        </w:numPr>
        <w:rPr>
          <w:b w:val="0"/>
        </w:rPr>
      </w:pPr>
    </w:p>
    <w:p w14:paraId="12EC799D" w14:textId="3752302D" w:rsidR="007B7C6D" w:rsidRDefault="00224842" w:rsidP="007B7C6D">
      <w:pPr>
        <w:pStyle w:val="Level1"/>
        <w:numPr>
          <w:ilvl w:val="0"/>
          <w:numId w:val="0"/>
        </w:numPr>
        <w:ind w:firstLine="720"/>
        <w:rPr>
          <w:b w:val="0"/>
        </w:rPr>
      </w:pPr>
      <w:bookmarkStart w:id="2" w:name="_Toc265671371"/>
      <w:r>
        <w:rPr>
          <w:b w:val="0"/>
        </w:rPr>
        <w:t>Salesperson Exam</w:t>
      </w:r>
      <w:r w:rsidR="007B7C6D" w:rsidRPr="00F278EF">
        <w:rPr>
          <w:b w:val="0"/>
        </w:rPr>
        <w:t xml:space="preserve">: </w:t>
      </w:r>
      <w:r w:rsidR="007B7C6D">
        <w:rPr>
          <w:b w:val="0"/>
        </w:rPr>
        <w:t>__________</w:t>
      </w:r>
      <w:bookmarkEnd w:id="2"/>
    </w:p>
    <w:p w14:paraId="670EFD95" w14:textId="77777777" w:rsidR="001D5B78" w:rsidRPr="00F278EF" w:rsidRDefault="001D5B78" w:rsidP="007B7C6D">
      <w:pPr>
        <w:pStyle w:val="Level1"/>
        <w:numPr>
          <w:ilvl w:val="0"/>
          <w:numId w:val="0"/>
        </w:numPr>
        <w:ind w:firstLine="720"/>
        <w:rPr>
          <w:b w:val="0"/>
        </w:rPr>
      </w:pPr>
    </w:p>
    <w:p w14:paraId="15022DB7" w14:textId="77777777" w:rsidR="007B7C6D" w:rsidRPr="00F278EF" w:rsidRDefault="007B7C6D" w:rsidP="007B7C6D">
      <w:pPr>
        <w:pStyle w:val="Level1"/>
        <w:numPr>
          <w:ilvl w:val="0"/>
          <w:numId w:val="0"/>
        </w:numPr>
        <w:rPr>
          <w:b w:val="0"/>
        </w:rPr>
      </w:pPr>
    </w:p>
    <w:p w14:paraId="0FA0895E" w14:textId="37325C7F" w:rsidR="007B7C6D" w:rsidRDefault="00224842" w:rsidP="007B7C6D">
      <w:pPr>
        <w:pStyle w:val="Level1"/>
        <w:numPr>
          <w:ilvl w:val="0"/>
          <w:numId w:val="0"/>
        </w:numPr>
        <w:ind w:firstLine="720"/>
        <w:rPr>
          <w:b w:val="0"/>
        </w:rPr>
      </w:pPr>
      <w:bookmarkStart w:id="3" w:name="_Toc265671372"/>
      <w:r>
        <w:rPr>
          <w:b w:val="0"/>
        </w:rPr>
        <w:t>Broker Exam</w:t>
      </w:r>
      <w:r w:rsidR="007B7C6D" w:rsidRPr="00F278EF">
        <w:rPr>
          <w:b w:val="0"/>
        </w:rPr>
        <w:t>: _________</w:t>
      </w:r>
      <w:bookmarkEnd w:id="3"/>
    </w:p>
    <w:p w14:paraId="2213395F" w14:textId="568CC50E" w:rsidR="006B5C43" w:rsidRDefault="006B5C43" w:rsidP="007B7C6D">
      <w:pPr>
        <w:pStyle w:val="Level1"/>
        <w:numPr>
          <w:ilvl w:val="0"/>
          <w:numId w:val="0"/>
        </w:numPr>
        <w:ind w:firstLine="720"/>
        <w:rPr>
          <w:b w:val="0"/>
        </w:rPr>
      </w:pPr>
    </w:p>
    <w:p w14:paraId="0C735A95" w14:textId="4066D0E8" w:rsidR="006D7701" w:rsidRDefault="006D7701" w:rsidP="007B7C6D">
      <w:pPr>
        <w:pStyle w:val="Level1"/>
        <w:numPr>
          <w:ilvl w:val="0"/>
          <w:numId w:val="0"/>
        </w:numPr>
      </w:pPr>
    </w:p>
    <w:p w14:paraId="15876100" w14:textId="56B7B18A" w:rsidR="005B2374" w:rsidRDefault="006D7701" w:rsidP="005B2374">
      <w:pPr>
        <w:pStyle w:val="Level1"/>
        <w:numPr>
          <w:ilvl w:val="0"/>
          <w:numId w:val="0"/>
        </w:numPr>
        <w:ind w:left="720"/>
        <w:rPr>
          <w:b w:val="0"/>
        </w:rPr>
      </w:pPr>
      <w:r w:rsidRPr="006D7701">
        <w:rPr>
          <w:b w:val="0"/>
          <w:bCs w:val="0"/>
        </w:rPr>
        <w:t xml:space="preserve">II.  </w:t>
      </w:r>
      <w:r w:rsidR="005B2374">
        <w:rPr>
          <w:b w:val="0"/>
          <w:bCs w:val="0"/>
        </w:rPr>
        <w:t xml:space="preserve">The cost sheet for </w:t>
      </w:r>
      <w:r w:rsidR="005B2374" w:rsidRPr="005B2374">
        <w:t>remote proctored</w:t>
      </w:r>
      <w:r w:rsidR="005B2374">
        <w:rPr>
          <w:b w:val="0"/>
          <w:bCs w:val="0"/>
        </w:rPr>
        <w:t xml:space="preserve"> exams is</w:t>
      </w:r>
      <w:r w:rsidR="00E92FCB">
        <w:rPr>
          <w:b w:val="0"/>
          <w:bCs w:val="0"/>
        </w:rPr>
        <w:t xml:space="preserve"> an alternative proposal only to be implemented by mutual consent of the parties, and </w:t>
      </w:r>
      <w:r w:rsidR="005B2374">
        <w:rPr>
          <w:b w:val="0"/>
          <w:bCs w:val="0"/>
        </w:rPr>
        <w:t xml:space="preserve">not scored as part of the RFP evaluation.  </w:t>
      </w:r>
      <w:r w:rsidR="005B2374">
        <w:rPr>
          <w:b w:val="0"/>
        </w:rPr>
        <w:t xml:space="preserve">The cost sheet should provide cost per remote proctored exam administered for each salesperson and each broker examination provided by the vendor.  The per exam price quoted shall be the price whether a full exam (both state and national) or partial exam is administered. </w:t>
      </w:r>
    </w:p>
    <w:p w14:paraId="3F42BDD8" w14:textId="7E79DE75" w:rsidR="005B2374" w:rsidRDefault="005B2374" w:rsidP="005B2374">
      <w:pPr>
        <w:pStyle w:val="Level1"/>
        <w:numPr>
          <w:ilvl w:val="0"/>
          <w:numId w:val="0"/>
        </w:numPr>
        <w:ind w:left="720"/>
        <w:rPr>
          <w:b w:val="0"/>
        </w:rPr>
      </w:pPr>
    </w:p>
    <w:p w14:paraId="655B0F0E" w14:textId="32054F2D" w:rsidR="005B2374" w:rsidRPr="00F278EF" w:rsidRDefault="005B2374" w:rsidP="005B2374">
      <w:pPr>
        <w:pStyle w:val="Level1"/>
        <w:numPr>
          <w:ilvl w:val="0"/>
          <w:numId w:val="0"/>
        </w:numPr>
        <w:ind w:firstLine="720"/>
        <w:rPr>
          <w:b w:val="0"/>
        </w:rPr>
      </w:pPr>
      <w:r>
        <w:rPr>
          <w:b w:val="0"/>
        </w:rPr>
        <w:t>Cost billed to the Commission per</w:t>
      </w:r>
      <w:r w:rsidR="00237902">
        <w:rPr>
          <w:b w:val="0"/>
        </w:rPr>
        <w:t xml:space="preserve"> remote proctored</w:t>
      </w:r>
      <w:r>
        <w:rPr>
          <w:b w:val="0"/>
        </w:rPr>
        <w:t xml:space="preserve"> exam administered</w:t>
      </w:r>
      <w:r w:rsidRPr="00F278EF">
        <w:rPr>
          <w:b w:val="0"/>
        </w:rPr>
        <w:t xml:space="preserve">:  </w:t>
      </w:r>
    </w:p>
    <w:p w14:paraId="715D726F" w14:textId="77777777" w:rsidR="005B2374" w:rsidRPr="00F278EF" w:rsidRDefault="005B2374" w:rsidP="005B2374">
      <w:pPr>
        <w:pStyle w:val="Level1"/>
        <w:numPr>
          <w:ilvl w:val="0"/>
          <w:numId w:val="0"/>
        </w:numPr>
        <w:rPr>
          <w:b w:val="0"/>
        </w:rPr>
      </w:pPr>
    </w:p>
    <w:p w14:paraId="28FC112C" w14:textId="77777777" w:rsidR="005B2374" w:rsidRDefault="005B2374" w:rsidP="005B2374">
      <w:pPr>
        <w:pStyle w:val="Level1"/>
        <w:numPr>
          <w:ilvl w:val="0"/>
          <w:numId w:val="0"/>
        </w:numPr>
        <w:ind w:firstLine="720"/>
        <w:rPr>
          <w:b w:val="0"/>
        </w:rPr>
      </w:pPr>
      <w:r>
        <w:rPr>
          <w:b w:val="0"/>
        </w:rPr>
        <w:t>Salesperson Exam</w:t>
      </w:r>
      <w:r w:rsidRPr="00F278EF">
        <w:rPr>
          <w:b w:val="0"/>
        </w:rPr>
        <w:t xml:space="preserve">: </w:t>
      </w:r>
      <w:r>
        <w:rPr>
          <w:b w:val="0"/>
        </w:rPr>
        <w:t>__________</w:t>
      </w:r>
    </w:p>
    <w:p w14:paraId="692BA0C5" w14:textId="77777777" w:rsidR="005B2374" w:rsidRPr="00F278EF" w:rsidRDefault="005B2374" w:rsidP="005B2374">
      <w:pPr>
        <w:pStyle w:val="Level1"/>
        <w:numPr>
          <w:ilvl w:val="0"/>
          <w:numId w:val="0"/>
        </w:numPr>
        <w:ind w:firstLine="720"/>
        <w:rPr>
          <w:b w:val="0"/>
        </w:rPr>
      </w:pPr>
    </w:p>
    <w:p w14:paraId="49C392F6" w14:textId="77777777" w:rsidR="005B2374" w:rsidRPr="00F278EF" w:rsidRDefault="005B2374" w:rsidP="005B2374">
      <w:pPr>
        <w:pStyle w:val="Level1"/>
        <w:numPr>
          <w:ilvl w:val="0"/>
          <w:numId w:val="0"/>
        </w:numPr>
        <w:rPr>
          <w:b w:val="0"/>
        </w:rPr>
      </w:pPr>
    </w:p>
    <w:p w14:paraId="6EE9C8B2" w14:textId="77777777" w:rsidR="005B2374" w:rsidRPr="00F278EF" w:rsidRDefault="005B2374" w:rsidP="005B2374">
      <w:pPr>
        <w:pStyle w:val="Level1"/>
        <w:numPr>
          <w:ilvl w:val="0"/>
          <w:numId w:val="0"/>
        </w:numPr>
        <w:ind w:firstLine="720"/>
        <w:rPr>
          <w:b w:val="0"/>
        </w:rPr>
      </w:pPr>
      <w:r>
        <w:rPr>
          <w:b w:val="0"/>
        </w:rPr>
        <w:t>Broker Exam</w:t>
      </w:r>
      <w:r w:rsidRPr="00F278EF">
        <w:rPr>
          <w:b w:val="0"/>
        </w:rPr>
        <w:t>: _________</w:t>
      </w:r>
    </w:p>
    <w:p w14:paraId="24582A4A" w14:textId="77777777" w:rsidR="005B2374" w:rsidRPr="00F278EF" w:rsidRDefault="005B2374" w:rsidP="005B2374">
      <w:pPr>
        <w:pStyle w:val="Level1"/>
        <w:numPr>
          <w:ilvl w:val="0"/>
          <w:numId w:val="0"/>
        </w:numPr>
        <w:ind w:left="720"/>
        <w:rPr>
          <w:b w:val="0"/>
        </w:rPr>
      </w:pPr>
    </w:p>
    <w:p w14:paraId="436938C3" w14:textId="05A10A2E" w:rsidR="006D7701" w:rsidRPr="006D7701" w:rsidRDefault="006D7701" w:rsidP="007B7C6D">
      <w:pPr>
        <w:pStyle w:val="Level1"/>
        <w:numPr>
          <w:ilvl w:val="0"/>
          <w:numId w:val="0"/>
        </w:numPr>
        <w:rPr>
          <w:b w:val="0"/>
          <w:bCs w:val="0"/>
        </w:rPr>
      </w:pPr>
    </w:p>
    <w:p w14:paraId="7227FC4A" w14:textId="77777777" w:rsidR="007B7C6D" w:rsidRDefault="007B7C6D" w:rsidP="007B7C6D">
      <w:pPr>
        <w:pStyle w:val="Level3"/>
        <w:numPr>
          <w:ilvl w:val="0"/>
          <w:numId w:val="0"/>
        </w:numPr>
        <w:ind w:left="1440"/>
        <w:rPr>
          <w:b/>
          <w:bCs/>
        </w:rPr>
      </w:pPr>
    </w:p>
    <w:p w14:paraId="1FDB1166" w14:textId="77777777" w:rsidR="007B7C6D" w:rsidRDefault="007B7C6D" w:rsidP="007B7C6D">
      <w:pPr>
        <w:keepNext/>
        <w:keepLines/>
        <w:jc w:val="center"/>
        <w:rPr>
          <w:rFonts w:ascii="Times New Roman" w:hAnsi="Times New Roman"/>
          <w:sz w:val="20"/>
          <w:szCs w:val="20"/>
        </w:rPr>
      </w:pPr>
    </w:p>
    <w:p w14:paraId="32373825" w14:textId="77777777" w:rsidR="007B7C6D" w:rsidRDefault="007B7C6D" w:rsidP="007B7C6D"/>
    <w:p w14:paraId="6E928302" w14:textId="77777777" w:rsidR="003C60E7" w:rsidRDefault="003C60E7"/>
    <w:p w14:paraId="102D6B97" w14:textId="2F7D221D" w:rsidR="00DF484A" w:rsidRDefault="00E92FCB"/>
    <w:sectPr w:rsidR="00DF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6D"/>
    <w:rsid w:val="000C2179"/>
    <w:rsid w:val="001D5B78"/>
    <w:rsid w:val="0022186E"/>
    <w:rsid w:val="00224842"/>
    <w:rsid w:val="00237902"/>
    <w:rsid w:val="00395987"/>
    <w:rsid w:val="003C60E7"/>
    <w:rsid w:val="005B2374"/>
    <w:rsid w:val="006B5C43"/>
    <w:rsid w:val="006D7701"/>
    <w:rsid w:val="007B7C6D"/>
    <w:rsid w:val="009D5C76"/>
    <w:rsid w:val="009E27A2"/>
    <w:rsid w:val="00A42984"/>
    <w:rsid w:val="00A966F8"/>
    <w:rsid w:val="00BC3A0F"/>
    <w:rsid w:val="00C54006"/>
    <w:rsid w:val="00E92FCB"/>
    <w:rsid w:val="00ED1D4B"/>
    <w:rsid w:val="00ED4D1B"/>
    <w:rsid w:val="00F0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B106"/>
  <w15:chartTrackingRefBased/>
  <w15:docId w15:val="{9F0C2D7D-559E-4B43-865E-5703327E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7B7C6D"/>
    <w:pPr>
      <w:spacing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7B7C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Body">
    <w:name w:val="Level 3 Body"/>
    <w:basedOn w:val="Normal"/>
    <w:rsid w:val="007B7C6D"/>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character" w:customStyle="1" w:styleId="Level2BodyChar">
    <w:name w:val="Level 2 Body Char"/>
    <w:link w:val="Level2Body"/>
    <w:locked/>
    <w:rsid w:val="007B7C6D"/>
    <w:rPr>
      <w:rFonts w:ascii="Arial" w:hAnsi="Arial" w:cs="Arial"/>
      <w:color w:val="000000"/>
      <w:sz w:val="18"/>
      <w:szCs w:val="24"/>
    </w:rPr>
  </w:style>
  <w:style w:type="paragraph" w:customStyle="1" w:styleId="Level2Body">
    <w:name w:val="Level 2 Body"/>
    <w:basedOn w:val="Normal"/>
    <w:link w:val="Level2BodyChar"/>
    <w:rsid w:val="007B7C6D"/>
    <w:pPr>
      <w:ind w:left="720"/>
    </w:pPr>
    <w:rPr>
      <w:rFonts w:eastAsiaTheme="minorHAnsi" w:cs="Arial"/>
      <w:color w:val="000000"/>
      <w:sz w:val="18"/>
      <w:szCs w:val="24"/>
    </w:rPr>
  </w:style>
  <w:style w:type="paragraph" w:customStyle="1" w:styleId="Level3">
    <w:name w:val="Level 3"/>
    <w:link w:val="Level3Char"/>
    <w:qFormat/>
    <w:rsid w:val="007B7C6D"/>
    <w:pPr>
      <w:numPr>
        <w:ilvl w:val="2"/>
        <w:numId w:val="1"/>
      </w:numPr>
      <w:autoSpaceDE w:val="0"/>
      <w:autoSpaceDN w:val="0"/>
      <w:adjustRightInd w:val="0"/>
      <w:spacing w:line="240" w:lineRule="auto"/>
    </w:pPr>
    <w:rPr>
      <w:rFonts w:ascii="Arial" w:eastAsia="Times New Roman" w:hAnsi="Arial" w:cs="Times New Roman"/>
      <w:color w:val="000000"/>
      <w:sz w:val="18"/>
      <w:szCs w:val="24"/>
    </w:rPr>
  </w:style>
  <w:style w:type="character" w:customStyle="1" w:styleId="Level3Char">
    <w:name w:val="Level 3 Char"/>
    <w:link w:val="Level3"/>
    <w:rsid w:val="007B7C6D"/>
    <w:rPr>
      <w:rFonts w:ascii="Arial" w:eastAsia="Times New Roman" w:hAnsi="Arial" w:cs="Times New Roman"/>
      <w:color w:val="000000"/>
      <w:sz w:val="18"/>
      <w:szCs w:val="24"/>
    </w:rPr>
  </w:style>
  <w:style w:type="paragraph" w:customStyle="1" w:styleId="Level4">
    <w:name w:val="Level 4"/>
    <w:rsid w:val="007B7C6D"/>
    <w:pPr>
      <w:numPr>
        <w:ilvl w:val="3"/>
        <w:numId w:val="1"/>
      </w:numPr>
      <w:autoSpaceDE w:val="0"/>
      <w:autoSpaceDN w:val="0"/>
      <w:adjustRightInd w:val="0"/>
      <w:spacing w:line="240" w:lineRule="auto"/>
    </w:pPr>
    <w:rPr>
      <w:rFonts w:ascii="Arial" w:eastAsia="Times New Roman" w:hAnsi="Arial" w:cs="Times New Roman"/>
      <w:sz w:val="18"/>
      <w:szCs w:val="24"/>
    </w:rPr>
  </w:style>
  <w:style w:type="paragraph" w:customStyle="1" w:styleId="Level6">
    <w:name w:val="Level 6"/>
    <w:basedOn w:val="Normal"/>
    <w:rsid w:val="007B7C6D"/>
    <w:pPr>
      <w:numPr>
        <w:ilvl w:val="5"/>
        <w:numId w:val="1"/>
      </w:numPr>
    </w:pPr>
    <w:rPr>
      <w:sz w:val="18"/>
    </w:rPr>
  </w:style>
  <w:style w:type="paragraph" w:customStyle="1" w:styleId="Level1">
    <w:name w:val="Level 1"/>
    <w:basedOn w:val="Heading1"/>
    <w:rsid w:val="007B7C6D"/>
    <w:pPr>
      <w:keepNext w:val="0"/>
      <w:keepLines w:val="0"/>
      <w:numPr>
        <w:numId w:val="1"/>
      </w:numPr>
      <w:tabs>
        <w:tab w:val="num" w:pos="360"/>
      </w:tabs>
      <w:spacing w:before="0"/>
      <w:ind w:left="0" w:firstLine="0"/>
      <w:jc w:val="left"/>
    </w:pPr>
    <w:rPr>
      <w:rFonts w:ascii="Arial" w:eastAsia="Times New Roman" w:hAnsi="Arial" w:cs="Times New Roman"/>
      <w:b/>
      <w:bCs/>
      <w:color w:val="auto"/>
      <w:sz w:val="20"/>
      <w:szCs w:val="22"/>
    </w:rPr>
  </w:style>
  <w:style w:type="paragraph" w:customStyle="1" w:styleId="Level7">
    <w:name w:val="Level 7"/>
    <w:basedOn w:val="Normal"/>
    <w:rsid w:val="007B7C6D"/>
    <w:pPr>
      <w:numPr>
        <w:ilvl w:val="6"/>
        <w:numId w:val="1"/>
      </w:numPr>
    </w:pPr>
  </w:style>
  <w:style w:type="character" w:customStyle="1" w:styleId="Heading1Char">
    <w:name w:val="Heading 1 Char"/>
    <w:basedOn w:val="DefaultParagraphFont"/>
    <w:link w:val="Heading1"/>
    <w:uiPriority w:val="9"/>
    <w:rsid w:val="007B7C6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D1D4B"/>
    <w:rPr>
      <w:sz w:val="16"/>
      <w:szCs w:val="16"/>
    </w:rPr>
  </w:style>
  <w:style w:type="paragraph" w:styleId="CommentText">
    <w:name w:val="annotation text"/>
    <w:basedOn w:val="Normal"/>
    <w:link w:val="CommentTextChar"/>
    <w:uiPriority w:val="99"/>
    <w:semiHidden/>
    <w:unhideWhenUsed/>
    <w:rsid w:val="00ED1D4B"/>
    <w:rPr>
      <w:sz w:val="20"/>
      <w:szCs w:val="20"/>
    </w:rPr>
  </w:style>
  <w:style w:type="character" w:customStyle="1" w:styleId="CommentTextChar">
    <w:name w:val="Comment Text Char"/>
    <w:basedOn w:val="DefaultParagraphFont"/>
    <w:link w:val="CommentText"/>
    <w:uiPriority w:val="99"/>
    <w:semiHidden/>
    <w:rsid w:val="00ED1D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D1D4B"/>
    <w:rPr>
      <w:b/>
      <w:bCs/>
    </w:rPr>
  </w:style>
  <w:style w:type="character" w:customStyle="1" w:styleId="CommentSubjectChar">
    <w:name w:val="Comment Subject Char"/>
    <w:basedOn w:val="CommentTextChar"/>
    <w:link w:val="CommentSubject"/>
    <w:uiPriority w:val="99"/>
    <w:semiHidden/>
    <w:rsid w:val="00ED1D4B"/>
    <w:rPr>
      <w:rFonts w:ascii="Arial" w:eastAsia="Times New Roman" w:hAnsi="Arial" w:cs="Times New Roman"/>
      <w:b/>
      <w:bCs/>
      <w:sz w:val="20"/>
      <w:szCs w:val="20"/>
    </w:rPr>
  </w:style>
  <w:style w:type="table" w:styleId="TableGrid">
    <w:name w:val="Table Grid"/>
    <w:basedOn w:val="TableNormal"/>
    <w:uiPriority w:val="39"/>
    <w:rsid w:val="003C60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of NE, Nebraska Real Estate Commission</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Greg</dc:creator>
  <cp:keywords/>
  <dc:description/>
  <cp:lastModifiedBy>Lemon, Greg</cp:lastModifiedBy>
  <cp:revision>5</cp:revision>
  <dcterms:created xsi:type="dcterms:W3CDTF">2023-02-21T16:30:00Z</dcterms:created>
  <dcterms:modified xsi:type="dcterms:W3CDTF">2023-02-24T02:11:00Z</dcterms:modified>
</cp:coreProperties>
</file>