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4DD5" w14:textId="08B81D1A" w:rsidR="00065E5A" w:rsidRPr="00D83826" w:rsidRDefault="006C06F4" w:rsidP="00D83826">
      <w:pPr>
        <w:pStyle w:val="Level1Body"/>
      </w:pPr>
      <w:r w:rsidRPr="008B19F3">
        <w:rPr>
          <w:b/>
          <w:bCs/>
          <w:sz w:val="24"/>
        </w:rPr>
        <w:t>State of Nebraska (State Purchasing Bureau</w:t>
      </w:r>
      <w:r w:rsidR="003035E9" w:rsidRPr="008B19F3">
        <w:rPr>
          <w:b/>
          <w:bCs/>
          <w:sz w:val="24"/>
        </w:rPr>
        <w:t>)</w:t>
      </w:r>
      <w:r w:rsidR="00F90F76" w:rsidRPr="000C4633">
        <w:rPr>
          <w:b/>
          <w:bCs/>
          <w:sz w:val="24"/>
        </w:rPr>
        <w:t xml:space="preserve"> </w:t>
      </w:r>
    </w:p>
    <w:p w14:paraId="7FABB67F" w14:textId="77777777" w:rsidR="0017602A" w:rsidRPr="002D0B61" w:rsidRDefault="001067E8" w:rsidP="00D94558">
      <w:pPr>
        <w:pStyle w:val="Heading1"/>
        <w:ind w:left="-90"/>
      </w:pPr>
      <w:bookmarkStart w:id="0" w:name="_Toc114045811"/>
      <w:r w:rsidRPr="002D0B61">
        <w:t>REQUEST FOR PROPOSAL FOR CONTRACTUAL SERVICES</w:t>
      </w:r>
      <w:bookmarkEnd w:id="0"/>
    </w:p>
    <w:p w14:paraId="26C1DA48" w14:textId="62EF4D67" w:rsidR="006C06F4" w:rsidRPr="00C5235C" w:rsidRDefault="006C06F4" w:rsidP="00E6552D">
      <w:pPr>
        <w:rPr>
          <w:sz w:val="18"/>
          <w:szCs w:val="18"/>
          <w:highlight w:val="yellow"/>
        </w:rPr>
        <w:sectPr w:rsidR="006C06F4" w:rsidRPr="00C5235C" w:rsidSect="00807C5B">
          <w:headerReference w:type="default" r:id="rId8"/>
          <w:footerReference w:type="default" r:id="rId9"/>
          <w:type w:val="continuous"/>
          <w:pgSz w:w="12240" w:h="15840"/>
          <w:pgMar w:top="-324" w:right="720" w:bottom="720" w:left="720" w:header="1440" w:footer="720" w:gutter="0"/>
          <w:pgNumType w:fmt="lowerRoman" w:start="1"/>
          <w:cols w:num="2" w:space="720" w:equalWidth="0">
            <w:col w:w="7020" w:space="720"/>
            <w:col w:w="3060"/>
          </w:cols>
        </w:sectPr>
      </w:pPr>
      <w:r w:rsidRPr="00D83826">
        <w:rPr>
          <w:sz w:val="18"/>
        </w:rPr>
        <w:br w:type="column"/>
      </w:r>
    </w:p>
    <w:tbl>
      <w:tblPr>
        <w:tblW w:w="0" w:type="auto"/>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6E9C3014" w14:textId="77777777">
        <w:trPr>
          <w:cantSplit/>
          <w:jc w:val="center"/>
        </w:trPr>
        <w:tc>
          <w:tcPr>
            <w:tcW w:w="6210" w:type="dxa"/>
            <w:tcBorders>
              <w:top w:val="single" w:sz="7" w:space="0" w:color="000000"/>
              <w:left w:val="single" w:sz="7" w:space="0" w:color="000000"/>
              <w:bottom w:val="nil"/>
              <w:right w:val="nil"/>
            </w:tcBorders>
            <w:vAlign w:val="bottom"/>
          </w:tcPr>
          <w:p w14:paraId="75DFD01B" w14:textId="4DFE2C7C" w:rsidR="006C06F4" w:rsidRPr="00D83826" w:rsidRDefault="00D1032E" w:rsidP="00C57D6A">
            <w:pPr>
              <w:rPr>
                <w:b/>
                <w:bCs/>
              </w:rPr>
            </w:pPr>
            <w:r>
              <w:rPr>
                <w:b/>
                <w:bCs/>
              </w:rPr>
              <w:t>REQUEST FOR PROPOSAL (RFP)</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263F89F5" w14:textId="77777777" w:rsidR="006C06F4" w:rsidRPr="00D83826" w:rsidRDefault="006C06F4" w:rsidP="00C57D6A">
            <w:pPr>
              <w:rPr>
                <w:b/>
                <w:bCs/>
              </w:rPr>
            </w:pPr>
            <w:r w:rsidRPr="00D83826">
              <w:rPr>
                <w:b/>
                <w:bCs/>
              </w:rPr>
              <w:t>RELEASE DATE</w:t>
            </w:r>
          </w:p>
        </w:tc>
      </w:tr>
      <w:tr w:rsidR="006C06F4" w:rsidRPr="00B612F4" w14:paraId="051B8272" w14:textId="77777777">
        <w:trPr>
          <w:cantSplit/>
          <w:jc w:val="center"/>
        </w:trPr>
        <w:tc>
          <w:tcPr>
            <w:tcW w:w="6210" w:type="dxa"/>
            <w:tcBorders>
              <w:top w:val="single" w:sz="7" w:space="0" w:color="000000"/>
              <w:left w:val="single" w:sz="7" w:space="0" w:color="000000"/>
              <w:bottom w:val="nil"/>
              <w:right w:val="nil"/>
            </w:tcBorders>
            <w:vAlign w:val="bottom"/>
          </w:tcPr>
          <w:p w14:paraId="78ED5251" w14:textId="173CC18C" w:rsidR="005301E8" w:rsidRPr="00BE1974" w:rsidRDefault="00FA13F6" w:rsidP="00BE1974">
            <w:pPr>
              <w:rPr>
                <w:sz w:val="20"/>
              </w:rPr>
            </w:pPr>
            <w:r w:rsidRPr="00BE1974">
              <w:rPr>
                <w:sz w:val="20"/>
              </w:rPr>
              <w:t xml:space="preserve">RFP </w:t>
            </w:r>
            <w:r w:rsidR="004719AE">
              <w:rPr>
                <w:sz w:val="20"/>
              </w:rPr>
              <w:t>6721</w:t>
            </w:r>
            <w:r w:rsidR="00547892" w:rsidRPr="00BE1974">
              <w:rPr>
                <w:sz w:val="20"/>
              </w:rPr>
              <w:t xml:space="preserve"> </w:t>
            </w:r>
            <w:r w:rsidR="00425ADF" w:rsidRPr="00BE1974">
              <w:rPr>
                <w:sz w:val="20"/>
              </w:rPr>
              <w:t>Z1</w:t>
            </w:r>
          </w:p>
        </w:tc>
        <w:tc>
          <w:tcPr>
            <w:tcW w:w="4590" w:type="dxa"/>
            <w:tcBorders>
              <w:top w:val="single" w:sz="7" w:space="0" w:color="000000"/>
              <w:left w:val="single" w:sz="7" w:space="0" w:color="000000"/>
              <w:bottom w:val="nil"/>
              <w:right w:val="single" w:sz="7" w:space="0" w:color="000000"/>
            </w:tcBorders>
            <w:vAlign w:val="bottom"/>
          </w:tcPr>
          <w:p w14:paraId="437BF2B9" w14:textId="736133E1" w:rsidR="006C06F4" w:rsidRPr="00BE1974" w:rsidRDefault="00806ABF" w:rsidP="00D959B6">
            <w:pPr>
              <w:rPr>
                <w:sz w:val="20"/>
              </w:rPr>
            </w:pPr>
            <w:r>
              <w:rPr>
                <w:sz w:val="20"/>
              </w:rPr>
              <w:t>September 14, 2022</w:t>
            </w:r>
          </w:p>
        </w:tc>
      </w:tr>
      <w:tr w:rsidR="006C06F4" w:rsidRPr="00B612F4" w14:paraId="77C29B6E" w14:textId="77777777">
        <w:trPr>
          <w:cantSplit/>
          <w:jc w:val="center"/>
        </w:trPr>
        <w:tc>
          <w:tcPr>
            <w:tcW w:w="6210" w:type="dxa"/>
            <w:tcBorders>
              <w:top w:val="single" w:sz="7" w:space="0" w:color="000000"/>
              <w:left w:val="single" w:sz="7" w:space="0" w:color="000000"/>
              <w:bottom w:val="nil"/>
              <w:right w:val="nil"/>
            </w:tcBorders>
            <w:vAlign w:val="bottom"/>
          </w:tcPr>
          <w:p w14:paraId="0B67FDB9"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2F7D5F6D" w14:textId="77777777" w:rsidR="006C06F4" w:rsidRPr="00D83826" w:rsidRDefault="006C06F4" w:rsidP="00C57D6A">
            <w:pPr>
              <w:rPr>
                <w:b/>
                <w:bCs/>
              </w:rPr>
            </w:pPr>
            <w:r w:rsidRPr="00D83826">
              <w:rPr>
                <w:b/>
                <w:bCs/>
              </w:rPr>
              <w:t>PROCUREMENT CONTACT</w:t>
            </w:r>
          </w:p>
        </w:tc>
      </w:tr>
      <w:tr w:rsidR="006C06F4" w:rsidRPr="00B612F4" w14:paraId="2630E97C" w14:textId="77777777">
        <w:trPr>
          <w:cantSplit/>
          <w:jc w:val="center"/>
        </w:trPr>
        <w:tc>
          <w:tcPr>
            <w:tcW w:w="6210" w:type="dxa"/>
            <w:tcBorders>
              <w:top w:val="single" w:sz="7" w:space="0" w:color="000000"/>
              <w:left w:val="single" w:sz="7" w:space="0" w:color="000000"/>
              <w:bottom w:val="single" w:sz="7" w:space="0" w:color="000000"/>
              <w:right w:val="nil"/>
            </w:tcBorders>
            <w:vAlign w:val="bottom"/>
          </w:tcPr>
          <w:p w14:paraId="7FD1CC0F" w14:textId="46B177D2" w:rsidR="006C06F4" w:rsidRPr="00BE1974" w:rsidRDefault="00802C03" w:rsidP="00D959B6">
            <w:pPr>
              <w:rPr>
                <w:sz w:val="20"/>
              </w:rPr>
            </w:pPr>
            <w:r>
              <w:rPr>
                <w:sz w:val="20"/>
              </w:rPr>
              <w:t xml:space="preserve">December 9, </w:t>
            </w:r>
            <w:r w:rsidR="00003DC8">
              <w:rPr>
                <w:sz w:val="20"/>
              </w:rPr>
              <w:t>2022</w:t>
            </w:r>
            <w:r w:rsidR="00BE2452">
              <w:rPr>
                <w:sz w:val="20"/>
              </w:rPr>
              <w:t>,</w:t>
            </w:r>
            <w:r w:rsidR="00003DC8" w:rsidRPr="00BE1974">
              <w:rPr>
                <w:sz w:val="20"/>
              </w:rPr>
              <w:t xml:space="preserve"> 2</w:t>
            </w:r>
            <w:r w:rsidR="006C06F4" w:rsidRPr="00BE1974">
              <w:rPr>
                <w:sz w:val="20"/>
              </w:rPr>
              <w:t xml:space="preserve">:00 </w:t>
            </w:r>
            <w:r w:rsidR="00BE2452">
              <w:rPr>
                <w:sz w:val="20"/>
              </w:rPr>
              <w:t>P.M</w:t>
            </w:r>
            <w:r w:rsidR="006C06F4" w:rsidRPr="00BE1974">
              <w:rPr>
                <w:sz w:val="20"/>
              </w:rPr>
              <w:t>.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2E8E5A74" w14:textId="6899D777" w:rsidR="006C06F4" w:rsidRPr="00BE1974" w:rsidRDefault="003035E9" w:rsidP="00D959B6">
            <w:pPr>
              <w:rPr>
                <w:sz w:val="20"/>
              </w:rPr>
            </w:pPr>
            <w:r>
              <w:rPr>
                <w:sz w:val="20"/>
              </w:rPr>
              <w:t>Dianna Gilliland/Joy Fischer</w:t>
            </w:r>
          </w:p>
        </w:tc>
      </w:tr>
    </w:tbl>
    <w:p w14:paraId="3D7A0F9E" w14:textId="77777777" w:rsidR="00A260F9" w:rsidRDefault="00A260F9" w:rsidP="002B2CFA">
      <w:pPr>
        <w:pStyle w:val="Level1Body"/>
      </w:pPr>
    </w:p>
    <w:p w14:paraId="0EB5E483"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35341B7A" w14:textId="77777777" w:rsidTr="004B7575">
        <w:trPr>
          <w:cantSplit/>
          <w:jc w:val="center"/>
        </w:trPr>
        <w:tc>
          <w:tcPr>
            <w:tcW w:w="10800" w:type="dxa"/>
            <w:tcBorders>
              <w:top w:val="nil"/>
              <w:left w:val="nil"/>
              <w:bottom w:val="nil"/>
              <w:right w:val="nil"/>
            </w:tcBorders>
            <w:shd w:val="solid" w:color="000000" w:fill="FFFFFF"/>
          </w:tcPr>
          <w:p w14:paraId="730C2D55" w14:textId="77777777" w:rsidR="00A260F9" w:rsidRPr="006E0ECE" w:rsidRDefault="00A260F9" w:rsidP="004B7575">
            <w:pPr>
              <w:pStyle w:val="14pt"/>
              <w:rPr>
                <w:sz w:val="24"/>
                <w:szCs w:val="24"/>
              </w:rPr>
            </w:pPr>
            <w:r w:rsidRPr="006E0ECE">
              <w:rPr>
                <w:sz w:val="24"/>
                <w:szCs w:val="24"/>
              </w:rPr>
              <w:t>SCOPE OF SERVICE</w:t>
            </w:r>
          </w:p>
        </w:tc>
      </w:tr>
    </w:tbl>
    <w:p w14:paraId="2B0EEC11" w14:textId="77777777" w:rsidR="001843EC" w:rsidRPr="00514090" w:rsidRDefault="001843EC" w:rsidP="002B2CFA">
      <w:pPr>
        <w:pStyle w:val="Level1Body"/>
      </w:pPr>
    </w:p>
    <w:p w14:paraId="76830C5C" w14:textId="68F6B278" w:rsidR="00A260F9" w:rsidRPr="00517A8C" w:rsidRDefault="00A260F9" w:rsidP="00A260F9">
      <w:pPr>
        <w:pStyle w:val="Level1Body"/>
        <w:rPr>
          <w:highlight w:val="yellow"/>
        </w:rPr>
      </w:pPr>
      <w:r w:rsidRPr="00517A8C">
        <w:t xml:space="preserve">The State of Nebraska (State), </w:t>
      </w:r>
      <w:r w:rsidRPr="00D1032E">
        <w:t>Department of Administrative Services (DAS), Materiel Division, State Purchasing Bureau (SPB), is</w:t>
      </w:r>
      <w:r w:rsidRPr="00517A8C">
        <w:t xml:space="preserve"> issuing this Request for Proposal (RFP) </w:t>
      </w:r>
      <w:r w:rsidR="00806ABF" w:rsidRPr="00517A8C">
        <w:t>Number 6721</w:t>
      </w:r>
      <w:r>
        <w:t xml:space="preserve"> </w:t>
      </w:r>
      <w:r w:rsidRPr="00517A8C">
        <w:t xml:space="preserve">Z1 for the purpose of selecting a qualified </w:t>
      </w:r>
      <w:r w:rsidR="005065E4">
        <w:t>Contractor</w:t>
      </w:r>
      <w:r w:rsidR="003A6E9A">
        <w:t xml:space="preserve"> </w:t>
      </w:r>
      <w:r w:rsidRPr="00517A8C">
        <w:t xml:space="preserve">to provide </w:t>
      </w:r>
      <w:r w:rsidR="001E79FB">
        <w:t xml:space="preserve">a </w:t>
      </w:r>
      <w:r w:rsidR="00D1032E">
        <w:t>M</w:t>
      </w:r>
      <w:r w:rsidR="001E79FB">
        <w:t>odernized Motor Carrier Services Information System</w:t>
      </w:r>
      <w:r w:rsidRPr="00517A8C">
        <w:t>.  A more detailed description can be found in Section</w:t>
      </w:r>
      <w:r w:rsidR="00461718">
        <w:t xml:space="preserve"> V</w:t>
      </w:r>
      <w:r w:rsidRPr="00517A8C">
        <w:t xml:space="preserve">. The resulting contract may not be an exclusive contract as the State reserves the right to contract for the same or similar services from other sources now or in the future. </w:t>
      </w:r>
    </w:p>
    <w:p w14:paraId="1C7E0A81" w14:textId="77777777" w:rsidR="00A260F9" w:rsidRPr="002A04D7" w:rsidRDefault="00A260F9" w:rsidP="00A260F9">
      <w:pPr>
        <w:pStyle w:val="Level1Body"/>
      </w:pPr>
    </w:p>
    <w:p w14:paraId="2A65ABB0" w14:textId="00294ADB" w:rsidR="00A260F9" w:rsidRPr="00517A8C" w:rsidRDefault="00A260F9" w:rsidP="00A260F9">
      <w:pPr>
        <w:pStyle w:val="Level1Body"/>
      </w:pPr>
      <w:r w:rsidRPr="008B19F3">
        <w:t xml:space="preserve">The term of the contract will be </w:t>
      </w:r>
      <w:r w:rsidR="003035E9" w:rsidRPr="008B19F3">
        <w:t xml:space="preserve">seven </w:t>
      </w:r>
      <w:r w:rsidRPr="008B19F3">
        <w:t xml:space="preserve">years commencing upon execution of the contract by the State and the </w:t>
      </w:r>
      <w:r w:rsidR="005065E4" w:rsidRPr="008B19F3">
        <w:t>Contractor</w:t>
      </w:r>
      <w:r w:rsidR="003A6E9A" w:rsidRPr="008B19F3">
        <w:t xml:space="preserve"> </w:t>
      </w:r>
      <w:r w:rsidRPr="008B19F3">
        <w:t>(Parties)</w:t>
      </w:r>
      <w:r w:rsidR="003035E9" w:rsidRPr="008B19F3">
        <w:t>.</w:t>
      </w:r>
      <w:r w:rsidRPr="008B19F3">
        <w:t xml:space="preserve">. The Contract includes the option to renew for </w:t>
      </w:r>
      <w:r w:rsidR="003035E9" w:rsidRPr="008B19F3">
        <w:t>two</w:t>
      </w:r>
      <w:r w:rsidRPr="008B19F3">
        <w:t xml:space="preserve"> additional </w:t>
      </w:r>
      <w:r w:rsidR="008B19F3" w:rsidRPr="008B19F3">
        <w:t>four</w:t>
      </w:r>
      <w:r w:rsidR="008B19F3">
        <w:t>-year</w:t>
      </w:r>
      <w:r w:rsidRPr="008B19F3">
        <w:t xml:space="preserve"> periods upon mutual agreement of the Parties. The State reserves the right to extend the period of this contract beyond the termination date when mutually agreeable</w:t>
      </w:r>
      <w:r w:rsidRPr="00517A8C">
        <w:t xml:space="preserve"> to the Parties. </w:t>
      </w:r>
    </w:p>
    <w:p w14:paraId="19785AF4" w14:textId="77777777" w:rsidR="00A260F9" w:rsidRPr="002A04D7" w:rsidRDefault="00A260F9" w:rsidP="00A260F9">
      <w:pPr>
        <w:pStyle w:val="Level1Body"/>
      </w:pPr>
    </w:p>
    <w:p w14:paraId="3945F837" w14:textId="16BF69DF" w:rsidR="00A260F9" w:rsidRPr="00517A8C" w:rsidRDefault="00A260F9" w:rsidP="00A260F9">
      <w:pPr>
        <w:pStyle w:val="Level1Body"/>
      </w:pPr>
      <w:r w:rsidRPr="001067E8">
        <w:t>ALL INFORMATION PERTINENT TO THIS REQUEST FOR PROPOSAL CAN BE FOUND ON THE INTERNET AT:</w:t>
      </w:r>
      <w:r w:rsidRPr="00517A8C">
        <w:t xml:space="preserve">  </w:t>
      </w:r>
      <w:hyperlink w:history="1"/>
      <w:r w:rsidR="003035E9">
        <w:rPr>
          <w:rStyle w:val="Hyperlink"/>
          <w:b/>
          <w:bCs/>
          <w:sz w:val="18"/>
        </w:rPr>
        <w:t xml:space="preserve"> </w:t>
      </w:r>
      <w:r w:rsidR="003035E9" w:rsidRPr="003035E9">
        <w:rPr>
          <w:rStyle w:val="Hyperlink"/>
          <w:b/>
          <w:bCs/>
          <w:sz w:val="18"/>
        </w:rPr>
        <w:t>https://das.nebraska.gov/materiel/bidopps.html</w:t>
      </w:r>
      <w:r w:rsidRPr="00517A8C">
        <w:t>.</w:t>
      </w:r>
    </w:p>
    <w:p w14:paraId="4C502AF3" w14:textId="77777777" w:rsidR="00A260F9" w:rsidRPr="00A16668" w:rsidRDefault="00A260F9" w:rsidP="00A260F9">
      <w:pPr>
        <w:pStyle w:val="Level1Body"/>
      </w:pPr>
    </w:p>
    <w:p w14:paraId="3A8C855E" w14:textId="48FDFADD" w:rsidR="00A260F9" w:rsidRPr="00A16668" w:rsidRDefault="005C5787" w:rsidP="00A260F9">
      <w:pPr>
        <w:pStyle w:val="Level1Body"/>
      </w:pPr>
      <w:r w:rsidRPr="005C5787">
        <w:t>A</w:t>
      </w:r>
      <w:r w:rsidR="00140C5D" w:rsidRPr="005C5787">
        <w:t xml:space="preserve"> </w:t>
      </w:r>
      <w:r w:rsidRPr="005C5787">
        <w:t>M</w:t>
      </w:r>
      <w:r w:rsidR="00140C5D" w:rsidRPr="005C5787">
        <w:t>andatory</w:t>
      </w:r>
      <w:r w:rsidR="00A260F9" w:rsidRPr="005C5787">
        <w:t xml:space="preserve"> </w:t>
      </w:r>
      <w:r w:rsidR="00147033" w:rsidRPr="005C5787">
        <w:t xml:space="preserve">Virtual </w:t>
      </w:r>
      <w:r w:rsidR="00A260F9" w:rsidRPr="005C5787">
        <w:t xml:space="preserve">Pre-Proposal </w:t>
      </w:r>
      <w:r w:rsidR="00A260F9" w:rsidRPr="00A16668">
        <w:t xml:space="preserve">Conference will be held on </w:t>
      </w:r>
      <w:r w:rsidR="00802C03">
        <w:t>September 29, 2022, 1 pm – 2 PM CST. Refer to Schedule of Events.</w:t>
      </w:r>
    </w:p>
    <w:p w14:paraId="3BE53FDD" w14:textId="77777777" w:rsidR="00A260F9" w:rsidRPr="001B3B6B" w:rsidRDefault="00A260F9" w:rsidP="00A260F9">
      <w:pPr>
        <w:pStyle w:val="Level1Body"/>
      </w:pPr>
    </w:p>
    <w:p w14:paraId="64CFDD85" w14:textId="4B2957E6" w:rsidR="00A805D8" w:rsidRPr="00302250" w:rsidRDefault="00A260F9" w:rsidP="00302250">
      <w:pPr>
        <w:pStyle w:val="Level1Body"/>
      </w:pPr>
      <w:r w:rsidRPr="00043526">
        <w:t>IMPORTANT NOTICE: Pursuant to Neb. Rev. Stat. § 84-602.</w:t>
      </w:r>
      <w:r w:rsidR="00B51D92" w:rsidRPr="00043526">
        <w:t>04</w:t>
      </w:r>
      <w:r w:rsidRPr="00043526">
        <w:t xml:space="preserve">, State contracts in effect as of January 1, 2014, and contracts entered into thereafter, must be posted to a public website.  The resulting contract, the </w:t>
      </w:r>
      <w:r w:rsidR="00D762B7" w:rsidRPr="00043526">
        <w:t>Request for Proposal</w:t>
      </w:r>
      <w:r w:rsidRPr="00043526">
        <w:t xml:space="preserve">, and the successful </w:t>
      </w:r>
      <w:r w:rsidR="005065E4" w:rsidRPr="00043526">
        <w:t>contractor</w:t>
      </w:r>
      <w:r w:rsidR="003A6E9A" w:rsidRPr="00043526">
        <w:t xml:space="preserve">’s </w:t>
      </w:r>
      <w:r w:rsidRPr="00043526">
        <w:t xml:space="preserve">proposal or response will be posted to a public website managed by DAS, which can be found at </w:t>
      </w:r>
      <w:hyperlink r:id="rId10" w:history="1">
        <w:r w:rsidR="00A805D8" w:rsidRPr="007A6594">
          <w:rPr>
            <w:rStyle w:val="Hyperlink"/>
            <w:b/>
            <w:bCs/>
            <w:sz w:val="18"/>
          </w:rPr>
          <w:t>http://statecontracts.nebraska.gov</w:t>
        </w:r>
      </w:hyperlink>
      <w:r w:rsidR="00A805D8" w:rsidRPr="00043526">
        <w:t xml:space="preserve">. </w:t>
      </w:r>
    </w:p>
    <w:p w14:paraId="15722829" w14:textId="77777777" w:rsidR="00A260F9" w:rsidRPr="00517A8C" w:rsidRDefault="00A260F9" w:rsidP="00A260F9">
      <w:pPr>
        <w:pStyle w:val="Level1Body"/>
      </w:pPr>
    </w:p>
    <w:p w14:paraId="577B7580" w14:textId="738F9869" w:rsidR="00A260F9" w:rsidRPr="00517A8C" w:rsidRDefault="00A260F9" w:rsidP="00A260F9">
      <w:pPr>
        <w:pStyle w:val="Level1Body"/>
      </w:pPr>
      <w:r w:rsidRPr="00517A8C">
        <w:t xml:space="preserve">In addition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proposals or responses received regarding </w:t>
      </w:r>
      <w:r w:rsidR="00254DC4" w:rsidRPr="00517A8C">
        <w:t xml:space="preserve">this </w:t>
      </w:r>
      <w:r w:rsidR="00D762B7">
        <w:t>Request for Proposal</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365789B7" w14:textId="77777777" w:rsidR="00A260F9" w:rsidRPr="00517A8C" w:rsidRDefault="00A260F9" w:rsidP="00A260F9">
      <w:pPr>
        <w:pStyle w:val="Level1Body"/>
      </w:pPr>
    </w:p>
    <w:p w14:paraId="574AFFA1" w14:textId="5ECCFD99" w:rsidR="00A260F9" w:rsidRPr="00043526" w:rsidRDefault="00A260F9" w:rsidP="00302250">
      <w:pPr>
        <w:pStyle w:val="Level1Body"/>
      </w:pPr>
      <w:r w:rsidRPr="00043526">
        <w:t xml:space="preserve">These postings will include the entire proposal or response. </w:t>
      </w:r>
      <w:r w:rsidR="005065E4" w:rsidRPr="00043526">
        <w:t>Contractor</w:t>
      </w:r>
      <w:r w:rsidR="003A6E9A" w:rsidRPr="00043526">
        <w:t xml:space="preserve"> </w:t>
      </w:r>
      <w:r w:rsidRPr="00043526">
        <w:t xml:space="preserve">must request that proprietary information be excluded from the posting.  The </w:t>
      </w:r>
      <w:r w:rsidR="005065E4" w:rsidRPr="00043526">
        <w:t>contractor</w:t>
      </w:r>
      <w:r w:rsidR="001748D6" w:rsidRPr="00043526">
        <w:t xml:space="preserve"> </w:t>
      </w:r>
      <w:r w:rsidRPr="00043526">
        <w:t xml:space="preserve">must identify the proprietary information, mark the proprietary information according to state law, and submit the proprietary information in a separate container or envelope marked conspicuously </w:t>
      </w:r>
      <w:r w:rsidR="005065E4" w:rsidRPr="00043526">
        <w:t xml:space="preserve">using an indelible method </w:t>
      </w:r>
      <w:r w:rsidRPr="00043526">
        <w:t xml:space="preserve">with the words "PROPRIETARY INFORMATION".  The </w:t>
      </w:r>
      <w:r w:rsidR="005065E4" w:rsidRPr="00043526">
        <w:t>contractor</w:t>
      </w:r>
      <w:r w:rsidR="003A6E9A" w:rsidRPr="00043526">
        <w:t xml:space="preserve"> </w:t>
      </w:r>
      <w:r w:rsidRPr="00043526">
        <w:t>must submit a detailed written</w:t>
      </w:r>
      <w:r w:rsidR="00887228" w:rsidRPr="00043526">
        <w:t xml:space="preserve"> document</w:t>
      </w:r>
      <w:r w:rsidRPr="00043526">
        <w:t xml:space="preserve">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D762B7" w:rsidRPr="00043526">
        <w:t>) THE</w:t>
      </w:r>
      <w:r w:rsidRPr="00043526">
        <w:t xml:space="preserve"> </w:t>
      </w:r>
      <w:r w:rsidR="003A6E9A" w:rsidRPr="00043526">
        <w:t xml:space="preserve">SUPPLIER </w:t>
      </w:r>
      <w:r w:rsidRPr="00043526">
        <w:t>MAY NOT ASSERT THAT THE ENTIRE PROPOSAL IS PROPRIETARY.  COST PROPOSALS WILL NOT BE CONSIDERED PROPRIETARY AND ARE A PUBLIC RECORD IN THE STATE OF NEBRASKA. The State will then determine, in its discretion, if the interests served by nondisclosure outweighs any public purpose served by disclosure.  (See Neb. Rev. Stat. § 84-712.05(3</w:t>
      </w:r>
      <w:r w:rsidR="00D762B7" w:rsidRPr="00043526">
        <w:t>)) The</w:t>
      </w:r>
      <w:r w:rsidRPr="00043526">
        <w:t xml:space="preserve"> </w:t>
      </w:r>
      <w:r w:rsidR="005065E4" w:rsidRPr="00043526">
        <w:t>Contractor</w:t>
      </w:r>
      <w:r w:rsidR="003A6E9A" w:rsidRPr="00043526">
        <w:t xml:space="preserve"> </w:t>
      </w:r>
      <w:r w:rsidRPr="00043526">
        <w:t>will be notified of the agency's decision.  Absent a State determination that information is proprietary, the State will consider all information a public record subject to release regardless of any assertion that the information is proprietary.</w:t>
      </w:r>
    </w:p>
    <w:p w14:paraId="733DAEA2" w14:textId="77777777" w:rsidR="00A260F9" w:rsidRPr="00517A8C" w:rsidRDefault="00A260F9" w:rsidP="00A260F9">
      <w:pPr>
        <w:pStyle w:val="Level1Body"/>
      </w:pPr>
    </w:p>
    <w:p w14:paraId="20617351" w14:textId="1111238E" w:rsidR="00A260F9" w:rsidRPr="00517A8C" w:rsidRDefault="00A260F9" w:rsidP="00A260F9">
      <w:pPr>
        <w:pStyle w:val="Level1Body"/>
        <w:rPr>
          <w:highlight w:val="cyan"/>
        </w:rPr>
      </w:pPr>
      <w:r w:rsidRPr="00517A8C">
        <w:t xml:space="preserve">If the agency determines it is required to release proprietary information, the </w:t>
      </w:r>
      <w:r w:rsidR="005065E4">
        <w:t>contractor</w:t>
      </w:r>
      <w:r w:rsidR="003A6E9A" w:rsidRPr="00517A8C">
        <w:t xml:space="preserve"> </w:t>
      </w:r>
      <w:r w:rsidRPr="00517A8C">
        <w:t xml:space="preserve">will be informed.  It will be the </w:t>
      </w:r>
      <w:r w:rsidR="00D762B7">
        <w:t>Bidder’s</w:t>
      </w:r>
      <w:r w:rsidR="003A6E9A" w:rsidRPr="00517A8C">
        <w:t xml:space="preserve"> </w:t>
      </w:r>
      <w:r w:rsidRPr="00517A8C">
        <w:t xml:space="preserve">responsibility to defend the </w:t>
      </w:r>
      <w:r w:rsidR="00D762B7">
        <w:t>Bidder’s</w:t>
      </w:r>
      <w:r w:rsidR="003A6E9A" w:rsidRPr="00517A8C">
        <w:t xml:space="preserve"> </w:t>
      </w:r>
      <w:r w:rsidRPr="00517A8C">
        <w:t xml:space="preserve">asserted interest in non-disclosure. </w:t>
      </w:r>
      <w:r w:rsidRPr="00517A8C">
        <w:rPr>
          <w:highlight w:val="cyan"/>
        </w:rPr>
        <w:t xml:space="preserve"> </w:t>
      </w:r>
    </w:p>
    <w:p w14:paraId="5591A4A5" w14:textId="77777777" w:rsidR="00A260F9" w:rsidRPr="00517A8C" w:rsidRDefault="00A260F9" w:rsidP="00A260F9">
      <w:pPr>
        <w:pStyle w:val="Level1Body"/>
        <w:rPr>
          <w:highlight w:val="cyan"/>
        </w:rPr>
      </w:pPr>
    </w:p>
    <w:p w14:paraId="4F662CF3" w14:textId="2E448330" w:rsidR="00A260F9" w:rsidRPr="00302250" w:rsidRDefault="00A260F9" w:rsidP="00302250">
      <w:pPr>
        <w:rPr>
          <w:b/>
          <w:bCs/>
          <w:sz w:val="18"/>
        </w:rPr>
      </w:pPr>
      <w:r w:rsidRPr="00302250">
        <w:rPr>
          <w:b/>
          <w:bCs/>
          <w:sz w:val="18"/>
        </w:rPr>
        <w:t xml:space="preserve">To facilitate such public postings, with the exception of proprietary information, the State of Nebraska reserves a royalty-free, nonexclusive, and irrevocable right to copy, reproduce, publish, post to a website, or otherwise use any contract, proposal, or response to this </w:t>
      </w:r>
      <w:r w:rsidR="00D762B7" w:rsidRPr="00302250">
        <w:rPr>
          <w:b/>
          <w:bCs/>
          <w:sz w:val="18"/>
        </w:rPr>
        <w:t>Request for Proposal</w:t>
      </w:r>
      <w:r w:rsidR="008E1AD8" w:rsidRPr="00302250">
        <w:rPr>
          <w:b/>
          <w:bCs/>
          <w:sz w:val="18"/>
        </w:rPr>
        <w:t xml:space="preserve"> </w:t>
      </w:r>
      <w:r w:rsidRPr="00302250">
        <w:rPr>
          <w:b/>
          <w:bCs/>
          <w:sz w:val="18"/>
        </w:rPr>
        <w:t xml:space="preserve">for any purpose, and to authorize others to use the documents.  Any individual or entity awarded a contract, or who submits a proposal or response to this </w:t>
      </w:r>
      <w:r w:rsidR="00D762B7" w:rsidRPr="00302250">
        <w:rPr>
          <w:b/>
          <w:bCs/>
          <w:sz w:val="18"/>
        </w:rPr>
        <w:t>Request for Proposal</w:t>
      </w:r>
      <w:r w:rsidRPr="00302250">
        <w:rPr>
          <w:b/>
          <w:bCs/>
          <w:sz w:val="18"/>
        </w:rPr>
        <w:t xml:space="preserve">, specifically waives any copyright or other protection the contract, proposal, or response to the </w:t>
      </w:r>
      <w:r w:rsidR="00D762B7" w:rsidRPr="00302250">
        <w:rPr>
          <w:b/>
          <w:bCs/>
          <w:sz w:val="18"/>
        </w:rPr>
        <w:t>Request for Proposal</w:t>
      </w:r>
      <w:r w:rsidR="008E1AD8" w:rsidRPr="00302250">
        <w:rPr>
          <w:b/>
          <w:bCs/>
          <w:sz w:val="18"/>
        </w:rPr>
        <w:t xml:space="preserve"> </w:t>
      </w:r>
      <w:r w:rsidRPr="00302250">
        <w:rPr>
          <w:b/>
          <w:bCs/>
          <w:sz w:val="18"/>
        </w:rPr>
        <w:t xml:space="preserve">may have; </w:t>
      </w:r>
      <w:r w:rsidR="008B19F3" w:rsidRPr="00302250">
        <w:rPr>
          <w:b/>
          <w:bCs/>
          <w:sz w:val="18"/>
        </w:rPr>
        <w:t>and</w:t>
      </w:r>
      <w:r w:rsidRPr="00302250">
        <w:rPr>
          <w:b/>
          <w:bCs/>
          <w:sz w:val="18"/>
        </w:rPr>
        <w:t xml:space="preserve"> acknowledges that they have the ability and authority to enter into such waiver.  This reservation and waiver is a prerequisite for submitting a proposal or response to this </w:t>
      </w:r>
      <w:r w:rsidR="00D762B7" w:rsidRPr="00302250">
        <w:rPr>
          <w:b/>
          <w:bCs/>
          <w:sz w:val="18"/>
        </w:rPr>
        <w:t>Request for Proposal</w:t>
      </w:r>
      <w:r w:rsidRPr="00302250">
        <w:rPr>
          <w:b/>
          <w:bCs/>
          <w:sz w:val="18"/>
        </w:rPr>
        <w:t xml:space="preserve">, and award of a contract.  Failure to agree to the reservation and waiver will result in the proposal or response to the </w:t>
      </w:r>
      <w:r w:rsidR="00D762B7" w:rsidRPr="00302250">
        <w:rPr>
          <w:b/>
          <w:bCs/>
          <w:sz w:val="18"/>
        </w:rPr>
        <w:t>Request for Proposal</w:t>
      </w:r>
      <w:r w:rsidR="008E1AD8" w:rsidRPr="00302250">
        <w:rPr>
          <w:b/>
          <w:bCs/>
          <w:sz w:val="18"/>
        </w:rPr>
        <w:t xml:space="preserve"> </w:t>
      </w:r>
      <w:r w:rsidRPr="00302250">
        <w:rPr>
          <w:b/>
          <w:bCs/>
          <w:sz w:val="18"/>
        </w:rPr>
        <w:t xml:space="preserve">being found non-responsive and rejected.  </w:t>
      </w:r>
    </w:p>
    <w:p w14:paraId="1DD74C68" w14:textId="77777777" w:rsidR="00A260F9" w:rsidRPr="00302250" w:rsidRDefault="00A260F9" w:rsidP="00302250">
      <w:pPr>
        <w:rPr>
          <w:b/>
          <w:bCs/>
          <w:sz w:val="18"/>
        </w:rPr>
      </w:pPr>
    </w:p>
    <w:p w14:paraId="679AFB5C" w14:textId="289D4DE2" w:rsidR="00A260F9" w:rsidRPr="00302250" w:rsidRDefault="00A260F9" w:rsidP="00302250">
      <w:pPr>
        <w:rPr>
          <w:b/>
          <w:bCs/>
          <w:sz w:val="18"/>
        </w:rPr>
      </w:pPr>
      <w:r w:rsidRPr="00302250">
        <w:rPr>
          <w:b/>
          <w:bCs/>
          <w:sz w:val="18"/>
        </w:rPr>
        <w:t xml:space="preserve">Any entity awarded a contract or submitting a proposal or response to the </w:t>
      </w:r>
      <w:r w:rsidR="00D762B7" w:rsidRPr="00302250">
        <w:rPr>
          <w:b/>
          <w:bCs/>
          <w:sz w:val="18"/>
        </w:rPr>
        <w:t>Request for Proposal</w:t>
      </w:r>
      <w:r w:rsidR="008E1AD8" w:rsidRPr="00302250">
        <w:rPr>
          <w:b/>
          <w:bCs/>
          <w:sz w:val="18"/>
        </w:rPr>
        <w:t xml:space="preserve"> </w:t>
      </w:r>
      <w:r w:rsidRPr="00302250">
        <w:rPr>
          <w:b/>
          <w:bCs/>
          <w:sz w:val="18"/>
        </w:rPr>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the proposals and responses to the </w:t>
      </w:r>
      <w:r w:rsidR="00D762B7" w:rsidRPr="00302250">
        <w:rPr>
          <w:b/>
          <w:bCs/>
          <w:sz w:val="18"/>
        </w:rPr>
        <w:t>Request for Proposal</w:t>
      </w:r>
      <w:r w:rsidRPr="00302250">
        <w:rPr>
          <w:b/>
          <w:bCs/>
          <w:sz w:val="18"/>
        </w:rPr>
        <w:t>, awards, and other documents.</w:t>
      </w:r>
    </w:p>
    <w:p w14:paraId="3FA9E07F" w14:textId="77777777" w:rsidR="008C1AFE" w:rsidRPr="002A04D7" w:rsidRDefault="00DD3780" w:rsidP="006F5B27">
      <w:pPr>
        <w:pStyle w:val="Heading1"/>
      </w:pPr>
      <w:r>
        <w:br w:type="page"/>
      </w:r>
      <w:bookmarkStart w:id="1" w:name="_Toc114045812"/>
      <w:r w:rsidR="001843EC">
        <w:lastRenderedPageBreak/>
        <w:t>TA</w:t>
      </w:r>
      <w:r w:rsidR="008C1AFE" w:rsidRPr="002A04D7">
        <w:t>BLE OF CONTENTS</w:t>
      </w:r>
      <w:bookmarkEnd w:id="1"/>
    </w:p>
    <w:p w14:paraId="1FEF43DE" w14:textId="186530E2" w:rsidR="00613D18" w:rsidRDefault="00903AC4">
      <w:pPr>
        <w:pStyle w:val="TOC1"/>
        <w:rPr>
          <w:rFonts w:asciiTheme="minorHAnsi" w:eastAsiaTheme="minorEastAsia" w:hAnsiTheme="minorHAnsi" w:cstheme="minorBidi"/>
          <w:b w:val="0"/>
          <w:bCs w:val="0"/>
          <w:noProof/>
          <w:sz w:val="22"/>
        </w:rPr>
      </w:pPr>
      <w:r w:rsidRPr="003E3464">
        <w:rPr>
          <w:rStyle w:val="Hyperlink"/>
          <w:rFonts w:cs="Arial"/>
          <w:b w:val="0"/>
          <w:bCs w:val="0"/>
          <w:noProof/>
          <w:szCs w:val="20"/>
        </w:rPr>
        <w:fldChar w:fldCharType="begin"/>
      </w:r>
      <w:r w:rsidRPr="003E3464">
        <w:rPr>
          <w:rStyle w:val="Hyperlink"/>
          <w:rFonts w:cs="Arial"/>
          <w:b w:val="0"/>
          <w:bCs w:val="0"/>
          <w:noProof/>
          <w:szCs w:val="20"/>
        </w:rPr>
        <w:instrText xml:space="preserve"> TOC \o "1-1" \h \z \t "Heading 2,1,Heading 3,1,Heading 4,1,Level 1,1,Level 2,2" </w:instrText>
      </w:r>
      <w:r w:rsidRPr="003E3464">
        <w:rPr>
          <w:rStyle w:val="Hyperlink"/>
          <w:rFonts w:cs="Arial"/>
          <w:b w:val="0"/>
          <w:bCs w:val="0"/>
          <w:noProof/>
          <w:szCs w:val="20"/>
        </w:rPr>
        <w:fldChar w:fldCharType="separate"/>
      </w:r>
      <w:hyperlink w:anchor="_Toc114045811" w:history="1">
        <w:r w:rsidR="00613D18" w:rsidRPr="000A1D95">
          <w:rPr>
            <w:rStyle w:val="Hyperlink"/>
            <w:noProof/>
          </w:rPr>
          <w:t>REQUEST FOR PROPOSAL FOR CONTRACTUAL SERVICES</w:t>
        </w:r>
        <w:r w:rsidR="00613D18">
          <w:rPr>
            <w:noProof/>
            <w:webHidden/>
          </w:rPr>
          <w:tab/>
        </w:r>
        <w:r w:rsidR="00613D18">
          <w:rPr>
            <w:noProof/>
            <w:webHidden/>
          </w:rPr>
          <w:fldChar w:fldCharType="begin"/>
        </w:r>
        <w:r w:rsidR="00613D18">
          <w:rPr>
            <w:noProof/>
            <w:webHidden/>
          </w:rPr>
          <w:instrText xml:space="preserve"> PAGEREF _Toc114045811 \h </w:instrText>
        </w:r>
        <w:r w:rsidR="00613D18">
          <w:rPr>
            <w:noProof/>
            <w:webHidden/>
          </w:rPr>
        </w:r>
        <w:r w:rsidR="00613D18">
          <w:rPr>
            <w:noProof/>
            <w:webHidden/>
          </w:rPr>
          <w:fldChar w:fldCharType="separate"/>
        </w:r>
        <w:r w:rsidR="00FE3D7C">
          <w:rPr>
            <w:noProof/>
            <w:webHidden/>
          </w:rPr>
          <w:t>i</w:t>
        </w:r>
        <w:r w:rsidR="00613D18">
          <w:rPr>
            <w:noProof/>
            <w:webHidden/>
          </w:rPr>
          <w:fldChar w:fldCharType="end"/>
        </w:r>
      </w:hyperlink>
    </w:p>
    <w:p w14:paraId="390B5006" w14:textId="25E209B3" w:rsidR="00613D18" w:rsidRDefault="00FE3D7C">
      <w:pPr>
        <w:pStyle w:val="TOC1"/>
        <w:rPr>
          <w:rFonts w:asciiTheme="minorHAnsi" w:eastAsiaTheme="minorEastAsia" w:hAnsiTheme="minorHAnsi" w:cstheme="minorBidi"/>
          <w:b w:val="0"/>
          <w:bCs w:val="0"/>
          <w:noProof/>
          <w:sz w:val="22"/>
        </w:rPr>
      </w:pPr>
      <w:hyperlink w:anchor="_Toc114045812" w:history="1">
        <w:r w:rsidR="00613D18" w:rsidRPr="000A1D95">
          <w:rPr>
            <w:rStyle w:val="Hyperlink"/>
            <w:noProof/>
          </w:rPr>
          <w:t>TABLE OF CONTENTS</w:t>
        </w:r>
        <w:r w:rsidR="00613D18">
          <w:rPr>
            <w:noProof/>
            <w:webHidden/>
          </w:rPr>
          <w:tab/>
        </w:r>
        <w:r w:rsidR="00613D18">
          <w:rPr>
            <w:noProof/>
            <w:webHidden/>
          </w:rPr>
          <w:fldChar w:fldCharType="begin"/>
        </w:r>
        <w:r w:rsidR="00613D18">
          <w:rPr>
            <w:noProof/>
            <w:webHidden/>
          </w:rPr>
          <w:instrText xml:space="preserve"> PAGEREF _Toc114045812 \h </w:instrText>
        </w:r>
        <w:r w:rsidR="00613D18">
          <w:rPr>
            <w:noProof/>
            <w:webHidden/>
          </w:rPr>
        </w:r>
        <w:r w:rsidR="00613D18">
          <w:rPr>
            <w:noProof/>
            <w:webHidden/>
          </w:rPr>
          <w:fldChar w:fldCharType="separate"/>
        </w:r>
        <w:r>
          <w:rPr>
            <w:noProof/>
            <w:webHidden/>
          </w:rPr>
          <w:t>ii</w:t>
        </w:r>
        <w:r w:rsidR="00613D18">
          <w:rPr>
            <w:noProof/>
            <w:webHidden/>
          </w:rPr>
          <w:fldChar w:fldCharType="end"/>
        </w:r>
      </w:hyperlink>
    </w:p>
    <w:p w14:paraId="0209CEC0" w14:textId="30C23464" w:rsidR="00613D18" w:rsidRDefault="00FE3D7C">
      <w:pPr>
        <w:pStyle w:val="TOC1"/>
        <w:rPr>
          <w:rFonts w:asciiTheme="minorHAnsi" w:eastAsiaTheme="minorEastAsia" w:hAnsiTheme="minorHAnsi" w:cstheme="minorBidi"/>
          <w:b w:val="0"/>
          <w:bCs w:val="0"/>
          <w:noProof/>
          <w:sz w:val="22"/>
        </w:rPr>
      </w:pPr>
      <w:hyperlink w:anchor="_Toc114045813" w:history="1">
        <w:r w:rsidR="00613D18" w:rsidRPr="000A1D95">
          <w:rPr>
            <w:rStyle w:val="Hyperlink"/>
            <w:noProof/>
          </w:rPr>
          <w:t>GLOSSARY OF TERMS</w:t>
        </w:r>
        <w:r w:rsidR="00613D18">
          <w:rPr>
            <w:noProof/>
            <w:webHidden/>
          </w:rPr>
          <w:tab/>
        </w:r>
        <w:r w:rsidR="00613D18">
          <w:rPr>
            <w:noProof/>
            <w:webHidden/>
          </w:rPr>
          <w:fldChar w:fldCharType="begin"/>
        </w:r>
        <w:r w:rsidR="00613D18">
          <w:rPr>
            <w:noProof/>
            <w:webHidden/>
          </w:rPr>
          <w:instrText xml:space="preserve"> PAGEREF _Toc114045813 \h </w:instrText>
        </w:r>
        <w:r w:rsidR="00613D18">
          <w:rPr>
            <w:noProof/>
            <w:webHidden/>
          </w:rPr>
        </w:r>
        <w:r w:rsidR="00613D18">
          <w:rPr>
            <w:noProof/>
            <w:webHidden/>
          </w:rPr>
          <w:fldChar w:fldCharType="separate"/>
        </w:r>
        <w:r>
          <w:rPr>
            <w:noProof/>
            <w:webHidden/>
          </w:rPr>
          <w:t>v</w:t>
        </w:r>
        <w:r w:rsidR="00613D18">
          <w:rPr>
            <w:noProof/>
            <w:webHidden/>
          </w:rPr>
          <w:fldChar w:fldCharType="end"/>
        </w:r>
      </w:hyperlink>
    </w:p>
    <w:p w14:paraId="4D4D43B0" w14:textId="0BCFC9EA" w:rsidR="00613D18" w:rsidRDefault="00FE3D7C">
      <w:pPr>
        <w:pStyle w:val="TOC1"/>
        <w:rPr>
          <w:rFonts w:asciiTheme="minorHAnsi" w:eastAsiaTheme="minorEastAsia" w:hAnsiTheme="minorHAnsi" w:cstheme="minorBidi"/>
          <w:b w:val="0"/>
          <w:bCs w:val="0"/>
          <w:noProof/>
          <w:sz w:val="22"/>
        </w:rPr>
      </w:pPr>
      <w:hyperlink w:anchor="_Toc114045814" w:history="1">
        <w:r w:rsidR="00613D18" w:rsidRPr="000A1D95">
          <w:rPr>
            <w:rStyle w:val="Hyperlink"/>
            <w:noProof/>
          </w:rPr>
          <w:t>ACRONYM LIST</w:t>
        </w:r>
        <w:r w:rsidR="00613D18">
          <w:rPr>
            <w:noProof/>
            <w:webHidden/>
          </w:rPr>
          <w:tab/>
        </w:r>
        <w:r w:rsidR="00613D18">
          <w:rPr>
            <w:noProof/>
            <w:webHidden/>
          </w:rPr>
          <w:fldChar w:fldCharType="begin"/>
        </w:r>
        <w:r w:rsidR="00613D18">
          <w:rPr>
            <w:noProof/>
            <w:webHidden/>
          </w:rPr>
          <w:instrText xml:space="preserve"> PAGEREF _Toc114045814 \h </w:instrText>
        </w:r>
        <w:r w:rsidR="00613D18">
          <w:rPr>
            <w:noProof/>
            <w:webHidden/>
          </w:rPr>
        </w:r>
        <w:r w:rsidR="00613D18">
          <w:rPr>
            <w:noProof/>
            <w:webHidden/>
          </w:rPr>
          <w:fldChar w:fldCharType="separate"/>
        </w:r>
        <w:r>
          <w:rPr>
            <w:noProof/>
            <w:webHidden/>
          </w:rPr>
          <w:t>xi</w:t>
        </w:r>
        <w:r w:rsidR="00613D18">
          <w:rPr>
            <w:noProof/>
            <w:webHidden/>
          </w:rPr>
          <w:fldChar w:fldCharType="end"/>
        </w:r>
      </w:hyperlink>
    </w:p>
    <w:p w14:paraId="282A89AA" w14:textId="3A2F0849" w:rsidR="00613D18" w:rsidRDefault="00FE3D7C">
      <w:pPr>
        <w:pStyle w:val="TOC1"/>
        <w:rPr>
          <w:rFonts w:asciiTheme="minorHAnsi" w:eastAsiaTheme="minorEastAsia" w:hAnsiTheme="minorHAnsi" w:cstheme="minorBidi"/>
          <w:b w:val="0"/>
          <w:bCs w:val="0"/>
          <w:noProof/>
          <w:sz w:val="22"/>
        </w:rPr>
      </w:pPr>
      <w:hyperlink w:anchor="_Toc114045815" w:history="1">
        <w:r w:rsidR="00613D18" w:rsidRPr="000A1D95">
          <w:rPr>
            <w:rStyle w:val="Hyperlink"/>
            <w:noProof/>
          </w:rPr>
          <w:t>I.</w:t>
        </w:r>
        <w:r w:rsidR="00613D18">
          <w:rPr>
            <w:rFonts w:asciiTheme="minorHAnsi" w:eastAsiaTheme="minorEastAsia" w:hAnsiTheme="minorHAnsi" w:cstheme="minorBidi"/>
            <w:b w:val="0"/>
            <w:bCs w:val="0"/>
            <w:noProof/>
            <w:sz w:val="22"/>
          </w:rPr>
          <w:tab/>
        </w:r>
        <w:r w:rsidR="00613D18" w:rsidRPr="000A1D95">
          <w:rPr>
            <w:rStyle w:val="Hyperlink"/>
            <w:noProof/>
          </w:rPr>
          <w:t>PROCUREMENT PROCEDURE</w:t>
        </w:r>
        <w:r w:rsidR="00613D18">
          <w:rPr>
            <w:noProof/>
            <w:webHidden/>
          </w:rPr>
          <w:tab/>
        </w:r>
        <w:r w:rsidR="00613D18">
          <w:rPr>
            <w:noProof/>
            <w:webHidden/>
          </w:rPr>
          <w:fldChar w:fldCharType="begin"/>
        </w:r>
        <w:r w:rsidR="00613D18">
          <w:rPr>
            <w:noProof/>
            <w:webHidden/>
          </w:rPr>
          <w:instrText xml:space="preserve"> PAGEREF _Toc114045815 \h </w:instrText>
        </w:r>
        <w:r w:rsidR="00613D18">
          <w:rPr>
            <w:noProof/>
            <w:webHidden/>
          </w:rPr>
        </w:r>
        <w:r w:rsidR="00613D18">
          <w:rPr>
            <w:noProof/>
            <w:webHidden/>
          </w:rPr>
          <w:fldChar w:fldCharType="separate"/>
        </w:r>
        <w:r>
          <w:rPr>
            <w:noProof/>
            <w:webHidden/>
          </w:rPr>
          <w:t>1</w:t>
        </w:r>
        <w:r w:rsidR="00613D18">
          <w:rPr>
            <w:noProof/>
            <w:webHidden/>
          </w:rPr>
          <w:fldChar w:fldCharType="end"/>
        </w:r>
      </w:hyperlink>
    </w:p>
    <w:p w14:paraId="02EFF742" w14:textId="5800E294" w:rsidR="00613D18" w:rsidRDefault="00FE3D7C">
      <w:pPr>
        <w:pStyle w:val="TOC2"/>
        <w:rPr>
          <w:rFonts w:asciiTheme="minorHAnsi" w:eastAsiaTheme="minorEastAsia" w:hAnsiTheme="minorHAnsi" w:cstheme="minorBidi"/>
          <w:sz w:val="22"/>
        </w:rPr>
      </w:pPr>
      <w:hyperlink w:anchor="_Toc114045816" w:history="1">
        <w:r w:rsidR="00613D18" w:rsidRPr="000A1D95">
          <w:rPr>
            <w:rStyle w:val="Hyperlink"/>
          </w:rPr>
          <w:t>A.</w:t>
        </w:r>
        <w:r w:rsidR="00613D18">
          <w:rPr>
            <w:rFonts w:asciiTheme="minorHAnsi" w:eastAsiaTheme="minorEastAsia" w:hAnsiTheme="minorHAnsi" w:cstheme="minorBidi"/>
            <w:sz w:val="22"/>
          </w:rPr>
          <w:tab/>
        </w:r>
        <w:r w:rsidR="00613D18" w:rsidRPr="000A1D95">
          <w:rPr>
            <w:rStyle w:val="Hyperlink"/>
          </w:rPr>
          <w:t>GENERAL INFORMATION</w:t>
        </w:r>
        <w:r w:rsidR="00613D18">
          <w:rPr>
            <w:webHidden/>
          </w:rPr>
          <w:tab/>
        </w:r>
        <w:r w:rsidR="00613D18">
          <w:rPr>
            <w:webHidden/>
          </w:rPr>
          <w:fldChar w:fldCharType="begin"/>
        </w:r>
        <w:r w:rsidR="00613D18">
          <w:rPr>
            <w:webHidden/>
          </w:rPr>
          <w:instrText xml:space="preserve"> PAGEREF _Toc114045816 \h </w:instrText>
        </w:r>
        <w:r w:rsidR="00613D18">
          <w:rPr>
            <w:webHidden/>
          </w:rPr>
        </w:r>
        <w:r w:rsidR="00613D18">
          <w:rPr>
            <w:webHidden/>
          </w:rPr>
          <w:fldChar w:fldCharType="separate"/>
        </w:r>
        <w:r>
          <w:rPr>
            <w:webHidden/>
          </w:rPr>
          <w:t>1</w:t>
        </w:r>
        <w:r w:rsidR="00613D18">
          <w:rPr>
            <w:webHidden/>
          </w:rPr>
          <w:fldChar w:fldCharType="end"/>
        </w:r>
      </w:hyperlink>
    </w:p>
    <w:p w14:paraId="4AED50CE" w14:textId="0A36292B" w:rsidR="00613D18" w:rsidRDefault="00FE3D7C">
      <w:pPr>
        <w:pStyle w:val="TOC2"/>
        <w:rPr>
          <w:rFonts w:asciiTheme="minorHAnsi" w:eastAsiaTheme="minorEastAsia" w:hAnsiTheme="minorHAnsi" w:cstheme="minorBidi"/>
          <w:sz w:val="22"/>
        </w:rPr>
      </w:pPr>
      <w:hyperlink w:anchor="_Toc114045817" w:history="1">
        <w:r w:rsidR="00613D18" w:rsidRPr="000A1D95">
          <w:rPr>
            <w:rStyle w:val="Hyperlink"/>
          </w:rPr>
          <w:t>B.</w:t>
        </w:r>
        <w:r w:rsidR="00613D18">
          <w:rPr>
            <w:rFonts w:asciiTheme="minorHAnsi" w:eastAsiaTheme="minorEastAsia" w:hAnsiTheme="minorHAnsi" w:cstheme="minorBidi"/>
            <w:sz w:val="22"/>
          </w:rPr>
          <w:tab/>
        </w:r>
        <w:r w:rsidR="00613D18" w:rsidRPr="000A1D95">
          <w:rPr>
            <w:rStyle w:val="Hyperlink"/>
          </w:rPr>
          <w:t>PROCURING OFFICE AND COMMUNICATION WITH STATE STAFF AND EVALUATORS</w:t>
        </w:r>
        <w:r w:rsidR="00613D18">
          <w:rPr>
            <w:webHidden/>
          </w:rPr>
          <w:tab/>
        </w:r>
        <w:r w:rsidR="00613D18">
          <w:rPr>
            <w:webHidden/>
          </w:rPr>
          <w:fldChar w:fldCharType="begin"/>
        </w:r>
        <w:r w:rsidR="00613D18">
          <w:rPr>
            <w:webHidden/>
          </w:rPr>
          <w:instrText xml:space="preserve"> PAGEREF _Toc114045817 \h </w:instrText>
        </w:r>
        <w:r w:rsidR="00613D18">
          <w:rPr>
            <w:webHidden/>
          </w:rPr>
        </w:r>
        <w:r w:rsidR="00613D18">
          <w:rPr>
            <w:webHidden/>
          </w:rPr>
          <w:fldChar w:fldCharType="separate"/>
        </w:r>
        <w:r>
          <w:rPr>
            <w:webHidden/>
          </w:rPr>
          <w:t>1</w:t>
        </w:r>
        <w:r w:rsidR="00613D18">
          <w:rPr>
            <w:webHidden/>
          </w:rPr>
          <w:fldChar w:fldCharType="end"/>
        </w:r>
      </w:hyperlink>
    </w:p>
    <w:p w14:paraId="0D41C0AA" w14:textId="638A0D82" w:rsidR="00613D18" w:rsidRDefault="00FE3D7C">
      <w:pPr>
        <w:pStyle w:val="TOC2"/>
        <w:rPr>
          <w:rFonts w:asciiTheme="minorHAnsi" w:eastAsiaTheme="minorEastAsia" w:hAnsiTheme="minorHAnsi" w:cstheme="minorBidi"/>
          <w:sz w:val="22"/>
        </w:rPr>
      </w:pPr>
      <w:hyperlink w:anchor="_Toc114045818" w:history="1">
        <w:r w:rsidR="00613D18" w:rsidRPr="000A1D95">
          <w:rPr>
            <w:rStyle w:val="Hyperlink"/>
          </w:rPr>
          <w:t>C.</w:t>
        </w:r>
        <w:r w:rsidR="00613D18">
          <w:rPr>
            <w:rFonts w:asciiTheme="minorHAnsi" w:eastAsiaTheme="minorEastAsia" w:hAnsiTheme="minorHAnsi" w:cstheme="minorBidi"/>
            <w:sz w:val="22"/>
          </w:rPr>
          <w:tab/>
        </w:r>
        <w:r w:rsidR="00613D18" w:rsidRPr="000A1D95">
          <w:rPr>
            <w:rStyle w:val="Hyperlink"/>
          </w:rPr>
          <w:t>SCHEDULE OF EVENTS</w:t>
        </w:r>
        <w:r w:rsidR="00613D18">
          <w:rPr>
            <w:webHidden/>
          </w:rPr>
          <w:tab/>
        </w:r>
        <w:r w:rsidR="00613D18">
          <w:rPr>
            <w:webHidden/>
          </w:rPr>
          <w:fldChar w:fldCharType="begin"/>
        </w:r>
        <w:r w:rsidR="00613D18">
          <w:rPr>
            <w:webHidden/>
          </w:rPr>
          <w:instrText xml:space="preserve"> PAGEREF _Toc114045818 \h </w:instrText>
        </w:r>
        <w:r w:rsidR="00613D18">
          <w:rPr>
            <w:webHidden/>
          </w:rPr>
        </w:r>
        <w:r w:rsidR="00613D18">
          <w:rPr>
            <w:webHidden/>
          </w:rPr>
          <w:fldChar w:fldCharType="separate"/>
        </w:r>
        <w:r>
          <w:rPr>
            <w:webHidden/>
          </w:rPr>
          <w:t>1</w:t>
        </w:r>
        <w:r w:rsidR="00613D18">
          <w:rPr>
            <w:webHidden/>
          </w:rPr>
          <w:fldChar w:fldCharType="end"/>
        </w:r>
      </w:hyperlink>
    </w:p>
    <w:p w14:paraId="2E88EB5D" w14:textId="08B4307D" w:rsidR="00613D18" w:rsidRDefault="00FE3D7C">
      <w:pPr>
        <w:pStyle w:val="TOC2"/>
        <w:rPr>
          <w:rFonts w:asciiTheme="minorHAnsi" w:eastAsiaTheme="minorEastAsia" w:hAnsiTheme="minorHAnsi" w:cstheme="minorBidi"/>
          <w:sz w:val="22"/>
        </w:rPr>
      </w:pPr>
      <w:hyperlink w:anchor="_Toc114045819" w:history="1">
        <w:r w:rsidR="00613D18" w:rsidRPr="000A1D95">
          <w:rPr>
            <w:rStyle w:val="Hyperlink"/>
          </w:rPr>
          <w:t>D.</w:t>
        </w:r>
        <w:r w:rsidR="00613D18">
          <w:rPr>
            <w:rFonts w:asciiTheme="minorHAnsi" w:eastAsiaTheme="minorEastAsia" w:hAnsiTheme="minorHAnsi" w:cstheme="minorBidi"/>
            <w:sz w:val="22"/>
          </w:rPr>
          <w:tab/>
        </w:r>
        <w:r w:rsidR="00613D18" w:rsidRPr="000A1D95">
          <w:rPr>
            <w:rStyle w:val="Hyperlink"/>
          </w:rPr>
          <w:t>WRITTEN QUESTIONS AND ANSWERS</w:t>
        </w:r>
        <w:r w:rsidR="00613D18">
          <w:rPr>
            <w:webHidden/>
          </w:rPr>
          <w:tab/>
        </w:r>
        <w:r w:rsidR="00613D18">
          <w:rPr>
            <w:webHidden/>
          </w:rPr>
          <w:fldChar w:fldCharType="begin"/>
        </w:r>
        <w:r w:rsidR="00613D18">
          <w:rPr>
            <w:webHidden/>
          </w:rPr>
          <w:instrText xml:space="preserve"> PAGEREF _Toc114045819 \h </w:instrText>
        </w:r>
        <w:r w:rsidR="00613D18">
          <w:rPr>
            <w:webHidden/>
          </w:rPr>
        </w:r>
        <w:r w:rsidR="00613D18">
          <w:rPr>
            <w:webHidden/>
          </w:rPr>
          <w:fldChar w:fldCharType="separate"/>
        </w:r>
        <w:r>
          <w:rPr>
            <w:webHidden/>
          </w:rPr>
          <w:t>4</w:t>
        </w:r>
        <w:r w:rsidR="00613D18">
          <w:rPr>
            <w:webHidden/>
          </w:rPr>
          <w:fldChar w:fldCharType="end"/>
        </w:r>
      </w:hyperlink>
    </w:p>
    <w:p w14:paraId="55BA0BB3" w14:textId="4DF6EF34" w:rsidR="00613D18" w:rsidRDefault="00FE3D7C">
      <w:pPr>
        <w:pStyle w:val="TOC2"/>
        <w:rPr>
          <w:rFonts w:asciiTheme="minorHAnsi" w:eastAsiaTheme="minorEastAsia" w:hAnsiTheme="minorHAnsi" w:cstheme="minorBidi"/>
          <w:sz w:val="22"/>
        </w:rPr>
      </w:pPr>
      <w:hyperlink w:anchor="_Toc114045820" w:history="1">
        <w:r w:rsidR="00613D18" w:rsidRPr="000A1D95">
          <w:rPr>
            <w:rStyle w:val="Hyperlink"/>
          </w:rPr>
          <w:t>E.</w:t>
        </w:r>
        <w:r w:rsidR="00613D18">
          <w:rPr>
            <w:rFonts w:asciiTheme="minorHAnsi" w:eastAsiaTheme="minorEastAsia" w:hAnsiTheme="minorHAnsi" w:cstheme="minorBidi"/>
            <w:sz w:val="22"/>
          </w:rPr>
          <w:tab/>
        </w:r>
        <w:r w:rsidR="00613D18" w:rsidRPr="000A1D95">
          <w:rPr>
            <w:rStyle w:val="Hyperlink"/>
          </w:rPr>
          <w:t>MANDATORY VIRTUAL PRE-PROPOSAL CONFERENCE</w:t>
        </w:r>
        <w:r w:rsidR="00613D18">
          <w:rPr>
            <w:webHidden/>
          </w:rPr>
          <w:tab/>
        </w:r>
        <w:r w:rsidR="00613D18">
          <w:rPr>
            <w:webHidden/>
          </w:rPr>
          <w:fldChar w:fldCharType="begin"/>
        </w:r>
        <w:r w:rsidR="00613D18">
          <w:rPr>
            <w:webHidden/>
          </w:rPr>
          <w:instrText xml:space="preserve"> PAGEREF _Toc114045820 \h </w:instrText>
        </w:r>
        <w:r w:rsidR="00613D18">
          <w:rPr>
            <w:webHidden/>
          </w:rPr>
        </w:r>
        <w:r w:rsidR="00613D18">
          <w:rPr>
            <w:webHidden/>
          </w:rPr>
          <w:fldChar w:fldCharType="separate"/>
        </w:r>
        <w:r>
          <w:rPr>
            <w:webHidden/>
          </w:rPr>
          <w:t>4</w:t>
        </w:r>
        <w:r w:rsidR="00613D18">
          <w:rPr>
            <w:webHidden/>
          </w:rPr>
          <w:fldChar w:fldCharType="end"/>
        </w:r>
      </w:hyperlink>
    </w:p>
    <w:p w14:paraId="5D5FC5B7" w14:textId="59BF424F" w:rsidR="00613D18" w:rsidRDefault="00FE3D7C">
      <w:pPr>
        <w:pStyle w:val="TOC2"/>
        <w:rPr>
          <w:rFonts w:asciiTheme="minorHAnsi" w:eastAsiaTheme="minorEastAsia" w:hAnsiTheme="minorHAnsi" w:cstheme="minorBidi"/>
          <w:sz w:val="22"/>
        </w:rPr>
      </w:pPr>
      <w:hyperlink w:anchor="_Toc114045821" w:history="1">
        <w:r w:rsidR="00613D18" w:rsidRPr="000A1D95">
          <w:rPr>
            <w:rStyle w:val="Hyperlink"/>
          </w:rPr>
          <w:t>F.</w:t>
        </w:r>
        <w:r w:rsidR="00613D18">
          <w:rPr>
            <w:rFonts w:asciiTheme="minorHAnsi" w:eastAsiaTheme="minorEastAsia" w:hAnsiTheme="minorHAnsi" w:cstheme="minorBidi"/>
            <w:sz w:val="22"/>
          </w:rPr>
          <w:tab/>
        </w:r>
        <w:r w:rsidR="00613D18" w:rsidRPr="000A1D95">
          <w:rPr>
            <w:rStyle w:val="Hyperlink"/>
          </w:rPr>
          <w:t>NOTICE OF INTENT TO ATTEND MANDATORY PRE-PROPOSAL CONFERENCE</w:t>
        </w:r>
        <w:r w:rsidR="00613D18">
          <w:rPr>
            <w:webHidden/>
          </w:rPr>
          <w:tab/>
        </w:r>
        <w:r w:rsidR="00613D18">
          <w:rPr>
            <w:webHidden/>
          </w:rPr>
          <w:fldChar w:fldCharType="begin"/>
        </w:r>
        <w:r w:rsidR="00613D18">
          <w:rPr>
            <w:webHidden/>
          </w:rPr>
          <w:instrText xml:space="preserve"> PAGEREF _Toc114045821 \h </w:instrText>
        </w:r>
        <w:r w:rsidR="00613D18">
          <w:rPr>
            <w:webHidden/>
          </w:rPr>
        </w:r>
        <w:r w:rsidR="00613D18">
          <w:rPr>
            <w:webHidden/>
          </w:rPr>
          <w:fldChar w:fldCharType="separate"/>
        </w:r>
        <w:r>
          <w:rPr>
            <w:webHidden/>
          </w:rPr>
          <w:t>4</w:t>
        </w:r>
        <w:r w:rsidR="00613D18">
          <w:rPr>
            <w:webHidden/>
          </w:rPr>
          <w:fldChar w:fldCharType="end"/>
        </w:r>
      </w:hyperlink>
    </w:p>
    <w:p w14:paraId="3E30E8B4" w14:textId="08B923CE" w:rsidR="00613D18" w:rsidRDefault="00FE3D7C">
      <w:pPr>
        <w:pStyle w:val="TOC2"/>
        <w:rPr>
          <w:rFonts w:asciiTheme="minorHAnsi" w:eastAsiaTheme="minorEastAsia" w:hAnsiTheme="minorHAnsi" w:cstheme="minorBidi"/>
          <w:sz w:val="22"/>
        </w:rPr>
      </w:pPr>
      <w:hyperlink w:anchor="_Toc114045822" w:history="1">
        <w:r w:rsidR="00613D18" w:rsidRPr="000A1D95">
          <w:rPr>
            <w:rStyle w:val="Hyperlink"/>
          </w:rPr>
          <w:t>G.</w:t>
        </w:r>
        <w:r w:rsidR="00613D18">
          <w:rPr>
            <w:rFonts w:asciiTheme="minorHAnsi" w:eastAsiaTheme="minorEastAsia" w:hAnsiTheme="minorHAnsi" w:cstheme="minorBidi"/>
            <w:sz w:val="22"/>
          </w:rPr>
          <w:tab/>
        </w:r>
        <w:r w:rsidR="00613D18" w:rsidRPr="000A1D95">
          <w:rPr>
            <w:rStyle w:val="Hyperlink"/>
          </w:rPr>
          <w:t>SECRETARY OF STATE/TAX COMMISSIONER REGISTRATION REQUIREMENTS (Statutory)</w:t>
        </w:r>
        <w:r w:rsidR="00613D18">
          <w:rPr>
            <w:webHidden/>
          </w:rPr>
          <w:tab/>
        </w:r>
        <w:r w:rsidR="00613D18">
          <w:rPr>
            <w:webHidden/>
          </w:rPr>
          <w:fldChar w:fldCharType="begin"/>
        </w:r>
        <w:r w:rsidR="00613D18">
          <w:rPr>
            <w:webHidden/>
          </w:rPr>
          <w:instrText xml:space="preserve"> PAGEREF _Toc114045822 \h </w:instrText>
        </w:r>
        <w:r w:rsidR="00613D18">
          <w:rPr>
            <w:webHidden/>
          </w:rPr>
        </w:r>
        <w:r w:rsidR="00613D18">
          <w:rPr>
            <w:webHidden/>
          </w:rPr>
          <w:fldChar w:fldCharType="separate"/>
        </w:r>
        <w:r>
          <w:rPr>
            <w:webHidden/>
          </w:rPr>
          <w:t>4</w:t>
        </w:r>
        <w:r w:rsidR="00613D18">
          <w:rPr>
            <w:webHidden/>
          </w:rPr>
          <w:fldChar w:fldCharType="end"/>
        </w:r>
      </w:hyperlink>
    </w:p>
    <w:p w14:paraId="755C1874" w14:textId="172E0F57" w:rsidR="00613D18" w:rsidRDefault="00FE3D7C">
      <w:pPr>
        <w:pStyle w:val="TOC2"/>
        <w:rPr>
          <w:rFonts w:asciiTheme="minorHAnsi" w:eastAsiaTheme="minorEastAsia" w:hAnsiTheme="minorHAnsi" w:cstheme="minorBidi"/>
          <w:sz w:val="22"/>
        </w:rPr>
      </w:pPr>
      <w:hyperlink w:anchor="_Toc114045823" w:history="1">
        <w:r w:rsidR="00613D18" w:rsidRPr="000A1D95">
          <w:rPr>
            <w:rStyle w:val="Hyperlink"/>
          </w:rPr>
          <w:t>H.</w:t>
        </w:r>
        <w:r w:rsidR="00613D18">
          <w:rPr>
            <w:rFonts w:asciiTheme="minorHAnsi" w:eastAsiaTheme="minorEastAsia" w:hAnsiTheme="minorHAnsi" w:cstheme="minorBidi"/>
            <w:sz w:val="22"/>
          </w:rPr>
          <w:tab/>
        </w:r>
        <w:r w:rsidR="00613D18" w:rsidRPr="000A1D95">
          <w:rPr>
            <w:rStyle w:val="Hyperlink"/>
          </w:rPr>
          <w:t>ETHICS IN PUBLIC CONTRACTING</w:t>
        </w:r>
        <w:r w:rsidR="00613D18">
          <w:rPr>
            <w:webHidden/>
          </w:rPr>
          <w:tab/>
        </w:r>
        <w:r w:rsidR="00613D18">
          <w:rPr>
            <w:webHidden/>
          </w:rPr>
          <w:fldChar w:fldCharType="begin"/>
        </w:r>
        <w:r w:rsidR="00613D18">
          <w:rPr>
            <w:webHidden/>
          </w:rPr>
          <w:instrText xml:space="preserve"> PAGEREF _Toc114045823 \h </w:instrText>
        </w:r>
        <w:r w:rsidR="00613D18">
          <w:rPr>
            <w:webHidden/>
          </w:rPr>
        </w:r>
        <w:r w:rsidR="00613D18">
          <w:rPr>
            <w:webHidden/>
          </w:rPr>
          <w:fldChar w:fldCharType="separate"/>
        </w:r>
        <w:r>
          <w:rPr>
            <w:webHidden/>
          </w:rPr>
          <w:t>4</w:t>
        </w:r>
        <w:r w:rsidR="00613D18">
          <w:rPr>
            <w:webHidden/>
          </w:rPr>
          <w:fldChar w:fldCharType="end"/>
        </w:r>
      </w:hyperlink>
    </w:p>
    <w:p w14:paraId="69231CE3" w14:textId="2CA2D10F" w:rsidR="00613D18" w:rsidRDefault="00FE3D7C">
      <w:pPr>
        <w:pStyle w:val="TOC2"/>
        <w:rPr>
          <w:rFonts w:asciiTheme="minorHAnsi" w:eastAsiaTheme="minorEastAsia" w:hAnsiTheme="minorHAnsi" w:cstheme="minorBidi"/>
          <w:sz w:val="22"/>
        </w:rPr>
      </w:pPr>
      <w:hyperlink w:anchor="_Toc114045824" w:history="1">
        <w:r w:rsidR="00613D18" w:rsidRPr="000A1D95">
          <w:rPr>
            <w:rStyle w:val="Hyperlink"/>
          </w:rPr>
          <w:t>I.</w:t>
        </w:r>
        <w:r w:rsidR="00613D18">
          <w:rPr>
            <w:rFonts w:asciiTheme="minorHAnsi" w:eastAsiaTheme="minorEastAsia" w:hAnsiTheme="minorHAnsi" w:cstheme="minorBidi"/>
            <w:sz w:val="22"/>
          </w:rPr>
          <w:tab/>
        </w:r>
        <w:r w:rsidR="00613D18" w:rsidRPr="000A1D95">
          <w:rPr>
            <w:rStyle w:val="Hyperlink"/>
          </w:rPr>
          <w:t>DEVIATIONS FROM THE REQUEST FOR PROPOSAL</w:t>
        </w:r>
        <w:r w:rsidR="00613D18">
          <w:rPr>
            <w:webHidden/>
          </w:rPr>
          <w:tab/>
        </w:r>
        <w:r w:rsidR="00613D18">
          <w:rPr>
            <w:webHidden/>
          </w:rPr>
          <w:fldChar w:fldCharType="begin"/>
        </w:r>
        <w:r w:rsidR="00613D18">
          <w:rPr>
            <w:webHidden/>
          </w:rPr>
          <w:instrText xml:space="preserve"> PAGEREF _Toc114045824 \h </w:instrText>
        </w:r>
        <w:r w:rsidR="00613D18">
          <w:rPr>
            <w:webHidden/>
          </w:rPr>
        </w:r>
        <w:r w:rsidR="00613D18">
          <w:rPr>
            <w:webHidden/>
          </w:rPr>
          <w:fldChar w:fldCharType="separate"/>
        </w:r>
        <w:r>
          <w:rPr>
            <w:webHidden/>
          </w:rPr>
          <w:t>5</w:t>
        </w:r>
        <w:r w:rsidR="00613D18">
          <w:rPr>
            <w:webHidden/>
          </w:rPr>
          <w:fldChar w:fldCharType="end"/>
        </w:r>
      </w:hyperlink>
    </w:p>
    <w:p w14:paraId="03182F53" w14:textId="599E76E3" w:rsidR="00613D18" w:rsidRDefault="00FE3D7C">
      <w:pPr>
        <w:pStyle w:val="TOC2"/>
        <w:rPr>
          <w:rFonts w:asciiTheme="minorHAnsi" w:eastAsiaTheme="minorEastAsia" w:hAnsiTheme="minorHAnsi" w:cstheme="minorBidi"/>
          <w:sz w:val="22"/>
        </w:rPr>
      </w:pPr>
      <w:hyperlink w:anchor="_Toc114045825" w:history="1">
        <w:r w:rsidR="00613D18" w:rsidRPr="000A1D95">
          <w:rPr>
            <w:rStyle w:val="Hyperlink"/>
          </w:rPr>
          <w:t>J.</w:t>
        </w:r>
        <w:r w:rsidR="00613D18">
          <w:rPr>
            <w:rFonts w:asciiTheme="minorHAnsi" w:eastAsiaTheme="minorEastAsia" w:hAnsiTheme="minorHAnsi" w:cstheme="minorBidi"/>
            <w:sz w:val="22"/>
          </w:rPr>
          <w:tab/>
        </w:r>
        <w:r w:rsidR="00613D18" w:rsidRPr="000A1D95">
          <w:rPr>
            <w:rStyle w:val="Hyperlink"/>
          </w:rPr>
          <w:t>SUBMISSION OF PROPOSALS</w:t>
        </w:r>
        <w:r w:rsidR="00613D18">
          <w:rPr>
            <w:webHidden/>
          </w:rPr>
          <w:tab/>
        </w:r>
        <w:r w:rsidR="00613D18">
          <w:rPr>
            <w:webHidden/>
          </w:rPr>
          <w:fldChar w:fldCharType="begin"/>
        </w:r>
        <w:r w:rsidR="00613D18">
          <w:rPr>
            <w:webHidden/>
          </w:rPr>
          <w:instrText xml:space="preserve"> PAGEREF _Toc114045825 \h </w:instrText>
        </w:r>
        <w:r w:rsidR="00613D18">
          <w:rPr>
            <w:webHidden/>
          </w:rPr>
        </w:r>
        <w:r w:rsidR="00613D18">
          <w:rPr>
            <w:webHidden/>
          </w:rPr>
          <w:fldChar w:fldCharType="separate"/>
        </w:r>
        <w:r>
          <w:rPr>
            <w:webHidden/>
          </w:rPr>
          <w:t>5</w:t>
        </w:r>
        <w:r w:rsidR="00613D18">
          <w:rPr>
            <w:webHidden/>
          </w:rPr>
          <w:fldChar w:fldCharType="end"/>
        </w:r>
      </w:hyperlink>
    </w:p>
    <w:p w14:paraId="51DC241F" w14:textId="53B5D85A" w:rsidR="00613D18" w:rsidRDefault="00FE3D7C">
      <w:pPr>
        <w:pStyle w:val="TOC2"/>
        <w:rPr>
          <w:rFonts w:asciiTheme="minorHAnsi" w:eastAsiaTheme="minorEastAsia" w:hAnsiTheme="minorHAnsi" w:cstheme="minorBidi"/>
          <w:sz w:val="22"/>
        </w:rPr>
      </w:pPr>
      <w:hyperlink w:anchor="_Toc114045826" w:history="1">
        <w:r w:rsidR="00613D18" w:rsidRPr="000A1D95">
          <w:rPr>
            <w:rStyle w:val="Hyperlink"/>
          </w:rPr>
          <w:t>K.</w:t>
        </w:r>
        <w:r w:rsidR="00613D18">
          <w:rPr>
            <w:rFonts w:asciiTheme="minorHAnsi" w:eastAsiaTheme="minorEastAsia" w:hAnsiTheme="minorHAnsi" w:cstheme="minorBidi"/>
            <w:sz w:val="22"/>
          </w:rPr>
          <w:tab/>
        </w:r>
        <w:r w:rsidR="00613D18" w:rsidRPr="000A1D95">
          <w:rPr>
            <w:rStyle w:val="Hyperlink"/>
          </w:rPr>
          <w:t>PROPOSAL PREPARATION COSTS</w:t>
        </w:r>
        <w:r w:rsidR="00613D18">
          <w:rPr>
            <w:webHidden/>
          </w:rPr>
          <w:tab/>
        </w:r>
        <w:r w:rsidR="00613D18">
          <w:rPr>
            <w:webHidden/>
          </w:rPr>
          <w:fldChar w:fldCharType="begin"/>
        </w:r>
        <w:r w:rsidR="00613D18">
          <w:rPr>
            <w:webHidden/>
          </w:rPr>
          <w:instrText xml:space="preserve"> PAGEREF _Toc114045826 \h </w:instrText>
        </w:r>
        <w:r w:rsidR="00613D18">
          <w:rPr>
            <w:webHidden/>
          </w:rPr>
        </w:r>
        <w:r w:rsidR="00613D18">
          <w:rPr>
            <w:webHidden/>
          </w:rPr>
          <w:fldChar w:fldCharType="separate"/>
        </w:r>
        <w:r>
          <w:rPr>
            <w:webHidden/>
          </w:rPr>
          <w:t>6</w:t>
        </w:r>
        <w:r w:rsidR="00613D18">
          <w:rPr>
            <w:webHidden/>
          </w:rPr>
          <w:fldChar w:fldCharType="end"/>
        </w:r>
      </w:hyperlink>
    </w:p>
    <w:p w14:paraId="0562901C" w14:textId="020DC8E8" w:rsidR="00613D18" w:rsidRDefault="00FE3D7C">
      <w:pPr>
        <w:pStyle w:val="TOC2"/>
        <w:rPr>
          <w:rFonts w:asciiTheme="minorHAnsi" w:eastAsiaTheme="minorEastAsia" w:hAnsiTheme="minorHAnsi" w:cstheme="minorBidi"/>
          <w:sz w:val="22"/>
        </w:rPr>
      </w:pPr>
      <w:hyperlink w:anchor="_Toc114045827" w:history="1">
        <w:r w:rsidR="00613D18" w:rsidRPr="000A1D95">
          <w:rPr>
            <w:rStyle w:val="Hyperlink"/>
          </w:rPr>
          <w:t>L.</w:t>
        </w:r>
        <w:r w:rsidR="00613D18">
          <w:rPr>
            <w:rFonts w:asciiTheme="minorHAnsi" w:eastAsiaTheme="minorEastAsia" w:hAnsiTheme="minorHAnsi" w:cstheme="minorBidi"/>
            <w:sz w:val="22"/>
          </w:rPr>
          <w:tab/>
        </w:r>
        <w:r w:rsidR="00613D18" w:rsidRPr="000A1D95">
          <w:rPr>
            <w:rStyle w:val="Hyperlink"/>
          </w:rPr>
          <w:t>DISCOUNTS</w:t>
        </w:r>
        <w:r w:rsidR="00613D18">
          <w:rPr>
            <w:webHidden/>
          </w:rPr>
          <w:tab/>
        </w:r>
        <w:r w:rsidR="00613D18">
          <w:rPr>
            <w:webHidden/>
          </w:rPr>
          <w:fldChar w:fldCharType="begin"/>
        </w:r>
        <w:r w:rsidR="00613D18">
          <w:rPr>
            <w:webHidden/>
          </w:rPr>
          <w:instrText xml:space="preserve"> PAGEREF _Toc114045827 \h </w:instrText>
        </w:r>
        <w:r w:rsidR="00613D18">
          <w:rPr>
            <w:webHidden/>
          </w:rPr>
        </w:r>
        <w:r w:rsidR="00613D18">
          <w:rPr>
            <w:webHidden/>
          </w:rPr>
          <w:fldChar w:fldCharType="separate"/>
        </w:r>
        <w:r>
          <w:rPr>
            <w:webHidden/>
          </w:rPr>
          <w:t>6</w:t>
        </w:r>
        <w:r w:rsidR="00613D18">
          <w:rPr>
            <w:webHidden/>
          </w:rPr>
          <w:fldChar w:fldCharType="end"/>
        </w:r>
      </w:hyperlink>
    </w:p>
    <w:p w14:paraId="313F3A4B" w14:textId="0869BFB4" w:rsidR="00613D18" w:rsidRDefault="00FE3D7C">
      <w:pPr>
        <w:pStyle w:val="TOC2"/>
        <w:rPr>
          <w:rFonts w:asciiTheme="minorHAnsi" w:eastAsiaTheme="minorEastAsia" w:hAnsiTheme="minorHAnsi" w:cstheme="minorBidi"/>
          <w:sz w:val="22"/>
        </w:rPr>
      </w:pPr>
      <w:hyperlink w:anchor="_Toc114045828" w:history="1">
        <w:r w:rsidR="00613D18" w:rsidRPr="000A1D95">
          <w:rPr>
            <w:rStyle w:val="Hyperlink"/>
          </w:rPr>
          <w:t>M.</w:t>
        </w:r>
        <w:r w:rsidR="00613D18">
          <w:rPr>
            <w:rFonts w:asciiTheme="minorHAnsi" w:eastAsiaTheme="minorEastAsia" w:hAnsiTheme="minorHAnsi" w:cstheme="minorBidi"/>
            <w:sz w:val="22"/>
          </w:rPr>
          <w:tab/>
        </w:r>
        <w:r w:rsidR="00613D18" w:rsidRPr="000A1D95">
          <w:rPr>
            <w:rStyle w:val="Hyperlink"/>
          </w:rPr>
          <w:t>PRICES</w:t>
        </w:r>
        <w:r w:rsidR="00613D18">
          <w:rPr>
            <w:webHidden/>
          </w:rPr>
          <w:tab/>
        </w:r>
        <w:r w:rsidR="00613D18">
          <w:rPr>
            <w:webHidden/>
          </w:rPr>
          <w:fldChar w:fldCharType="begin"/>
        </w:r>
        <w:r w:rsidR="00613D18">
          <w:rPr>
            <w:webHidden/>
          </w:rPr>
          <w:instrText xml:space="preserve"> PAGEREF _Toc114045828 \h </w:instrText>
        </w:r>
        <w:r w:rsidR="00613D18">
          <w:rPr>
            <w:webHidden/>
          </w:rPr>
        </w:r>
        <w:r w:rsidR="00613D18">
          <w:rPr>
            <w:webHidden/>
          </w:rPr>
          <w:fldChar w:fldCharType="separate"/>
        </w:r>
        <w:r>
          <w:rPr>
            <w:webHidden/>
          </w:rPr>
          <w:t>6</w:t>
        </w:r>
        <w:r w:rsidR="00613D18">
          <w:rPr>
            <w:webHidden/>
          </w:rPr>
          <w:fldChar w:fldCharType="end"/>
        </w:r>
      </w:hyperlink>
    </w:p>
    <w:p w14:paraId="61AC2AF5" w14:textId="0940B3CD" w:rsidR="00613D18" w:rsidRDefault="00FE3D7C">
      <w:pPr>
        <w:pStyle w:val="TOC2"/>
        <w:rPr>
          <w:rFonts w:asciiTheme="minorHAnsi" w:eastAsiaTheme="minorEastAsia" w:hAnsiTheme="minorHAnsi" w:cstheme="minorBidi"/>
          <w:sz w:val="22"/>
        </w:rPr>
      </w:pPr>
      <w:hyperlink w:anchor="_Toc114045829" w:history="1">
        <w:r w:rsidR="00613D18" w:rsidRPr="000A1D95">
          <w:rPr>
            <w:rStyle w:val="Hyperlink"/>
          </w:rPr>
          <w:t>N.</w:t>
        </w:r>
        <w:r w:rsidR="00613D18">
          <w:rPr>
            <w:rFonts w:asciiTheme="minorHAnsi" w:eastAsiaTheme="minorEastAsia" w:hAnsiTheme="minorHAnsi" w:cstheme="minorBidi"/>
            <w:sz w:val="22"/>
          </w:rPr>
          <w:tab/>
        </w:r>
        <w:r w:rsidR="00613D18" w:rsidRPr="000A1D95">
          <w:rPr>
            <w:rStyle w:val="Hyperlink"/>
          </w:rPr>
          <w:t>COST CLARIFICATION</w:t>
        </w:r>
        <w:r w:rsidR="00613D18">
          <w:rPr>
            <w:webHidden/>
          </w:rPr>
          <w:tab/>
        </w:r>
        <w:r w:rsidR="00613D18">
          <w:rPr>
            <w:webHidden/>
          </w:rPr>
          <w:fldChar w:fldCharType="begin"/>
        </w:r>
        <w:r w:rsidR="00613D18">
          <w:rPr>
            <w:webHidden/>
          </w:rPr>
          <w:instrText xml:space="preserve"> PAGEREF _Toc114045829 \h </w:instrText>
        </w:r>
        <w:r w:rsidR="00613D18">
          <w:rPr>
            <w:webHidden/>
          </w:rPr>
        </w:r>
        <w:r w:rsidR="00613D18">
          <w:rPr>
            <w:webHidden/>
          </w:rPr>
          <w:fldChar w:fldCharType="separate"/>
        </w:r>
        <w:r>
          <w:rPr>
            <w:webHidden/>
          </w:rPr>
          <w:t>6</w:t>
        </w:r>
        <w:r w:rsidR="00613D18">
          <w:rPr>
            <w:webHidden/>
          </w:rPr>
          <w:fldChar w:fldCharType="end"/>
        </w:r>
      </w:hyperlink>
    </w:p>
    <w:p w14:paraId="24F8DF6F" w14:textId="7F039A82" w:rsidR="00613D18" w:rsidRDefault="00FE3D7C">
      <w:pPr>
        <w:pStyle w:val="TOC2"/>
        <w:rPr>
          <w:rFonts w:asciiTheme="minorHAnsi" w:eastAsiaTheme="minorEastAsia" w:hAnsiTheme="minorHAnsi" w:cstheme="minorBidi"/>
          <w:sz w:val="22"/>
        </w:rPr>
      </w:pPr>
      <w:hyperlink w:anchor="_Toc114045830" w:history="1">
        <w:r w:rsidR="00613D18" w:rsidRPr="000A1D95">
          <w:rPr>
            <w:rStyle w:val="Hyperlink"/>
          </w:rPr>
          <w:t>O.</w:t>
        </w:r>
        <w:r w:rsidR="00613D18">
          <w:rPr>
            <w:rFonts w:asciiTheme="minorHAnsi" w:eastAsiaTheme="minorEastAsia" w:hAnsiTheme="minorHAnsi" w:cstheme="minorBidi"/>
            <w:sz w:val="22"/>
          </w:rPr>
          <w:tab/>
        </w:r>
        <w:r w:rsidR="00613D18" w:rsidRPr="000A1D95">
          <w:rPr>
            <w:rStyle w:val="Hyperlink"/>
          </w:rPr>
          <w:t>FAILURE TO COMPLY WITH REQUEST FOR PROPOSAL</w:t>
        </w:r>
        <w:r w:rsidR="00613D18">
          <w:rPr>
            <w:webHidden/>
          </w:rPr>
          <w:tab/>
        </w:r>
        <w:r w:rsidR="00613D18">
          <w:rPr>
            <w:webHidden/>
          </w:rPr>
          <w:fldChar w:fldCharType="begin"/>
        </w:r>
        <w:r w:rsidR="00613D18">
          <w:rPr>
            <w:webHidden/>
          </w:rPr>
          <w:instrText xml:space="preserve"> PAGEREF _Toc114045830 \h </w:instrText>
        </w:r>
        <w:r w:rsidR="00613D18">
          <w:rPr>
            <w:webHidden/>
          </w:rPr>
        </w:r>
        <w:r w:rsidR="00613D18">
          <w:rPr>
            <w:webHidden/>
          </w:rPr>
          <w:fldChar w:fldCharType="separate"/>
        </w:r>
        <w:r>
          <w:rPr>
            <w:webHidden/>
          </w:rPr>
          <w:t>6</w:t>
        </w:r>
        <w:r w:rsidR="00613D18">
          <w:rPr>
            <w:webHidden/>
          </w:rPr>
          <w:fldChar w:fldCharType="end"/>
        </w:r>
      </w:hyperlink>
    </w:p>
    <w:p w14:paraId="7AA06469" w14:textId="11168242" w:rsidR="00613D18" w:rsidRDefault="00FE3D7C">
      <w:pPr>
        <w:pStyle w:val="TOC2"/>
        <w:rPr>
          <w:rFonts w:asciiTheme="minorHAnsi" w:eastAsiaTheme="minorEastAsia" w:hAnsiTheme="minorHAnsi" w:cstheme="minorBidi"/>
          <w:sz w:val="22"/>
        </w:rPr>
      </w:pPr>
      <w:hyperlink w:anchor="_Toc114045831" w:history="1">
        <w:r w:rsidR="00613D18" w:rsidRPr="000A1D95">
          <w:rPr>
            <w:rStyle w:val="Hyperlink"/>
          </w:rPr>
          <w:t>P.</w:t>
        </w:r>
        <w:r w:rsidR="00613D18">
          <w:rPr>
            <w:rFonts w:asciiTheme="minorHAnsi" w:eastAsiaTheme="minorEastAsia" w:hAnsiTheme="minorHAnsi" w:cstheme="minorBidi"/>
            <w:sz w:val="22"/>
          </w:rPr>
          <w:tab/>
        </w:r>
        <w:r w:rsidR="00613D18" w:rsidRPr="000A1D95">
          <w:rPr>
            <w:rStyle w:val="Hyperlink"/>
          </w:rPr>
          <w:t>PROPOSAL CORRECTIONS</w:t>
        </w:r>
        <w:r w:rsidR="00613D18">
          <w:rPr>
            <w:webHidden/>
          </w:rPr>
          <w:tab/>
        </w:r>
        <w:r w:rsidR="00613D18">
          <w:rPr>
            <w:webHidden/>
          </w:rPr>
          <w:fldChar w:fldCharType="begin"/>
        </w:r>
        <w:r w:rsidR="00613D18">
          <w:rPr>
            <w:webHidden/>
          </w:rPr>
          <w:instrText xml:space="preserve"> PAGEREF _Toc114045831 \h </w:instrText>
        </w:r>
        <w:r w:rsidR="00613D18">
          <w:rPr>
            <w:webHidden/>
          </w:rPr>
        </w:r>
        <w:r w:rsidR="00613D18">
          <w:rPr>
            <w:webHidden/>
          </w:rPr>
          <w:fldChar w:fldCharType="separate"/>
        </w:r>
        <w:r>
          <w:rPr>
            <w:webHidden/>
          </w:rPr>
          <w:t>7</w:t>
        </w:r>
        <w:r w:rsidR="00613D18">
          <w:rPr>
            <w:webHidden/>
          </w:rPr>
          <w:fldChar w:fldCharType="end"/>
        </w:r>
      </w:hyperlink>
    </w:p>
    <w:p w14:paraId="76390E19" w14:textId="56CA19A0" w:rsidR="00613D18" w:rsidRDefault="00FE3D7C">
      <w:pPr>
        <w:pStyle w:val="TOC2"/>
        <w:rPr>
          <w:rFonts w:asciiTheme="minorHAnsi" w:eastAsiaTheme="minorEastAsia" w:hAnsiTheme="minorHAnsi" w:cstheme="minorBidi"/>
          <w:sz w:val="22"/>
        </w:rPr>
      </w:pPr>
      <w:hyperlink w:anchor="_Toc114045832" w:history="1">
        <w:r w:rsidR="00613D18" w:rsidRPr="000A1D95">
          <w:rPr>
            <w:rStyle w:val="Hyperlink"/>
          </w:rPr>
          <w:t>Q.</w:t>
        </w:r>
        <w:r w:rsidR="00613D18">
          <w:rPr>
            <w:rFonts w:asciiTheme="minorHAnsi" w:eastAsiaTheme="minorEastAsia" w:hAnsiTheme="minorHAnsi" w:cstheme="minorBidi"/>
            <w:sz w:val="22"/>
          </w:rPr>
          <w:tab/>
        </w:r>
        <w:r w:rsidR="00613D18" w:rsidRPr="000A1D95">
          <w:rPr>
            <w:rStyle w:val="Hyperlink"/>
          </w:rPr>
          <w:t>LATE PROPOSALS</w:t>
        </w:r>
        <w:r w:rsidR="00613D18">
          <w:rPr>
            <w:webHidden/>
          </w:rPr>
          <w:tab/>
        </w:r>
        <w:r w:rsidR="00613D18">
          <w:rPr>
            <w:webHidden/>
          </w:rPr>
          <w:fldChar w:fldCharType="begin"/>
        </w:r>
        <w:r w:rsidR="00613D18">
          <w:rPr>
            <w:webHidden/>
          </w:rPr>
          <w:instrText xml:space="preserve"> PAGEREF _Toc114045832 \h </w:instrText>
        </w:r>
        <w:r w:rsidR="00613D18">
          <w:rPr>
            <w:webHidden/>
          </w:rPr>
        </w:r>
        <w:r w:rsidR="00613D18">
          <w:rPr>
            <w:webHidden/>
          </w:rPr>
          <w:fldChar w:fldCharType="separate"/>
        </w:r>
        <w:r>
          <w:rPr>
            <w:webHidden/>
          </w:rPr>
          <w:t>7</w:t>
        </w:r>
        <w:r w:rsidR="00613D18">
          <w:rPr>
            <w:webHidden/>
          </w:rPr>
          <w:fldChar w:fldCharType="end"/>
        </w:r>
      </w:hyperlink>
    </w:p>
    <w:p w14:paraId="05DEBBF6" w14:textId="718DE04D" w:rsidR="00613D18" w:rsidRDefault="00FE3D7C">
      <w:pPr>
        <w:pStyle w:val="TOC2"/>
        <w:rPr>
          <w:rFonts w:asciiTheme="minorHAnsi" w:eastAsiaTheme="minorEastAsia" w:hAnsiTheme="minorHAnsi" w:cstheme="minorBidi"/>
          <w:sz w:val="22"/>
        </w:rPr>
      </w:pPr>
      <w:hyperlink w:anchor="_Toc114045833" w:history="1">
        <w:r w:rsidR="00613D18" w:rsidRPr="000A1D95">
          <w:rPr>
            <w:rStyle w:val="Hyperlink"/>
          </w:rPr>
          <w:t>R.</w:t>
        </w:r>
        <w:r w:rsidR="00613D18">
          <w:rPr>
            <w:rFonts w:asciiTheme="minorHAnsi" w:eastAsiaTheme="minorEastAsia" w:hAnsiTheme="minorHAnsi" w:cstheme="minorBidi"/>
            <w:sz w:val="22"/>
          </w:rPr>
          <w:tab/>
        </w:r>
        <w:r w:rsidR="00613D18" w:rsidRPr="000A1D95">
          <w:rPr>
            <w:rStyle w:val="Hyperlink"/>
          </w:rPr>
          <w:t>PROPOSAL OPENING</w:t>
        </w:r>
        <w:r w:rsidR="00613D18">
          <w:rPr>
            <w:webHidden/>
          </w:rPr>
          <w:tab/>
        </w:r>
        <w:r w:rsidR="00613D18">
          <w:rPr>
            <w:webHidden/>
          </w:rPr>
          <w:fldChar w:fldCharType="begin"/>
        </w:r>
        <w:r w:rsidR="00613D18">
          <w:rPr>
            <w:webHidden/>
          </w:rPr>
          <w:instrText xml:space="preserve"> PAGEREF _Toc114045833 \h </w:instrText>
        </w:r>
        <w:r w:rsidR="00613D18">
          <w:rPr>
            <w:webHidden/>
          </w:rPr>
        </w:r>
        <w:r w:rsidR="00613D18">
          <w:rPr>
            <w:webHidden/>
          </w:rPr>
          <w:fldChar w:fldCharType="separate"/>
        </w:r>
        <w:r>
          <w:rPr>
            <w:webHidden/>
          </w:rPr>
          <w:t>7</w:t>
        </w:r>
        <w:r w:rsidR="00613D18">
          <w:rPr>
            <w:webHidden/>
          </w:rPr>
          <w:fldChar w:fldCharType="end"/>
        </w:r>
      </w:hyperlink>
    </w:p>
    <w:p w14:paraId="4CDD8EFA" w14:textId="1D333E33" w:rsidR="00613D18" w:rsidRDefault="00FE3D7C">
      <w:pPr>
        <w:pStyle w:val="TOC2"/>
        <w:rPr>
          <w:rFonts w:asciiTheme="minorHAnsi" w:eastAsiaTheme="minorEastAsia" w:hAnsiTheme="minorHAnsi" w:cstheme="minorBidi"/>
          <w:sz w:val="22"/>
        </w:rPr>
      </w:pPr>
      <w:hyperlink w:anchor="_Toc114045834" w:history="1">
        <w:r w:rsidR="00613D18" w:rsidRPr="000A1D95">
          <w:rPr>
            <w:rStyle w:val="Hyperlink"/>
          </w:rPr>
          <w:t>S.</w:t>
        </w:r>
        <w:r w:rsidR="00613D18">
          <w:rPr>
            <w:rFonts w:asciiTheme="minorHAnsi" w:eastAsiaTheme="minorEastAsia" w:hAnsiTheme="minorHAnsi" w:cstheme="minorBidi"/>
            <w:sz w:val="22"/>
          </w:rPr>
          <w:tab/>
        </w:r>
        <w:r w:rsidR="00613D18" w:rsidRPr="000A1D95">
          <w:rPr>
            <w:rStyle w:val="Hyperlink"/>
          </w:rPr>
          <w:t>REQUEST FOR PROPOSAL/PROPOSAL REQUIREMENTS</w:t>
        </w:r>
        <w:r w:rsidR="00613D18">
          <w:rPr>
            <w:webHidden/>
          </w:rPr>
          <w:tab/>
        </w:r>
        <w:r w:rsidR="00613D18">
          <w:rPr>
            <w:webHidden/>
          </w:rPr>
          <w:fldChar w:fldCharType="begin"/>
        </w:r>
        <w:r w:rsidR="00613D18">
          <w:rPr>
            <w:webHidden/>
          </w:rPr>
          <w:instrText xml:space="preserve"> PAGEREF _Toc114045834 \h </w:instrText>
        </w:r>
        <w:r w:rsidR="00613D18">
          <w:rPr>
            <w:webHidden/>
          </w:rPr>
        </w:r>
        <w:r w:rsidR="00613D18">
          <w:rPr>
            <w:webHidden/>
          </w:rPr>
          <w:fldChar w:fldCharType="separate"/>
        </w:r>
        <w:r>
          <w:rPr>
            <w:webHidden/>
          </w:rPr>
          <w:t>7</w:t>
        </w:r>
        <w:r w:rsidR="00613D18">
          <w:rPr>
            <w:webHidden/>
          </w:rPr>
          <w:fldChar w:fldCharType="end"/>
        </w:r>
      </w:hyperlink>
    </w:p>
    <w:p w14:paraId="6AC2F904" w14:textId="7C7C8745" w:rsidR="00613D18" w:rsidRDefault="00FE3D7C">
      <w:pPr>
        <w:pStyle w:val="TOC2"/>
        <w:rPr>
          <w:rFonts w:asciiTheme="minorHAnsi" w:eastAsiaTheme="minorEastAsia" w:hAnsiTheme="minorHAnsi" w:cstheme="minorBidi"/>
          <w:sz w:val="22"/>
        </w:rPr>
      </w:pPr>
      <w:hyperlink w:anchor="_Toc114045835" w:history="1">
        <w:r w:rsidR="00613D18" w:rsidRPr="000A1D95">
          <w:rPr>
            <w:rStyle w:val="Hyperlink"/>
          </w:rPr>
          <w:t>T.</w:t>
        </w:r>
        <w:r w:rsidR="00613D18">
          <w:rPr>
            <w:rFonts w:asciiTheme="minorHAnsi" w:eastAsiaTheme="minorEastAsia" w:hAnsiTheme="minorHAnsi" w:cstheme="minorBidi"/>
            <w:sz w:val="22"/>
          </w:rPr>
          <w:tab/>
        </w:r>
        <w:r w:rsidR="00613D18" w:rsidRPr="000A1D95">
          <w:rPr>
            <w:rStyle w:val="Hyperlink"/>
          </w:rPr>
          <w:t>EVALUATION COMMITTEE</w:t>
        </w:r>
        <w:r w:rsidR="00613D18">
          <w:rPr>
            <w:webHidden/>
          </w:rPr>
          <w:tab/>
        </w:r>
        <w:r w:rsidR="00613D18">
          <w:rPr>
            <w:webHidden/>
          </w:rPr>
          <w:fldChar w:fldCharType="begin"/>
        </w:r>
        <w:r w:rsidR="00613D18">
          <w:rPr>
            <w:webHidden/>
          </w:rPr>
          <w:instrText xml:space="preserve"> PAGEREF _Toc114045835 \h </w:instrText>
        </w:r>
        <w:r w:rsidR="00613D18">
          <w:rPr>
            <w:webHidden/>
          </w:rPr>
        </w:r>
        <w:r w:rsidR="00613D18">
          <w:rPr>
            <w:webHidden/>
          </w:rPr>
          <w:fldChar w:fldCharType="separate"/>
        </w:r>
        <w:r>
          <w:rPr>
            <w:webHidden/>
          </w:rPr>
          <w:t>7</w:t>
        </w:r>
        <w:r w:rsidR="00613D18">
          <w:rPr>
            <w:webHidden/>
          </w:rPr>
          <w:fldChar w:fldCharType="end"/>
        </w:r>
      </w:hyperlink>
    </w:p>
    <w:p w14:paraId="54D7F361" w14:textId="50657D61" w:rsidR="00613D18" w:rsidRDefault="00FE3D7C">
      <w:pPr>
        <w:pStyle w:val="TOC2"/>
        <w:rPr>
          <w:rFonts w:asciiTheme="minorHAnsi" w:eastAsiaTheme="minorEastAsia" w:hAnsiTheme="minorHAnsi" w:cstheme="minorBidi"/>
          <w:sz w:val="22"/>
        </w:rPr>
      </w:pPr>
      <w:hyperlink w:anchor="_Toc114045836" w:history="1">
        <w:r w:rsidR="00613D18" w:rsidRPr="000A1D95">
          <w:rPr>
            <w:rStyle w:val="Hyperlink"/>
          </w:rPr>
          <w:t>U.</w:t>
        </w:r>
        <w:r w:rsidR="00613D18">
          <w:rPr>
            <w:rFonts w:asciiTheme="minorHAnsi" w:eastAsiaTheme="minorEastAsia" w:hAnsiTheme="minorHAnsi" w:cstheme="minorBidi"/>
            <w:sz w:val="22"/>
          </w:rPr>
          <w:tab/>
        </w:r>
        <w:r w:rsidR="00613D18" w:rsidRPr="000A1D95">
          <w:rPr>
            <w:rStyle w:val="Hyperlink"/>
          </w:rPr>
          <w:t>EVALUATION OF PROPOSALS</w:t>
        </w:r>
        <w:r w:rsidR="00613D18">
          <w:rPr>
            <w:webHidden/>
          </w:rPr>
          <w:tab/>
        </w:r>
        <w:r w:rsidR="00613D18">
          <w:rPr>
            <w:webHidden/>
          </w:rPr>
          <w:fldChar w:fldCharType="begin"/>
        </w:r>
        <w:r w:rsidR="00613D18">
          <w:rPr>
            <w:webHidden/>
          </w:rPr>
          <w:instrText xml:space="preserve"> PAGEREF _Toc114045836 \h </w:instrText>
        </w:r>
        <w:r w:rsidR="00613D18">
          <w:rPr>
            <w:webHidden/>
          </w:rPr>
        </w:r>
        <w:r w:rsidR="00613D18">
          <w:rPr>
            <w:webHidden/>
          </w:rPr>
          <w:fldChar w:fldCharType="separate"/>
        </w:r>
        <w:r>
          <w:rPr>
            <w:webHidden/>
          </w:rPr>
          <w:t>7</w:t>
        </w:r>
        <w:r w:rsidR="00613D18">
          <w:rPr>
            <w:webHidden/>
          </w:rPr>
          <w:fldChar w:fldCharType="end"/>
        </w:r>
      </w:hyperlink>
    </w:p>
    <w:p w14:paraId="7BA0C3C6" w14:textId="5875A15A" w:rsidR="00613D18" w:rsidRDefault="00FE3D7C">
      <w:pPr>
        <w:pStyle w:val="TOC2"/>
        <w:rPr>
          <w:rFonts w:asciiTheme="minorHAnsi" w:eastAsiaTheme="minorEastAsia" w:hAnsiTheme="minorHAnsi" w:cstheme="minorBidi"/>
          <w:sz w:val="22"/>
        </w:rPr>
      </w:pPr>
      <w:hyperlink w:anchor="_Toc114045837" w:history="1">
        <w:r w:rsidR="00613D18" w:rsidRPr="000A1D95">
          <w:rPr>
            <w:rStyle w:val="Hyperlink"/>
          </w:rPr>
          <w:t>V.</w:t>
        </w:r>
        <w:r w:rsidR="00613D18">
          <w:rPr>
            <w:rFonts w:asciiTheme="minorHAnsi" w:eastAsiaTheme="minorEastAsia" w:hAnsiTheme="minorHAnsi" w:cstheme="minorBidi"/>
            <w:sz w:val="22"/>
          </w:rPr>
          <w:tab/>
        </w:r>
        <w:r w:rsidR="00613D18" w:rsidRPr="000A1D95">
          <w:rPr>
            <w:rStyle w:val="Hyperlink"/>
          </w:rPr>
          <w:t>ORAL INTERVIEWS/PRESENTATIONS AND/OR DEMONSTRATIONS</w:t>
        </w:r>
        <w:r w:rsidR="00613D18">
          <w:rPr>
            <w:webHidden/>
          </w:rPr>
          <w:tab/>
        </w:r>
        <w:r w:rsidR="00613D18">
          <w:rPr>
            <w:webHidden/>
          </w:rPr>
          <w:fldChar w:fldCharType="begin"/>
        </w:r>
        <w:r w:rsidR="00613D18">
          <w:rPr>
            <w:webHidden/>
          </w:rPr>
          <w:instrText xml:space="preserve"> PAGEREF _Toc114045837 \h </w:instrText>
        </w:r>
        <w:r w:rsidR="00613D18">
          <w:rPr>
            <w:webHidden/>
          </w:rPr>
        </w:r>
        <w:r w:rsidR="00613D18">
          <w:rPr>
            <w:webHidden/>
          </w:rPr>
          <w:fldChar w:fldCharType="separate"/>
        </w:r>
        <w:r>
          <w:rPr>
            <w:webHidden/>
          </w:rPr>
          <w:t>9</w:t>
        </w:r>
        <w:r w:rsidR="00613D18">
          <w:rPr>
            <w:webHidden/>
          </w:rPr>
          <w:fldChar w:fldCharType="end"/>
        </w:r>
      </w:hyperlink>
    </w:p>
    <w:p w14:paraId="61838694" w14:textId="4C356C53" w:rsidR="00613D18" w:rsidRDefault="00FE3D7C">
      <w:pPr>
        <w:pStyle w:val="TOC2"/>
        <w:rPr>
          <w:rFonts w:asciiTheme="minorHAnsi" w:eastAsiaTheme="minorEastAsia" w:hAnsiTheme="minorHAnsi" w:cstheme="minorBidi"/>
          <w:sz w:val="22"/>
        </w:rPr>
      </w:pPr>
      <w:hyperlink w:anchor="_Toc114045838" w:history="1">
        <w:r w:rsidR="00613D18" w:rsidRPr="000A1D95">
          <w:rPr>
            <w:rStyle w:val="Hyperlink"/>
          </w:rPr>
          <w:t>W.</w:t>
        </w:r>
        <w:r w:rsidR="00613D18">
          <w:rPr>
            <w:rFonts w:asciiTheme="minorHAnsi" w:eastAsiaTheme="minorEastAsia" w:hAnsiTheme="minorHAnsi" w:cstheme="minorBidi"/>
            <w:sz w:val="22"/>
          </w:rPr>
          <w:tab/>
        </w:r>
        <w:r w:rsidR="00613D18" w:rsidRPr="000A1D95">
          <w:rPr>
            <w:rStyle w:val="Hyperlink"/>
          </w:rPr>
          <w:t>BEST AND FINAL OFFER</w:t>
        </w:r>
        <w:r w:rsidR="00613D18">
          <w:rPr>
            <w:webHidden/>
          </w:rPr>
          <w:tab/>
        </w:r>
        <w:r w:rsidR="00613D18">
          <w:rPr>
            <w:webHidden/>
          </w:rPr>
          <w:fldChar w:fldCharType="begin"/>
        </w:r>
        <w:r w:rsidR="00613D18">
          <w:rPr>
            <w:webHidden/>
          </w:rPr>
          <w:instrText xml:space="preserve"> PAGEREF _Toc114045838 \h </w:instrText>
        </w:r>
        <w:r w:rsidR="00613D18">
          <w:rPr>
            <w:webHidden/>
          </w:rPr>
        </w:r>
        <w:r w:rsidR="00613D18">
          <w:rPr>
            <w:webHidden/>
          </w:rPr>
          <w:fldChar w:fldCharType="separate"/>
        </w:r>
        <w:r>
          <w:rPr>
            <w:webHidden/>
          </w:rPr>
          <w:t>9</w:t>
        </w:r>
        <w:r w:rsidR="00613D18">
          <w:rPr>
            <w:webHidden/>
          </w:rPr>
          <w:fldChar w:fldCharType="end"/>
        </w:r>
      </w:hyperlink>
    </w:p>
    <w:p w14:paraId="0DCEBB27" w14:textId="0D28A6FF" w:rsidR="00613D18" w:rsidRDefault="00FE3D7C">
      <w:pPr>
        <w:pStyle w:val="TOC2"/>
        <w:rPr>
          <w:rFonts w:asciiTheme="minorHAnsi" w:eastAsiaTheme="minorEastAsia" w:hAnsiTheme="minorHAnsi" w:cstheme="minorBidi"/>
          <w:sz w:val="22"/>
        </w:rPr>
      </w:pPr>
      <w:hyperlink w:anchor="_Toc114045839" w:history="1">
        <w:r w:rsidR="00613D18" w:rsidRPr="000A1D95">
          <w:rPr>
            <w:rStyle w:val="Hyperlink"/>
          </w:rPr>
          <w:t>X.</w:t>
        </w:r>
        <w:r w:rsidR="00613D18">
          <w:rPr>
            <w:rFonts w:asciiTheme="minorHAnsi" w:eastAsiaTheme="minorEastAsia" w:hAnsiTheme="minorHAnsi" w:cstheme="minorBidi"/>
            <w:sz w:val="22"/>
          </w:rPr>
          <w:tab/>
        </w:r>
        <w:r w:rsidR="00613D18" w:rsidRPr="000A1D95">
          <w:rPr>
            <w:rStyle w:val="Hyperlink"/>
          </w:rPr>
          <w:t>REFERENCE AND CREDIT CHECKS</w:t>
        </w:r>
        <w:r w:rsidR="00613D18">
          <w:rPr>
            <w:webHidden/>
          </w:rPr>
          <w:tab/>
        </w:r>
        <w:r w:rsidR="00613D18">
          <w:rPr>
            <w:webHidden/>
          </w:rPr>
          <w:fldChar w:fldCharType="begin"/>
        </w:r>
        <w:r w:rsidR="00613D18">
          <w:rPr>
            <w:webHidden/>
          </w:rPr>
          <w:instrText xml:space="preserve"> PAGEREF _Toc114045839 \h </w:instrText>
        </w:r>
        <w:r w:rsidR="00613D18">
          <w:rPr>
            <w:webHidden/>
          </w:rPr>
        </w:r>
        <w:r w:rsidR="00613D18">
          <w:rPr>
            <w:webHidden/>
          </w:rPr>
          <w:fldChar w:fldCharType="separate"/>
        </w:r>
        <w:r>
          <w:rPr>
            <w:webHidden/>
          </w:rPr>
          <w:t>9</w:t>
        </w:r>
        <w:r w:rsidR="00613D18">
          <w:rPr>
            <w:webHidden/>
          </w:rPr>
          <w:fldChar w:fldCharType="end"/>
        </w:r>
      </w:hyperlink>
    </w:p>
    <w:p w14:paraId="4EEE8369" w14:textId="3AB0BA22" w:rsidR="00613D18" w:rsidRDefault="00FE3D7C">
      <w:pPr>
        <w:pStyle w:val="TOC2"/>
        <w:rPr>
          <w:rFonts w:asciiTheme="minorHAnsi" w:eastAsiaTheme="minorEastAsia" w:hAnsiTheme="minorHAnsi" w:cstheme="minorBidi"/>
          <w:sz w:val="22"/>
        </w:rPr>
      </w:pPr>
      <w:hyperlink w:anchor="_Toc114045840" w:history="1">
        <w:r w:rsidR="00613D18" w:rsidRPr="000A1D95">
          <w:rPr>
            <w:rStyle w:val="Hyperlink"/>
          </w:rPr>
          <w:t>Y.</w:t>
        </w:r>
        <w:r w:rsidR="00613D18">
          <w:rPr>
            <w:rFonts w:asciiTheme="minorHAnsi" w:eastAsiaTheme="minorEastAsia" w:hAnsiTheme="minorHAnsi" w:cstheme="minorBidi"/>
            <w:sz w:val="22"/>
          </w:rPr>
          <w:tab/>
        </w:r>
        <w:r w:rsidR="00613D18" w:rsidRPr="000A1D95">
          <w:rPr>
            <w:rStyle w:val="Hyperlink"/>
          </w:rPr>
          <w:t>AWARD</w:t>
        </w:r>
        <w:r w:rsidR="00613D18">
          <w:rPr>
            <w:webHidden/>
          </w:rPr>
          <w:tab/>
        </w:r>
        <w:r w:rsidR="00613D18">
          <w:rPr>
            <w:webHidden/>
          </w:rPr>
          <w:fldChar w:fldCharType="begin"/>
        </w:r>
        <w:r w:rsidR="00613D18">
          <w:rPr>
            <w:webHidden/>
          </w:rPr>
          <w:instrText xml:space="preserve"> PAGEREF _Toc114045840 \h </w:instrText>
        </w:r>
        <w:r w:rsidR="00613D18">
          <w:rPr>
            <w:webHidden/>
          </w:rPr>
        </w:r>
        <w:r w:rsidR="00613D18">
          <w:rPr>
            <w:webHidden/>
          </w:rPr>
          <w:fldChar w:fldCharType="separate"/>
        </w:r>
        <w:r>
          <w:rPr>
            <w:webHidden/>
          </w:rPr>
          <w:t>9</w:t>
        </w:r>
        <w:r w:rsidR="00613D18">
          <w:rPr>
            <w:webHidden/>
          </w:rPr>
          <w:fldChar w:fldCharType="end"/>
        </w:r>
      </w:hyperlink>
    </w:p>
    <w:p w14:paraId="2F342E7C" w14:textId="6DCFE686" w:rsidR="00613D18" w:rsidRDefault="00FE3D7C">
      <w:pPr>
        <w:pStyle w:val="TOC2"/>
        <w:rPr>
          <w:rFonts w:asciiTheme="minorHAnsi" w:eastAsiaTheme="minorEastAsia" w:hAnsiTheme="minorHAnsi" w:cstheme="minorBidi"/>
          <w:sz w:val="22"/>
        </w:rPr>
      </w:pPr>
      <w:hyperlink w:anchor="_Toc114045841" w:history="1">
        <w:r w:rsidR="00613D18" w:rsidRPr="000A1D95">
          <w:rPr>
            <w:rStyle w:val="Hyperlink"/>
          </w:rPr>
          <w:t>Z.</w:t>
        </w:r>
        <w:r w:rsidR="00613D18">
          <w:rPr>
            <w:rFonts w:asciiTheme="minorHAnsi" w:eastAsiaTheme="minorEastAsia" w:hAnsiTheme="minorHAnsi" w:cstheme="minorBidi"/>
            <w:sz w:val="22"/>
          </w:rPr>
          <w:tab/>
        </w:r>
        <w:r w:rsidR="00613D18" w:rsidRPr="000A1D95">
          <w:rPr>
            <w:rStyle w:val="Hyperlink"/>
          </w:rPr>
          <w:t>ALTERNATE/EQUIVALENT PROPOSALS</w:t>
        </w:r>
        <w:r w:rsidR="00613D18">
          <w:rPr>
            <w:webHidden/>
          </w:rPr>
          <w:tab/>
        </w:r>
        <w:r w:rsidR="00613D18">
          <w:rPr>
            <w:webHidden/>
          </w:rPr>
          <w:fldChar w:fldCharType="begin"/>
        </w:r>
        <w:r w:rsidR="00613D18">
          <w:rPr>
            <w:webHidden/>
          </w:rPr>
          <w:instrText xml:space="preserve"> PAGEREF _Toc114045841 \h </w:instrText>
        </w:r>
        <w:r w:rsidR="00613D18">
          <w:rPr>
            <w:webHidden/>
          </w:rPr>
        </w:r>
        <w:r w:rsidR="00613D18">
          <w:rPr>
            <w:webHidden/>
          </w:rPr>
          <w:fldChar w:fldCharType="separate"/>
        </w:r>
        <w:r>
          <w:rPr>
            <w:webHidden/>
          </w:rPr>
          <w:t>10</w:t>
        </w:r>
        <w:r w:rsidR="00613D18">
          <w:rPr>
            <w:webHidden/>
          </w:rPr>
          <w:fldChar w:fldCharType="end"/>
        </w:r>
      </w:hyperlink>
    </w:p>
    <w:p w14:paraId="7FE80EA1" w14:textId="2B602A71" w:rsidR="00613D18" w:rsidRDefault="00FE3D7C">
      <w:pPr>
        <w:pStyle w:val="TOC2"/>
        <w:rPr>
          <w:rFonts w:asciiTheme="minorHAnsi" w:eastAsiaTheme="minorEastAsia" w:hAnsiTheme="minorHAnsi" w:cstheme="minorBidi"/>
          <w:sz w:val="22"/>
        </w:rPr>
      </w:pPr>
      <w:hyperlink w:anchor="_Toc114045842" w:history="1">
        <w:r w:rsidR="00613D18" w:rsidRPr="000A1D95">
          <w:rPr>
            <w:rStyle w:val="Hyperlink"/>
          </w:rPr>
          <w:t>AA.</w:t>
        </w:r>
        <w:r w:rsidR="00613D18">
          <w:rPr>
            <w:rFonts w:asciiTheme="minorHAnsi" w:eastAsiaTheme="minorEastAsia" w:hAnsiTheme="minorHAnsi" w:cstheme="minorBidi"/>
            <w:sz w:val="22"/>
          </w:rPr>
          <w:tab/>
        </w:r>
        <w:r w:rsidR="00613D18" w:rsidRPr="000A1D95">
          <w:rPr>
            <w:rStyle w:val="Hyperlink"/>
          </w:rPr>
          <w:t>LUMP SUM OR “ALL OR NONE” PROPOSALS</w:t>
        </w:r>
        <w:r w:rsidR="00613D18">
          <w:rPr>
            <w:webHidden/>
          </w:rPr>
          <w:tab/>
        </w:r>
        <w:r w:rsidR="00613D18">
          <w:rPr>
            <w:webHidden/>
          </w:rPr>
          <w:fldChar w:fldCharType="begin"/>
        </w:r>
        <w:r w:rsidR="00613D18">
          <w:rPr>
            <w:webHidden/>
          </w:rPr>
          <w:instrText xml:space="preserve"> PAGEREF _Toc114045842 \h </w:instrText>
        </w:r>
        <w:r w:rsidR="00613D18">
          <w:rPr>
            <w:webHidden/>
          </w:rPr>
        </w:r>
        <w:r w:rsidR="00613D18">
          <w:rPr>
            <w:webHidden/>
          </w:rPr>
          <w:fldChar w:fldCharType="separate"/>
        </w:r>
        <w:r>
          <w:rPr>
            <w:webHidden/>
          </w:rPr>
          <w:t>10</w:t>
        </w:r>
        <w:r w:rsidR="00613D18">
          <w:rPr>
            <w:webHidden/>
          </w:rPr>
          <w:fldChar w:fldCharType="end"/>
        </w:r>
      </w:hyperlink>
    </w:p>
    <w:p w14:paraId="0486308D" w14:textId="3FD570CF" w:rsidR="00613D18" w:rsidRDefault="00FE3D7C">
      <w:pPr>
        <w:pStyle w:val="TOC2"/>
        <w:rPr>
          <w:rFonts w:asciiTheme="minorHAnsi" w:eastAsiaTheme="minorEastAsia" w:hAnsiTheme="minorHAnsi" w:cstheme="minorBidi"/>
          <w:sz w:val="22"/>
        </w:rPr>
      </w:pPr>
      <w:hyperlink w:anchor="_Toc114045843" w:history="1">
        <w:r w:rsidR="00613D18" w:rsidRPr="000A1D95">
          <w:rPr>
            <w:rStyle w:val="Hyperlink"/>
          </w:rPr>
          <w:t>BB.</w:t>
        </w:r>
        <w:r w:rsidR="00613D18">
          <w:rPr>
            <w:rFonts w:asciiTheme="minorHAnsi" w:eastAsiaTheme="minorEastAsia" w:hAnsiTheme="minorHAnsi" w:cstheme="minorBidi"/>
            <w:sz w:val="22"/>
          </w:rPr>
          <w:tab/>
        </w:r>
        <w:r w:rsidR="00613D18" w:rsidRPr="000A1D95">
          <w:rPr>
            <w:rStyle w:val="Hyperlink"/>
          </w:rPr>
          <w:t>EMAIL SUBMISSIONS</w:t>
        </w:r>
        <w:r w:rsidR="00613D18">
          <w:rPr>
            <w:webHidden/>
          </w:rPr>
          <w:tab/>
        </w:r>
        <w:r w:rsidR="00613D18">
          <w:rPr>
            <w:webHidden/>
          </w:rPr>
          <w:fldChar w:fldCharType="begin"/>
        </w:r>
        <w:r w:rsidR="00613D18">
          <w:rPr>
            <w:webHidden/>
          </w:rPr>
          <w:instrText xml:space="preserve"> PAGEREF _Toc114045843 \h </w:instrText>
        </w:r>
        <w:r w:rsidR="00613D18">
          <w:rPr>
            <w:webHidden/>
          </w:rPr>
        </w:r>
        <w:r w:rsidR="00613D18">
          <w:rPr>
            <w:webHidden/>
          </w:rPr>
          <w:fldChar w:fldCharType="separate"/>
        </w:r>
        <w:r>
          <w:rPr>
            <w:webHidden/>
          </w:rPr>
          <w:t>10</w:t>
        </w:r>
        <w:r w:rsidR="00613D18">
          <w:rPr>
            <w:webHidden/>
          </w:rPr>
          <w:fldChar w:fldCharType="end"/>
        </w:r>
      </w:hyperlink>
    </w:p>
    <w:p w14:paraId="2B0140A7" w14:textId="3E12B32D" w:rsidR="00613D18" w:rsidRDefault="00FE3D7C">
      <w:pPr>
        <w:pStyle w:val="TOC2"/>
        <w:rPr>
          <w:rFonts w:asciiTheme="minorHAnsi" w:eastAsiaTheme="minorEastAsia" w:hAnsiTheme="minorHAnsi" w:cstheme="minorBidi"/>
          <w:sz w:val="22"/>
        </w:rPr>
      </w:pPr>
      <w:hyperlink w:anchor="_Toc114045844" w:history="1">
        <w:r w:rsidR="00613D18" w:rsidRPr="000A1D95">
          <w:rPr>
            <w:rStyle w:val="Hyperlink"/>
          </w:rPr>
          <w:t>CC.</w:t>
        </w:r>
        <w:r w:rsidR="00613D18">
          <w:rPr>
            <w:rFonts w:asciiTheme="minorHAnsi" w:eastAsiaTheme="minorEastAsia" w:hAnsiTheme="minorHAnsi" w:cstheme="minorBidi"/>
            <w:sz w:val="22"/>
          </w:rPr>
          <w:tab/>
        </w:r>
        <w:r w:rsidR="00613D18" w:rsidRPr="000A1D95">
          <w:rPr>
            <w:rStyle w:val="Hyperlink"/>
          </w:rPr>
          <w:t>REJECTION OF PROPOSALS</w:t>
        </w:r>
        <w:r w:rsidR="00613D18">
          <w:rPr>
            <w:webHidden/>
          </w:rPr>
          <w:tab/>
        </w:r>
        <w:r w:rsidR="00613D18">
          <w:rPr>
            <w:webHidden/>
          </w:rPr>
          <w:fldChar w:fldCharType="begin"/>
        </w:r>
        <w:r w:rsidR="00613D18">
          <w:rPr>
            <w:webHidden/>
          </w:rPr>
          <w:instrText xml:space="preserve"> PAGEREF _Toc114045844 \h </w:instrText>
        </w:r>
        <w:r w:rsidR="00613D18">
          <w:rPr>
            <w:webHidden/>
          </w:rPr>
        </w:r>
        <w:r w:rsidR="00613D18">
          <w:rPr>
            <w:webHidden/>
          </w:rPr>
          <w:fldChar w:fldCharType="separate"/>
        </w:r>
        <w:r>
          <w:rPr>
            <w:webHidden/>
          </w:rPr>
          <w:t>10</w:t>
        </w:r>
        <w:r w:rsidR="00613D18">
          <w:rPr>
            <w:webHidden/>
          </w:rPr>
          <w:fldChar w:fldCharType="end"/>
        </w:r>
      </w:hyperlink>
    </w:p>
    <w:p w14:paraId="6A1A1FAE" w14:textId="7391AF58" w:rsidR="00613D18" w:rsidRDefault="00FE3D7C">
      <w:pPr>
        <w:pStyle w:val="TOC2"/>
        <w:rPr>
          <w:rFonts w:asciiTheme="minorHAnsi" w:eastAsiaTheme="minorEastAsia" w:hAnsiTheme="minorHAnsi" w:cstheme="minorBidi"/>
          <w:sz w:val="22"/>
        </w:rPr>
      </w:pPr>
      <w:hyperlink w:anchor="_Toc114045845" w:history="1">
        <w:r w:rsidR="00613D18" w:rsidRPr="000A1D95">
          <w:rPr>
            <w:rStyle w:val="Hyperlink"/>
          </w:rPr>
          <w:t>DD.</w:t>
        </w:r>
        <w:r w:rsidR="00613D18">
          <w:rPr>
            <w:rFonts w:asciiTheme="minorHAnsi" w:eastAsiaTheme="minorEastAsia" w:hAnsiTheme="minorHAnsi" w:cstheme="minorBidi"/>
            <w:sz w:val="22"/>
          </w:rPr>
          <w:tab/>
        </w:r>
        <w:r w:rsidR="00613D18" w:rsidRPr="000A1D95">
          <w:rPr>
            <w:rStyle w:val="Hyperlink"/>
          </w:rPr>
          <w:t>RESIDENT BIDDER</w:t>
        </w:r>
        <w:r w:rsidR="00613D18">
          <w:rPr>
            <w:webHidden/>
          </w:rPr>
          <w:tab/>
        </w:r>
        <w:r w:rsidR="00613D18">
          <w:rPr>
            <w:webHidden/>
          </w:rPr>
          <w:fldChar w:fldCharType="begin"/>
        </w:r>
        <w:r w:rsidR="00613D18">
          <w:rPr>
            <w:webHidden/>
          </w:rPr>
          <w:instrText xml:space="preserve"> PAGEREF _Toc114045845 \h </w:instrText>
        </w:r>
        <w:r w:rsidR="00613D18">
          <w:rPr>
            <w:webHidden/>
          </w:rPr>
        </w:r>
        <w:r w:rsidR="00613D18">
          <w:rPr>
            <w:webHidden/>
          </w:rPr>
          <w:fldChar w:fldCharType="separate"/>
        </w:r>
        <w:r>
          <w:rPr>
            <w:webHidden/>
          </w:rPr>
          <w:t>10</w:t>
        </w:r>
        <w:r w:rsidR="00613D18">
          <w:rPr>
            <w:webHidden/>
          </w:rPr>
          <w:fldChar w:fldCharType="end"/>
        </w:r>
      </w:hyperlink>
    </w:p>
    <w:p w14:paraId="073E4E53" w14:textId="33CABB0B" w:rsidR="00613D18" w:rsidRDefault="00FE3D7C">
      <w:pPr>
        <w:pStyle w:val="TOC1"/>
        <w:rPr>
          <w:rFonts w:asciiTheme="minorHAnsi" w:eastAsiaTheme="minorEastAsia" w:hAnsiTheme="minorHAnsi" w:cstheme="minorBidi"/>
          <w:b w:val="0"/>
          <w:bCs w:val="0"/>
          <w:noProof/>
          <w:sz w:val="22"/>
        </w:rPr>
      </w:pPr>
      <w:hyperlink w:anchor="_Toc114045846" w:history="1">
        <w:r w:rsidR="00613D18" w:rsidRPr="000A1D95">
          <w:rPr>
            <w:rStyle w:val="Hyperlink"/>
            <w:noProof/>
          </w:rPr>
          <w:t>II.</w:t>
        </w:r>
        <w:r w:rsidR="00613D18">
          <w:rPr>
            <w:rFonts w:asciiTheme="minorHAnsi" w:eastAsiaTheme="minorEastAsia" w:hAnsiTheme="minorHAnsi" w:cstheme="minorBidi"/>
            <w:b w:val="0"/>
            <w:bCs w:val="0"/>
            <w:noProof/>
            <w:sz w:val="22"/>
          </w:rPr>
          <w:tab/>
        </w:r>
        <w:r w:rsidR="00613D18" w:rsidRPr="000A1D95">
          <w:rPr>
            <w:rStyle w:val="Hyperlink"/>
            <w:noProof/>
          </w:rPr>
          <w:t>TERMS AND CONDITIONS</w:t>
        </w:r>
        <w:r w:rsidR="00613D18">
          <w:rPr>
            <w:noProof/>
            <w:webHidden/>
          </w:rPr>
          <w:tab/>
        </w:r>
        <w:r w:rsidR="00613D18">
          <w:rPr>
            <w:noProof/>
            <w:webHidden/>
          </w:rPr>
          <w:fldChar w:fldCharType="begin"/>
        </w:r>
        <w:r w:rsidR="00613D18">
          <w:rPr>
            <w:noProof/>
            <w:webHidden/>
          </w:rPr>
          <w:instrText xml:space="preserve"> PAGEREF _Toc114045846 \h </w:instrText>
        </w:r>
        <w:r w:rsidR="00613D18">
          <w:rPr>
            <w:noProof/>
            <w:webHidden/>
          </w:rPr>
        </w:r>
        <w:r w:rsidR="00613D18">
          <w:rPr>
            <w:noProof/>
            <w:webHidden/>
          </w:rPr>
          <w:fldChar w:fldCharType="separate"/>
        </w:r>
        <w:r>
          <w:rPr>
            <w:noProof/>
            <w:webHidden/>
          </w:rPr>
          <w:t>11</w:t>
        </w:r>
        <w:r w:rsidR="00613D18">
          <w:rPr>
            <w:noProof/>
            <w:webHidden/>
          </w:rPr>
          <w:fldChar w:fldCharType="end"/>
        </w:r>
      </w:hyperlink>
    </w:p>
    <w:p w14:paraId="7C4F8025" w14:textId="6E539E45" w:rsidR="00613D18" w:rsidRDefault="00FE3D7C">
      <w:pPr>
        <w:pStyle w:val="TOC2"/>
        <w:rPr>
          <w:rFonts w:asciiTheme="minorHAnsi" w:eastAsiaTheme="minorEastAsia" w:hAnsiTheme="minorHAnsi" w:cstheme="minorBidi"/>
          <w:sz w:val="22"/>
        </w:rPr>
      </w:pPr>
      <w:hyperlink w:anchor="_Toc114045847" w:history="1">
        <w:r w:rsidR="00613D18" w:rsidRPr="000A1D95">
          <w:rPr>
            <w:rStyle w:val="Hyperlink"/>
          </w:rPr>
          <w:t>A.</w:t>
        </w:r>
        <w:r w:rsidR="00613D18">
          <w:rPr>
            <w:rFonts w:asciiTheme="minorHAnsi" w:eastAsiaTheme="minorEastAsia" w:hAnsiTheme="minorHAnsi" w:cstheme="minorBidi"/>
            <w:sz w:val="22"/>
          </w:rPr>
          <w:tab/>
        </w:r>
        <w:r w:rsidR="00613D18" w:rsidRPr="000A1D95">
          <w:rPr>
            <w:rStyle w:val="Hyperlink"/>
          </w:rPr>
          <w:t>GENERAL</w:t>
        </w:r>
        <w:r w:rsidR="00613D18">
          <w:rPr>
            <w:webHidden/>
          </w:rPr>
          <w:tab/>
        </w:r>
        <w:r w:rsidR="00613D18">
          <w:rPr>
            <w:webHidden/>
          </w:rPr>
          <w:fldChar w:fldCharType="begin"/>
        </w:r>
        <w:r w:rsidR="00613D18">
          <w:rPr>
            <w:webHidden/>
          </w:rPr>
          <w:instrText xml:space="preserve"> PAGEREF _Toc114045847 \h </w:instrText>
        </w:r>
        <w:r w:rsidR="00613D18">
          <w:rPr>
            <w:webHidden/>
          </w:rPr>
        </w:r>
        <w:r w:rsidR="00613D18">
          <w:rPr>
            <w:webHidden/>
          </w:rPr>
          <w:fldChar w:fldCharType="separate"/>
        </w:r>
        <w:r>
          <w:rPr>
            <w:webHidden/>
          </w:rPr>
          <w:t>11</w:t>
        </w:r>
        <w:r w:rsidR="00613D18">
          <w:rPr>
            <w:webHidden/>
          </w:rPr>
          <w:fldChar w:fldCharType="end"/>
        </w:r>
      </w:hyperlink>
    </w:p>
    <w:p w14:paraId="10F3FBE9" w14:textId="24814BFE" w:rsidR="00613D18" w:rsidRDefault="00FE3D7C">
      <w:pPr>
        <w:pStyle w:val="TOC2"/>
        <w:rPr>
          <w:rFonts w:asciiTheme="minorHAnsi" w:eastAsiaTheme="minorEastAsia" w:hAnsiTheme="minorHAnsi" w:cstheme="minorBidi"/>
          <w:sz w:val="22"/>
        </w:rPr>
      </w:pPr>
      <w:hyperlink w:anchor="_Toc114045848" w:history="1">
        <w:r w:rsidR="00613D18" w:rsidRPr="000A1D95">
          <w:rPr>
            <w:rStyle w:val="Hyperlink"/>
          </w:rPr>
          <w:t>B.</w:t>
        </w:r>
        <w:r w:rsidR="00613D18">
          <w:rPr>
            <w:rFonts w:asciiTheme="minorHAnsi" w:eastAsiaTheme="minorEastAsia" w:hAnsiTheme="minorHAnsi" w:cstheme="minorBidi"/>
            <w:sz w:val="22"/>
          </w:rPr>
          <w:tab/>
        </w:r>
        <w:r w:rsidR="00613D18" w:rsidRPr="000A1D95">
          <w:rPr>
            <w:rStyle w:val="Hyperlink"/>
          </w:rPr>
          <w:t>NOTIFICATION</w:t>
        </w:r>
        <w:r w:rsidR="00613D18">
          <w:rPr>
            <w:webHidden/>
          </w:rPr>
          <w:tab/>
        </w:r>
        <w:r w:rsidR="00613D18">
          <w:rPr>
            <w:webHidden/>
          </w:rPr>
          <w:fldChar w:fldCharType="begin"/>
        </w:r>
        <w:r w:rsidR="00613D18">
          <w:rPr>
            <w:webHidden/>
          </w:rPr>
          <w:instrText xml:space="preserve"> PAGEREF _Toc114045848 \h </w:instrText>
        </w:r>
        <w:r w:rsidR="00613D18">
          <w:rPr>
            <w:webHidden/>
          </w:rPr>
        </w:r>
        <w:r w:rsidR="00613D18">
          <w:rPr>
            <w:webHidden/>
          </w:rPr>
          <w:fldChar w:fldCharType="separate"/>
        </w:r>
        <w:r>
          <w:rPr>
            <w:webHidden/>
          </w:rPr>
          <w:t>12</w:t>
        </w:r>
        <w:r w:rsidR="00613D18">
          <w:rPr>
            <w:webHidden/>
          </w:rPr>
          <w:fldChar w:fldCharType="end"/>
        </w:r>
      </w:hyperlink>
    </w:p>
    <w:p w14:paraId="7B13E5D8" w14:textId="1D013CCA" w:rsidR="00613D18" w:rsidRDefault="00FE3D7C">
      <w:pPr>
        <w:pStyle w:val="TOC2"/>
        <w:rPr>
          <w:rFonts w:asciiTheme="minorHAnsi" w:eastAsiaTheme="minorEastAsia" w:hAnsiTheme="minorHAnsi" w:cstheme="minorBidi"/>
          <w:sz w:val="22"/>
        </w:rPr>
      </w:pPr>
      <w:hyperlink w:anchor="_Toc114045849" w:history="1">
        <w:r w:rsidR="00613D18" w:rsidRPr="000A1D95">
          <w:rPr>
            <w:rStyle w:val="Hyperlink"/>
          </w:rPr>
          <w:t>C.</w:t>
        </w:r>
        <w:r w:rsidR="00613D18">
          <w:rPr>
            <w:rFonts w:asciiTheme="minorHAnsi" w:eastAsiaTheme="minorEastAsia" w:hAnsiTheme="minorHAnsi" w:cstheme="minorBidi"/>
            <w:sz w:val="22"/>
          </w:rPr>
          <w:tab/>
        </w:r>
        <w:r w:rsidR="00613D18" w:rsidRPr="000A1D95">
          <w:rPr>
            <w:rStyle w:val="Hyperlink"/>
          </w:rPr>
          <w:t>NOTICE (POC)</w:t>
        </w:r>
        <w:r w:rsidR="00613D18">
          <w:rPr>
            <w:webHidden/>
          </w:rPr>
          <w:tab/>
        </w:r>
        <w:r w:rsidR="00613D18">
          <w:rPr>
            <w:webHidden/>
          </w:rPr>
          <w:fldChar w:fldCharType="begin"/>
        </w:r>
        <w:r w:rsidR="00613D18">
          <w:rPr>
            <w:webHidden/>
          </w:rPr>
          <w:instrText xml:space="preserve"> PAGEREF _Toc114045849 \h </w:instrText>
        </w:r>
        <w:r w:rsidR="00613D18">
          <w:rPr>
            <w:webHidden/>
          </w:rPr>
        </w:r>
        <w:r w:rsidR="00613D18">
          <w:rPr>
            <w:webHidden/>
          </w:rPr>
          <w:fldChar w:fldCharType="separate"/>
        </w:r>
        <w:r>
          <w:rPr>
            <w:webHidden/>
          </w:rPr>
          <w:t>12</w:t>
        </w:r>
        <w:r w:rsidR="00613D18">
          <w:rPr>
            <w:webHidden/>
          </w:rPr>
          <w:fldChar w:fldCharType="end"/>
        </w:r>
      </w:hyperlink>
    </w:p>
    <w:p w14:paraId="45658542" w14:textId="4F67CBE0" w:rsidR="00613D18" w:rsidRDefault="00FE3D7C">
      <w:pPr>
        <w:pStyle w:val="TOC2"/>
        <w:rPr>
          <w:rFonts w:asciiTheme="minorHAnsi" w:eastAsiaTheme="minorEastAsia" w:hAnsiTheme="minorHAnsi" w:cstheme="minorBidi"/>
          <w:sz w:val="22"/>
        </w:rPr>
      </w:pPr>
      <w:hyperlink w:anchor="_Toc114045850" w:history="1">
        <w:r w:rsidR="00613D18" w:rsidRPr="000A1D95">
          <w:rPr>
            <w:rStyle w:val="Hyperlink"/>
          </w:rPr>
          <w:t>D.</w:t>
        </w:r>
        <w:r w:rsidR="00613D18">
          <w:rPr>
            <w:rFonts w:asciiTheme="minorHAnsi" w:eastAsiaTheme="minorEastAsia" w:hAnsiTheme="minorHAnsi" w:cstheme="minorBidi"/>
            <w:sz w:val="22"/>
          </w:rPr>
          <w:tab/>
        </w:r>
        <w:r w:rsidR="00613D18" w:rsidRPr="000A1D95">
          <w:rPr>
            <w:rStyle w:val="Hyperlink"/>
          </w:rPr>
          <w:t>GOVERNING LAW (Statutory)</w:t>
        </w:r>
        <w:r w:rsidR="00613D18">
          <w:rPr>
            <w:webHidden/>
          </w:rPr>
          <w:tab/>
        </w:r>
        <w:r w:rsidR="00613D18">
          <w:rPr>
            <w:webHidden/>
          </w:rPr>
          <w:fldChar w:fldCharType="begin"/>
        </w:r>
        <w:r w:rsidR="00613D18">
          <w:rPr>
            <w:webHidden/>
          </w:rPr>
          <w:instrText xml:space="preserve"> PAGEREF _Toc114045850 \h </w:instrText>
        </w:r>
        <w:r w:rsidR="00613D18">
          <w:rPr>
            <w:webHidden/>
          </w:rPr>
        </w:r>
        <w:r w:rsidR="00613D18">
          <w:rPr>
            <w:webHidden/>
          </w:rPr>
          <w:fldChar w:fldCharType="separate"/>
        </w:r>
        <w:r>
          <w:rPr>
            <w:webHidden/>
          </w:rPr>
          <w:t>12</w:t>
        </w:r>
        <w:r w:rsidR="00613D18">
          <w:rPr>
            <w:webHidden/>
          </w:rPr>
          <w:fldChar w:fldCharType="end"/>
        </w:r>
      </w:hyperlink>
    </w:p>
    <w:p w14:paraId="62B5FD21" w14:textId="4EC0DFAD" w:rsidR="00613D18" w:rsidRDefault="00FE3D7C">
      <w:pPr>
        <w:pStyle w:val="TOC2"/>
        <w:rPr>
          <w:rFonts w:asciiTheme="minorHAnsi" w:eastAsiaTheme="minorEastAsia" w:hAnsiTheme="minorHAnsi" w:cstheme="minorBidi"/>
          <w:sz w:val="22"/>
        </w:rPr>
      </w:pPr>
      <w:hyperlink w:anchor="_Toc114045851" w:history="1">
        <w:r w:rsidR="00613D18" w:rsidRPr="000A1D95">
          <w:rPr>
            <w:rStyle w:val="Hyperlink"/>
          </w:rPr>
          <w:t>E.</w:t>
        </w:r>
        <w:r w:rsidR="00613D18">
          <w:rPr>
            <w:rFonts w:asciiTheme="minorHAnsi" w:eastAsiaTheme="minorEastAsia" w:hAnsiTheme="minorHAnsi" w:cstheme="minorBidi"/>
            <w:sz w:val="22"/>
          </w:rPr>
          <w:tab/>
        </w:r>
        <w:r w:rsidR="00613D18" w:rsidRPr="000A1D95">
          <w:rPr>
            <w:rStyle w:val="Hyperlink"/>
          </w:rPr>
          <w:t>BEGINNING OF WORK</w:t>
        </w:r>
        <w:r w:rsidR="00613D18">
          <w:rPr>
            <w:webHidden/>
          </w:rPr>
          <w:tab/>
        </w:r>
        <w:r w:rsidR="00613D18">
          <w:rPr>
            <w:webHidden/>
          </w:rPr>
          <w:fldChar w:fldCharType="begin"/>
        </w:r>
        <w:r w:rsidR="00613D18">
          <w:rPr>
            <w:webHidden/>
          </w:rPr>
          <w:instrText xml:space="preserve"> PAGEREF _Toc114045851 \h </w:instrText>
        </w:r>
        <w:r w:rsidR="00613D18">
          <w:rPr>
            <w:webHidden/>
          </w:rPr>
        </w:r>
        <w:r w:rsidR="00613D18">
          <w:rPr>
            <w:webHidden/>
          </w:rPr>
          <w:fldChar w:fldCharType="separate"/>
        </w:r>
        <w:r>
          <w:rPr>
            <w:webHidden/>
          </w:rPr>
          <w:t>12</w:t>
        </w:r>
        <w:r w:rsidR="00613D18">
          <w:rPr>
            <w:webHidden/>
          </w:rPr>
          <w:fldChar w:fldCharType="end"/>
        </w:r>
      </w:hyperlink>
    </w:p>
    <w:p w14:paraId="7ABCD81E" w14:textId="550692DC" w:rsidR="00613D18" w:rsidRDefault="00FE3D7C">
      <w:pPr>
        <w:pStyle w:val="TOC2"/>
        <w:rPr>
          <w:rFonts w:asciiTheme="minorHAnsi" w:eastAsiaTheme="minorEastAsia" w:hAnsiTheme="minorHAnsi" w:cstheme="minorBidi"/>
          <w:sz w:val="22"/>
        </w:rPr>
      </w:pPr>
      <w:hyperlink w:anchor="_Toc114045852" w:history="1">
        <w:r w:rsidR="00613D18" w:rsidRPr="000A1D95">
          <w:rPr>
            <w:rStyle w:val="Hyperlink"/>
          </w:rPr>
          <w:t>F.</w:t>
        </w:r>
        <w:r w:rsidR="00613D18">
          <w:rPr>
            <w:rFonts w:asciiTheme="minorHAnsi" w:eastAsiaTheme="minorEastAsia" w:hAnsiTheme="minorHAnsi" w:cstheme="minorBidi"/>
            <w:sz w:val="22"/>
          </w:rPr>
          <w:tab/>
        </w:r>
        <w:r w:rsidR="00613D18" w:rsidRPr="000A1D95">
          <w:rPr>
            <w:rStyle w:val="Hyperlink"/>
          </w:rPr>
          <w:t>AMENDMENT</w:t>
        </w:r>
        <w:r w:rsidR="00613D18">
          <w:rPr>
            <w:webHidden/>
          </w:rPr>
          <w:tab/>
        </w:r>
        <w:r w:rsidR="00613D18">
          <w:rPr>
            <w:webHidden/>
          </w:rPr>
          <w:fldChar w:fldCharType="begin"/>
        </w:r>
        <w:r w:rsidR="00613D18">
          <w:rPr>
            <w:webHidden/>
          </w:rPr>
          <w:instrText xml:space="preserve"> PAGEREF _Toc114045852 \h </w:instrText>
        </w:r>
        <w:r w:rsidR="00613D18">
          <w:rPr>
            <w:webHidden/>
          </w:rPr>
        </w:r>
        <w:r w:rsidR="00613D18">
          <w:rPr>
            <w:webHidden/>
          </w:rPr>
          <w:fldChar w:fldCharType="separate"/>
        </w:r>
        <w:r>
          <w:rPr>
            <w:webHidden/>
          </w:rPr>
          <w:t>12</w:t>
        </w:r>
        <w:r w:rsidR="00613D18">
          <w:rPr>
            <w:webHidden/>
          </w:rPr>
          <w:fldChar w:fldCharType="end"/>
        </w:r>
      </w:hyperlink>
    </w:p>
    <w:p w14:paraId="39BBDDC7" w14:textId="510CC1EB" w:rsidR="00613D18" w:rsidRDefault="00FE3D7C">
      <w:pPr>
        <w:pStyle w:val="TOC2"/>
        <w:rPr>
          <w:rFonts w:asciiTheme="minorHAnsi" w:eastAsiaTheme="minorEastAsia" w:hAnsiTheme="minorHAnsi" w:cstheme="minorBidi"/>
          <w:sz w:val="22"/>
        </w:rPr>
      </w:pPr>
      <w:hyperlink w:anchor="_Toc114045853" w:history="1">
        <w:r w:rsidR="00613D18" w:rsidRPr="000A1D95">
          <w:rPr>
            <w:rStyle w:val="Hyperlink"/>
          </w:rPr>
          <w:t>G.</w:t>
        </w:r>
        <w:r w:rsidR="00613D18">
          <w:rPr>
            <w:rFonts w:asciiTheme="minorHAnsi" w:eastAsiaTheme="minorEastAsia" w:hAnsiTheme="minorHAnsi" w:cstheme="minorBidi"/>
            <w:sz w:val="22"/>
          </w:rPr>
          <w:tab/>
        </w:r>
        <w:r w:rsidR="00613D18" w:rsidRPr="000A1D95">
          <w:rPr>
            <w:rStyle w:val="Hyperlink"/>
          </w:rPr>
          <w:t>CHANGE ORDERS OR SUBSTITUTIONS</w:t>
        </w:r>
        <w:r w:rsidR="00613D18">
          <w:rPr>
            <w:webHidden/>
          </w:rPr>
          <w:tab/>
        </w:r>
        <w:r w:rsidR="00613D18">
          <w:rPr>
            <w:webHidden/>
          </w:rPr>
          <w:fldChar w:fldCharType="begin"/>
        </w:r>
        <w:r w:rsidR="00613D18">
          <w:rPr>
            <w:webHidden/>
          </w:rPr>
          <w:instrText xml:space="preserve"> PAGEREF _Toc114045853 \h </w:instrText>
        </w:r>
        <w:r w:rsidR="00613D18">
          <w:rPr>
            <w:webHidden/>
          </w:rPr>
        </w:r>
        <w:r w:rsidR="00613D18">
          <w:rPr>
            <w:webHidden/>
          </w:rPr>
          <w:fldChar w:fldCharType="separate"/>
        </w:r>
        <w:r>
          <w:rPr>
            <w:webHidden/>
          </w:rPr>
          <w:t>13</w:t>
        </w:r>
        <w:r w:rsidR="00613D18">
          <w:rPr>
            <w:webHidden/>
          </w:rPr>
          <w:fldChar w:fldCharType="end"/>
        </w:r>
      </w:hyperlink>
    </w:p>
    <w:p w14:paraId="7737DDE7" w14:textId="2A69611A" w:rsidR="00613D18" w:rsidRDefault="00FE3D7C">
      <w:pPr>
        <w:pStyle w:val="TOC2"/>
        <w:rPr>
          <w:rFonts w:asciiTheme="minorHAnsi" w:eastAsiaTheme="minorEastAsia" w:hAnsiTheme="minorHAnsi" w:cstheme="minorBidi"/>
          <w:sz w:val="22"/>
        </w:rPr>
      </w:pPr>
      <w:hyperlink w:anchor="_Toc114045854" w:history="1">
        <w:r w:rsidR="00613D18" w:rsidRPr="000A1D95">
          <w:rPr>
            <w:rStyle w:val="Hyperlink"/>
          </w:rPr>
          <w:t>H.</w:t>
        </w:r>
        <w:r w:rsidR="00613D18">
          <w:rPr>
            <w:rFonts w:asciiTheme="minorHAnsi" w:eastAsiaTheme="minorEastAsia" w:hAnsiTheme="minorHAnsi" w:cstheme="minorBidi"/>
            <w:sz w:val="22"/>
          </w:rPr>
          <w:tab/>
        </w:r>
        <w:r w:rsidR="00613D18" w:rsidRPr="000A1D95">
          <w:rPr>
            <w:rStyle w:val="Hyperlink"/>
          </w:rPr>
          <w:t>VENDOR PERFORMANCE REPORT(S)</w:t>
        </w:r>
        <w:r w:rsidR="00613D18">
          <w:rPr>
            <w:webHidden/>
          </w:rPr>
          <w:tab/>
        </w:r>
        <w:r w:rsidR="00613D18">
          <w:rPr>
            <w:webHidden/>
          </w:rPr>
          <w:fldChar w:fldCharType="begin"/>
        </w:r>
        <w:r w:rsidR="00613D18">
          <w:rPr>
            <w:webHidden/>
          </w:rPr>
          <w:instrText xml:space="preserve"> PAGEREF _Toc114045854 \h </w:instrText>
        </w:r>
        <w:r w:rsidR="00613D18">
          <w:rPr>
            <w:webHidden/>
          </w:rPr>
        </w:r>
        <w:r w:rsidR="00613D18">
          <w:rPr>
            <w:webHidden/>
          </w:rPr>
          <w:fldChar w:fldCharType="separate"/>
        </w:r>
        <w:r>
          <w:rPr>
            <w:webHidden/>
          </w:rPr>
          <w:t>13</w:t>
        </w:r>
        <w:r w:rsidR="00613D18">
          <w:rPr>
            <w:webHidden/>
          </w:rPr>
          <w:fldChar w:fldCharType="end"/>
        </w:r>
      </w:hyperlink>
    </w:p>
    <w:p w14:paraId="3548D31E" w14:textId="61F5EFD0" w:rsidR="00613D18" w:rsidRDefault="00FE3D7C">
      <w:pPr>
        <w:pStyle w:val="TOC2"/>
        <w:rPr>
          <w:rFonts w:asciiTheme="minorHAnsi" w:eastAsiaTheme="minorEastAsia" w:hAnsiTheme="minorHAnsi" w:cstheme="minorBidi"/>
          <w:sz w:val="22"/>
        </w:rPr>
      </w:pPr>
      <w:hyperlink w:anchor="_Toc114045855" w:history="1">
        <w:r w:rsidR="00613D18" w:rsidRPr="000A1D95">
          <w:rPr>
            <w:rStyle w:val="Hyperlink"/>
          </w:rPr>
          <w:t>I.</w:t>
        </w:r>
        <w:r w:rsidR="00613D18">
          <w:rPr>
            <w:rFonts w:asciiTheme="minorHAnsi" w:eastAsiaTheme="minorEastAsia" w:hAnsiTheme="minorHAnsi" w:cstheme="minorBidi"/>
            <w:sz w:val="22"/>
          </w:rPr>
          <w:tab/>
        </w:r>
        <w:r w:rsidR="00613D18" w:rsidRPr="000A1D95">
          <w:rPr>
            <w:rStyle w:val="Hyperlink"/>
          </w:rPr>
          <w:t>BREACH</w:t>
        </w:r>
        <w:r w:rsidR="00613D18">
          <w:rPr>
            <w:webHidden/>
          </w:rPr>
          <w:tab/>
        </w:r>
        <w:r w:rsidR="00613D18">
          <w:rPr>
            <w:webHidden/>
          </w:rPr>
          <w:fldChar w:fldCharType="begin"/>
        </w:r>
        <w:r w:rsidR="00613D18">
          <w:rPr>
            <w:webHidden/>
          </w:rPr>
          <w:instrText xml:space="preserve"> PAGEREF _Toc114045855 \h </w:instrText>
        </w:r>
        <w:r w:rsidR="00613D18">
          <w:rPr>
            <w:webHidden/>
          </w:rPr>
        </w:r>
        <w:r w:rsidR="00613D18">
          <w:rPr>
            <w:webHidden/>
          </w:rPr>
          <w:fldChar w:fldCharType="separate"/>
        </w:r>
        <w:r>
          <w:rPr>
            <w:webHidden/>
          </w:rPr>
          <w:t>13</w:t>
        </w:r>
        <w:r w:rsidR="00613D18">
          <w:rPr>
            <w:webHidden/>
          </w:rPr>
          <w:fldChar w:fldCharType="end"/>
        </w:r>
      </w:hyperlink>
    </w:p>
    <w:p w14:paraId="45D7E477" w14:textId="54AABC4E" w:rsidR="00613D18" w:rsidRDefault="00FE3D7C">
      <w:pPr>
        <w:pStyle w:val="TOC2"/>
        <w:rPr>
          <w:rFonts w:asciiTheme="minorHAnsi" w:eastAsiaTheme="minorEastAsia" w:hAnsiTheme="minorHAnsi" w:cstheme="minorBidi"/>
          <w:sz w:val="22"/>
        </w:rPr>
      </w:pPr>
      <w:hyperlink w:anchor="_Toc114045856" w:history="1">
        <w:r w:rsidR="00613D18" w:rsidRPr="000A1D95">
          <w:rPr>
            <w:rStyle w:val="Hyperlink"/>
          </w:rPr>
          <w:t>J.</w:t>
        </w:r>
        <w:r w:rsidR="00613D18">
          <w:rPr>
            <w:rFonts w:asciiTheme="minorHAnsi" w:eastAsiaTheme="minorEastAsia" w:hAnsiTheme="minorHAnsi" w:cstheme="minorBidi"/>
            <w:sz w:val="22"/>
          </w:rPr>
          <w:tab/>
        </w:r>
        <w:r w:rsidR="00613D18" w:rsidRPr="000A1D95">
          <w:rPr>
            <w:rStyle w:val="Hyperlink"/>
          </w:rPr>
          <w:t>NON-WAIVER OF BREACH</w:t>
        </w:r>
        <w:r w:rsidR="00613D18">
          <w:rPr>
            <w:webHidden/>
          </w:rPr>
          <w:tab/>
        </w:r>
        <w:r w:rsidR="00613D18">
          <w:rPr>
            <w:webHidden/>
          </w:rPr>
          <w:fldChar w:fldCharType="begin"/>
        </w:r>
        <w:r w:rsidR="00613D18">
          <w:rPr>
            <w:webHidden/>
          </w:rPr>
          <w:instrText xml:space="preserve"> PAGEREF _Toc114045856 \h </w:instrText>
        </w:r>
        <w:r w:rsidR="00613D18">
          <w:rPr>
            <w:webHidden/>
          </w:rPr>
        </w:r>
        <w:r w:rsidR="00613D18">
          <w:rPr>
            <w:webHidden/>
          </w:rPr>
          <w:fldChar w:fldCharType="separate"/>
        </w:r>
        <w:r>
          <w:rPr>
            <w:webHidden/>
          </w:rPr>
          <w:t>14</w:t>
        </w:r>
        <w:r w:rsidR="00613D18">
          <w:rPr>
            <w:webHidden/>
          </w:rPr>
          <w:fldChar w:fldCharType="end"/>
        </w:r>
      </w:hyperlink>
    </w:p>
    <w:p w14:paraId="06647669" w14:textId="65332CE9" w:rsidR="00613D18" w:rsidRDefault="00FE3D7C">
      <w:pPr>
        <w:pStyle w:val="TOC2"/>
        <w:rPr>
          <w:rFonts w:asciiTheme="minorHAnsi" w:eastAsiaTheme="minorEastAsia" w:hAnsiTheme="minorHAnsi" w:cstheme="minorBidi"/>
          <w:sz w:val="22"/>
        </w:rPr>
      </w:pPr>
      <w:hyperlink w:anchor="_Toc114045857" w:history="1">
        <w:r w:rsidR="00613D18" w:rsidRPr="000A1D95">
          <w:rPr>
            <w:rStyle w:val="Hyperlink"/>
          </w:rPr>
          <w:t>K.</w:t>
        </w:r>
        <w:r w:rsidR="00613D18">
          <w:rPr>
            <w:rFonts w:asciiTheme="minorHAnsi" w:eastAsiaTheme="minorEastAsia" w:hAnsiTheme="minorHAnsi" w:cstheme="minorBidi"/>
            <w:sz w:val="22"/>
          </w:rPr>
          <w:tab/>
        </w:r>
        <w:r w:rsidR="00613D18" w:rsidRPr="000A1D95">
          <w:rPr>
            <w:rStyle w:val="Hyperlink"/>
          </w:rPr>
          <w:t>SEVERABILITY</w:t>
        </w:r>
        <w:r w:rsidR="00613D18">
          <w:rPr>
            <w:webHidden/>
          </w:rPr>
          <w:tab/>
        </w:r>
        <w:r w:rsidR="00613D18">
          <w:rPr>
            <w:webHidden/>
          </w:rPr>
          <w:fldChar w:fldCharType="begin"/>
        </w:r>
        <w:r w:rsidR="00613D18">
          <w:rPr>
            <w:webHidden/>
          </w:rPr>
          <w:instrText xml:space="preserve"> PAGEREF _Toc114045857 \h </w:instrText>
        </w:r>
        <w:r w:rsidR="00613D18">
          <w:rPr>
            <w:webHidden/>
          </w:rPr>
        </w:r>
        <w:r w:rsidR="00613D18">
          <w:rPr>
            <w:webHidden/>
          </w:rPr>
          <w:fldChar w:fldCharType="separate"/>
        </w:r>
        <w:r>
          <w:rPr>
            <w:webHidden/>
          </w:rPr>
          <w:t>14</w:t>
        </w:r>
        <w:r w:rsidR="00613D18">
          <w:rPr>
            <w:webHidden/>
          </w:rPr>
          <w:fldChar w:fldCharType="end"/>
        </w:r>
      </w:hyperlink>
    </w:p>
    <w:p w14:paraId="571F5111" w14:textId="2609C664" w:rsidR="00613D18" w:rsidRDefault="00FE3D7C">
      <w:pPr>
        <w:pStyle w:val="TOC2"/>
        <w:rPr>
          <w:rFonts w:asciiTheme="minorHAnsi" w:eastAsiaTheme="minorEastAsia" w:hAnsiTheme="minorHAnsi" w:cstheme="minorBidi"/>
          <w:sz w:val="22"/>
        </w:rPr>
      </w:pPr>
      <w:hyperlink w:anchor="_Toc114045858" w:history="1">
        <w:r w:rsidR="00613D18" w:rsidRPr="000A1D95">
          <w:rPr>
            <w:rStyle w:val="Hyperlink"/>
          </w:rPr>
          <w:t>L.</w:t>
        </w:r>
        <w:r w:rsidR="00613D18">
          <w:rPr>
            <w:rFonts w:asciiTheme="minorHAnsi" w:eastAsiaTheme="minorEastAsia" w:hAnsiTheme="minorHAnsi" w:cstheme="minorBidi"/>
            <w:sz w:val="22"/>
          </w:rPr>
          <w:tab/>
        </w:r>
        <w:r w:rsidR="00613D18" w:rsidRPr="000A1D95">
          <w:rPr>
            <w:rStyle w:val="Hyperlink"/>
          </w:rPr>
          <w:t>INDEMNIFICATION</w:t>
        </w:r>
        <w:r w:rsidR="00613D18">
          <w:rPr>
            <w:webHidden/>
          </w:rPr>
          <w:tab/>
        </w:r>
        <w:r w:rsidR="00613D18">
          <w:rPr>
            <w:webHidden/>
          </w:rPr>
          <w:fldChar w:fldCharType="begin"/>
        </w:r>
        <w:r w:rsidR="00613D18">
          <w:rPr>
            <w:webHidden/>
          </w:rPr>
          <w:instrText xml:space="preserve"> PAGEREF _Toc114045858 \h </w:instrText>
        </w:r>
        <w:r w:rsidR="00613D18">
          <w:rPr>
            <w:webHidden/>
          </w:rPr>
        </w:r>
        <w:r w:rsidR="00613D18">
          <w:rPr>
            <w:webHidden/>
          </w:rPr>
          <w:fldChar w:fldCharType="separate"/>
        </w:r>
        <w:r>
          <w:rPr>
            <w:webHidden/>
          </w:rPr>
          <w:t>14</w:t>
        </w:r>
        <w:r w:rsidR="00613D18">
          <w:rPr>
            <w:webHidden/>
          </w:rPr>
          <w:fldChar w:fldCharType="end"/>
        </w:r>
      </w:hyperlink>
    </w:p>
    <w:p w14:paraId="6775D87C" w14:textId="5FD230B6" w:rsidR="00613D18" w:rsidRDefault="00FE3D7C">
      <w:pPr>
        <w:pStyle w:val="TOC2"/>
        <w:rPr>
          <w:rFonts w:asciiTheme="minorHAnsi" w:eastAsiaTheme="minorEastAsia" w:hAnsiTheme="minorHAnsi" w:cstheme="minorBidi"/>
          <w:sz w:val="22"/>
        </w:rPr>
      </w:pPr>
      <w:hyperlink w:anchor="_Toc114045859" w:history="1">
        <w:r w:rsidR="00613D18" w:rsidRPr="000A1D95">
          <w:rPr>
            <w:rStyle w:val="Hyperlink"/>
          </w:rPr>
          <w:t>M.</w:t>
        </w:r>
        <w:r w:rsidR="00613D18">
          <w:rPr>
            <w:rFonts w:asciiTheme="minorHAnsi" w:eastAsiaTheme="minorEastAsia" w:hAnsiTheme="minorHAnsi" w:cstheme="minorBidi"/>
            <w:sz w:val="22"/>
          </w:rPr>
          <w:tab/>
        </w:r>
        <w:r w:rsidR="00613D18" w:rsidRPr="000A1D95">
          <w:rPr>
            <w:rStyle w:val="Hyperlink"/>
          </w:rPr>
          <w:t>ATTORNEY'S FEES</w:t>
        </w:r>
        <w:r w:rsidR="00613D18">
          <w:rPr>
            <w:webHidden/>
          </w:rPr>
          <w:tab/>
        </w:r>
        <w:r w:rsidR="00613D18">
          <w:rPr>
            <w:webHidden/>
          </w:rPr>
          <w:fldChar w:fldCharType="begin"/>
        </w:r>
        <w:r w:rsidR="00613D18">
          <w:rPr>
            <w:webHidden/>
          </w:rPr>
          <w:instrText xml:space="preserve"> PAGEREF _Toc114045859 \h </w:instrText>
        </w:r>
        <w:r w:rsidR="00613D18">
          <w:rPr>
            <w:webHidden/>
          </w:rPr>
        </w:r>
        <w:r w:rsidR="00613D18">
          <w:rPr>
            <w:webHidden/>
          </w:rPr>
          <w:fldChar w:fldCharType="separate"/>
        </w:r>
        <w:r>
          <w:rPr>
            <w:webHidden/>
          </w:rPr>
          <w:t>15</w:t>
        </w:r>
        <w:r w:rsidR="00613D18">
          <w:rPr>
            <w:webHidden/>
          </w:rPr>
          <w:fldChar w:fldCharType="end"/>
        </w:r>
      </w:hyperlink>
    </w:p>
    <w:p w14:paraId="2EFEE8AF" w14:textId="2AC48E6A" w:rsidR="00613D18" w:rsidRDefault="00FE3D7C">
      <w:pPr>
        <w:pStyle w:val="TOC2"/>
        <w:rPr>
          <w:rFonts w:asciiTheme="minorHAnsi" w:eastAsiaTheme="minorEastAsia" w:hAnsiTheme="minorHAnsi" w:cstheme="minorBidi"/>
          <w:sz w:val="22"/>
        </w:rPr>
      </w:pPr>
      <w:hyperlink w:anchor="_Toc114045860" w:history="1">
        <w:r w:rsidR="00613D18" w:rsidRPr="000A1D95">
          <w:rPr>
            <w:rStyle w:val="Hyperlink"/>
          </w:rPr>
          <w:t>N.</w:t>
        </w:r>
        <w:r w:rsidR="00613D18">
          <w:rPr>
            <w:rFonts w:asciiTheme="minorHAnsi" w:eastAsiaTheme="minorEastAsia" w:hAnsiTheme="minorHAnsi" w:cstheme="minorBidi"/>
            <w:sz w:val="22"/>
          </w:rPr>
          <w:tab/>
        </w:r>
        <w:r w:rsidR="00613D18" w:rsidRPr="000A1D95">
          <w:rPr>
            <w:rStyle w:val="Hyperlink"/>
          </w:rPr>
          <w:t>ASSIGNMENT, SALE, OR MERGER</w:t>
        </w:r>
        <w:r w:rsidR="00613D18">
          <w:rPr>
            <w:webHidden/>
          </w:rPr>
          <w:tab/>
        </w:r>
        <w:r w:rsidR="00613D18">
          <w:rPr>
            <w:webHidden/>
          </w:rPr>
          <w:fldChar w:fldCharType="begin"/>
        </w:r>
        <w:r w:rsidR="00613D18">
          <w:rPr>
            <w:webHidden/>
          </w:rPr>
          <w:instrText xml:space="preserve"> PAGEREF _Toc114045860 \h </w:instrText>
        </w:r>
        <w:r w:rsidR="00613D18">
          <w:rPr>
            <w:webHidden/>
          </w:rPr>
        </w:r>
        <w:r w:rsidR="00613D18">
          <w:rPr>
            <w:webHidden/>
          </w:rPr>
          <w:fldChar w:fldCharType="separate"/>
        </w:r>
        <w:r>
          <w:rPr>
            <w:webHidden/>
          </w:rPr>
          <w:t>16</w:t>
        </w:r>
        <w:r w:rsidR="00613D18">
          <w:rPr>
            <w:webHidden/>
          </w:rPr>
          <w:fldChar w:fldCharType="end"/>
        </w:r>
      </w:hyperlink>
    </w:p>
    <w:p w14:paraId="04316109" w14:textId="581B1A5A" w:rsidR="00613D18" w:rsidRDefault="00FE3D7C">
      <w:pPr>
        <w:pStyle w:val="TOC2"/>
        <w:rPr>
          <w:rFonts w:asciiTheme="minorHAnsi" w:eastAsiaTheme="minorEastAsia" w:hAnsiTheme="minorHAnsi" w:cstheme="minorBidi"/>
          <w:sz w:val="22"/>
        </w:rPr>
      </w:pPr>
      <w:hyperlink w:anchor="_Toc114045861" w:history="1">
        <w:r w:rsidR="00613D18" w:rsidRPr="000A1D95">
          <w:rPr>
            <w:rStyle w:val="Hyperlink"/>
          </w:rPr>
          <w:t>O.</w:t>
        </w:r>
        <w:r w:rsidR="00613D18">
          <w:rPr>
            <w:rFonts w:asciiTheme="minorHAnsi" w:eastAsiaTheme="minorEastAsia" w:hAnsiTheme="minorHAnsi" w:cstheme="minorBidi"/>
            <w:sz w:val="22"/>
          </w:rPr>
          <w:tab/>
        </w:r>
        <w:r w:rsidR="00613D18" w:rsidRPr="000A1D95">
          <w:rPr>
            <w:rStyle w:val="Hyperlink"/>
          </w:rPr>
          <w:t>CONTRACTING WITH OTHER NEBRASKA POLITICAL SUB-DIVISIONS OF THE STATE OR ANOTHER STATE</w:t>
        </w:r>
        <w:r w:rsidR="00613D18">
          <w:rPr>
            <w:webHidden/>
          </w:rPr>
          <w:tab/>
        </w:r>
        <w:r w:rsidR="00613D18">
          <w:rPr>
            <w:webHidden/>
          </w:rPr>
          <w:fldChar w:fldCharType="begin"/>
        </w:r>
        <w:r w:rsidR="00613D18">
          <w:rPr>
            <w:webHidden/>
          </w:rPr>
          <w:instrText xml:space="preserve"> PAGEREF _Toc114045861 \h </w:instrText>
        </w:r>
        <w:r w:rsidR="00613D18">
          <w:rPr>
            <w:webHidden/>
          </w:rPr>
        </w:r>
        <w:r w:rsidR="00613D18">
          <w:rPr>
            <w:webHidden/>
          </w:rPr>
          <w:fldChar w:fldCharType="separate"/>
        </w:r>
        <w:r>
          <w:rPr>
            <w:webHidden/>
          </w:rPr>
          <w:t>16</w:t>
        </w:r>
        <w:r w:rsidR="00613D18">
          <w:rPr>
            <w:webHidden/>
          </w:rPr>
          <w:fldChar w:fldCharType="end"/>
        </w:r>
      </w:hyperlink>
    </w:p>
    <w:p w14:paraId="7564597A" w14:textId="74D5A013" w:rsidR="00613D18" w:rsidRDefault="00FE3D7C">
      <w:pPr>
        <w:pStyle w:val="TOC2"/>
        <w:rPr>
          <w:rFonts w:asciiTheme="minorHAnsi" w:eastAsiaTheme="minorEastAsia" w:hAnsiTheme="minorHAnsi" w:cstheme="minorBidi"/>
          <w:sz w:val="22"/>
        </w:rPr>
      </w:pPr>
      <w:hyperlink w:anchor="_Toc114045862" w:history="1">
        <w:r w:rsidR="00613D18" w:rsidRPr="000A1D95">
          <w:rPr>
            <w:rStyle w:val="Hyperlink"/>
          </w:rPr>
          <w:t>P.</w:t>
        </w:r>
        <w:r w:rsidR="00613D18">
          <w:rPr>
            <w:rFonts w:asciiTheme="minorHAnsi" w:eastAsiaTheme="minorEastAsia" w:hAnsiTheme="minorHAnsi" w:cstheme="minorBidi"/>
            <w:sz w:val="22"/>
          </w:rPr>
          <w:tab/>
        </w:r>
        <w:r w:rsidR="00613D18" w:rsidRPr="000A1D95">
          <w:rPr>
            <w:rStyle w:val="Hyperlink"/>
          </w:rPr>
          <w:t>FORCE MAJEURE</w:t>
        </w:r>
        <w:r w:rsidR="00613D18">
          <w:rPr>
            <w:webHidden/>
          </w:rPr>
          <w:tab/>
        </w:r>
        <w:r w:rsidR="00613D18">
          <w:rPr>
            <w:webHidden/>
          </w:rPr>
          <w:fldChar w:fldCharType="begin"/>
        </w:r>
        <w:r w:rsidR="00613D18">
          <w:rPr>
            <w:webHidden/>
          </w:rPr>
          <w:instrText xml:space="preserve"> PAGEREF _Toc114045862 \h </w:instrText>
        </w:r>
        <w:r w:rsidR="00613D18">
          <w:rPr>
            <w:webHidden/>
          </w:rPr>
        </w:r>
        <w:r w:rsidR="00613D18">
          <w:rPr>
            <w:webHidden/>
          </w:rPr>
          <w:fldChar w:fldCharType="separate"/>
        </w:r>
        <w:r>
          <w:rPr>
            <w:webHidden/>
          </w:rPr>
          <w:t>16</w:t>
        </w:r>
        <w:r w:rsidR="00613D18">
          <w:rPr>
            <w:webHidden/>
          </w:rPr>
          <w:fldChar w:fldCharType="end"/>
        </w:r>
      </w:hyperlink>
    </w:p>
    <w:p w14:paraId="25C99AE7" w14:textId="18B602AB" w:rsidR="00613D18" w:rsidRDefault="00FE3D7C">
      <w:pPr>
        <w:pStyle w:val="TOC2"/>
        <w:rPr>
          <w:rFonts w:asciiTheme="minorHAnsi" w:eastAsiaTheme="minorEastAsia" w:hAnsiTheme="minorHAnsi" w:cstheme="minorBidi"/>
          <w:sz w:val="22"/>
        </w:rPr>
      </w:pPr>
      <w:hyperlink w:anchor="_Toc114045863" w:history="1">
        <w:r w:rsidR="00613D18" w:rsidRPr="000A1D95">
          <w:rPr>
            <w:rStyle w:val="Hyperlink"/>
          </w:rPr>
          <w:t>Q.</w:t>
        </w:r>
        <w:r w:rsidR="00613D18">
          <w:rPr>
            <w:rFonts w:asciiTheme="minorHAnsi" w:eastAsiaTheme="minorEastAsia" w:hAnsiTheme="minorHAnsi" w:cstheme="minorBidi"/>
            <w:sz w:val="22"/>
          </w:rPr>
          <w:tab/>
        </w:r>
        <w:r w:rsidR="00613D18" w:rsidRPr="000A1D95">
          <w:rPr>
            <w:rStyle w:val="Hyperlink"/>
          </w:rPr>
          <w:t>CONFIDENTIALITY</w:t>
        </w:r>
        <w:r w:rsidR="00613D18">
          <w:rPr>
            <w:webHidden/>
          </w:rPr>
          <w:tab/>
        </w:r>
        <w:r w:rsidR="00613D18">
          <w:rPr>
            <w:webHidden/>
          </w:rPr>
          <w:fldChar w:fldCharType="begin"/>
        </w:r>
        <w:r w:rsidR="00613D18">
          <w:rPr>
            <w:webHidden/>
          </w:rPr>
          <w:instrText xml:space="preserve"> PAGEREF _Toc114045863 \h </w:instrText>
        </w:r>
        <w:r w:rsidR="00613D18">
          <w:rPr>
            <w:webHidden/>
          </w:rPr>
        </w:r>
        <w:r w:rsidR="00613D18">
          <w:rPr>
            <w:webHidden/>
          </w:rPr>
          <w:fldChar w:fldCharType="separate"/>
        </w:r>
        <w:r>
          <w:rPr>
            <w:webHidden/>
          </w:rPr>
          <w:t>17</w:t>
        </w:r>
        <w:r w:rsidR="00613D18">
          <w:rPr>
            <w:webHidden/>
          </w:rPr>
          <w:fldChar w:fldCharType="end"/>
        </w:r>
      </w:hyperlink>
    </w:p>
    <w:p w14:paraId="424853E1" w14:textId="6D840F96" w:rsidR="00613D18" w:rsidRDefault="00FE3D7C">
      <w:pPr>
        <w:pStyle w:val="TOC2"/>
        <w:rPr>
          <w:rFonts w:asciiTheme="minorHAnsi" w:eastAsiaTheme="minorEastAsia" w:hAnsiTheme="minorHAnsi" w:cstheme="minorBidi"/>
          <w:sz w:val="22"/>
        </w:rPr>
      </w:pPr>
      <w:hyperlink w:anchor="_Toc114045864" w:history="1">
        <w:r w:rsidR="00613D18" w:rsidRPr="000A1D95">
          <w:rPr>
            <w:rStyle w:val="Hyperlink"/>
          </w:rPr>
          <w:t>R.</w:t>
        </w:r>
        <w:r w:rsidR="00613D18">
          <w:rPr>
            <w:rFonts w:asciiTheme="minorHAnsi" w:eastAsiaTheme="minorEastAsia" w:hAnsiTheme="minorHAnsi" w:cstheme="minorBidi"/>
            <w:sz w:val="22"/>
          </w:rPr>
          <w:tab/>
        </w:r>
        <w:r w:rsidR="00613D18" w:rsidRPr="000A1D95">
          <w:rPr>
            <w:rStyle w:val="Hyperlink"/>
          </w:rPr>
          <w:t>EARLY TERMINATION</w:t>
        </w:r>
        <w:r w:rsidR="00613D18">
          <w:rPr>
            <w:webHidden/>
          </w:rPr>
          <w:tab/>
        </w:r>
        <w:r w:rsidR="00613D18">
          <w:rPr>
            <w:webHidden/>
          </w:rPr>
          <w:fldChar w:fldCharType="begin"/>
        </w:r>
        <w:r w:rsidR="00613D18">
          <w:rPr>
            <w:webHidden/>
          </w:rPr>
          <w:instrText xml:space="preserve"> PAGEREF _Toc114045864 \h </w:instrText>
        </w:r>
        <w:r w:rsidR="00613D18">
          <w:rPr>
            <w:webHidden/>
          </w:rPr>
        </w:r>
        <w:r w:rsidR="00613D18">
          <w:rPr>
            <w:webHidden/>
          </w:rPr>
          <w:fldChar w:fldCharType="separate"/>
        </w:r>
        <w:r>
          <w:rPr>
            <w:webHidden/>
          </w:rPr>
          <w:t>17</w:t>
        </w:r>
        <w:r w:rsidR="00613D18">
          <w:rPr>
            <w:webHidden/>
          </w:rPr>
          <w:fldChar w:fldCharType="end"/>
        </w:r>
      </w:hyperlink>
    </w:p>
    <w:p w14:paraId="6BC6AEE9" w14:textId="66B6052C" w:rsidR="00613D18" w:rsidRDefault="00FE3D7C">
      <w:pPr>
        <w:pStyle w:val="TOC2"/>
        <w:rPr>
          <w:rFonts w:asciiTheme="minorHAnsi" w:eastAsiaTheme="minorEastAsia" w:hAnsiTheme="minorHAnsi" w:cstheme="minorBidi"/>
          <w:sz w:val="22"/>
        </w:rPr>
      </w:pPr>
      <w:hyperlink w:anchor="_Toc114045865" w:history="1">
        <w:r w:rsidR="00613D18" w:rsidRPr="000A1D95">
          <w:rPr>
            <w:rStyle w:val="Hyperlink"/>
          </w:rPr>
          <w:t>S.</w:t>
        </w:r>
        <w:r w:rsidR="00613D18">
          <w:rPr>
            <w:rFonts w:asciiTheme="minorHAnsi" w:eastAsiaTheme="minorEastAsia" w:hAnsiTheme="minorHAnsi" w:cstheme="minorBidi"/>
            <w:sz w:val="22"/>
          </w:rPr>
          <w:tab/>
        </w:r>
        <w:r w:rsidR="00613D18" w:rsidRPr="000A1D95">
          <w:rPr>
            <w:rStyle w:val="Hyperlink"/>
          </w:rPr>
          <w:t>CONTRACT CLOSEOUT</w:t>
        </w:r>
        <w:r w:rsidR="00613D18">
          <w:rPr>
            <w:webHidden/>
          </w:rPr>
          <w:tab/>
        </w:r>
        <w:r w:rsidR="00613D18">
          <w:rPr>
            <w:webHidden/>
          </w:rPr>
          <w:fldChar w:fldCharType="begin"/>
        </w:r>
        <w:r w:rsidR="00613D18">
          <w:rPr>
            <w:webHidden/>
          </w:rPr>
          <w:instrText xml:space="preserve"> PAGEREF _Toc114045865 \h </w:instrText>
        </w:r>
        <w:r w:rsidR="00613D18">
          <w:rPr>
            <w:webHidden/>
          </w:rPr>
        </w:r>
        <w:r w:rsidR="00613D18">
          <w:rPr>
            <w:webHidden/>
          </w:rPr>
          <w:fldChar w:fldCharType="separate"/>
        </w:r>
        <w:r>
          <w:rPr>
            <w:webHidden/>
          </w:rPr>
          <w:t>18</w:t>
        </w:r>
        <w:r w:rsidR="00613D18">
          <w:rPr>
            <w:webHidden/>
          </w:rPr>
          <w:fldChar w:fldCharType="end"/>
        </w:r>
      </w:hyperlink>
    </w:p>
    <w:p w14:paraId="4031081F" w14:textId="18664A41" w:rsidR="00613D18" w:rsidRDefault="00FE3D7C">
      <w:pPr>
        <w:pStyle w:val="TOC1"/>
        <w:rPr>
          <w:rFonts w:asciiTheme="minorHAnsi" w:eastAsiaTheme="minorEastAsia" w:hAnsiTheme="minorHAnsi" w:cstheme="minorBidi"/>
          <w:b w:val="0"/>
          <w:bCs w:val="0"/>
          <w:noProof/>
          <w:sz w:val="22"/>
        </w:rPr>
      </w:pPr>
      <w:hyperlink w:anchor="_Toc114045866" w:history="1">
        <w:r w:rsidR="00613D18" w:rsidRPr="000A1D95">
          <w:rPr>
            <w:rStyle w:val="Hyperlink"/>
            <w:noProof/>
          </w:rPr>
          <w:t>III.</w:t>
        </w:r>
        <w:r w:rsidR="00613D18">
          <w:rPr>
            <w:rFonts w:asciiTheme="minorHAnsi" w:eastAsiaTheme="minorEastAsia" w:hAnsiTheme="minorHAnsi" w:cstheme="minorBidi"/>
            <w:b w:val="0"/>
            <w:bCs w:val="0"/>
            <w:noProof/>
            <w:sz w:val="22"/>
          </w:rPr>
          <w:tab/>
        </w:r>
        <w:r w:rsidR="00613D18" w:rsidRPr="000A1D95">
          <w:rPr>
            <w:rStyle w:val="Hyperlink"/>
            <w:noProof/>
          </w:rPr>
          <w:t>CONTRACTOR DUTIES</w:t>
        </w:r>
        <w:r w:rsidR="00613D18">
          <w:rPr>
            <w:noProof/>
            <w:webHidden/>
          </w:rPr>
          <w:tab/>
        </w:r>
        <w:r w:rsidR="00613D18">
          <w:rPr>
            <w:noProof/>
            <w:webHidden/>
          </w:rPr>
          <w:fldChar w:fldCharType="begin"/>
        </w:r>
        <w:r w:rsidR="00613D18">
          <w:rPr>
            <w:noProof/>
            <w:webHidden/>
          </w:rPr>
          <w:instrText xml:space="preserve"> PAGEREF _Toc114045866 \h </w:instrText>
        </w:r>
        <w:r w:rsidR="00613D18">
          <w:rPr>
            <w:noProof/>
            <w:webHidden/>
          </w:rPr>
        </w:r>
        <w:r w:rsidR="00613D18">
          <w:rPr>
            <w:noProof/>
            <w:webHidden/>
          </w:rPr>
          <w:fldChar w:fldCharType="separate"/>
        </w:r>
        <w:r>
          <w:rPr>
            <w:noProof/>
            <w:webHidden/>
          </w:rPr>
          <w:t>19</w:t>
        </w:r>
        <w:r w:rsidR="00613D18">
          <w:rPr>
            <w:noProof/>
            <w:webHidden/>
          </w:rPr>
          <w:fldChar w:fldCharType="end"/>
        </w:r>
      </w:hyperlink>
    </w:p>
    <w:p w14:paraId="34116142" w14:textId="2BF4D3C0" w:rsidR="00613D18" w:rsidRDefault="00FE3D7C">
      <w:pPr>
        <w:pStyle w:val="TOC2"/>
        <w:rPr>
          <w:rFonts w:asciiTheme="minorHAnsi" w:eastAsiaTheme="minorEastAsia" w:hAnsiTheme="minorHAnsi" w:cstheme="minorBidi"/>
          <w:sz w:val="22"/>
        </w:rPr>
      </w:pPr>
      <w:hyperlink w:anchor="_Toc114045867" w:history="1">
        <w:r w:rsidR="00613D18" w:rsidRPr="000A1D95">
          <w:rPr>
            <w:rStyle w:val="Hyperlink"/>
          </w:rPr>
          <w:t>A.</w:t>
        </w:r>
        <w:r w:rsidR="00613D18">
          <w:rPr>
            <w:rFonts w:asciiTheme="minorHAnsi" w:eastAsiaTheme="minorEastAsia" w:hAnsiTheme="minorHAnsi" w:cstheme="minorBidi"/>
            <w:sz w:val="22"/>
          </w:rPr>
          <w:tab/>
        </w:r>
        <w:r w:rsidR="00613D18" w:rsidRPr="000A1D95">
          <w:rPr>
            <w:rStyle w:val="Hyperlink"/>
          </w:rPr>
          <w:t>INDEPENDENT CONTRACTOR / OBLIGATIONS</w:t>
        </w:r>
        <w:r w:rsidR="00613D18">
          <w:rPr>
            <w:webHidden/>
          </w:rPr>
          <w:tab/>
        </w:r>
        <w:r w:rsidR="00613D18">
          <w:rPr>
            <w:webHidden/>
          </w:rPr>
          <w:fldChar w:fldCharType="begin"/>
        </w:r>
        <w:r w:rsidR="00613D18">
          <w:rPr>
            <w:webHidden/>
          </w:rPr>
          <w:instrText xml:space="preserve"> PAGEREF _Toc114045867 \h </w:instrText>
        </w:r>
        <w:r w:rsidR="00613D18">
          <w:rPr>
            <w:webHidden/>
          </w:rPr>
        </w:r>
        <w:r w:rsidR="00613D18">
          <w:rPr>
            <w:webHidden/>
          </w:rPr>
          <w:fldChar w:fldCharType="separate"/>
        </w:r>
        <w:r>
          <w:rPr>
            <w:webHidden/>
          </w:rPr>
          <w:t>19</w:t>
        </w:r>
        <w:r w:rsidR="00613D18">
          <w:rPr>
            <w:webHidden/>
          </w:rPr>
          <w:fldChar w:fldCharType="end"/>
        </w:r>
      </w:hyperlink>
    </w:p>
    <w:p w14:paraId="19CCEC35" w14:textId="54DD378C" w:rsidR="00613D18" w:rsidRDefault="00FE3D7C">
      <w:pPr>
        <w:pStyle w:val="TOC2"/>
        <w:rPr>
          <w:rFonts w:asciiTheme="minorHAnsi" w:eastAsiaTheme="minorEastAsia" w:hAnsiTheme="minorHAnsi" w:cstheme="minorBidi"/>
          <w:sz w:val="22"/>
        </w:rPr>
      </w:pPr>
      <w:hyperlink w:anchor="_Toc114045868" w:history="1">
        <w:r w:rsidR="00613D18" w:rsidRPr="000A1D95">
          <w:rPr>
            <w:rStyle w:val="Hyperlink"/>
          </w:rPr>
          <w:t>B.</w:t>
        </w:r>
        <w:r w:rsidR="00613D18">
          <w:rPr>
            <w:rFonts w:asciiTheme="minorHAnsi" w:eastAsiaTheme="minorEastAsia" w:hAnsiTheme="minorHAnsi" w:cstheme="minorBidi"/>
            <w:sz w:val="22"/>
          </w:rPr>
          <w:tab/>
        </w:r>
        <w:r w:rsidR="00613D18" w:rsidRPr="000A1D95">
          <w:rPr>
            <w:rStyle w:val="Hyperlink"/>
          </w:rPr>
          <w:t>EMPLOYEE WORK ELIGIBILITY STATUS</w:t>
        </w:r>
        <w:r w:rsidR="00613D18">
          <w:rPr>
            <w:webHidden/>
          </w:rPr>
          <w:tab/>
        </w:r>
        <w:r w:rsidR="00613D18">
          <w:rPr>
            <w:webHidden/>
          </w:rPr>
          <w:fldChar w:fldCharType="begin"/>
        </w:r>
        <w:r w:rsidR="00613D18">
          <w:rPr>
            <w:webHidden/>
          </w:rPr>
          <w:instrText xml:space="preserve"> PAGEREF _Toc114045868 \h </w:instrText>
        </w:r>
        <w:r w:rsidR="00613D18">
          <w:rPr>
            <w:webHidden/>
          </w:rPr>
        </w:r>
        <w:r w:rsidR="00613D18">
          <w:rPr>
            <w:webHidden/>
          </w:rPr>
          <w:fldChar w:fldCharType="separate"/>
        </w:r>
        <w:r>
          <w:rPr>
            <w:webHidden/>
          </w:rPr>
          <w:t>20</w:t>
        </w:r>
        <w:r w:rsidR="00613D18">
          <w:rPr>
            <w:webHidden/>
          </w:rPr>
          <w:fldChar w:fldCharType="end"/>
        </w:r>
      </w:hyperlink>
    </w:p>
    <w:p w14:paraId="658E6ED0" w14:textId="78D5D074" w:rsidR="00613D18" w:rsidRDefault="00FE3D7C">
      <w:pPr>
        <w:pStyle w:val="TOC2"/>
        <w:rPr>
          <w:rFonts w:asciiTheme="minorHAnsi" w:eastAsiaTheme="minorEastAsia" w:hAnsiTheme="minorHAnsi" w:cstheme="minorBidi"/>
          <w:sz w:val="22"/>
        </w:rPr>
      </w:pPr>
      <w:hyperlink w:anchor="_Toc114045869" w:history="1">
        <w:r w:rsidR="00613D18" w:rsidRPr="000A1D95">
          <w:rPr>
            <w:rStyle w:val="Hyperlink"/>
          </w:rPr>
          <w:t>C.</w:t>
        </w:r>
        <w:r w:rsidR="00613D18">
          <w:rPr>
            <w:rFonts w:asciiTheme="minorHAnsi" w:eastAsiaTheme="minorEastAsia" w:hAnsiTheme="minorHAnsi" w:cstheme="minorBidi"/>
            <w:sz w:val="22"/>
          </w:rPr>
          <w:tab/>
        </w:r>
        <w:r w:rsidR="00613D18" w:rsidRPr="000A1D95">
          <w:rPr>
            <w:rStyle w:val="Hyperlink"/>
          </w:rPr>
          <w:t>COMPLIANCE WITH CIVIL RIGHTS LAWS AND EQUAL OPPORTUNITY EMPLOYMENT/ NONDISCRIMINATION (Statutory)</w:t>
        </w:r>
        <w:r w:rsidR="00613D18">
          <w:rPr>
            <w:webHidden/>
          </w:rPr>
          <w:tab/>
        </w:r>
        <w:r w:rsidR="00613D18">
          <w:rPr>
            <w:webHidden/>
          </w:rPr>
          <w:fldChar w:fldCharType="begin"/>
        </w:r>
        <w:r w:rsidR="00613D18">
          <w:rPr>
            <w:webHidden/>
          </w:rPr>
          <w:instrText xml:space="preserve"> PAGEREF _Toc114045869 \h </w:instrText>
        </w:r>
        <w:r w:rsidR="00613D18">
          <w:rPr>
            <w:webHidden/>
          </w:rPr>
        </w:r>
        <w:r w:rsidR="00613D18">
          <w:rPr>
            <w:webHidden/>
          </w:rPr>
          <w:fldChar w:fldCharType="separate"/>
        </w:r>
        <w:r>
          <w:rPr>
            <w:webHidden/>
          </w:rPr>
          <w:t>20</w:t>
        </w:r>
        <w:r w:rsidR="00613D18">
          <w:rPr>
            <w:webHidden/>
          </w:rPr>
          <w:fldChar w:fldCharType="end"/>
        </w:r>
      </w:hyperlink>
    </w:p>
    <w:p w14:paraId="243E1F4B" w14:textId="61F7AD86" w:rsidR="00613D18" w:rsidRDefault="00FE3D7C">
      <w:pPr>
        <w:pStyle w:val="TOC2"/>
        <w:rPr>
          <w:rFonts w:asciiTheme="minorHAnsi" w:eastAsiaTheme="minorEastAsia" w:hAnsiTheme="minorHAnsi" w:cstheme="minorBidi"/>
          <w:sz w:val="22"/>
        </w:rPr>
      </w:pPr>
      <w:hyperlink w:anchor="_Toc114045870" w:history="1">
        <w:r w:rsidR="00613D18" w:rsidRPr="000A1D95">
          <w:rPr>
            <w:rStyle w:val="Hyperlink"/>
          </w:rPr>
          <w:t>D.</w:t>
        </w:r>
        <w:r w:rsidR="00613D18">
          <w:rPr>
            <w:rFonts w:asciiTheme="minorHAnsi" w:eastAsiaTheme="minorEastAsia" w:hAnsiTheme="minorHAnsi" w:cstheme="minorBidi"/>
            <w:sz w:val="22"/>
          </w:rPr>
          <w:tab/>
        </w:r>
        <w:r w:rsidR="00613D18" w:rsidRPr="000A1D95">
          <w:rPr>
            <w:rStyle w:val="Hyperlink"/>
          </w:rPr>
          <w:t>COOPERATION WITH OTHER CONTRACTORS</w:t>
        </w:r>
        <w:r w:rsidR="00613D18">
          <w:rPr>
            <w:webHidden/>
          </w:rPr>
          <w:tab/>
        </w:r>
        <w:r w:rsidR="00613D18">
          <w:rPr>
            <w:webHidden/>
          </w:rPr>
          <w:fldChar w:fldCharType="begin"/>
        </w:r>
        <w:r w:rsidR="00613D18">
          <w:rPr>
            <w:webHidden/>
          </w:rPr>
          <w:instrText xml:space="preserve"> PAGEREF _Toc114045870 \h </w:instrText>
        </w:r>
        <w:r w:rsidR="00613D18">
          <w:rPr>
            <w:webHidden/>
          </w:rPr>
        </w:r>
        <w:r w:rsidR="00613D18">
          <w:rPr>
            <w:webHidden/>
          </w:rPr>
          <w:fldChar w:fldCharType="separate"/>
        </w:r>
        <w:r>
          <w:rPr>
            <w:webHidden/>
          </w:rPr>
          <w:t>21</w:t>
        </w:r>
        <w:r w:rsidR="00613D18">
          <w:rPr>
            <w:webHidden/>
          </w:rPr>
          <w:fldChar w:fldCharType="end"/>
        </w:r>
      </w:hyperlink>
    </w:p>
    <w:p w14:paraId="7E435224" w14:textId="367ABE5F" w:rsidR="00613D18" w:rsidRDefault="00FE3D7C">
      <w:pPr>
        <w:pStyle w:val="TOC2"/>
        <w:rPr>
          <w:rFonts w:asciiTheme="minorHAnsi" w:eastAsiaTheme="minorEastAsia" w:hAnsiTheme="minorHAnsi" w:cstheme="minorBidi"/>
          <w:sz w:val="22"/>
        </w:rPr>
      </w:pPr>
      <w:hyperlink w:anchor="_Toc114045871" w:history="1">
        <w:r w:rsidR="00613D18" w:rsidRPr="000A1D95">
          <w:rPr>
            <w:rStyle w:val="Hyperlink"/>
          </w:rPr>
          <w:t>E.</w:t>
        </w:r>
        <w:r w:rsidR="00613D18">
          <w:rPr>
            <w:rFonts w:asciiTheme="minorHAnsi" w:eastAsiaTheme="minorEastAsia" w:hAnsiTheme="minorHAnsi" w:cstheme="minorBidi"/>
            <w:sz w:val="22"/>
          </w:rPr>
          <w:tab/>
        </w:r>
        <w:r w:rsidR="00613D18" w:rsidRPr="000A1D95">
          <w:rPr>
            <w:rStyle w:val="Hyperlink"/>
          </w:rPr>
          <w:t>PERMITS, REGULATIONS, LAWS</w:t>
        </w:r>
        <w:r w:rsidR="00613D18">
          <w:rPr>
            <w:webHidden/>
          </w:rPr>
          <w:tab/>
        </w:r>
        <w:r w:rsidR="00613D18">
          <w:rPr>
            <w:webHidden/>
          </w:rPr>
          <w:fldChar w:fldCharType="begin"/>
        </w:r>
        <w:r w:rsidR="00613D18">
          <w:rPr>
            <w:webHidden/>
          </w:rPr>
          <w:instrText xml:space="preserve"> PAGEREF _Toc114045871 \h </w:instrText>
        </w:r>
        <w:r w:rsidR="00613D18">
          <w:rPr>
            <w:webHidden/>
          </w:rPr>
        </w:r>
        <w:r w:rsidR="00613D18">
          <w:rPr>
            <w:webHidden/>
          </w:rPr>
          <w:fldChar w:fldCharType="separate"/>
        </w:r>
        <w:r>
          <w:rPr>
            <w:webHidden/>
          </w:rPr>
          <w:t>21</w:t>
        </w:r>
        <w:r w:rsidR="00613D18">
          <w:rPr>
            <w:webHidden/>
          </w:rPr>
          <w:fldChar w:fldCharType="end"/>
        </w:r>
      </w:hyperlink>
    </w:p>
    <w:p w14:paraId="77B31D5F" w14:textId="1F72FF06" w:rsidR="00613D18" w:rsidRDefault="00FE3D7C">
      <w:pPr>
        <w:pStyle w:val="TOC2"/>
        <w:rPr>
          <w:rFonts w:asciiTheme="minorHAnsi" w:eastAsiaTheme="minorEastAsia" w:hAnsiTheme="minorHAnsi" w:cstheme="minorBidi"/>
          <w:sz w:val="22"/>
        </w:rPr>
      </w:pPr>
      <w:hyperlink w:anchor="_Toc114045872" w:history="1">
        <w:r w:rsidR="00613D18" w:rsidRPr="000A1D95">
          <w:rPr>
            <w:rStyle w:val="Hyperlink"/>
          </w:rPr>
          <w:t>F.</w:t>
        </w:r>
        <w:r w:rsidR="00613D18">
          <w:rPr>
            <w:rFonts w:asciiTheme="minorHAnsi" w:eastAsiaTheme="minorEastAsia" w:hAnsiTheme="minorHAnsi" w:cstheme="minorBidi"/>
            <w:sz w:val="22"/>
          </w:rPr>
          <w:tab/>
        </w:r>
        <w:r w:rsidR="00613D18" w:rsidRPr="000A1D95">
          <w:rPr>
            <w:rStyle w:val="Hyperlink"/>
          </w:rPr>
          <w:t>OWNERSHIP OF INFORMATION AND DATA / DELIVERABLES</w:t>
        </w:r>
        <w:r w:rsidR="00613D18">
          <w:rPr>
            <w:webHidden/>
          </w:rPr>
          <w:tab/>
        </w:r>
        <w:r w:rsidR="00613D18">
          <w:rPr>
            <w:webHidden/>
          </w:rPr>
          <w:fldChar w:fldCharType="begin"/>
        </w:r>
        <w:r w:rsidR="00613D18">
          <w:rPr>
            <w:webHidden/>
          </w:rPr>
          <w:instrText xml:space="preserve"> PAGEREF _Toc114045872 \h </w:instrText>
        </w:r>
        <w:r w:rsidR="00613D18">
          <w:rPr>
            <w:webHidden/>
          </w:rPr>
        </w:r>
        <w:r w:rsidR="00613D18">
          <w:rPr>
            <w:webHidden/>
          </w:rPr>
          <w:fldChar w:fldCharType="separate"/>
        </w:r>
        <w:r>
          <w:rPr>
            <w:webHidden/>
          </w:rPr>
          <w:t>21</w:t>
        </w:r>
        <w:r w:rsidR="00613D18">
          <w:rPr>
            <w:webHidden/>
          </w:rPr>
          <w:fldChar w:fldCharType="end"/>
        </w:r>
      </w:hyperlink>
    </w:p>
    <w:p w14:paraId="2D7AADBD" w14:textId="5144D20F" w:rsidR="00613D18" w:rsidRDefault="00FE3D7C">
      <w:pPr>
        <w:pStyle w:val="TOC2"/>
        <w:rPr>
          <w:rFonts w:asciiTheme="minorHAnsi" w:eastAsiaTheme="minorEastAsia" w:hAnsiTheme="minorHAnsi" w:cstheme="minorBidi"/>
          <w:sz w:val="22"/>
        </w:rPr>
      </w:pPr>
      <w:hyperlink w:anchor="_Toc114045873" w:history="1">
        <w:r w:rsidR="00613D18" w:rsidRPr="000A1D95">
          <w:rPr>
            <w:rStyle w:val="Hyperlink"/>
          </w:rPr>
          <w:t>G.</w:t>
        </w:r>
        <w:r w:rsidR="00613D18">
          <w:rPr>
            <w:rFonts w:asciiTheme="minorHAnsi" w:eastAsiaTheme="minorEastAsia" w:hAnsiTheme="minorHAnsi" w:cstheme="minorBidi"/>
            <w:sz w:val="22"/>
          </w:rPr>
          <w:tab/>
        </w:r>
        <w:r w:rsidR="00613D18" w:rsidRPr="000A1D95">
          <w:rPr>
            <w:rStyle w:val="Hyperlink"/>
          </w:rPr>
          <w:t>INSURANCE REQUIREMENTS</w:t>
        </w:r>
        <w:r w:rsidR="00613D18">
          <w:rPr>
            <w:webHidden/>
          </w:rPr>
          <w:tab/>
        </w:r>
        <w:r w:rsidR="00613D18">
          <w:rPr>
            <w:webHidden/>
          </w:rPr>
          <w:fldChar w:fldCharType="begin"/>
        </w:r>
        <w:r w:rsidR="00613D18">
          <w:rPr>
            <w:webHidden/>
          </w:rPr>
          <w:instrText xml:space="preserve"> PAGEREF _Toc114045873 \h </w:instrText>
        </w:r>
        <w:r w:rsidR="00613D18">
          <w:rPr>
            <w:webHidden/>
          </w:rPr>
        </w:r>
        <w:r w:rsidR="00613D18">
          <w:rPr>
            <w:webHidden/>
          </w:rPr>
          <w:fldChar w:fldCharType="separate"/>
        </w:r>
        <w:r>
          <w:rPr>
            <w:webHidden/>
          </w:rPr>
          <w:t>22</w:t>
        </w:r>
        <w:r w:rsidR="00613D18">
          <w:rPr>
            <w:webHidden/>
          </w:rPr>
          <w:fldChar w:fldCharType="end"/>
        </w:r>
      </w:hyperlink>
    </w:p>
    <w:p w14:paraId="5667F89C" w14:textId="7900E3B1" w:rsidR="00613D18" w:rsidRDefault="00FE3D7C">
      <w:pPr>
        <w:pStyle w:val="TOC2"/>
        <w:rPr>
          <w:rFonts w:asciiTheme="minorHAnsi" w:eastAsiaTheme="minorEastAsia" w:hAnsiTheme="minorHAnsi" w:cstheme="minorBidi"/>
          <w:sz w:val="22"/>
        </w:rPr>
      </w:pPr>
      <w:hyperlink w:anchor="_Toc114045874" w:history="1">
        <w:r w:rsidR="00613D18" w:rsidRPr="000A1D95">
          <w:rPr>
            <w:rStyle w:val="Hyperlink"/>
          </w:rPr>
          <w:t>H.</w:t>
        </w:r>
        <w:r w:rsidR="00613D18">
          <w:rPr>
            <w:rFonts w:asciiTheme="minorHAnsi" w:eastAsiaTheme="minorEastAsia" w:hAnsiTheme="minorHAnsi" w:cstheme="minorBidi"/>
            <w:sz w:val="22"/>
          </w:rPr>
          <w:tab/>
        </w:r>
        <w:r w:rsidR="00613D18" w:rsidRPr="000A1D95">
          <w:rPr>
            <w:rStyle w:val="Hyperlink"/>
          </w:rPr>
          <w:t>NOTICE OF POTENTIAL CONTRACTOR BREACH</w:t>
        </w:r>
        <w:r w:rsidR="00613D18">
          <w:rPr>
            <w:webHidden/>
          </w:rPr>
          <w:tab/>
        </w:r>
        <w:r w:rsidR="00613D18">
          <w:rPr>
            <w:webHidden/>
          </w:rPr>
          <w:fldChar w:fldCharType="begin"/>
        </w:r>
        <w:r w:rsidR="00613D18">
          <w:rPr>
            <w:webHidden/>
          </w:rPr>
          <w:instrText xml:space="preserve"> PAGEREF _Toc114045874 \h </w:instrText>
        </w:r>
        <w:r w:rsidR="00613D18">
          <w:rPr>
            <w:webHidden/>
          </w:rPr>
        </w:r>
        <w:r w:rsidR="00613D18">
          <w:rPr>
            <w:webHidden/>
          </w:rPr>
          <w:fldChar w:fldCharType="separate"/>
        </w:r>
        <w:r>
          <w:rPr>
            <w:webHidden/>
          </w:rPr>
          <w:t>24</w:t>
        </w:r>
        <w:r w:rsidR="00613D18">
          <w:rPr>
            <w:webHidden/>
          </w:rPr>
          <w:fldChar w:fldCharType="end"/>
        </w:r>
      </w:hyperlink>
    </w:p>
    <w:p w14:paraId="6DB9676A" w14:textId="595BF5A1" w:rsidR="00613D18" w:rsidRDefault="00FE3D7C">
      <w:pPr>
        <w:pStyle w:val="TOC2"/>
        <w:rPr>
          <w:rFonts w:asciiTheme="minorHAnsi" w:eastAsiaTheme="minorEastAsia" w:hAnsiTheme="minorHAnsi" w:cstheme="minorBidi"/>
          <w:sz w:val="22"/>
        </w:rPr>
      </w:pPr>
      <w:hyperlink w:anchor="_Toc114045875" w:history="1">
        <w:r w:rsidR="00613D18" w:rsidRPr="000A1D95">
          <w:rPr>
            <w:rStyle w:val="Hyperlink"/>
          </w:rPr>
          <w:t>I.</w:t>
        </w:r>
        <w:r w:rsidR="00613D18">
          <w:rPr>
            <w:rFonts w:asciiTheme="minorHAnsi" w:eastAsiaTheme="minorEastAsia" w:hAnsiTheme="minorHAnsi" w:cstheme="minorBidi"/>
            <w:sz w:val="22"/>
          </w:rPr>
          <w:tab/>
        </w:r>
        <w:r w:rsidR="00613D18" w:rsidRPr="000A1D95">
          <w:rPr>
            <w:rStyle w:val="Hyperlink"/>
          </w:rPr>
          <w:t>ANTITRUST</w:t>
        </w:r>
        <w:r w:rsidR="00613D18">
          <w:rPr>
            <w:webHidden/>
          </w:rPr>
          <w:tab/>
        </w:r>
        <w:r w:rsidR="00613D18">
          <w:rPr>
            <w:webHidden/>
          </w:rPr>
          <w:fldChar w:fldCharType="begin"/>
        </w:r>
        <w:r w:rsidR="00613D18">
          <w:rPr>
            <w:webHidden/>
          </w:rPr>
          <w:instrText xml:space="preserve"> PAGEREF _Toc114045875 \h </w:instrText>
        </w:r>
        <w:r w:rsidR="00613D18">
          <w:rPr>
            <w:webHidden/>
          </w:rPr>
        </w:r>
        <w:r w:rsidR="00613D18">
          <w:rPr>
            <w:webHidden/>
          </w:rPr>
          <w:fldChar w:fldCharType="separate"/>
        </w:r>
        <w:r>
          <w:rPr>
            <w:webHidden/>
          </w:rPr>
          <w:t>24</w:t>
        </w:r>
        <w:r w:rsidR="00613D18">
          <w:rPr>
            <w:webHidden/>
          </w:rPr>
          <w:fldChar w:fldCharType="end"/>
        </w:r>
      </w:hyperlink>
    </w:p>
    <w:p w14:paraId="7CC1392D" w14:textId="510B4565" w:rsidR="00613D18" w:rsidRDefault="00FE3D7C">
      <w:pPr>
        <w:pStyle w:val="TOC2"/>
        <w:rPr>
          <w:rFonts w:asciiTheme="minorHAnsi" w:eastAsiaTheme="minorEastAsia" w:hAnsiTheme="minorHAnsi" w:cstheme="minorBidi"/>
          <w:sz w:val="22"/>
        </w:rPr>
      </w:pPr>
      <w:hyperlink w:anchor="_Toc114045876" w:history="1">
        <w:r w:rsidR="00613D18" w:rsidRPr="000A1D95">
          <w:rPr>
            <w:rStyle w:val="Hyperlink"/>
          </w:rPr>
          <w:t>J.</w:t>
        </w:r>
        <w:r w:rsidR="00613D18">
          <w:rPr>
            <w:rFonts w:asciiTheme="minorHAnsi" w:eastAsiaTheme="minorEastAsia" w:hAnsiTheme="minorHAnsi" w:cstheme="minorBidi"/>
            <w:sz w:val="22"/>
          </w:rPr>
          <w:tab/>
        </w:r>
        <w:r w:rsidR="00613D18" w:rsidRPr="000A1D95">
          <w:rPr>
            <w:rStyle w:val="Hyperlink"/>
          </w:rPr>
          <w:t>CONFLICT OF INTEREST</w:t>
        </w:r>
        <w:r w:rsidR="00613D18">
          <w:rPr>
            <w:webHidden/>
          </w:rPr>
          <w:tab/>
        </w:r>
        <w:r w:rsidR="00613D18">
          <w:rPr>
            <w:webHidden/>
          </w:rPr>
          <w:fldChar w:fldCharType="begin"/>
        </w:r>
        <w:r w:rsidR="00613D18">
          <w:rPr>
            <w:webHidden/>
          </w:rPr>
          <w:instrText xml:space="preserve"> PAGEREF _Toc114045876 \h </w:instrText>
        </w:r>
        <w:r w:rsidR="00613D18">
          <w:rPr>
            <w:webHidden/>
          </w:rPr>
        </w:r>
        <w:r w:rsidR="00613D18">
          <w:rPr>
            <w:webHidden/>
          </w:rPr>
          <w:fldChar w:fldCharType="separate"/>
        </w:r>
        <w:r>
          <w:rPr>
            <w:webHidden/>
          </w:rPr>
          <w:t>24</w:t>
        </w:r>
        <w:r w:rsidR="00613D18">
          <w:rPr>
            <w:webHidden/>
          </w:rPr>
          <w:fldChar w:fldCharType="end"/>
        </w:r>
      </w:hyperlink>
    </w:p>
    <w:p w14:paraId="1BBB744D" w14:textId="0E1E624F" w:rsidR="00613D18" w:rsidRDefault="00FE3D7C">
      <w:pPr>
        <w:pStyle w:val="TOC2"/>
        <w:rPr>
          <w:rFonts w:asciiTheme="minorHAnsi" w:eastAsiaTheme="minorEastAsia" w:hAnsiTheme="minorHAnsi" w:cstheme="minorBidi"/>
          <w:sz w:val="22"/>
        </w:rPr>
      </w:pPr>
      <w:hyperlink w:anchor="_Toc114045877" w:history="1">
        <w:r w:rsidR="00613D18" w:rsidRPr="000A1D95">
          <w:rPr>
            <w:rStyle w:val="Hyperlink"/>
          </w:rPr>
          <w:t>K.</w:t>
        </w:r>
        <w:r w:rsidR="00613D18">
          <w:rPr>
            <w:rFonts w:asciiTheme="minorHAnsi" w:eastAsiaTheme="minorEastAsia" w:hAnsiTheme="minorHAnsi" w:cstheme="minorBidi"/>
            <w:sz w:val="22"/>
          </w:rPr>
          <w:tab/>
        </w:r>
        <w:r w:rsidR="00613D18" w:rsidRPr="000A1D95">
          <w:rPr>
            <w:rStyle w:val="Hyperlink"/>
          </w:rPr>
          <w:t>STATE PROPERTY</w:t>
        </w:r>
        <w:r w:rsidR="00613D18">
          <w:rPr>
            <w:webHidden/>
          </w:rPr>
          <w:tab/>
        </w:r>
        <w:r w:rsidR="00613D18">
          <w:rPr>
            <w:webHidden/>
          </w:rPr>
          <w:fldChar w:fldCharType="begin"/>
        </w:r>
        <w:r w:rsidR="00613D18">
          <w:rPr>
            <w:webHidden/>
          </w:rPr>
          <w:instrText xml:space="preserve"> PAGEREF _Toc114045877 \h </w:instrText>
        </w:r>
        <w:r w:rsidR="00613D18">
          <w:rPr>
            <w:webHidden/>
          </w:rPr>
        </w:r>
        <w:r w:rsidR="00613D18">
          <w:rPr>
            <w:webHidden/>
          </w:rPr>
          <w:fldChar w:fldCharType="separate"/>
        </w:r>
        <w:r>
          <w:rPr>
            <w:webHidden/>
          </w:rPr>
          <w:t>25</w:t>
        </w:r>
        <w:r w:rsidR="00613D18">
          <w:rPr>
            <w:webHidden/>
          </w:rPr>
          <w:fldChar w:fldCharType="end"/>
        </w:r>
      </w:hyperlink>
    </w:p>
    <w:p w14:paraId="016978AE" w14:textId="3B5AF0C0" w:rsidR="00613D18" w:rsidRDefault="00FE3D7C">
      <w:pPr>
        <w:pStyle w:val="TOC2"/>
        <w:rPr>
          <w:rFonts w:asciiTheme="minorHAnsi" w:eastAsiaTheme="minorEastAsia" w:hAnsiTheme="minorHAnsi" w:cstheme="minorBidi"/>
          <w:sz w:val="22"/>
        </w:rPr>
      </w:pPr>
      <w:hyperlink w:anchor="_Toc114045878" w:history="1">
        <w:r w:rsidR="00613D18" w:rsidRPr="000A1D95">
          <w:rPr>
            <w:rStyle w:val="Hyperlink"/>
          </w:rPr>
          <w:t>L.</w:t>
        </w:r>
        <w:r w:rsidR="00613D18">
          <w:rPr>
            <w:rFonts w:asciiTheme="minorHAnsi" w:eastAsiaTheme="minorEastAsia" w:hAnsiTheme="minorHAnsi" w:cstheme="minorBidi"/>
            <w:sz w:val="22"/>
          </w:rPr>
          <w:tab/>
        </w:r>
        <w:r w:rsidR="00613D18" w:rsidRPr="000A1D95">
          <w:rPr>
            <w:rStyle w:val="Hyperlink"/>
          </w:rPr>
          <w:t>SITE RULES AND REGULATIONS</w:t>
        </w:r>
        <w:r w:rsidR="00613D18">
          <w:rPr>
            <w:webHidden/>
          </w:rPr>
          <w:tab/>
        </w:r>
        <w:r w:rsidR="00613D18">
          <w:rPr>
            <w:webHidden/>
          </w:rPr>
          <w:fldChar w:fldCharType="begin"/>
        </w:r>
        <w:r w:rsidR="00613D18">
          <w:rPr>
            <w:webHidden/>
          </w:rPr>
          <w:instrText xml:space="preserve"> PAGEREF _Toc114045878 \h </w:instrText>
        </w:r>
        <w:r w:rsidR="00613D18">
          <w:rPr>
            <w:webHidden/>
          </w:rPr>
        </w:r>
        <w:r w:rsidR="00613D18">
          <w:rPr>
            <w:webHidden/>
          </w:rPr>
          <w:fldChar w:fldCharType="separate"/>
        </w:r>
        <w:r>
          <w:rPr>
            <w:webHidden/>
          </w:rPr>
          <w:t>25</w:t>
        </w:r>
        <w:r w:rsidR="00613D18">
          <w:rPr>
            <w:webHidden/>
          </w:rPr>
          <w:fldChar w:fldCharType="end"/>
        </w:r>
      </w:hyperlink>
    </w:p>
    <w:p w14:paraId="4647625C" w14:textId="7458C6B0" w:rsidR="00613D18" w:rsidRDefault="00FE3D7C">
      <w:pPr>
        <w:pStyle w:val="TOC2"/>
        <w:rPr>
          <w:rFonts w:asciiTheme="minorHAnsi" w:eastAsiaTheme="minorEastAsia" w:hAnsiTheme="minorHAnsi" w:cstheme="minorBidi"/>
          <w:sz w:val="22"/>
        </w:rPr>
      </w:pPr>
      <w:hyperlink w:anchor="_Toc114045879" w:history="1">
        <w:r w:rsidR="00613D18" w:rsidRPr="000A1D95">
          <w:rPr>
            <w:rStyle w:val="Hyperlink"/>
          </w:rPr>
          <w:t>M.</w:t>
        </w:r>
        <w:r w:rsidR="00613D18">
          <w:rPr>
            <w:rFonts w:asciiTheme="minorHAnsi" w:eastAsiaTheme="minorEastAsia" w:hAnsiTheme="minorHAnsi" w:cstheme="minorBidi"/>
            <w:sz w:val="22"/>
          </w:rPr>
          <w:tab/>
        </w:r>
        <w:r w:rsidR="00613D18" w:rsidRPr="000A1D95">
          <w:rPr>
            <w:rStyle w:val="Hyperlink"/>
          </w:rPr>
          <w:t>ADVERTISING</w:t>
        </w:r>
        <w:r w:rsidR="00613D18">
          <w:rPr>
            <w:webHidden/>
          </w:rPr>
          <w:tab/>
        </w:r>
        <w:r w:rsidR="00613D18">
          <w:rPr>
            <w:webHidden/>
          </w:rPr>
          <w:fldChar w:fldCharType="begin"/>
        </w:r>
        <w:r w:rsidR="00613D18">
          <w:rPr>
            <w:webHidden/>
          </w:rPr>
          <w:instrText xml:space="preserve"> PAGEREF _Toc114045879 \h </w:instrText>
        </w:r>
        <w:r w:rsidR="00613D18">
          <w:rPr>
            <w:webHidden/>
          </w:rPr>
        </w:r>
        <w:r w:rsidR="00613D18">
          <w:rPr>
            <w:webHidden/>
          </w:rPr>
          <w:fldChar w:fldCharType="separate"/>
        </w:r>
        <w:r>
          <w:rPr>
            <w:webHidden/>
          </w:rPr>
          <w:t>25</w:t>
        </w:r>
        <w:r w:rsidR="00613D18">
          <w:rPr>
            <w:webHidden/>
          </w:rPr>
          <w:fldChar w:fldCharType="end"/>
        </w:r>
      </w:hyperlink>
    </w:p>
    <w:p w14:paraId="3B953146" w14:textId="6E3F6FB9" w:rsidR="00613D18" w:rsidRDefault="00FE3D7C">
      <w:pPr>
        <w:pStyle w:val="TOC2"/>
        <w:rPr>
          <w:rFonts w:asciiTheme="minorHAnsi" w:eastAsiaTheme="minorEastAsia" w:hAnsiTheme="minorHAnsi" w:cstheme="minorBidi"/>
          <w:sz w:val="22"/>
        </w:rPr>
      </w:pPr>
      <w:hyperlink w:anchor="_Toc114045880" w:history="1">
        <w:r w:rsidR="00613D18" w:rsidRPr="000A1D95">
          <w:rPr>
            <w:rStyle w:val="Hyperlink"/>
          </w:rPr>
          <w:t>N.</w:t>
        </w:r>
        <w:r w:rsidR="00613D18">
          <w:rPr>
            <w:rFonts w:asciiTheme="minorHAnsi" w:eastAsiaTheme="minorEastAsia" w:hAnsiTheme="minorHAnsi" w:cstheme="minorBidi"/>
            <w:sz w:val="22"/>
          </w:rPr>
          <w:tab/>
        </w:r>
        <w:r w:rsidR="00613D18" w:rsidRPr="000A1D95">
          <w:rPr>
            <w:rStyle w:val="Hyperlink"/>
          </w:rPr>
          <w:t>NEBRASKA TECHNOLOGY ACCESS STANDARDS (Statutory)</w:t>
        </w:r>
        <w:r w:rsidR="00613D18">
          <w:rPr>
            <w:webHidden/>
          </w:rPr>
          <w:tab/>
        </w:r>
        <w:r w:rsidR="00613D18">
          <w:rPr>
            <w:webHidden/>
          </w:rPr>
          <w:fldChar w:fldCharType="begin"/>
        </w:r>
        <w:r w:rsidR="00613D18">
          <w:rPr>
            <w:webHidden/>
          </w:rPr>
          <w:instrText xml:space="preserve"> PAGEREF _Toc114045880 \h </w:instrText>
        </w:r>
        <w:r w:rsidR="00613D18">
          <w:rPr>
            <w:webHidden/>
          </w:rPr>
        </w:r>
        <w:r w:rsidR="00613D18">
          <w:rPr>
            <w:webHidden/>
          </w:rPr>
          <w:fldChar w:fldCharType="separate"/>
        </w:r>
        <w:r>
          <w:rPr>
            <w:webHidden/>
          </w:rPr>
          <w:t>25</w:t>
        </w:r>
        <w:r w:rsidR="00613D18">
          <w:rPr>
            <w:webHidden/>
          </w:rPr>
          <w:fldChar w:fldCharType="end"/>
        </w:r>
      </w:hyperlink>
    </w:p>
    <w:p w14:paraId="6590252A" w14:textId="3702ADCA" w:rsidR="00613D18" w:rsidRDefault="00FE3D7C">
      <w:pPr>
        <w:pStyle w:val="TOC2"/>
        <w:rPr>
          <w:rFonts w:asciiTheme="minorHAnsi" w:eastAsiaTheme="minorEastAsia" w:hAnsiTheme="minorHAnsi" w:cstheme="minorBidi"/>
          <w:sz w:val="22"/>
        </w:rPr>
      </w:pPr>
      <w:hyperlink w:anchor="_Toc114045881" w:history="1">
        <w:r w:rsidR="00613D18" w:rsidRPr="000A1D95">
          <w:rPr>
            <w:rStyle w:val="Hyperlink"/>
          </w:rPr>
          <w:t>O.</w:t>
        </w:r>
        <w:r w:rsidR="00613D18">
          <w:rPr>
            <w:rFonts w:asciiTheme="minorHAnsi" w:eastAsiaTheme="minorEastAsia" w:hAnsiTheme="minorHAnsi" w:cstheme="minorBidi"/>
            <w:sz w:val="22"/>
          </w:rPr>
          <w:tab/>
        </w:r>
        <w:r w:rsidR="00613D18" w:rsidRPr="000A1D95">
          <w:rPr>
            <w:rStyle w:val="Hyperlink"/>
          </w:rPr>
          <w:t>DISASTER RECOVERY/BACK UP PLAN</w:t>
        </w:r>
        <w:r w:rsidR="00613D18">
          <w:rPr>
            <w:webHidden/>
          </w:rPr>
          <w:tab/>
        </w:r>
        <w:r w:rsidR="00613D18">
          <w:rPr>
            <w:webHidden/>
          </w:rPr>
          <w:fldChar w:fldCharType="begin"/>
        </w:r>
        <w:r w:rsidR="00613D18">
          <w:rPr>
            <w:webHidden/>
          </w:rPr>
          <w:instrText xml:space="preserve"> PAGEREF _Toc114045881 \h </w:instrText>
        </w:r>
        <w:r w:rsidR="00613D18">
          <w:rPr>
            <w:webHidden/>
          </w:rPr>
        </w:r>
        <w:r w:rsidR="00613D18">
          <w:rPr>
            <w:webHidden/>
          </w:rPr>
          <w:fldChar w:fldCharType="separate"/>
        </w:r>
        <w:r>
          <w:rPr>
            <w:webHidden/>
          </w:rPr>
          <w:t>26</w:t>
        </w:r>
        <w:r w:rsidR="00613D18">
          <w:rPr>
            <w:webHidden/>
          </w:rPr>
          <w:fldChar w:fldCharType="end"/>
        </w:r>
      </w:hyperlink>
    </w:p>
    <w:p w14:paraId="65EEBB2F" w14:textId="1ECA8D45" w:rsidR="00613D18" w:rsidRDefault="00FE3D7C">
      <w:pPr>
        <w:pStyle w:val="TOC2"/>
        <w:rPr>
          <w:rFonts w:asciiTheme="minorHAnsi" w:eastAsiaTheme="minorEastAsia" w:hAnsiTheme="minorHAnsi" w:cstheme="minorBidi"/>
          <w:sz w:val="22"/>
        </w:rPr>
      </w:pPr>
      <w:hyperlink w:anchor="_Toc114045882" w:history="1">
        <w:r w:rsidR="00613D18" w:rsidRPr="000A1D95">
          <w:rPr>
            <w:rStyle w:val="Hyperlink"/>
          </w:rPr>
          <w:t>P.</w:t>
        </w:r>
        <w:r w:rsidR="00613D18">
          <w:rPr>
            <w:rFonts w:asciiTheme="minorHAnsi" w:eastAsiaTheme="minorEastAsia" w:hAnsiTheme="minorHAnsi" w:cstheme="minorBidi"/>
            <w:sz w:val="22"/>
          </w:rPr>
          <w:tab/>
        </w:r>
        <w:r w:rsidR="00613D18" w:rsidRPr="000A1D95">
          <w:rPr>
            <w:rStyle w:val="Hyperlink"/>
          </w:rPr>
          <w:t>DRUG POLICY</w:t>
        </w:r>
        <w:r w:rsidR="00613D18">
          <w:rPr>
            <w:webHidden/>
          </w:rPr>
          <w:tab/>
        </w:r>
        <w:r w:rsidR="00613D18">
          <w:rPr>
            <w:webHidden/>
          </w:rPr>
          <w:fldChar w:fldCharType="begin"/>
        </w:r>
        <w:r w:rsidR="00613D18">
          <w:rPr>
            <w:webHidden/>
          </w:rPr>
          <w:instrText xml:space="preserve"> PAGEREF _Toc114045882 \h </w:instrText>
        </w:r>
        <w:r w:rsidR="00613D18">
          <w:rPr>
            <w:webHidden/>
          </w:rPr>
        </w:r>
        <w:r w:rsidR="00613D18">
          <w:rPr>
            <w:webHidden/>
          </w:rPr>
          <w:fldChar w:fldCharType="separate"/>
        </w:r>
        <w:r>
          <w:rPr>
            <w:webHidden/>
          </w:rPr>
          <w:t>26</w:t>
        </w:r>
        <w:r w:rsidR="00613D18">
          <w:rPr>
            <w:webHidden/>
          </w:rPr>
          <w:fldChar w:fldCharType="end"/>
        </w:r>
      </w:hyperlink>
    </w:p>
    <w:p w14:paraId="128FEEBE" w14:textId="4896B7BC" w:rsidR="00613D18" w:rsidRDefault="00FE3D7C">
      <w:pPr>
        <w:pStyle w:val="TOC2"/>
        <w:rPr>
          <w:rFonts w:asciiTheme="minorHAnsi" w:eastAsiaTheme="minorEastAsia" w:hAnsiTheme="minorHAnsi" w:cstheme="minorBidi"/>
          <w:sz w:val="22"/>
        </w:rPr>
      </w:pPr>
      <w:hyperlink w:anchor="_Toc114045883" w:history="1">
        <w:r w:rsidR="00613D18" w:rsidRPr="000A1D95">
          <w:rPr>
            <w:rStyle w:val="Hyperlink"/>
          </w:rPr>
          <w:t>Q.</w:t>
        </w:r>
        <w:r w:rsidR="00613D18">
          <w:rPr>
            <w:rFonts w:asciiTheme="minorHAnsi" w:eastAsiaTheme="minorEastAsia" w:hAnsiTheme="minorHAnsi" w:cstheme="minorBidi"/>
            <w:sz w:val="22"/>
          </w:rPr>
          <w:tab/>
        </w:r>
        <w:r w:rsidR="00613D18" w:rsidRPr="000A1D95">
          <w:rPr>
            <w:rStyle w:val="Hyperlink"/>
          </w:rPr>
          <w:t>WARRANTY</w:t>
        </w:r>
        <w:r w:rsidR="00613D18">
          <w:rPr>
            <w:webHidden/>
          </w:rPr>
          <w:tab/>
        </w:r>
        <w:r w:rsidR="00613D18">
          <w:rPr>
            <w:webHidden/>
          </w:rPr>
          <w:fldChar w:fldCharType="begin"/>
        </w:r>
        <w:r w:rsidR="00613D18">
          <w:rPr>
            <w:webHidden/>
          </w:rPr>
          <w:instrText xml:space="preserve"> PAGEREF _Toc114045883 \h </w:instrText>
        </w:r>
        <w:r w:rsidR="00613D18">
          <w:rPr>
            <w:webHidden/>
          </w:rPr>
        </w:r>
        <w:r w:rsidR="00613D18">
          <w:rPr>
            <w:webHidden/>
          </w:rPr>
          <w:fldChar w:fldCharType="separate"/>
        </w:r>
        <w:r>
          <w:rPr>
            <w:webHidden/>
          </w:rPr>
          <w:t>26</w:t>
        </w:r>
        <w:r w:rsidR="00613D18">
          <w:rPr>
            <w:webHidden/>
          </w:rPr>
          <w:fldChar w:fldCharType="end"/>
        </w:r>
      </w:hyperlink>
    </w:p>
    <w:p w14:paraId="36C69B62" w14:textId="5F0B4DD4" w:rsidR="00613D18" w:rsidRDefault="00FE3D7C">
      <w:pPr>
        <w:pStyle w:val="TOC2"/>
        <w:rPr>
          <w:rFonts w:asciiTheme="minorHAnsi" w:eastAsiaTheme="minorEastAsia" w:hAnsiTheme="minorHAnsi" w:cstheme="minorBidi"/>
          <w:sz w:val="22"/>
        </w:rPr>
      </w:pPr>
      <w:hyperlink w:anchor="_Toc114045884" w:history="1">
        <w:r w:rsidR="00613D18" w:rsidRPr="000A1D95">
          <w:rPr>
            <w:rStyle w:val="Hyperlink"/>
          </w:rPr>
          <w:t>R.</w:t>
        </w:r>
        <w:r w:rsidR="00613D18">
          <w:rPr>
            <w:rFonts w:asciiTheme="minorHAnsi" w:eastAsiaTheme="minorEastAsia" w:hAnsiTheme="minorHAnsi" w:cstheme="minorBidi"/>
            <w:sz w:val="22"/>
          </w:rPr>
          <w:tab/>
        </w:r>
        <w:r w:rsidR="00613D18" w:rsidRPr="000A1D95">
          <w:rPr>
            <w:rStyle w:val="Hyperlink"/>
          </w:rPr>
          <w:t>CUSTOMER SERVICE</w:t>
        </w:r>
        <w:r w:rsidR="00613D18">
          <w:rPr>
            <w:webHidden/>
          </w:rPr>
          <w:tab/>
        </w:r>
        <w:r w:rsidR="00613D18">
          <w:rPr>
            <w:webHidden/>
          </w:rPr>
          <w:fldChar w:fldCharType="begin"/>
        </w:r>
        <w:r w:rsidR="00613D18">
          <w:rPr>
            <w:webHidden/>
          </w:rPr>
          <w:instrText xml:space="preserve"> PAGEREF _Toc114045884 \h </w:instrText>
        </w:r>
        <w:r w:rsidR="00613D18">
          <w:rPr>
            <w:webHidden/>
          </w:rPr>
        </w:r>
        <w:r w:rsidR="00613D18">
          <w:rPr>
            <w:webHidden/>
          </w:rPr>
          <w:fldChar w:fldCharType="separate"/>
        </w:r>
        <w:r>
          <w:rPr>
            <w:webHidden/>
          </w:rPr>
          <w:t>26</w:t>
        </w:r>
        <w:r w:rsidR="00613D18">
          <w:rPr>
            <w:webHidden/>
          </w:rPr>
          <w:fldChar w:fldCharType="end"/>
        </w:r>
      </w:hyperlink>
    </w:p>
    <w:p w14:paraId="7C43C674" w14:textId="09078AC3" w:rsidR="00613D18" w:rsidRDefault="00FE3D7C">
      <w:pPr>
        <w:pStyle w:val="TOC1"/>
        <w:rPr>
          <w:rFonts w:asciiTheme="minorHAnsi" w:eastAsiaTheme="minorEastAsia" w:hAnsiTheme="minorHAnsi" w:cstheme="minorBidi"/>
          <w:b w:val="0"/>
          <w:bCs w:val="0"/>
          <w:noProof/>
          <w:sz w:val="22"/>
        </w:rPr>
      </w:pPr>
      <w:hyperlink w:anchor="_Toc114045885" w:history="1">
        <w:r w:rsidR="00613D18" w:rsidRPr="000A1D95">
          <w:rPr>
            <w:rStyle w:val="Hyperlink"/>
            <w:noProof/>
          </w:rPr>
          <w:t>IV.</w:t>
        </w:r>
        <w:r w:rsidR="00613D18">
          <w:rPr>
            <w:rFonts w:asciiTheme="minorHAnsi" w:eastAsiaTheme="minorEastAsia" w:hAnsiTheme="minorHAnsi" w:cstheme="minorBidi"/>
            <w:b w:val="0"/>
            <w:bCs w:val="0"/>
            <w:noProof/>
            <w:sz w:val="22"/>
          </w:rPr>
          <w:tab/>
        </w:r>
        <w:r w:rsidR="00613D18" w:rsidRPr="000A1D95">
          <w:rPr>
            <w:rStyle w:val="Hyperlink"/>
            <w:noProof/>
          </w:rPr>
          <w:t>PAYMENT</w:t>
        </w:r>
        <w:r w:rsidR="00613D18">
          <w:rPr>
            <w:noProof/>
            <w:webHidden/>
          </w:rPr>
          <w:tab/>
        </w:r>
        <w:r w:rsidR="00613D18">
          <w:rPr>
            <w:noProof/>
            <w:webHidden/>
          </w:rPr>
          <w:fldChar w:fldCharType="begin"/>
        </w:r>
        <w:r w:rsidR="00613D18">
          <w:rPr>
            <w:noProof/>
            <w:webHidden/>
          </w:rPr>
          <w:instrText xml:space="preserve"> PAGEREF _Toc114045885 \h </w:instrText>
        </w:r>
        <w:r w:rsidR="00613D18">
          <w:rPr>
            <w:noProof/>
            <w:webHidden/>
          </w:rPr>
        </w:r>
        <w:r w:rsidR="00613D18">
          <w:rPr>
            <w:noProof/>
            <w:webHidden/>
          </w:rPr>
          <w:fldChar w:fldCharType="separate"/>
        </w:r>
        <w:r>
          <w:rPr>
            <w:noProof/>
            <w:webHidden/>
          </w:rPr>
          <w:t>28</w:t>
        </w:r>
        <w:r w:rsidR="00613D18">
          <w:rPr>
            <w:noProof/>
            <w:webHidden/>
          </w:rPr>
          <w:fldChar w:fldCharType="end"/>
        </w:r>
      </w:hyperlink>
    </w:p>
    <w:p w14:paraId="4F2157C3" w14:textId="5181FB94" w:rsidR="00613D18" w:rsidRDefault="00FE3D7C">
      <w:pPr>
        <w:pStyle w:val="TOC2"/>
        <w:rPr>
          <w:rFonts w:asciiTheme="minorHAnsi" w:eastAsiaTheme="minorEastAsia" w:hAnsiTheme="minorHAnsi" w:cstheme="minorBidi"/>
          <w:sz w:val="22"/>
        </w:rPr>
      </w:pPr>
      <w:hyperlink w:anchor="_Toc114045886" w:history="1">
        <w:r w:rsidR="00613D18" w:rsidRPr="000A1D95">
          <w:rPr>
            <w:rStyle w:val="Hyperlink"/>
          </w:rPr>
          <w:t>A.</w:t>
        </w:r>
        <w:r w:rsidR="00613D18">
          <w:rPr>
            <w:rFonts w:asciiTheme="minorHAnsi" w:eastAsiaTheme="minorEastAsia" w:hAnsiTheme="minorHAnsi" w:cstheme="minorBidi"/>
            <w:sz w:val="22"/>
          </w:rPr>
          <w:tab/>
        </w:r>
        <w:r w:rsidR="00613D18" w:rsidRPr="000A1D95">
          <w:rPr>
            <w:rStyle w:val="Hyperlink"/>
          </w:rPr>
          <w:t>PROHIBITION AGAINST ADVANCE PAYMENT (Statutory)</w:t>
        </w:r>
        <w:r w:rsidR="00613D18">
          <w:rPr>
            <w:webHidden/>
          </w:rPr>
          <w:tab/>
        </w:r>
        <w:r w:rsidR="00613D18">
          <w:rPr>
            <w:webHidden/>
          </w:rPr>
          <w:fldChar w:fldCharType="begin"/>
        </w:r>
        <w:r w:rsidR="00613D18">
          <w:rPr>
            <w:webHidden/>
          </w:rPr>
          <w:instrText xml:space="preserve"> PAGEREF _Toc114045886 \h </w:instrText>
        </w:r>
        <w:r w:rsidR="00613D18">
          <w:rPr>
            <w:webHidden/>
          </w:rPr>
        </w:r>
        <w:r w:rsidR="00613D18">
          <w:rPr>
            <w:webHidden/>
          </w:rPr>
          <w:fldChar w:fldCharType="separate"/>
        </w:r>
        <w:r>
          <w:rPr>
            <w:webHidden/>
          </w:rPr>
          <w:t>28</w:t>
        </w:r>
        <w:r w:rsidR="00613D18">
          <w:rPr>
            <w:webHidden/>
          </w:rPr>
          <w:fldChar w:fldCharType="end"/>
        </w:r>
      </w:hyperlink>
    </w:p>
    <w:p w14:paraId="4D30A4FD" w14:textId="64D46EFA" w:rsidR="00613D18" w:rsidRDefault="00FE3D7C">
      <w:pPr>
        <w:pStyle w:val="TOC2"/>
        <w:rPr>
          <w:rFonts w:asciiTheme="minorHAnsi" w:eastAsiaTheme="minorEastAsia" w:hAnsiTheme="minorHAnsi" w:cstheme="minorBidi"/>
          <w:sz w:val="22"/>
        </w:rPr>
      </w:pPr>
      <w:hyperlink w:anchor="_Toc114045887" w:history="1">
        <w:r w:rsidR="00613D18" w:rsidRPr="000A1D95">
          <w:rPr>
            <w:rStyle w:val="Hyperlink"/>
          </w:rPr>
          <w:t>B.</w:t>
        </w:r>
        <w:r w:rsidR="00613D18">
          <w:rPr>
            <w:rFonts w:asciiTheme="minorHAnsi" w:eastAsiaTheme="minorEastAsia" w:hAnsiTheme="minorHAnsi" w:cstheme="minorBidi"/>
            <w:sz w:val="22"/>
          </w:rPr>
          <w:tab/>
        </w:r>
        <w:r w:rsidR="00613D18" w:rsidRPr="000A1D95">
          <w:rPr>
            <w:rStyle w:val="Hyperlink"/>
          </w:rPr>
          <w:t>TAXES (Statutory)</w:t>
        </w:r>
        <w:r w:rsidR="00613D18">
          <w:rPr>
            <w:webHidden/>
          </w:rPr>
          <w:tab/>
        </w:r>
        <w:r w:rsidR="00613D18">
          <w:rPr>
            <w:webHidden/>
          </w:rPr>
          <w:fldChar w:fldCharType="begin"/>
        </w:r>
        <w:r w:rsidR="00613D18">
          <w:rPr>
            <w:webHidden/>
          </w:rPr>
          <w:instrText xml:space="preserve"> PAGEREF _Toc114045887 \h </w:instrText>
        </w:r>
        <w:r w:rsidR="00613D18">
          <w:rPr>
            <w:webHidden/>
          </w:rPr>
        </w:r>
        <w:r w:rsidR="00613D18">
          <w:rPr>
            <w:webHidden/>
          </w:rPr>
          <w:fldChar w:fldCharType="separate"/>
        </w:r>
        <w:r>
          <w:rPr>
            <w:webHidden/>
          </w:rPr>
          <w:t>28</w:t>
        </w:r>
        <w:r w:rsidR="00613D18">
          <w:rPr>
            <w:webHidden/>
          </w:rPr>
          <w:fldChar w:fldCharType="end"/>
        </w:r>
      </w:hyperlink>
    </w:p>
    <w:p w14:paraId="5E364CE2" w14:textId="08A66F0B" w:rsidR="00613D18" w:rsidRDefault="00FE3D7C">
      <w:pPr>
        <w:pStyle w:val="TOC2"/>
        <w:rPr>
          <w:rFonts w:asciiTheme="minorHAnsi" w:eastAsiaTheme="minorEastAsia" w:hAnsiTheme="minorHAnsi" w:cstheme="minorBidi"/>
          <w:sz w:val="22"/>
        </w:rPr>
      </w:pPr>
      <w:hyperlink w:anchor="_Toc114045888" w:history="1">
        <w:r w:rsidR="00613D18" w:rsidRPr="000A1D95">
          <w:rPr>
            <w:rStyle w:val="Hyperlink"/>
          </w:rPr>
          <w:t>C.</w:t>
        </w:r>
        <w:r w:rsidR="00613D18">
          <w:rPr>
            <w:rFonts w:asciiTheme="minorHAnsi" w:eastAsiaTheme="minorEastAsia" w:hAnsiTheme="minorHAnsi" w:cstheme="minorBidi"/>
            <w:sz w:val="22"/>
          </w:rPr>
          <w:tab/>
        </w:r>
        <w:r w:rsidR="00613D18" w:rsidRPr="000A1D95">
          <w:rPr>
            <w:rStyle w:val="Hyperlink"/>
          </w:rPr>
          <w:t>INVOICES</w:t>
        </w:r>
        <w:r w:rsidR="00613D18">
          <w:rPr>
            <w:webHidden/>
          </w:rPr>
          <w:tab/>
        </w:r>
        <w:r w:rsidR="00613D18">
          <w:rPr>
            <w:webHidden/>
          </w:rPr>
          <w:fldChar w:fldCharType="begin"/>
        </w:r>
        <w:r w:rsidR="00613D18">
          <w:rPr>
            <w:webHidden/>
          </w:rPr>
          <w:instrText xml:space="preserve"> PAGEREF _Toc114045888 \h </w:instrText>
        </w:r>
        <w:r w:rsidR="00613D18">
          <w:rPr>
            <w:webHidden/>
          </w:rPr>
        </w:r>
        <w:r w:rsidR="00613D18">
          <w:rPr>
            <w:webHidden/>
          </w:rPr>
          <w:fldChar w:fldCharType="separate"/>
        </w:r>
        <w:r>
          <w:rPr>
            <w:webHidden/>
          </w:rPr>
          <w:t>28</w:t>
        </w:r>
        <w:r w:rsidR="00613D18">
          <w:rPr>
            <w:webHidden/>
          </w:rPr>
          <w:fldChar w:fldCharType="end"/>
        </w:r>
      </w:hyperlink>
    </w:p>
    <w:p w14:paraId="6430652C" w14:textId="0DE61BB7" w:rsidR="00613D18" w:rsidRDefault="00FE3D7C">
      <w:pPr>
        <w:pStyle w:val="TOC2"/>
        <w:rPr>
          <w:rFonts w:asciiTheme="minorHAnsi" w:eastAsiaTheme="minorEastAsia" w:hAnsiTheme="minorHAnsi" w:cstheme="minorBidi"/>
          <w:sz w:val="22"/>
        </w:rPr>
      </w:pPr>
      <w:hyperlink w:anchor="_Toc114045889" w:history="1">
        <w:r w:rsidR="00613D18" w:rsidRPr="000A1D95">
          <w:rPr>
            <w:rStyle w:val="Hyperlink"/>
          </w:rPr>
          <w:t>D.</w:t>
        </w:r>
        <w:r w:rsidR="00613D18">
          <w:rPr>
            <w:rFonts w:asciiTheme="minorHAnsi" w:eastAsiaTheme="minorEastAsia" w:hAnsiTheme="minorHAnsi" w:cstheme="minorBidi"/>
            <w:sz w:val="22"/>
          </w:rPr>
          <w:tab/>
        </w:r>
        <w:r w:rsidR="00613D18" w:rsidRPr="000A1D95">
          <w:rPr>
            <w:rStyle w:val="Hyperlink"/>
          </w:rPr>
          <w:t>INSPECTION AND APPROVAL</w:t>
        </w:r>
        <w:r w:rsidR="00613D18">
          <w:rPr>
            <w:webHidden/>
          </w:rPr>
          <w:tab/>
        </w:r>
        <w:r w:rsidR="00613D18">
          <w:rPr>
            <w:webHidden/>
          </w:rPr>
          <w:fldChar w:fldCharType="begin"/>
        </w:r>
        <w:r w:rsidR="00613D18">
          <w:rPr>
            <w:webHidden/>
          </w:rPr>
          <w:instrText xml:space="preserve"> PAGEREF _Toc114045889 \h </w:instrText>
        </w:r>
        <w:r w:rsidR="00613D18">
          <w:rPr>
            <w:webHidden/>
          </w:rPr>
        </w:r>
        <w:r w:rsidR="00613D18">
          <w:rPr>
            <w:webHidden/>
          </w:rPr>
          <w:fldChar w:fldCharType="separate"/>
        </w:r>
        <w:r>
          <w:rPr>
            <w:webHidden/>
          </w:rPr>
          <w:t>28</w:t>
        </w:r>
        <w:r w:rsidR="00613D18">
          <w:rPr>
            <w:webHidden/>
          </w:rPr>
          <w:fldChar w:fldCharType="end"/>
        </w:r>
      </w:hyperlink>
    </w:p>
    <w:p w14:paraId="2FA6387B" w14:textId="60886130" w:rsidR="00613D18" w:rsidRDefault="00FE3D7C">
      <w:pPr>
        <w:pStyle w:val="TOC2"/>
        <w:rPr>
          <w:rFonts w:asciiTheme="minorHAnsi" w:eastAsiaTheme="minorEastAsia" w:hAnsiTheme="minorHAnsi" w:cstheme="minorBidi"/>
          <w:sz w:val="22"/>
        </w:rPr>
      </w:pPr>
      <w:hyperlink w:anchor="_Toc114045890" w:history="1">
        <w:r w:rsidR="00613D18" w:rsidRPr="000A1D95">
          <w:rPr>
            <w:rStyle w:val="Hyperlink"/>
          </w:rPr>
          <w:t>E.</w:t>
        </w:r>
        <w:r w:rsidR="00613D18">
          <w:rPr>
            <w:rFonts w:asciiTheme="minorHAnsi" w:eastAsiaTheme="minorEastAsia" w:hAnsiTheme="minorHAnsi" w:cstheme="minorBidi"/>
            <w:sz w:val="22"/>
          </w:rPr>
          <w:tab/>
        </w:r>
        <w:r w:rsidR="00613D18" w:rsidRPr="000A1D95">
          <w:rPr>
            <w:rStyle w:val="Hyperlink"/>
          </w:rPr>
          <w:t>PAYMENT (Statutory)</w:t>
        </w:r>
        <w:r w:rsidR="00613D18">
          <w:rPr>
            <w:webHidden/>
          </w:rPr>
          <w:tab/>
        </w:r>
        <w:r w:rsidR="00613D18">
          <w:rPr>
            <w:webHidden/>
          </w:rPr>
          <w:fldChar w:fldCharType="begin"/>
        </w:r>
        <w:r w:rsidR="00613D18">
          <w:rPr>
            <w:webHidden/>
          </w:rPr>
          <w:instrText xml:space="preserve"> PAGEREF _Toc114045890 \h </w:instrText>
        </w:r>
        <w:r w:rsidR="00613D18">
          <w:rPr>
            <w:webHidden/>
          </w:rPr>
        </w:r>
        <w:r w:rsidR="00613D18">
          <w:rPr>
            <w:webHidden/>
          </w:rPr>
          <w:fldChar w:fldCharType="separate"/>
        </w:r>
        <w:r>
          <w:rPr>
            <w:webHidden/>
          </w:rPr>
          <w:t>29</w:t>
        </w:r>
        <w:r w:rsidR="00613D18">
          <w:rPr>
            <w:webHidden/>
          </w:rPr>
          <w:fldChar w:fldCharType="end"/>
        </w:r>
      </w:hyperlink>
    </w:p>
    <w:p w14:paraId="16D184F4" w14:textId="478CBC9E" w:rsidR="00613D18" w:rsidRDefault="00FE3D7C">
      <w:pPr>
        <w:pStyle w:val="TOC2"/>
        <w:rPr>
          <w:rFonts w:asciiTheme="minorHAnsi" w:eastAsiaTheme="minorEastAsia" w:hAnsiTheme="minorHAnsi" w:cstheme="minorBidi"/>
          <w:sz w:val="22"/>
        </w:rPr>
      </w:pPr>
      <w:hyperlink w:anchor="_Toc114045891" w:history="1">
        <w:r w:rsidR="00613D18" w:rsidRPr="000A1D95">
          <w:rPr>
            <w:rStyle w:val="Hyperlink"/>
          </w:rPr>
          <w:t>F.</w:t>
        </w:r>
        <w:r w:rsidR="00613D18">
          <w:rPr>
            <w:rFonts w:asciiTheme="minorHAnsi" w:eastAsiaTheme="minorEastAsia" w:hAnsiTheme="minorHAnsi" w:cstheme="minorBidi"/>
            <w:sz w:val="22"/>
          </w:rPr>
          <w:tab/>
        </w:r>
        <w:r w:rsidR="00613D18" w:rsidRPr="000A1D95">
          <w:rPr>
            <w:rStyle w:val="Hyperlink"/>
          </w:rPr>
          <w:t>LATE PAYMENT (Statutory)</w:t>
        </w:r>
        <w:r w:rsidR="00613D18">
          <w:rPr>
            <w:webHidden/>
          </w:rPr>
          <w:tab/>
        </w:r>
        <w:r w:rsidR="00613D18">
          <w:rPr>
            <w:webHidden/>
          </w:rPr>
          <w:fldChar w:fldCharType="begin"/>
        </w:r>
        <w:r w:rsidR="00613D18">
          <w:rPr>
            <w:webHidden/>
          </w:rPr>
          <w:instrText xml:space="preserve"> PAGEREF _Toc114045891 \h </w:instrText>
        </w:r>
        <w:r w:rsidR="00613D18">
          <w:rPr>
            <w:webHidden/>
          </w:rPr>
        </w:r>
        <w:r w:rsidR="00613D18">
          <w:rPr>
            <w:webHidden/>
          </w:rPr>
          <w:fldChar w:fldCharType="separate"/>
        </w:r>
        <w:r>
          <w:rPr>
            <w:webHidden/>
          </w:rPr>
          <w:t>29</w:t>
        </w:r>
        <w:r w:rsidR="00613D18">
          <w:rPr>
            <w:webHidden/>
          </w:rPr>
          <w:fldChar w:fldCharType="end"/>
        </w:r>
      </w:hyperlink>
    </w:p>
    <w:p w14:paraId="7EE635F1" w14:textId="39FBB07E" w:rsidR="00613D18" w:rsidRDefault="00FE3D7C">
      <w:pPr>
        <w:pStyle w:val="TOC2"/>
        <w:rPr>
          <w:rFonts w:asciiTheme="minorHAnsi" w:eastAsiaTheme="minorEastAsia" w:hAnsiTheme="minorHAnsi" w:cstheme="minorBidi"/>
          <w:sz w:val="22"/>
        </w:rPr>
      </w:pPr>
      <w:hyperlink w:anchor="_Toc114045892" w:history="1">
        <w:r w:rsidR="00613D18" w:rsidRPr="000A1D95">
          <w:rPr>
            <w:rStyle w:val="Hyperlink"/>
          </w:rPr>
          <w:t>G.</w:t>
        </w:r>
        <w:r w:rsidR="00613D18">
          <w:rPr>
            <w:rFonts w:asciiTheme="minorHAnsi" w:eastAsiaTheme="minorEastAsia" w:hAnsiTheme="minorHAnsi" w:cstheme="minorBidi"/>
            <w:sz w:val="22"/>
          </w:rPr>
          <w:tab/>
        </w:r>
        <w:r w:rsidR="00613D18" w:rsidRPr="000A1D95">
          <w:rPr>
            <w:rStyle w:val="Hyperlink"/>
          </w:rPr>
          <w:t>SUBJECT TO FUNDING / FUNDING OUT CLAUSE FOR LOSS OF APPROPRIATIONS (Statutory)</w:t>
        </w:r>
        <w:r w:rsidR="00613D18">
          <w:rPr>
            <w:webHidden/>
          </w:rPr>
          <w:tab/>
        </w:r>
        <w:r w:rsidR="00613D18">
          <w:rPr>
            <w:webHidden/>
          </w:rPr>
          <w:fldChar w:fldCharType="begin"/>
        </w:r>
        <w:r w:rsidR="00613D18">
          <w:rPr>
            <w:webHidden/>
          </w:rPr>
          <w:instrText xml:space="preserve"> PAGEREF _Toc114045892 \h </w:instrText>
        </w:r>
        <w:r w:rsidR="00613D18">
          <w:rPr>
            <w:webHidden/>
          </w:rPr>
        </w:r>
        <w:r w:rsidR="00613D18">
          <w:rPr>
            <w:webHidden/>
          </w:rPr>
          <w:fldChar w:fldCharType="separate"/>
        </w:r>
        <w:r>
          <w:rPr>
            <w:webHidden/>
          </w:rPr>
          <w:t>29</w:t>
        </w:r>
        <w:r w:rsidR="00613D18">
          <w:rPr>
            <w:webHidden/>
          </w:rPr>
          <w:fldChar w:fldCharType="end"/>
        </w:r>
      </w:hyperlink>
    </w:p>
    <w:p w14:paraId="60B04C52" w14:textId="4F1224B6" w:rsidR="00613D18" w:rsidRDefault="00FE3D7C">
      <w:pPr>
        <w:pStyle w:val="TOC2"/>
        <w:rPr>
          <w:rFonts w:asciiTheme="minorHAnsi" w:eastAsiaTheme="minorEastAsia" w:hAnsiTheme="minorHAnsi" w:cstheme="minorBidi"/>
          <w:sz w:val="22"/>
        </w:rPr>
      </w:pPr>
      <w:hyperlink w:anchor="_Toc114045893" w:history="1">
        <w:r w:rsidR="00613D18" w:rsidRPr="000A1D95">
          <w:rPr>
            <w:rStyle w:val="Hyperlink"/>
          </w:rPr>
          <w:t>H.</w:t>
        </w:r>
        <w:r w:rsidR="00613D18">
          <w:rPr>
            <w:rFonts w:asciiTheme="minorHAnsi" w:eastAsiaTheme="minorEastAsia" w:hAnsiTheme="minorHAnsi" w:cstheme="minorBidi"/>
            <w:sz w:val="22"/>
          </w:rPr>
          <w:tab/>
        </w:r>
        <w:r w:rsidR="00613D18" w:rsidRPr="000A1D95">
          <w:rPr>
            <w:rStyle w:val="Hyperlink"/>
          </w:rPr>
          <w:t>RIGHT TO AUDIT (First Paragraph is Statutory)</w:t>
        </w:r>
        <w:r w:rsidR="00613D18">
          <w:rPr>
            <w:webHidden/>
          </w:rPr>
          <w:tab/>
        </w:r>
        <w:r w:rsidR="00613D18">
          <w:rPr>
            <w:webHidden/>
          </w:rPr>
          <w:fldChar w:fldCharType="begin"/>
        </w:r>
        <w:r w:rsidR="00613D18">
          <w:rPr>
            <w:webHidden/>
          </w:rPr>
          <w:instrText xml:space="preserve"> PAGEREF _Toc114045893 \h </w:instrText>
        </w:r>
        <w:r w:rsidR="00613D18">
          <w:rPr>
            <w:webHidden/>
          </w:rPr>
        </w:r>
        <w:r w:rsidR="00613D18">
          <w:rPr>
            <w:webHidden/>
          </w:rPr>
          <w:fldChar w:fldCharType="separate"/>
        </w:r>
        <w:r>
          <w:rPr>
            <w:webHidden/>
          </w:rPr>
          <w:t>29</w:t>
        </w:r>
        <w:r w:rsidR="00613D18">
          <w:rPr>
            <w:webHidden/>
          </w:rPr>
          <w:fldChar w:fldCharType="end"/>
        </w:r>
      </w:hyperlink>
    </w:p>
    <w:p w14:paraId="666CC3AC" w14:textId="4553371B" w:rsidR="00613D18" w:rsidRDefault="00FE3D7C">
      <w:pPr>
        <w:pStyle w:val="TOC1"/>
        <w:rPr>
          <w:rFonts w:asciiTheme="minorHAnsi" w:eastAsiaTheme="minorEastAsia" w:hAnsiTheme="minorHAnsi" w:cstheme="minorBidi"/>
          <w:b w:val="0"/>
          <w:bCs w:val="0"/>
          <w:noProof/>
          <w:sz w:val="22"/>
        </w:rPr>
      </w:pPr>
      <w:hyperlink w:anchor="_Toc114045894" w:history="1">
        <w:r w:rsidR="00613D18" w:rsidRPr="000A1D95">
          <w:rPr>
            <w:rStyle w:val="Hyperlink"/>
            <w:noProof/>
          </w:rPr>
          <w:t>V.</w:t>
        </w:r>
        <w:r w:rsidR="00613D18">
          <w:rPr>
            <w:rFonts w:asciiTheme="minorHAnsi" w:eastAsiaTheme="minorEastAsia" w:hAnsiTheme="minorHAnsi" w:cstheme="minorBidi"/>
            <w:b w:val="0"/>
            <w:bCs w:val="0"/>
            <w:noProof/>
            <w:sz w:val="22"/>
          </w:rPr>
          <w:tab/>
        </w:r>
        <w:r w:rsidR="00613D18" w:rsidRPr="000A1D95">
          <w:rPr>
            <w:rStyle w:val="Hyperlink"/>
            <w:noProof/>
          </w:rPr>
          <w:t>PROJECT DESCRIPTION AND SCOPE OF WORK</w:t>
        </w:r>
        <w:r w:rsidR="00613D18">
          <w:rPr>
            <w:noProof/>
            <w:webHidden/>
          </w:rPr>
          <w:tab/>
        </w:r>
        <w:r w:rsidR="00613D18">
          <w:rPr>
            <w:noProof/>
            <w:webHidden/>
          </w:rPr>
          <w:fldChar w:fldCharType="begin"/>
        </w:r>
        <w:r w:rsidR="00613D18">
          <w:rPr>
            <w:noProof/>
            <w:webHidden/>
          </w:rPr>
          <w:instrText xml:space="preserve"> PAGEREF _Toc114045894 \h </w:instrText>
        </w:r>
        <w:r w:rsidR="00613D18">
          <w:rPr>
            <w:noProof/>
            <w:webHidden/>
          </w:rPr>
        </w:r>
        <w:r w:rsidR="00613D18">
          <w:rPr>
            <w:noProof/>
            <w:webHidden/>
          </w:rPr>
          <w:fldChar w:fldCharType="separate"/>
        </w:r>
        <w:r>
          <w:rPr>
            <w:noProof/>
            <w:webHidden/>
          </w:rPr>
          <w:t>31</w:t>
        </w:r>
        <w:r w:rsidR="00613D18">
          <w:rPr>
            <w:noProof/>
            <w:webHidden/>
          </w:rPr>
          <w:fldChar w:fldCharType="end"/>
        </w:r>
      </w:hyperlink>
    </w:p>
    <w:p w14:paraId="759B8E2C" w14:textId="56CB2DE9" w:rsidR="00613D18" w:rsidRDefault="00FE3D7C">
      <w:pPr>
        <w:pStyle w:val="TOC2"/>
        <w:rPr>
          <w:rFonts w:asciiTheme="minorHAnsi" w:eastAsiaTheme="minorEastAsia" w:hAnsiTheme="minorHAnsi" w:cstheme="minorBidi"/>
          <w:sz w:val="22"/>
        </w:rPr>
      </w:pPr>
      <w:hyperlink w:anchor="_Toc114045895" w:history="1">
        <w:r w:rsidR="00613D18" w:rsidRPr="000A1D95">
          <w:rPr>
            <w:rStyle w:val="Hyperlink"/>
          </w:rPr>
          <w:t>A.</w:t>
        </w:r>
        <w:r w:rsidR="00613D18">
          <w:rPr>
            <w:rFonts w:asciiTheme="minorHAnsi" w:eastAsiaTheme="minorEastAsia" w:hAnsiTheme="minorHAnsi" w:cstheme="minorBidi"/>
            <w:sz w:val="22"/>
          </w:rPr>
          <w:tab/>
        </w:r>
        <w:r w:rsidR="00613D18" w:rsidRPr="000A1D95">
          <w:rPr>
            <w:rStyle w:val="Hyperlink"/>
          </w:rPr>
          <w:t>PROJECT OVERVIEW</w:t>
        </w:r>
        <w:r w:rsidR="00613D18">
          <w:rPr>
            <w:webHidden/>
          </w:rPr>
          <w:tab/>
        </w:r>
        <w:r w:rsidR="00613D18">
          <w:rPr>
            <w:webHidden/>
          </w:rPr>
          <w:fldChar w:fldCharType="begin"/>
        </w:r>
        <w:r w:rsidR="00613D18">
          <w:rPr>
            <w:webHidden/>
          </w:rPr>
          <w:instrText xml:space="preserve"> PAGEREF _Toc114045895 \h </w:instrText>
        </w:r>
        <w:r w:rsidR="00613D18">
          <w:rPr>
            <w:webHidden/>
          </w:rPr>
        </w:r>
        <w:r w:rsidR="00613D18">
          <w:rPr>
            <w:webHidden/>
          </w:rPr>
          <w:fldChar w:fldCharType="separate"/>
        </w:r>
        <w:r>
          <w:rPr>
            <w:webHidden/>
          </w:rPr>
          <w:t>31</w:t>
        </w:r>
        <w:r w:rsidR="00613D18">
          <w:rPr>
            <w:webHidden/>
          </w:rPr>
          <w:fldChar w:fldCharType="end"/>
        </w:r>
      </w:hyperlink>
    </w:p>
    <w:p w14:paraId="6BAA3561" w14:textId="4C6AA30B" w:rsidR="00613D18" w:rsidRDefault="00FE3D7C">
      <w:pPr>
        <w:pStyle w:val="TOC2"/>
        <w:rPr>
          <w:rFonts w:asciiTheme="minorHAnsi" w:eastAsiaTheme="minorEastAsia" w:hAnsiTheme="minorHAnsi" w:cstheme="minorBidi"/>
          <w:sz w:val="22"/>
        </w:rPr>
      </w:pPr>
      <w:hyperlink w:anchor="_Toc114045896" w:history="1">
        <w:r w:rsidR="00613D18" w:rsidRPr="000A1D95">
          <w:rPr>
            <w:rStyle w:val="Hyperlink"/>
          </w:rPr>
          <w:t>B.</w:t>
        </w:r>
        <w:r w:rsidR="00613D18">
          <w:rPr>
            <w:rFonts w:asciiTheme="minorHAnsi" w:eastAsiaTheme="minorEastAsia" w:hAnsiTheme="minorHAnsi" w:cstheme="minorBidi"/>
            <w:sz w:val="22"/>
          </w:rPr>
          <w:tab/>
        </w:r>
        <w:r w:rsidR="00613D18" w:rsidRPr="000A1D95">
          <w:rPr>
            <w:rStyle w:val="Hyperlink"/>
          </w:rPr>
          <w:t>PROJECT ENVIRONMENT</w:t>
        </w:r>
        <w:r w:rsidR="00613D18">
          <w:rPr>
            <w:webHidden/>
          </w:rPr>
          <w:tab/>
        </w:r>
        <w:r w:rsidR="00613D18">
          <w:rPr>
            <w:webHidden/>
          </w:rPr>
          <w:fldChar w:fldCharType="begin"/>
        </w:r>
        <w:r w:rsidR="00613D18">
          <w:rPr>
            <w:webHidden/>
          </w:rPr>
          <w:instrText xml:space="preserve"> PAGEREF _Toc114045896 \h </w:instrText>
        </w:r>
        <w:r w:rsidR="00613D18">
          <w:rPr>
            <w:webHidden/>
          </w:rPr>
        </w:r>
        <w:r w:rsidR="00613D18">
          <w:rPr>
            <w:webHidden/>
          </w:rPr>
          <w:fldChar w:fldCharType="separate"/>
        </w:r>
        <w:r>
          <w:rPr>
            <w:webHidden/>
          </w:rPr>
          <w:t>33</w:t>
        </w:r>
        <w:r w:rsidR="00613D18">
          <w:rPr>
            <w:webHidden/>
          </w:rPr>
          <w:fldChar w:fldCharType="end"/>
        </w:r>
      </w:hyperlink>
    </w:p>
    <w:p w14:paraId="7BCEACC4" w14:textId="700262E4" w:rsidR="00613D18" w:rsidRDefault="00FE3D7C">
      <w:pPr>
        <w:pStyle w:val="TOC2"/>
        <w:rPr>
          <w:rFonts w:asciiTheme="minorHAnsi" w:eastAsiaTheme="minorEastAsia" w:hAnsiTheme="minorHAnsi" w:cstheme="minorBidi"/>
          <w:sz w:val="22"/>
        </w:rPr>
      </w:pPr>
      <w:hyperlink w:anchor="_Toc114045897" w:history="1">
        <w:r w:rsidR="00613D18" w:rsidRPr="000A1D95">
          <w:rPr>
            <w:rStyle w:val="Hyperlink"/>
          </w:rPr>
          <w:t>C.</w:t>
        </w:r>
        <w:r w:rsidR="00613D18">
          <w:rPr>
            <w:rFonts w:asciiTheme="minorHAnsi" w:eastAsiaTheme="minorEastAsia" w:hAnsiTheme="minorHAnsi" w:cstheme="minorBidi"/>
            <w:sz w:val="22"/>
          </w:rPr>
          <w:tab/>
        </w:r>
        <w:r w:rsidR="00613D18" w:rsidRPr="000A1D95">
          <w:rPr>
            <w:rStyle w:val="Hyperlink"/>
          </w:rPr>
          <w:t>SCOPE OF WORK</w:t>
        </w:r>
        <w:r w:rsidR="00613D18">
          <w:rPr>
            <w:webHidden/>
          </w:rPr>
          <w:tab/>
        </w:r>
        <w:r w:rsidR="00613D18">
          <w:rPr>
            <w:webHidden/>
          </w:rPr>
          <w:fldChar w:fldCharType="begin"/>
        </w:r>
        <w:r w:rsidR="00613D18">
          <w:rPr>
            <w:webHidden/>
          </w:rPr>
          <w:instrText xml:space="preserve"> PAGEREF _Toc114045897 \h </w:instrText>
        </w:r>
        <w:r w:rsidR="00613D18">
          <w:rPr>
            <w:webHidden/>
          </w:rPr>
        </w:r>
        <w:r w:rsidR="00613D18">
          <w:rPr>
            <w:webHidden/>
          </w:rPr>
          <w:fldChar w:fldCharType="separate"/>
        </w:r>
        <w:r>
          <w:rPr>
            <w:webHidden/>
          </w:rPr>
          <w:t>35</w:t>
        </w:r>
        <w:r w:rsidR="00613D18">
          <w:rPr>
            <w:webHidden/>
          </w:rPr>
          <w:fldChar w:fldCharType="end"/>
        </w:r>
      </w:hyperlink>
    </w:p>
    <w:p w14:paraId="42C6D603" w14:textId="4BB4EDB5" w:rsidR="00613D18" w:rsidRDefault="00FE3D7C">
      <w:pPr>
        <w:pStyle w:val="TOC2"/>
        <w:rPr>
          <w:rFonts w:asciiTheme="minorHAnsi" w:eastAsiaTheme="minorEastAsia" w:hAnsiTheme="minorHAnsi" w:cstheme="minorBidi"/>
          <w:sz w:val="22"/>
        </w:rPr>
      </w:pPr>
      <w:hyperlink w:anchor="_Toc114045898" w:history="1">
        <w:r w:rsidR="00613D18" w:rsidRPr="000A1D95">
          <w:rPr>
            <w:rStyle w:val="Hyperlink"/>
          </w:rPr>
          <w:t>D.</w:t>
        </w:r>
        <w:r w:rsidR="00613D18">
          <w:rPr>
            <w:rFonts w:asciiTheme="minorHAnsi" w:eastAsiaTheme="minorEastAsia" w:hAnsiTheme="minorHAnsi" w:cstheme="minorBidi"/>
            <w:sz w:val="22"/>
          </w:rPr>
          <w:tab/>
        </w:r>
        <w:r w:rsidR="00613D18" w:rsidRPr="000A1D95">
          <w:rPr>
            <w:rStyle w:val="Hyperlink"/>
          </w:rPr>
          <w:t>CHANGE MANAGEMENT</w:t>
        </w:r>
        <w:r w:rsidR="00613D18">
          <w:rPr>
            <w:webHidden/>
          </w:rPr>
          <w:tab/>
        </w:r>
        <w:r w:rsidR="00613D18">
          <w:rPr>
            <w:webHidden/>
          </w:rPr>
          <w:fldChar w:fldCharType="begin"/>
        </w:r>
        <w:r w:rsidR="00613D18">
          <w:rPr>
            <w:webHidden/>
          </w:rPr>
          <w:instrText xml:space="preserve"> PAGEREF _Toc114045898 \h </w:instrText>
        </w:r>
        <w:r w:rsidR="00613D18">
          <w:rPr>
            <w:webHidden/>
          </w:rPr>
        </w:r>
        <w:r w:rsidR="00613D18">
          <w:rPr>
            <w:webHidden/>
          </w:rPr>
          <w:fldChar w:fldCharType="separate"/>
        </w:r>
        <w:r>
          <w:rPr>
            <w:webHidden/>
          </w:rPr>
          <w:t>64</w:t>
        </w:r>
        <w:r w:rsidR="00613D18">
          <w:rPr>
            <w:webHidden/>
          </w:rPr>
          <w:fldChar w:fldCharType="end"/>
        </w:r>
      </w:hyperlink>
    </w:p>
    <w:p w14:paraId="610CFFD6" w14:textId="3F8378EF" w:rsidR="00613D18" w:rsidRDefault="00FE3D7C">
      <w:pPr>
        <w:pStyle w:val="TOC2"/>
        <w:rPr>
          <w:rFonts w:asciiTheme="minorHAnsi" w:eastAsiaTheme="minorEastAsia" w:hAnsiTheme="minorHAnsi" w:cstheme="minorBidi"/>
          <w:sz w:val="22"/>
        </w:rPr>
      </w:pPr>
      <w:hyperlink w:anchor="_Toc114045899" w:history="1">
        <w:r w:rsidR="00613D18" w:rsidRPr="000A1D95">
          <w:rPr>
            <w:rStyle w:val="Hyperlink"/>
          </w:rPr>
          <w:t>E.</w:t>
        </w:r>
        <w:r w:rsidR="00613D18">
          <w:rPr>
            <w:rFonts w:asciiTheme="minorHAnsi" w:eastAsiaTheme="minorEastAsia" w:hAnsiTheme="minorHAnsi" w:cstheme="minorBidi"/>
            <w:sz w:val="22"/>
          </w:rPr>
          <w:tab/>
        </w:r>
        <w:r w:rsidR="00613D18" w:rsidRPr="000A1D95">
          <w:rPr>
            <w:rStyle w:val="Hyperlink"/>
          </w:rPr>
          <w:t>DELIVERABLES</w:t>
        </w:r>
        <w:r w:rsidR="00613D18">
          <w:rPr>
            <w:webHidden/>
          </w:rPr>
          <w:tab/>
        </w:r>
        <w:r w:rsidR="00613D18">
          <w:rPr>
            <w:webHidden/>
          </w:rPr>
          <w:fldChar w:fldCharType="begin"/>
        </w:r>
        <w:r w:rsidR="00613D18">
          <w:rPr>
            <w:webHidden/>
          </w:rPr>
          <w:instrText xml:space="preserve"> PAGEREF _Toc114045899 \h </w:instrText>
        </w:r>
        <w:r w:rsidR="00613D18">
          <w:rPr>
            <w:webHidden/>
          </w:rPr>
        </w:r>
        <w:r w:rsidR="00613D18">
          <w:rPr>
            <w:webHidden/>
          </w:rPr>
          <w:fldChar w:fldCharType="separate"/>
        </w:r>
        <w:r>
          <w:rPr>
            <w:webHidden/>
          </w:rPr>
          <w:t>64</w:t>
        </w:r>
        <w:r w:rsidR="00613D18">
          <w:rPr>
            <w:webHidden/>
          </w:rPr>
          <w:fldChar w:fldCharType="end"/>
        </w:r>
      </w:hyperlink>
    </w:p>
    <w:p w14:paraId="4ABFB146" w14:textId="2943580E" w:rsidR="00613D18" w:rsidRDefault="00FE3D7C">
      <w:pPr>
        <w:pStyle w:val="TOC2"/>
        <w:rPr>
          <w:rFonts w:asciiTheme="minorHAnsi" w:eastAsiaTheme="minorEastAsia" w:hAnsiTheme="minorHAnsi" w:cstheme="minorBidi"/>
          <w:sz w:val="22"/>
        </w:rPr>
      </w:pPr>
      <w:hyperlink w:anchor="_Toc114045900" w:history="1">
        <w:r w:rsidR="00613D18" w:rsidRPr="000A1D95">
          <w:rPr>
            <w:rStyle w:val="Hyperlink"/>
          </w:rPr>
          <w:t>F.</w:t>
        </w:r>
        <w:r w:rsidR="00613D18">
          <w:rPr>
            <w:rFonts w:asciiTheme="minorHAnsi" w:eastAsiaTheme="minorEastAsia" w:hAnsiTheme="minorHAnsi" w:cstheme="minorBidi"/>
            <w:sz w:val="22"/>
          </w:rPr>
          <w:tab/>
        </w:r>
        <w:r w:rsidR="00613D18" w:rsidRPr="000A1D95">
          <w:rPr>
            <w:rStyle w:val="Hyperlink"/>
          </w:rPr>
          <w:t>OPTION 1 SPECIFIC REQUIREMENTS</w:t>
        </w:r>
        <w:r w:rsidR="00613D18">
          <w:rPr>
            <w:webHidden/>
          </w:rPr>
          <w:tab/>
        </w:r>
        <w:r w:rsidR="00613D18">
          <w:rPr>
            <w:webHidden/>
          </w:rPr>
          <w:fldChar w:fldCharType="begin"/>
        </w:r>
        <w:r w:rsidR="00613D18">
          <w:rPr>
            <w:webHidden/>
          </w:rPr>
          <w:instrText xml:space="preserve"> PAGEREF _Toc114045900 \h </w:instrText>
        </w:r>
        <w:r w:rsidR="00613D18">
          <w:rPr>
            <w:webHidden/>
          </w:rPr>
        </w:r>
        <w:r w:rsidR="00613D18">
          <w:rPr>
            <w:webHidden/>
          </w:rPr>
          <w:fldChar w:fldCharType="separate"/>
        </w:r>
        <w:r>
          <w:rPr>
            <w:webHidden/>
          </w:rPr>
          <w:t>66</w:t>
        </w:r>
        <w:r w:rsidR="00613D18">
          <w:rPr>
            <w:webHidden/>
          </w:rPr>
          <w:fldChar w:fldCharType="end"/>
        </w:r>
      </w:hyperlink>
    </w:p>
    <w:p w14:paraId="37009FEC" w14:textId="6A433BB8" w:rsidR="00613D18" w:rsidRDefault="00FE3D7C">
      <w:pPr>
        <w:pStyle w:val="TOC1"/>
        <w:rPr>
          <w:rFonts w:asciiTheme="minorHAnsi" w:eastAsiaTheme="minorEastAsia" w:hAnsiTheme="minorHAnsi" w:cstheme="minorBidi"/>
          <w:b w:val="0"/>
          <w:bCs w:val="0"/>
          <w:noProof/>
          <w:sz w:val="22"/>
        </w:rPr>
      </w:pPr>
      <w:hyperlink w:anchor="_Toc114045901" w:history="1">
        <w:r w:rsidR="00613D18" w:rsidRPr="000A1D95">
          <w:rPr>
            <w:rStyle w:val="Hyperlink"/>
            <w:noProof/>
          </w:rPr>
          <w:t>VI.</w:t>
        </w:r>
        <w:r w:rsidR="00613D18">
          <w:rPr>
            <w:rFonts w:asciiTheme="minorHAnsi" w:eastAsiaTheme="minorEastAsia" w:hAnsiTheme="minorHAnsi" w:cstheme="minorBidi"/>
            <w:b w:val="0"/>
            <w:bCs w:val="0"/>
            <w:noProof/>
            <w:sz w:val="22"/>
          </w:rPr>
          <w:tab/>
        </w:r>
        <w:r w:rsidR="00613D18" w:rsidRPr="000A1D95">
          <w:rPr>
            <w:rStyle w:val="Hyperlink"/>
            <w:noProof/>
          </w:rPr>
          <w:t>PROPOSAL INSTRUCTIONS</w:t>
        </w:r>
        <w:r w:rsidR="00613D18">
          <w:rPr>
            <w:noProof/>
            <w:webHidden/>
          </w:rPr>
          <w:tab/>
        </w:r>
        <w:r w:rsidR="00613D18">
          <w:rPr>
            <w:noProof/>
            <w:webHidden/>
          </w:rPr>
          <w:fldChar w:fldCharType="begin"/>
        </w:r>
        <w:r w:rsidR="00613D18">
          <w:rPr>
            <w:noProof/>
            <w:webHidden/>
          </w:rPr>
          <w:instrText xml:space="preserve"> PAGEREF _Toc114045901 \h </w:instrText>
        </w:r>
        <w:r w:rsidR="00613D18">
          <w:rPr>
            <w:noProof/>
            <w:webHidden/>
          </w:rPr>
        </w:r>
        <w:r w:rsidR="00613D18">
          <w:rPr>
            <w:noProof/>
            <w:webHidden/>
          </w:rPr>
          <w:fldChar w:fldCharType="separate"/>
        </w:r>
        <w:r>
          <w:rPr>
            <w:noProof/>
            <w:webHidden/>
          </w:rPr>
          <w:t>67</w:t>
        </w:r>
        <w:r w:rsidR="00613D18">
          <w:rPr>
            <w:noProof/>
            <w:webHidden/>
          </w:rPr>
          <w:fldChar w:fldCharType="end"/>
        </w:r>
      </w:hyperlink>
    </w:p>
    <w:p w14:paraId="2E04043E" w14:textId="141BE1DD" w:rsidR="00613D18" w:rsidRDefault="00FE3D7C">
      <w:pPr>
        <w:pStyle w:val="TOC2"/>
        <w:rPr>
          <w:rFonts w:asciiTheme="minorHAnsi" w:eastAsiaTheme="minorEastAsia" w:hAnsiTheme="minorHAnsi" w:cstheme="minorBidi"/>
          <w:sz w:val="22"/>
        </w:rPr>
      </w:pPr>
      <w:hyperlink w:anchor="_Toc114045902" w:history="1">
        <w:r w:rsidR="00613D18" w:rsidRPr="000A1D95">
          <w:rPr>
            <w:rStyle w:val="Hyperlink"/>
          </w:rPr>
          <w:t>A.</w:t>
        </w:r>
        <w:r w:rsidR="00613D18">
          <w:rPr>
            <w:rFonts w:asciiTheme="minorHAnsi" w:eastAsiaTheme="minorEastAsia" w:hAnsiTheme="minorHAnsi" w:cstheme="minorBidi"/>
            <w:sz w:val="22"/>
          </w:rPr>
          <w:tab/>
        </w:r>
        <w:r w:rsidR="00613D18" w:rsidRPr="000A1D95">
          <w:rPr>
            <w:rStyle w:val="Hyperlink"/>
          </w:rPr>
          <w:t>PROPOSAL SUBMISSION</w:t>
        </w:r>
        <w:r w:rsidR="00613D18">
          <w:rPr>
            <w:webHidden/>
          </w:rPr>
          <w:tab/>
        </w:r>
        <w:r w:rsidR="00613D18">
          <w:rPr>
            <w:webHidden/>
          </w:rPr>
          <w:fldChar w:fldCharType="begin"/>
        </w:r>
        <w:r w:rsidR="00613D18">
          <w:rPr>
            <w:webHidden/>
          </w:rPr>
          <w:instrText xml:space="preserve"> PAGEREF _Toc114045902 \h </w:instrText>
        </w:r>
        <w:r w:rsidR="00613D18">
          <w:rPr>
            <w:webHidden/>
          </w:rPr>
        </w:r>
        <w:r w:rsidR="00613D18">
          <w:rPr>
            <w:webHidden/>
          </w:rPr>
          <w:fldChar w:fldCharType="separate"/>
        </w:r>
        <w:r>
          <w:rPr>
            <w:webHidden/>
          </w:rPr>
          <w:t>67</w:t>
        </w:r>
        <w:r w:rsidR="00613D18">
          <w:rPr>
            <w:webHidden/>
          </w:rPr>
          <w:fldChar w:fldCharType="end"/>
        </w:r>
      </w:hyperlink>
    </w:p>
    <w:p w14:paraId="6B237A64" w14:textId="06B5D66E" w:rsidR="00613D18" w:rsidRDefault="00FE3D7C">
      <w:pPr>
        <w:pStyle w:val="TOC1"/>
        <w:rPr>
          <w:rFonts w:asciiTheme="minorHAnsi" w:eastAsiaTheme="minorEastAsia" w:hAnsiTheme="minorHAnsi" w:cstheme="minorBidi"/>
          <w:b w:val="0"/>
          <w:bCs w:val="0"/>
          <w:noProof/>
          <w:sz w:val="22"/>
        </w:rPr>
      </w:pPr>
      <w:hyperlink w:anchor="_Toc114045903" w:history="1">
        <w:r w:rsidR="00613D18" w:rsidRPr="000A1D95">
          <w:rPr>
            <w:rStyle w:val="Hyperlink"/>
            <w:rFonts w:cs="Arial"/>
            <w:noProof/>
          </w:rPr>
          <w:t>Form A Bidder Proposal Point of Contact</w:t>
        </w:r>
        <w:r w:rsidR="00613D18">
          <w:rPr>
            <w:noProof/>
            <w:webHidden/>
          </w:rPr>
          <w:tab/>
        </w:r>
        <w:r w:rsidR="00613D18">
          <w:rPr>
            <w:noProof/>
            <w:webHidden/>
          </w:rPr>
          <w:fldChar w:fldCharType="begin"/>
        </w:r>
        <w:r w:rsidR="00613D18">
          <w:rPr>
            <w:noProof/>
            <w:webHidden/>
          </w:rPr>
          <w:instrText xml:space="preserve"> PAGEREF _Toc114045903 \h </w:instrText>
        </w:r>
        <w:r w:rsidR="00613D18">
          <w:rPr>
            <w:noProof/>
            <w:webHidden/>
          </w:rPr>
        </w:r>
        <w:r w:rsidR="00613D18">
          <w:rPr>
            <w:noProof/>
            <w:webHidden/>
          </w:rPr>
          <w:fldChar w:fldCharType="separate"/>
        </w:r>
        <w:r>
          <w:rPr>
            <w:noProof/>
            <w:webHidden/>
          </w:rPr>
          <w:t>70</w:t>
        </w:r>
        <w:r w:rsidR="00613D18">
          <w:rPr>
            <w:noProof/>
            <w:webHidden/>
          </w:rPr>
          <w:fldChar w:fldCharType="end"/>
        </w:r>
      </w:hyperlink>
    </w:p>
    <w:p w14:paraId="4B1B2D30" w14:textId="7535CD39" w:rsidR="00613D18" w:rsidRDefault="00FE3D7C">
      <w:pPr>
        <w:pStyle w:val="TOC1"/>
        <w:rPr>
          <w:rFonts w:asciiTheme="minorHAnsi" w:eastAsiaTheme="minorEastAsia" w:hAnsiTheme="minorHAnsi" w:cstheme="minorBidi"/>
          <w:b w:val="0"/>
          <w:bCs w:val="0"/>
          <w:noProof/>
          <w:sz w:val="22"/>
        </w:rPr>
      </w:pPr>
      <w:hyperlink w:anchor="_Toc114045904" w:history="1">
        <w:r w:rsidR="00613D18" w:rsidRPr="000A1D95">
          <w:rPr>
            <w:rStyle w:val="Hyperlink"/>
            <w:rFonts w:cs="Arial"/>
            <w:noProof/>
          </w:rPr>
          <w:t>Form B  Notification of Intent to Attend Mandatory Virtual Pre-Proposal Conference</w:t>
        </w:r>
        <w:r w:rsidR="00613D18">
          <w:rPr>
            <w:noProof/>
            <w:webHidden/>
          </w:rPr>
          <w:tab/>
        </w:r>
        <w:r w:rsidR="00613D18">
          <w:rPr>
            <w:noProof/>
            <w:webHidden/>
          </w:rPr>
          <w:fldChar w:fldCharType="begin"/>
        </w:r>
        <w:r w:rsidR="00613D18">
          <w:rPr>
            <w:noProof/>
            <w:webHidden/>
          </w:rPr>
          <w:instrText xml:space="preserve"> PAGEREF _Toc114045904 \h </w:instrText>
        </w:r>
        <w:r w:rsidR="00613D18">
          <w:rPr>
            <w:noProof/>
            <w:webHidden/>
          </w:rPr>
        </w:r>
        <w:r w:rsidR="00613D18">
          <w:rPr>
            <w:noProof/>
            <w:webHidden/>
          </w:rPr>
          <w:fldChar w:fldCharType="separate"/>
        </w:r>
        <w:r>
          <w:rPr>
            <w:noProof/>
            <w:webHidden/>
          </w:rPr>
          <w:t>71</w:t>
        </w:r>
        <w:r w:rsidR="00613D18">
          <w:rPr>
            <w:noProof/>
            <w:webHidden/>
          </w:rPr>
          <w:fldChar w:fldCharType="end"/>
        </w:r>
      </w:hyperlink>
    </w:p>
    <w:p w14:paraId="6CA162C7" w14:textId="540DB64F" w:rsidR="00613D18" w:rsidRDefault="00FE3D7C">
      <w:pPr>
        <w:pStyle w:val="TOC1"/>
        <w:rPr>
          <w:rFonts w:asciiTheme="minorHAnsi" w:eastAsiaTheme="minorEastAsia" w:hAnsiTheme="minorHAnsi" w:cstheme="minorBidi"/>
          <w:b w:val="0"/>
          <w:bCs w:val="0"/>
          <w:noProof/>
          <w:sz w:val="22"/>
        </w:rPr>
      </w:pPr>
      <w:hyperlink w:anchor="_Toc114045905" w:history="1">
        <w:r w:rsidR="00613D18" w:rsidRPr="000A1D95">
          <w:rPr>
            <w:rStyle w:val="Hyperlink"/>
            <w:rFonts w:cs="Arial"/>
            <w:noProof/>
          </w:rPr>
          <w:t>Form C  Notification of Intent to Submit Proposal</w:t>
        </w:r>
        <w:r w:rsidR="00613D18">
          <w:rPr>
            <w:noProof/>
            <w:webHidden/>
          </w:rPr>
          <w:tab/>
        </w:r>
        <w:r w:rsidR="00613D18">
          <w:rPr>
            <w:noProof/>
            <w:webHidden/>
          </w:rPr>
          <w:fldChar w:fldCharType="begin"/>
        </w:r>
        <w:r w:rsidR="00613D18">
          <w:rPr>
            <w:noProof/>
            <w:webHidden/>
          </w:rPr>
          <w:instrText xml:space="preserve"> PAGEREF _Toc114045905 \h </w:instrText>
        </w:r>
        <w:r w:rsidR="00613D18">
          <w:rPr>
            <w:noProof/>
            <w:webHidden/>
          </w:rPr>
        </w:r>
        <w:r w:rsidR="00613D18">
          <w:rPr>
            <w:noProof/>
            <w:webHidden/>
          </w:rPr>
          <w:fldChar w:fldCharType="separate"/>
        </w:r>
        <w:r>
          <w:rPr>
            <w:noProof/>
            <w:webHidden/>
          </w:rPr>
          <w:t>72</w:t>
        </w:r>
        <w:r w:rsidR="00613D18">
          <w:rPr>
            <w:noProof/>
            <w:webHidden/>
          </w:rPr>
          <w:fldChar w:fldCharType="end"/>
        </w:r>
      </w:hyperlink>
    </w:p>
    <w:p w14:paraId="06574C0E" w14:textId="065B2A4C" w:rsidR="00613D18" w:rsidRDefault="00FE3D7C">
      <w:pPr>
        <w:pStyle w:val="TOC1"/>
        <w:rPr>
          <w:rFonts w:asciiTheme="minorHAnsi" w:eastAsiaTheme="minorEastAsia" w:hAnsiTheme="minorHAnsi" w:cstheme="minorBidi"/>
          <w:b w:val="0"/>
          <w:bCs w:val="0"/>
          <w:noProof/>
          <w:sz w:val="22"/>
        </w:rPr>
      </w:pPr>
      <w:hyperlink w:anchor="_Toc114045906" w:history="1">
        <w:r w:rsidR="00613D18" w:rsidRPr="000A1D95">
          <w:rPr>
            <w:rStyle w:val="Hyperlink"/>
            <w:rFonts w:cs="Arial"/>
            <w:noProof/>
          </w:rPr>
          <w:t>Form D  Project Rates</w:t>
        </w:r>
        <w:r w:rsidR="00613D18">
          <w:rPr>
            <w:noProof/>
            <w:webHidden/>
          </w:rPr>
          <w:tab/>
        </w:r>
        <w:r w:rsidR="00613D18">
          <w:rPr>
            <w:noProof/>
            <w:webHidden/>
          </w:rPr>
          <w:fldChar w:fldCharType="begin"/>
        </w:r>
        <w:r w:rsidR="00613D18">
          <w:rPr>
            <w:noProof/>
            <w:webHidden/>
          </w:rPr>
          <w:instrText xml:space="preserve"> PAGEREF _Toc114045906 \h </w:instrText>
        </w:r>
        <w:r w:rsidR="00613D18">
          <w:rPr>
            <w:noProof/>
            <w:webHidden/>
          </w:rPr>
        </w:r>
        <w:r w:rsidR="00613D18">
          <w:rPr>
            <w:noProof/>
            <w:webHidden/>
          </w:rPr>
          <w:fldChar w:fldCharType="separate"/>
        </w:r>
        <w:r>
          <w:rPr>
            <w:noProof/>
            <w:webHidden/>
          </w:rPr>
          <w:t>73</w:t>
        </w:r>
        <w:r w:rsidR="00613D18">
          <w:rPr>
            <w:noProof/>
            <w:webHidden/>
          </w:rPr>
          <w:fldChar w:fldCharType="end"/>
        </w:r>
      </w:hyperlink>
    </w:p>
    <w:p w14:paraId="5E0D6DF4" w14:textId="2A45F658" w:rsidR="00613D18" w:rsidRDefault="00FE3D7C">
      <w:pPr>
        <w:pStyle w:val="TOC1"/>
        <w:rPr>
          <w:rFonts w:asciiTheme="minorHAnsi" w:eastAsiaTheme="minorEastAsia" w:hAnsiTheme="minorHAnsi" w:cstheme="minorBidi"/>
          <w:b w:val="0"/>
          <w:bCs w:val="0"/>
          <w:noProof/>
          <w:sz w:val="22"/>
        </w:rPr>
      </w:pPr>
      <w:hyperlink w:anchor="_Toc114045907" w:history="1">
        <w:r w:rsidR="00613D18" w:rsidRPr="000A1D95">
          <w:rPr>
            <w:rStyle w:val="Hyperlink"/>
            <w:noProof/>
          </w:rPr>
          <w:t>REQUEST FOR PROPOSAL FOR CONTRACTUAL SERVICES FORM</w:t>
        </w:r>
        <w:r w:rsidR="00613D18">
          <w:rPr>
            <w:noProof/>
            <w:webHidden/>
          </w:rPr>
          <w:tab/>
        </w:r>
        <w:r w:rsidR="00613D18">
          <w:rPr>
            <w:noProof/>
            <w:webHidden/>
          </w:rPr>
          <w:fldChar w:fldCharType="begin"/>
        </w:r>
        <w:r w:rsidR="00613D18">
          <w:rPr>
            <w:noProof/>
            <w:webHidden/>
          </w:rPr>
          <w:instrText xml:space="preserve"> PAGEREF _Toc114045907 \h </w:instrText>
        </w:r>
        <w:r w:rsidR="00613D18">
          <w:rPr>
            <w:noProof/>
            <w:webHidden/>
          </w:rPr>
        </w:r>
        <w:r w:rsidR="00613D18">
          <w:rPr>
            <w:noProof/>
            <w:webHidden/>
          </w:rPr>
          <w:fldChar w:fldCharType="separate"/>
        </w:r>
        <w:r>
          <w:rPr>
            <w:noProof/>
            <w:webHidden/>
          </w:rPr>
          <w:t>74</w:t>
        </w:r>
        <w:r w:rsidR="00613D18">
          <w:rPr>
            <w:noProof/>
            <w:webHidden/>
          </w:rPr>
          <w:fldChar w:fldCharType="end"/>
        </w:r>
      </w:hyperlink>
    </w:p>
    <w:p w14:paraId="3CC4E0A2" w14:textId="444024AC" w:rsidR="002671E7" w:rsidRPr="0000238D" w:rsidRDefault="00903AC4" w:rsidP="00B612F4">
      <w:pPr>
        <w:rPr>
          <w:rStyle w:val="Hyperlink"/>
        </w:rPr>
        <w:sectPr w:rsidR="002671E7" w:rsidRPr="0000238D" w:rsidSect="0045419A">
          <w:footerReference w:type="default" r:id="rId11"/>
          <w:type w:val="continuous"/>
          <w:pgSz w:w="12240" w:h="15840"/>
          <w:pgMar w:top="720" w:right="720" w:bottom="720" w:left="720" w:header="1440" w:footer="720" w:gutter="0"/>
          <w:pgNumType w:fmt="lowerRoman" w:start="1"/>
          <w:cols w:space="720"/>
          <w:docGrid w:linePitch="299"/>
        </w:sectPr>
      </w:pPr>
      <w:r w:rsidRPr="003E3464">
        <w:rPr>
          <w:rStyle w:val="Hyperlink"/>
          <w:rFonts w:cs="Arial"/>
          <w:b/>
          <w:bCs/>
          <w:noProof/>
          <w:szCs w:val="20"/>
        </w:rPr>
        <w:fldChar w:fldCharType="end"/>
      </w:r>
    </w:p>
    <w:p w14:paraId="67EA73F3" w14:textId="77777777" w:rsidR="00A20966" w:rsidRDefault="00A20966" w:rsidP="005B0D32">
      <w:pPr>
        <w:pStyle w:val="Level1Body"/>
      </w:pPr>
    </w:p>
    <w:p w14:paraId="286F2DF6" w14:textId="77777777" w:rsidR="005B0D32" w:rsidRDefault="005B0D32" w:rsidP="005B0D32">
      <w:pPr>
        <w:pStyle w:val="Level1Body"/>
      </w:pPr>
    </w:p>
    <w:p w14:paraId="4C42F36F" w14:textId="77777777" w:rsidR="005B0D32" w:rsidRPr="005B0D32" w:rsidRDefault="005B0D32" w:rsidP="005B0D32">
      <w:pPr>
        <w:pStyle w:val="Level1Body"/>
      </w:pPr>
    </w:p>
    <w:p w14:paraId="3F81C496" w14:textId="77777777" w:rsidR="005B0D32" w:rsidRPr="005B0D32" w:rsidRDefault="005B0D32" w:rsidP="005B0D32">
      <w:pPr>
        <w:pStyle w:val="Level1Body"/>
      </w:pPr>
    </w:p>
    <w:p w14:paraId="705F9178" w14:textId="77777777" w:rsidR="005B0D32" w:rsidRPr="005B0D32" w:rsidRDefault="005B0D32" w:rsidP="005B0D32">
      <w:pPr>
        <w:pStyle w:val="Level1Body"/>
      </w:pPr>
    </w:p>
    <w:p w14:paraId="1D5CA6C7" w14:textId="77777777" w:rsidR="005B0D32" w:rsidRPr="005B0D32" w:rsidRDefault="005B0D32" w:rsidP="005B0D32">
      <w:pPr>
        <w:pStyle w:val="Level1Body"/>
      </w:pPr>
    </w:p>
    <w:p w14:paraId="0676CF47" w14:textId="77777777" w:rsidR="005B0D32" w:rsidRPr="005B0D32" w:rsidRDefault="005B0D32" w:rsidP="005B0D32">
      <w:pPr>
        <w:pStyle w:val="Level1Body"/>
      </w:pPr>
    </w:p>
    <w:p w14:paraId="16FA8600" w14:textId="77777777" w:rsidR="005B0D32" w:rsidRPr="005B0D32" w:rsidRDefault="005B0D32" w:rsidP="005B0D32">
      <w:pPr>
        <w:pStyle w:val="Level1Body"/>
      </w:pPr>
    </w:p>
    <w:p w14:paraId="23F3721D" w14:textId="77777777" w:rsidR="005B0D32" w:rsidRPr="005B0D32" w:rsidRDefault="005B0D32" w:rsidP="005B0D32">
      <w:pPr>
        <w:pStyle w:val="Level1Body"/>
      </w:pPr>
    </w:p>
    <w:p w14:paraId="4D6D7A48" w14:textId="77777777" w:rsidR="005B0D32" w:rsidRPr="005B0D32" w:rsidRDefault="005B0D32" w:rsidP="005B0D32">
      <w:pPr>
        <w:pStyle w:val="Level1Body"/>
      </w:pPr>
    </w:p>
    <w:p w14:paraId="7BF8FB63" w14:textId="77777777" w:rsidR="005B0D32" w:rsidRPr="005B0D32" w:rsidRDefault="005B0D32" w:rsidP="005B0D32">
      <w:pPr>
        <w:pStyle w:val="Level1Body"/>
      </w:pPr>
    </w:p>
    <w:p w14:paraId="19D10000" w14:textId="77777777" w:rsidR="005B0D32" w:rsidRPr="005B0D32" w:rsidRDefault="005B0D32" w:rsidP="005B0D32">
      <w:pPr>
        <w:pStyle w:val="Level1Body"/>
      </w:pPr>
    </w:p>
    <w:p w14:paraId="01F9BD5F" w14:textId="77777777" w:rsidR="005B0D32" w:rsidRPr="005B0D32" w:rsidRDefault="005B0D32" w:rsidP="005B0D32">
      <w:pPr>
        <w:pStyle w:val="Level1Body"/>
      </w:pPr>
    </w:p>
    <w:p w14:paraId="64E28FEB" w14:textId="77777777" w:rsidR="005B0D32" w:rsidRPr="005B0D32" w:rsidRDefault="005B0D32" w:rsidP="005B0D32">
      <w:pPr>
        <w:pStyle w:val="Level1Body"/>
      </w:pPr>
    </w:p>
    <w:p w14:paraId="62B8233B" w14:textId="77777777" w:rsidR="005B0D32" w:rsidRPr="005B0D32" w:rsidRDefault="005B0D32" w:rsidP="005B0D32">
      <w:pPr>
        <w:pStyle w:val="Level1Body"/>
      </w:pPr>
    </w:p>
    <w:p w14:paraId="4D2C7EC0" w14:textId="77777777" w:rsidR="005B0D32" w:rsidRPr="005B0D32" w:rsidRDefault="005B0D32" w:rsidP="005B0D32">
      <w:pPr>
        <w:pStyle w:val="Level1Body"/>
      </w:pPr>
    </w:p>
    <w:p w14:paraId="3F07704E" w14:textId="77777777" w:rsidR="005B0D32" w:rsidRPr="005B0D32" w:rsidRDefault="005B0D32" w:rsidP="005B0D32">
      <w:pPr>
        <w:pStyle w:val="Level1Body"/>
      </w:pPr>
    </w:p>
    <w:p w14:paraId="1B6C3109" w14:textId="77777777" w:rsidR="005B0D32" w:rsidRPr="005B0D32" w:rsidRDefault="005B0D32" w:rsidP="005B0D32">
      <w:pPr>
        <w:pStyle w:val="Level1Body"/>
      </w:pPr>
    </w:p>
    <w:p w14:paraId="20A1F1CD" w14:textId="77777777" w:rsidR="005B0D32" w:rsidRPr="005B0D32" w:rsidRDefault="005B0D32" w:rsidP="005B0D32">
      <w:pPr>
        <w:pStyle w:val="Level1Body"/>
      </w:pPr>
    </w:p>
    <w:p w14:paraId="7FC5FC8B" w14:textId="77777777" w:rsidR="005B0D32" w:rsidRPr="005B0D32" w:rsidRDefault="005B0D32" w:rsidP="005B0D32">
      <w:pPr>
        <w:pStyle w:val="Level1Body"/>
      </w:pPr>
    </w:p>
    <w:p w14:paraId="69764DBD" w14:textId="77777777" w:rsidR="005B0D32" w:rsidRPr="005B0D32" w:rsidRDefault="005B0D32" w:rsidP="005B0D32">
      <w:pPr>
        <w:pStyle w:val="Level1Body"/>
      </w:pPr>
    </w:p>
    <w:p w14:paraId="7A914591" w14:textId="77777777" w:rsidR="005B0D32" w:rsidRPr="005B0D32" w:rsidRDefault="005B0D32" w:rsidP="005B0D32">
      <w:pPr>
        <w:pStyle w:val="Level1Body"/>
      </w:pPr>
    </w:p>
    <w:p w14:paraId="3226B9D2" w14:textId="77777777" w:rsidR="005B0D32" w:rsidRPr="005B0D32" w:rsidRDefault="005B0D32" w:rsidP="005B0D32">
      <w:pPr>
        <w:pStyle w:val="Level1Body"/>
      </w:pPr>
    </w:p>
    <w:p w14:paraId="12B387BB" w14:textId="77777777" w:rsidR="005B0D32" w:rsidRPr="005B0D32" w:rsidRDefault="005B0D32" w:rsidP="005B0D32">
      <w:pPr>
        <w:pStyle w:val="Level1Body"/>
      </w:pPr>
    </w:p>
    <w:p w14:paraId="0C6ACDA1" w14:textId="77777777" w:rsidR="005B0D32" w:rsidRPr="005B0D32" w:rsidRDefault="005B0D32" w:rsidP="005B0D32">
      <w:pPr>
        <w:pStyle w:val="Level1Body"/>
      </w:pPr>
    </w:p>
    <w:p w14:paraId="785F51E8" w14:textId="77777777" w:rsidR="005B0D32" w:rsidRPr="005B0D32" w:rsidRDefault="005B0D32" w:rsidP="005B0D32">
      <w:pPr>
        <w:pStyle w:val="Level1Body"/>
      </w:pPr>
    </w:p>
    <w:p w14:paraId="7BD628DD" w14:textId="77777777" w:rsidR="005B0D32" w:rsidRPr="005B0D32" w:rsidRDefault="005B0D32" w:rsidP="005B0D32">
      <w:pPr>
        <w:pStyle w:val="Level1Body"/>
      </w:pPr>
    </w:p>
    <w:p w14:paraId="61EAA297" w14:textId="77777777" w:rsidR="005B0D32" w:rsidRPr="005B0D32" w:rsidRDefault="005B0D32" w:rsidP="005B0D32">
      <w:pPr>
        <w:pStyle w:val="Level1Body"/>
      </w:pPr>
    </w:p>
    <w:p w14:paraId="016C61E3" w14:textId="77777777" w:rsidR="005B0D32" w:rsidRPr="005B0D32" w:rsidRDefault="005B0D32" w:rsidP="005B0D32">
      <w:pPr>
        <w:pStyle w:val="Level1Body"/>
      </w:pPr>
    </w:p>
    <w:p w14:paraId="35F3EB93" w14:textId="77777777" w:rsidR="005B0D32" w:rsidRDefault="005B0D32" w:rsidP="005B0D32">
      <w:pPr>
        <w:pStyle w:val="Level1Body"/>
      </w:pPr>
    </w:p>
    <w:p w14:paraId="69A14363" w14:textId="77777777" w:rsidR="005B0D32" w:rsidRPr="005B0D32" w:rsidRDefault="005B0D32" w:rsidP="005B0D32">
      <w:pPr>
        <w:pStyle w:val="Level1Body"/>
      </w:pPr>
    </w:p>
    <w:p w14:paraId="6AA3223A" w14:textId="77777777" w:rsidR="005B0D32" w:rsidRDefault="005B0D32" w:rsidP="005B0D32">
      <w:pPr>
        <w:pStyle w:val="Level1Body"/>
      </w:pPr>
      <w:r>
        <w:tab/>
      </w:r>
    </w:p>
    <w:p w14:paraId="0F64EF2E" w14:textId="77777777" w:rsidR="005B0D32" w:rsidRDefault="005B0D32" w:rsidP="005B0D32">
      <w:pPr>
        <w:pStyle w:val="Level1Body"/>
      </w:pPr>
    </w:p>
    <w:p w14:paraId="2E385E9A" w14:textId="77777777" w:rsidR="008C1AFE" w:rsidRPr="002D0B61" w:rsidRDefault="00A805D8" w:rsidP="002D0B61">
      <w:pPr>
        <w:pStyle w:val="Heading1"/>
      </w:pPr>
      <w:r w:rsidRPr="002D0B61">
        <w:br w:type="page"/>
      </w:r>
      <w:bookmarkStart w:id="2" w:name="_Toc114045813"/>
      <w:r w:rsidR="00CC414C" w:rsidRPr="002D0B61">
        <w:lastRenderedPageBreak/>
        <w:t>G</w:t>
      </w:r>
      <w:r w:rsidR="008C1AFE" w:rsidRPr="002D0B61">
        <w:t>LOSSARY OF TERMS</w:t>
      </w:r>
      <w:bookmarkEnd w:id="2"/>
    </w:p>
    <w:p w14:paraId="51DDA7EE" w14:textId="77777777" w:rsidR="004241B8" w:rsidRPr="003763B4" w:rsidRDefault="004241B8" w:rsidP="00A85D2A">
      <w:pPr>
        <w:pStyle w:val="Glossary"/>
        <w:rPr>
          <w:rFonts w:cs="Arial"/>
          <w:szCs w:val="18"/>
          <w:highlight w:val="green"/>
        </w:rPr>
      </w:pPr>
    </w:p>
    <w:p w14:paraId="03C42645" w14:textId="301C5A7F" w:rsidR="00C9074C" w:rsidRPr="007A4FDF" w:rsidRDefault="00C9074C" w:rsidP="00A85D2A">
      <w:pPr>
        <w:pStyle w:val="Glossary"/>
        <w:rPr>
          <w:rStyle w:val="Glossary-Bold"/>
          <w:rFonts w:cs="Arial"/>
          <w:szCs w:val="18"/>
        </w:rPr>
      </w:pPr>
      <w:r w:rsidRPr="007A4FDF">
        <w:rPr>
          <w:rStyle w:val="Glossary-Bold"/>
          <w:rFonts w:cs="Arial"/>
          <w:szCs w:val="18"/>
        </w:rPr>
        <w:t>10% Variance Rule:</w:t>
      </w:r>
      <w:r w:rsidR="006D7ABB" w:rsidRPr="007A4FDF">
        <w:rPr>
          <w:rStyle w:val="Glossary-Bold"/>
          <w:rFonts w:cs="Arial"/>
          <w:szCs w:val="18"/>
        </w:rPr>
        <w:t xml:space="preserve"> </w:t>
      </w:r>
      <w:r w:rsidR="00CF72AA" w:rsidRPr="007A4FDF">
        <w:rPr>
          <w:rStyle w:val="Glossary-Bold"/>
          <w:rFonts w:cs="Arial"/>
          <w:b w:val="0"/>
          <w:bCs w:val="0"/>
          <w:szCs w:val="18"/>
        </w:rPr>
        <w:t>The gross vehicle weight (jurisdiction registration weight) cannot vary more than 10%, except when registering more than 80,000 lbs.</w:t>
      </w:r>
    </w:p>
    <w:p w14:paraId="422BC844" w14:textId="77777777" w:rsidR="00C9074C" w:rsidRPr="007A4FDF" w:rsidRDefault="00C9074C" w:rsidP="00A85D2A">
      <w:pPr>
        <w:pStyle w:val="Glossary"/>
        <w:rPr>
          <w:rStyle w:val="Glossary-Bold"/>
          <w:rFonts w:cs="Arial"/>
          <w:szCs w:val="18"/>
        </w:rPr>
      </w:pPr>
    </w:p>
    <w:p w14:paraId="3F803179" w14:textId="08F5362B" w:rsidR="00886CD0" w:rsidRPr="007A4FDF" w:rsidRDefault="00886CD0" w:rsidP="00A85D2A">
      <w:pPr>
        <w:pStyle w:val="Glossary"/>
        <w:rPr>
          <w:rFonts w:cs="Arial"/>
          <w:szCs w:val="18"/>
        </w:rPr>
      </w:pPr>
      <w:r w:rsidRPr="007A4FDF">
        <w:rPr>
          <w:rStyle w:val="Glossary-Bold"/>
          <w:rFonts w:cs="Arial"/>
          <w:szCs w:val="18"/>
        </w:rPr>
        <w:t>Acceptance Test Procedure:</w:t>
      </w:r>
      <w:r w:rsidRPr="007A4FDF">
        <w:rPr>
          <w:rFonts w:cs="Arial"/>
          <w:szCs w:val="18"/>
        </w:rPr>
        <w:t xml:space="preserve"> Benchmarks and other performance criteria, developed by the State of Nebraska or other sources of testing standards, for measuring the effectiveness of products or services and the means used for testing such performance.</w:t>
      </w:r>
    </w:p>
    <w:p w14:paraId="33F6CAE5" w14:textId="77777777" w:rsidR="00886CD0" w:rsidRPr="007A4FDF" w:rsidRDefault="00886CD0" w:rsidP="00A85D2A">
      <w:pPr>
        <w:pStyle w:val="Glossary"/>
        <w:rPr>
          <w:rStyle w:val="Glossary-Bold"/>
          <w:rFonts w:cs="Arial"/>
          <w:szCs w:val="18"/>
        </w:rPr>
      </w:pPr>
    </w:p>
    <w:p w14:paraId="1DD2882A" w14:textId="77777777" w:rsidR="00886CD0" w:rsidRPr="007A4FDF" w:rsidRDefault="00886CD0" w:rsidP="00A85D2A">
      <w:pPr>
        <w:pStyle w:val="Glossary"/>
        <w:rPr>
          <w:rFonts w:cs="Arial"/>
          <w:szCs w:val="18"/>
        </w:rPr>
      </w:pPr>
      <w:r w:rsidRPr="007A4FDF">
        <w:rPr>
          <w:rStyle w:val="Glossary-Bold"/>
          <w:rFonts w:cs="Arial"/>
          <w:szCs w:val="18"/>
        </w:rPr>
        <w:t>Addendum:</w:t>
      </w:r>
      <w:r w:rsidRPr="007A4FDF">
        <w:rPr>
          <w:rFonts w:cs="Arial"/>
          <w:szCs w:val="18"/>
        </w:rPr>
        <w:t xml:space="preserve">  Something </w:t>
      </w:r>
      <w:r w:rsidR="008E7820" w:rsidRPr="007A4FDF">
        <w:rPr>
          <w:rFonts w:cs="Arial"/>
          <w:szCs w:val="18"/>
        </w:rPr>
        <w:t xml:space="preserve">to be </w:t>
      </w:r>
      <w:r w:rsidRPr="007A4FDF">
        <w:rPr>
          <w:rFonts w:cs="Arial"/>
          <w:szCs w:val="18"/>
        </w:rPr>
        <w:t xml:space="preserve">added or </w:t>
      </w:r>
      <w:r w:rsidR="00EA7294" w:rsidRPr="007A4FDF">
        <w:rPr>
          <w:rFonts w:cs="Arial"/>
          <w:szCs w:val="18"/>
        </w:rPr>
        <w:t>deleted</w:t>
      </w:r>
      <w:r w:rsidR="008E7820" w:rsidRPr="007A4FDF">
        <w:rPr>
          <w:rFonts w:cs="Arial"/>
          <w:szCs w:val="18"/>
        </w:rPr>
        <w:t xml:space="preserve"> to an existing document</w:t>
      </w:r>
      <w:r w:rsidR="00513D7C" w:rsidRPr="007A4FDF">
        <w:rPr>
          <w:rFonts w:cs="Arial"/>
          <w:szCs w:val="18"/>
        </w:rPr>
        <w:t>;</w:t>
      </w:r>
      <w:r w:rsidR="008E7820" w:rsidRPr="007A4FDF">
        <w:rPr>
          <w:rFonts w:cs="Arial"/>
          <w:szCs w:val="18"/>
        </w:rPr>
        <w:t xml:space="preserve"> a supplement.</w:t>
      </w:r>
    </w:p>
    <w:p w14:paraId="30BE65FC" w14:textId="77777777" w:rsidR="00822F55" w:rsidRPr="007A4FDF" w:rsidRDefault="00822F55" w:rsidP="00A85D2A">
      <w:pPr>
        <w:pStyle w:val="Glossary"/>
        <w:rPr>
          <w:rFonts w:cs="Arial"/>
          <w:szCs w:val="18"/>
        </w:rPr>
      </w:pPr>
    </w:p>
    <w:p w14:paraId="14554BFE" w14:textId="386FC336" w:rsidR="007A46AF" w:rsidRDefault="007A46AF" w:rsidP="00822F55">
      <w:pPr>
        <w:pStyle w:val="Glossary"/>
        <w:rPr>
          <w:rStyle w:val="Glossary-Bold"/>
          <w:rFonts w:cs="Arial"/>
          <w:szCs w:val="18"/>
        </w:rPr>
      </w:pPr>
      <w:r>
        <w:rPr>
          <w:rStyle w:val="Glossary-Bold"/>
          <w:rFonts w:cs="Arial"/>
          <w:szCs w:val="18"/>
        </w:rPr>
        <w:t>AES:</w:t>
      </w:r>
      <w:r w:rsidR="00C332B4">
        <w:rPr>
          <w:rStyle w:val="Glossary-Bold"/>
          <w:rFonts w:cs="Arial"/>
          <w:szCs w:val="18"/>
        </w:rPr>
        <w:t xml:space="preserve"> </w:t>
      </w:r>
      <w:r w:rsidR="00C332B4" w:rsidRPr="00C332B4">
        <w:rPr>
          <w:rStyle w:val="Glossary-Bold"/>
          <w:rFonts w:cs="Arial"/>
          <w:b w:val="0"/>
          <w:bCs w:val="0"/>
          <w:szCs w:val="18"/>
        </w:rPr>
        <w:t>The Advanced Encryption Standard (AES) is a symmetric block cipher chosen by the U.S. government to protect classified information. AES is implemented in software and hardware throughout the world to encrypt sensitive data.</w:t>
      </w:r>
    </w:p>
    <w:p w14:paraId="69CC5274" w14:textId="77777777" w:rsidR="007A46AF" w:rsidRDefault="007A46AF" w:rsidP="00822F55">
      <w:pPr>
        <w:pStyle w:val="Glossary"/>
        <w:rPr>
          <w:rStyle w:val="Glossary-Bold"/>
          <w:rFonts w:cs="Arial"/>
          <w:szCs w:val="18"/>
        </w:rPr>
      </w:pPr>
    </w:p>
    <w:p w14:paraId="5D15C839" w14:textId="27510227" w:rsidR="00C9074C" w:rsidRPr="007A4FDF" w:rsidRDefault="00C9074C" w:rsidP="00822F55">
      <w:pPr>
        <w:pStyle w:val="Glossary"/>
        <w:rPr>
          <w:rStyle w:val="Glossary-Bold"/>
          <w:rFonts w:cs="Arial"/>
          <w:szCs w:val="18"/>
        </w:rPr>
      </w:pPr>
      <w:r w:rsidRPr="007A4FDF">
        <w:rPr>
          <w:rStyle w:val="Glossary-Bold"/>
          <w:rFonts w:cs="Arial"/>
          <w:szCs w:val="18"/>
        </w:rPr>
        <w:t>AES 256 bit Encryption:</w:t>
      </w:r>
      <w:r w:rsidR="007A46AF">
        <w:rPr>
          <w:rStyle w:val="Glossary-Bold"/>
          <w:rFonts w:cs="Arial"/>
          <w:szCs w:val="18"/>
        </w:rPr>
        <w:t xml:space="preserve"> </w:t>
      </w:r>
      <w:r w:rsidR="007A46AF" w:rsidRPr="007A46AF">
        <w:rPr>
          <w:rStyle w:val="Glossary-Bold"/>
          <w:rFonts w:cs="Arial"/>
          <w:b w:val="0"/>
          <w:bCs w:val="0"/>
          <w:szCs w:val="18"/>
        </w:rPr>
        <w:t>Concealing of plaintext data using the AES algorithm and an AES key length of 256 bits.</w:t>
      </w:r>
    </w:p>
    <w:p w14:paraId="3EFF5B29" w14:textId="77777777" w:rsidR="00C9074C" w:rsidRPr="007A4FDF" w:rsidRDefault="00C9074C" w:rsidP="00822F55">
      <w:pPr>
        <w:pStyle w:val="Glossary"/>
        <w:rPr>
          <w:rStyle w:val="Glossary-Bold"/>
          <w:rFonts w:cs="Arial"/>
          <w:szCs w:val="18"/>
        </w:rPr>
      </w:pPr>
    </w:p>
    <w:p w14:paraId="135B4D44" w14:textId="3AA3F51E" w:rsidR="00822F55" w:rsidRPr="007A4FDF" w:rsidRDefault="00822F55" w:rsidP="00822F55">
      <w:pPr>
        <w:pStyle w:val="Glossary"/>
        <w:rPr>
          <w:rFonts w:cs="Arial"/>
          <w:szCs w:val="18"/>
        </w:rPr>
      </w:pPr>
      <w:r w:rsidRPr="007A4FDF">
        <w:rPr>
          <w:rStyle w:val="Glossary-Bold"/>
          <w:rFonts w:cs="Arial"/>
          <w:szCs w:val="18"/>
        </w:rPr>
        <w:t xml:space="preserve">After Receipt of Order (ARO): </w:t>
      </w:r>
      <w:r w:rsidRPr="007A4FDF">
        <w:rPr>
          <w:rFonts w:cs="Arial"/>
          <w:szCs w:val="18"/>
        </w:rPr>
        <w:t>After Receipt of Order</w:t>
      </w:r>
    </w:p>
    <w:p w14:paraId="30AFDF94" w14:textId="77777777" w:rsidR="008E7820" w:rsidRPr="007A4FDF" w:rsidRDefault="008E7820" w:rsidP="00A85D2A">
      <w:pPr>
        <w:pStyle w:val="Glossary"/>
        <w:rPr>
          <w:rFonts w:cs="Arial"/>
          <w:szCs w:val="18"/>
        </w:rPr>
      </w:pPr>
    </w:p>
    <w:p w14:paraId="6620FB3E" w14:textId="77777777" w:rsidR="00886CD0" w:rsidRPr="007A4FDF" w:rsidRDefault="00886CD0" w:rsidP="00A85D2A">
      <w:pPr>
        <w:pStyle w:val="Glossary"/>
        <w:rPr>
          <w:rFonts w:cs="Arial"/>
          <w:szCs w:val="18"/>
        </w:rPr>
      </w:pPr>
      <w:r w:rsidRPr="007A4FDF">
        <w:rPr>
          <w:rStyle w:val="Glossary-Bold"/>
          <w:rFonts w:cs="Arial"/>
          <w:szCs w:val="18"/>
        </w:rPr>
        <w:t>Agency:</w:t>
      </w:r>
      <w:r w:rsidRPr="007A4FDF">
        <w:rPr>
          <w:rFonts w:cs="Arial"/>
          <w:szCs w:val="18"/>
        </w:rPr>
        <w:t xml:space="preserve">  Any </w:t>
      </w:r>
      <w:r w:rsidR="00EA7294" w:rsidRPr="007A4FDF">
        <w:rPr>
          <w:rFonts w:cs="Arial"/>
          <w:szCs w:val="18"/>
        </w:rPr>
        <w:t xml:space="preserve">state </w:t>
      </w:r>
      <w:r w:rsidRPr="007A4FDF">
        <w:rPr>
          <w:rFonts w:cs="Arial"/>
          <w:szCs w:val="18"/>
        </w:rPr>
        <w:t xml:space="preserve">agency, board, or commission other than the University of Nebraska, the Nebraska State colleges, the courts, the Legislature, or any </w:t>
      </w:r>
      <w:r w:rsidR="008E7820" w:rsidRPr="007A4FDF">
        <w:rPr>
          <w:rFonts w:cs="Arial"/>
          <w:szCs w:val="18"/>
        </w:rPr>
        <w:t xml:space="preserve">other </w:t>
      </w:r>
      <w:r w:rsidRPr="007A4FDF">
        <w:rPr>
          <w:rFonts w:cs="Arial"/>
          <w:szCs w:val="18"/>
        </w:rPr>
        <w:t xml:space="preserve">office or agency established by the Constitution of Nebraska. </w:t>
      </w:r>
    </w:p>
    <w:p w14:paraId="1A53687F" w14:textId="77777777" w:rsidR="00886CD0" w:rsidRPr="007A4FDF" w:rsidRDefault="00886CD0" w:rsidP="00A85D2A">
      <w:pPr>
        <w:pStyle w:val="Glossary"/>
        <w:rPr>
          <w:rFonts w:cs="Arial"/>
          <w:szCs w:val="18"/>
        </w:rPr>
      </w:pPr>
    </w:p>
    <w:p w14:paraId="0CDC83FE" w14:textId="77777777" w:rsidR="00886CD0" w:rsidRPr="007A4FDF" w:rsidRDefault="00886CD0" w:rsidP="00A85D2A">
      <w:pPr>
        <w:pStyle w:val="Glossary"/>
        <w:rPr>
          <w:rFonts w:cs="Arial"/>
          <w:szCs w:val="18"/>
        </w:rPr>
      </w:pPr>
      <w:r w:rsidRPr="007A4FDF">
        <w:rPr>
          <w:rStyle w:val="Glossary-Bold"/>
          <w:rFonts w:cs="Arial"/>
          <w:szCs w:val="18"/>
        </w:rPr>
        <w:t>Agent</w:t>
      </w:r>
      <w:r w:rsidR="00513D7C" w:rsidRPr="007A4FDF">
        <w:rPr>
          <w:rStyle w:val="Glossary-Bold"/>
          <w:rFonts w:cs="Arial"/>
          <w:szCs w:val="18"/>
        </w:rPr>
        <w:t>/Representative</w:t>
      </w:r>
      <w:r w:rsidRPr="007A4FDF">
        <w:rPr>
          <w:rStyle w:val="Glossary-Bold"/>
          <w:rFonts w:cs="Arial"/>
          <w:szCs w:val="18"/>
        </w:rPr>
        <w:t>:</w:t>
      </w:r>
      <w:r w:rsidRPr="007A4FDF">
        <w:rPr>
          <w:rFonts w:cs="Arial"/>
          <w:szCs w:val="18"/>
        </w:rPr>
        <w:t xml:space="preserve">  A person authorized to act on behalf</w:t>
      </w:r>
      <w:r w:rsidR="001504A4" w:rsidRPr="007A4FDF">
        <w:rPr>
          <w:rFonts w:cs="Arial"/>
          <w:szCs w:val="18"/>
        </w:rPr>
        <w:t xml:space="preserve"> of another.</w:t>
      </w:r>
    </w:p>
    <w:p w14:paraId="02C04F10" w14:textId="77777777" w:rsidR="00886CD0" w:rsidRPr="007A4FDF" w:rsidRDefault="00886CD0" w:rsidP="00A85D2A">
      <w:pPr>
        <w:pStyle w:val="Glossary"/>
        <w:rPr>
          <w:rFonts w:cs="Arial"/>
          <w:szCs w:val="18"/>
        </w:rPr>
      </w:pPr>
    </w:p>
    <w:p w14:paraId="26A5DD99" w14:textId="77777777" w:rsidR="00886CD0" w:rsidRPr="007A4FDF" w:rsidRDefault="00886CD0" w:rsidP="00A85D2A">
      <w:pPr>
        <w:pStyle w:val="Glossary"/>
        <w:rPr>
          <w:rFonts w:cs="Arial"/>
          <w:szCs w:val="18"/>
        </w:rPr>
      </w:pPr>
      <w:r w:rsidRPr="007A4FDF">
        <w:rPr>
          <w:rStyle w:val="Glossary-Bold"/>
          <w:rFonts w:cs="Arial"/>
          <w:szCs w:val="18"/>
        </w:rPr>
        <w:t>Amend:</w:t>
      </w:r>
      <w:r w:rsidRPr="007A4FDF">
        <w:rPr>
          <w:rFonts w:cs="Arial"/>
          <w:szCs w:val="18"/>
        </w:rPr>
        <w:t xml:space="preserve">  To alter or change by adding, subtracting, or substituting. </w:t>
      </w:r>
      <w:r w:rsidR="001504A4" w:rsidRPr="007A4FDF">
        <w:rPr>
          <w:rFonts w:cs="Arial"/>
          <w:szCs w:val="18"/>
        </w:rPr>
        <w:t xml:space="preserve"> </w:t>
      </w:r>
    </w:p>
    <w:p w14:paraId="443306AF" w14:textId="77777777" w:rsidR="00886CD0" w:rsidRPr="007A4FDF" w:rsidRDefault="00886CD0" w:rsidP="00A85D2A">
      <w:pPr>
        <w:pStyle w:val="Glossary"/>
        <w:rPr>
          <w:rFonts w:cs="Arial"/>
          <w:szCs w:val="18"/>
        </w:rPr>
      </w:pPr>
    </w:p>
    <w:p w14:paraId="749438B8" w14:textId="77777777" w:rsidR="00886CD0" w:rsidRPr="007A4FDF" w:rsidRDefault="00886CD0" w:rsidP="00A85D2A">
      <w:pPr>
        <w:pStyle w:val="Glossary"/>
        <w:rPr>
          <w:rFonts w:cs="Arial"/>
          <w:szCs w:val="18"/>
        </w:rPr>
      </w:pPr>
      <w:r w:rsidRPr="007A4FDF">
        <w:rPr>
          <w:rStyle w:val="Glossary-Bold"/>
          <w:rFonts w:cs="Arial"/>
          <w:szCs w:val="18"/>
        </w:rPr>
        <w:t>Amendment:</w:t>
      </w:r>
      <w:r w:rsidRPr="007A4FDF">
        <w:rPr>
          <w:rFonts w:cs="Arial"/>
          <w:szCs w:val="18"/>
        </w:rPr>
        <w:t xml:space="preserve">  </w:t>
      </w:r>
      <w:r w:rsidR="001504A4" w:rsidRPr="007A4FDF">
        <w:rPr>
          <w:rFonts w:cs="Arial"/>
          <w:szCs w:val="18"/>
        </w:rPr>
        <w:t>A w</w:t>
      </w:r>
      <w:r w:rsidRPr="007A4FDF">
        <w:rPr>
          <w:rFonts w:cs="Arial"/>
          <w:szCs w:val="18"/>
        </w:rPr>
        <w:t>ritten correction or alteration</w:t>
      </w:r>
      <w:r w:rsidR="001504A4" w:rsidRPr="007A4FDF">
        <w:rPr>
          <w:rFonts w:cs="Arial"/>
          <w:szCs w:val="18"/>
        </w:rPr>
        <w:t xml:space="preserve"> to a document</w:t>
      </w:r>
      <w:r w:rsidRPr="007A4FDF">
        <w:rPr>
          <w:rFonts w:cs="Arial"/>
          <w:szCs w:val="18"/>
        </w:rPr>
        <w:t>.</w:t>
      </w:r>
    </w:p>
    <w:p w14:paraId="7550E02E" w14:textId="77777777" w:rsidR="00886CD0" w:rsidRPr="007A4FDF" w:rsidRDefault="00886CD0" w:rsidP="00A85D2A">
      <w:pPr>
        <w:pStyle w:val="Glossary"/>
        <w:rPr>
          <w:rFonts w:cs="Arial"/>
          <w:szCs w:val="18"/>
        </w:rPr>
      </w:pPr>
    </w:p>
    <w:p w14:paraId="38F97065" w14:textId="4BB33647" w:rsidR="00C9074C" w:rsidRPr="007A4FDF" w:rsidRDefault="00C9074C" w:rsidP="00A85D2A">
      <w:pPr>
        <w:pStyle w:val="Glossary"/>
        <w:rPr>
          <w:rStyle w:val="Glossary-Bold"/>
          <w:rFonts w:cs="Arial"/>
          <w:szCs w:val="18"/>
        </w:rPr>
      </w:pPr>
      <w:r w:rsidRPr="007A4FDF">
        <w:rPr>
          <w:rStyle w:val="Glossary-Bold"/>
          <w:rFonts w:cs="Arial"/>
          <w:szCs w:val="18"/>
        </w:rPr>
        <w:t>Annotations:</w:t>
      </w:r>
      <w:r w:rsidR="002B409A" w:rsidRPr="007A4FDF">
        <w:rPr>
          <w:rStyle w:val="Glossary-Bold"/>
          <w:rFonts w:cs="Arial"/>
          <w:szCs w:val="18"/>
        </w:rPr>
        <w:t xml:space="preserve"> </w:t>
      </w:r>
      <w:r w:rsidR="004F3D24" w:rsidRPr="007A4FDF">
        <w:rPr>
          <w:rStyle w:val="Glossary-Bold"/>
          <w:rFonts w:cs="Arial"/>
          <w:b w:val="0"/>
          <w:bCs w:val="0"/>
          <w:szCs w:val="18"/>
        </w:rPr>
        <w:t>A note of explanation or comment added to a text or diagram.</w:t>
      </w:r>
    </w:p>
    <w:p w14:paraId="560EE0BF" w14:textId="77777777" w:rsidR="00C9074C" w:rsidRPr="007A4FDF" w:rsidRDefault="00C9074C" w:rsidP="00A85D2A">
      <w:pPr>
        <w:pStyle w:val="Glossary"/>
        <w:rPr>
          <w:rStyle w:val="Glossary-Bold"/>
          <w:rFonts w:cs="Arial"/>
          <w:szCs w:val="18"/>
        </w:rPr>
      </w:pPr>
    </w:p>
    <w:p w14:paraId="3AB52FEF" w14:textId="366B8660" w:rsidR="00886CD0" w:rsidRPr="007A4FDF" w:rsidRDefault="00886CD0" w:rsidP="00A85D2A">
      <w:pPr>
        <w:pStyle w:val="Glossary"/>
        <w:rPr>
          <w:rFonts w:cs="Arial"/>
          <w:szCs w:val="18"/>
        </w:rPr>
      </w:pPr>
      <w:r w:rsidRPr="007A4FDF">
        <w:rPr>
          <w:rStyle w:val="Glossary-Bold"/>
          <w:rFonts w:cs="Arial"/>
          <w:szCs w:val="18"/>
        </w:rPr>
        <w:t>Appropriation:</w:t>
      </w:r>
      <w:r w:rsidRPr="007A4FDF">
        <w:rPr>
          <w:rFonts w:cs="Arial"/>
          <w:szCs w:val="18"/>
        </w:rPr>
        <w:t xml:space="preserve">  Legislative authorization to expend public funds for a specific purpose.  Money set apart for a specific use.</w:t>
      </w:r>
    </w:p>
    <w:p w14:paraId="53FCBAF7" w14:textId="77777777" w:rsidR="00DF2319" w:rsidRPr="007A4FDF" w:rsidRDefault="00DF2319" w:rsidP="00A85D2A">
      <w:pPr>
        <w:pStyle w:val="Glossary"/>
        <w:rPr>
          <w:rFonts w:cs="Arial"/>
          <w:szCs w:val="18"/>
        </w:rPr>
      </w:pPr>
    </w:p>
    <w:p w14:paraId="75CAA735" w14:textId="4CDDB7BD" w:rsidR="0046704E" w:rsidRDefault="0046704E" w:rsidP="00A85D2A">
      <w:pPr>
        <w:pStyle w:val="Glossary"/>
        <w:rPr>
          <w:rStyle w:val="Glossary-Bold"/>
        </w:rPr>
      </w:pPr>
      <w:r w:rsidRPr="007A4FDF">
        <w:rPr>
          <w:rStyle w:val="Glossary-Bold"/>
        </w:rPr>
        <w:t xml:space="preserve">Audit Netting: </w:t>
      </w:r>
      <w:r w:rsidR="00D61C40" w:rsidRPr="007A4FDF">
        <w:rPr>
          <w:rStyle w:val="Glossary-Bold"/>
          <w:b w:val="0"/>
          <w:bCs w:val="0"/>
        </w:rPr>
        <w:t>Offsetting of additional fees due and overpayments in one billing to MC Customer</w:t>
      </w:r>
      <w:r w:rsidR="00DF53B4" w:rsidRPr="007A4FDF">
        <w:rPr>
          <w:rStyle w:val="Glossary-Bold"/>
          <w:b w:val="0"/>
          <w:bCs w:val="0"/>
        </w:rPr>
        <w:t>.</w:t>
      </w:r>
      <w:r w:rsidR="00D61C40" w:rsidRPr="007A4FDF">
        <w:rPr>
          <w:rStyle w:val="Glossary-Bold"/>
          <w:b w:val="0"/>
          <w:bCs w:val="0"/>
        </w:rPr>
        <w:t xml:space="preserve"> </w:t>
      </w:r>
    </w:p>
    <w:p w14:paraId="096FD13F" w14:textId="77777777" w:rsidR="0046704E" w:rsidRDefault="0046704E" w:rsidP="00A85D2A">
      <w:pPr>
        <w:pStyle w:val="Glossary"/>
        <w:rPr>
          <w:rStyle w:val="Glossary-Bold"/>
        </w:rPr>
      </w:pPr>
    </w:p>
    <w:p w14:paraId="219D7916" w14:textId="123B5670" w:rsidR="00DF2319" w:rsidRPr="00DF2319" w:rsidRDefault="00DF2319" w:rsidP="00A85D2A">
      <w:pPr>
        <w:pStyle w:val="Glossary"/>
        <w:rPr>
          <w:rFonts w:cs="Arial"/>
          <w:szCs w:val="18"/>
        </w:rPr>
      </w:pPr>
      <w:r w:rsidRPr="008F46EF">
        <w:rPr>
          <w:rStyle w:val="Glossary-Bold"/>
        </w:rPr>
        <w:t xml:space="preserve">Automated Clearing House: (ACH) </w:t>
      </w:r>
      <w:r>
        <w:rPr>
          <w:rFonts w:cs="Arial"/>
          <w:szCs w:val="18"/>
        </w:rPr>
        <w:t>Electronic network for financial transactions in the United States</w:t>
      </w:r>
    </w:p>
    <w:p w14:paraId="5DE790E1" w14:textId="77777777" w:rsidR="00C9074C" w:rsidRDefault="00C9074C" w:rsidP="00A85D2A">
      <w:pPr>
        <w:pStyle w:val="Glossary"/>
        <w:rPr>
          <w:rStyle w:val="Glossary-Bold"/>
          <w:rFonts w:cs="Arial"/>
          <w:szCs w:val="18"/>
        </w:rPr>
      </w:pPr>
    </w:p>
    <w:p w14:paraId="42AC789F" w14:textId="3FF49812" w:rsidR="00886CD0" w:rsidRPr="003763B4" w:rsidRDefault="00886CD0" w:rsidP="00A85D2A">
      <w:pPr>
        <w:pStyle w:val="Glossary"/>
        <w:rPr>
          <w:rFonts w:cs="Arial"/>
          <w:szCs w:val="18"/>
        </w:rPr>
      </w:pPr>
      <w:r w:rsidRPr="003763B4">
        <w:rPr>
          <w:rStyle w:val="Glossary-Bold"/>
          <w:rFonts w:cs="Arial"/>
          <w:szCs w:val="18"/>
        </w:rPr>
        <w:t>Award:</w:t>
      </w:r>
      <w:r w:rsidRPr="003763B4">
        <w:rPr>
          <w:rFonts w:cs="Arial"/>
          <w:szCs w:val="18"/>
        </w:rPr>
        <w:t xml:space="preserve">  All purchases, leases, or contracts which are based on competitive proposals will be awarded according to the provisions in the </w:t>
      </w:r>
      <w:r w:rsidR="00D762B7">
        <w:rPr>
          <w:rFonts w:cs="Arial"/>
          <w:szCs w:val="18"/>
        </w:rPr>
        <w:t>Request for Proposal</w:t>
      </w:r>
      <w:r w:rsidRPr="003763B4">
        <w:rPr>
          <w:rFonts w:cs="Arial"/>
          <w:szCs w:val="18"/>
        </w:rPr>
        <w:t xml:space="preserve">.  </w:t>
      </w:r>
    </w:p>
    <w:p w14:paraId="6D9C4333" w14:textId="77777777" w:rsidR="00886CD0" w:rsidRPr="003763B4" w:rsidRDefault="00886CD0" w:rsidP="00A85D2A">
      <w:pPr>
        <w:pStyle w:val="Glossary"/>
        <w:rPr>
          <w:rFonts w:cs="Arial"/>
          <w:szCs w:val="18"/>
        </w:rPr>
      </w:pPr>
    </w:p>
    <w:p w14:paraId="0ABB94B1" w14:textId="7BEC56FA" w:rsidR="00C9074C" w:rsidRDefault="00C9074C" w:rsidP="00A85D2A">
      <w:pPr>
        <w:pStyle w:val="Glossary"/>
        <w:rPr>
          <w:rStyle w:val="Glossary-Bold"/>
          <w:rFonts w:cs="Arial"/>
          <w:szCs w:val="18"/>
        </w:rPr>
      </w:pPr>
      <w:r>
        <w:rPr>
          <w:rStyle w:val="Glossary-Bold"/>
          <w:rFonts w:cs="Arial"/>
          <w:szCs w:val="18"/>
        </w:rPr>
        <w:t>Balance Dues:</w:t>
      </w:r>
      <w:r w:rsidR="00500E5F">
        <w:rPr>
          <w:rStyle w:val="Glossary-Bold"/>
          <w:rFonts w:cs="Arial"/>
          <w:szCs w:val="18"/>
        </w:rPr>
        <w:t xml:space="preserve"> </w:t>
      </w:r>
      <w:r w:rsidR="00500E5F" w:rsidRPr="004F4A3D">
        <w:rPr>
          <w:rStyle w:val="Glossary-Bold"/>
          <w:rFonts w:cs="Arial"/>
          <w:b w:val="0"/>
          <w:bCs w:val="0"/>
          <w:szCs w:val="18"/>
        </w:rPr>
        <w:t>A billing notice that is sent to IFTA MC Customers that have an outstanding balance owed.</w:t>
      </w:r>
    </w:p>
    <w:p w14:paraId="54E76927" w14:textId="77777777" w:rsidR="00C9074C" w:rsidRDefault="00C9074C" w:rsidP="00A85D2A">
      <w:pPr>
        <w:pStyle w:val="Glossary"/>
        <w:rPr>
          <w:rStyle w:val="Glossary-Bold"/>
          <w:rFonts w:cs="Arial"/>
          <w:szCs w:val="18"/>
        </w:rPr>
      </w:pPr>
    </w:p>
    <w:p w14:paraId="1ECAFAC2" w14:textId="2C3A554E" w:rsidR="00EA7294" w:rsidRPr="003763B4" w:rsidRDefault="00EA7294" w:rsidP="00A85D2A">
      <w:pPr>
        <w:pStyle w:val="Glossary"/>
        <w:rPr>
          <w:rFonts w:cs="Arial"/>
          <w:szCs w:val="18"/>
        </w:rPr>
      </w:pPr>
      <w:r w:rsidRPr="003763B4">
        <w:rPr>
          <w:rStyle w:val="Glossary-Bold"/>
          <w:rFonts w:cs="Arial"/>
          <w:szCs w:val="18"/>
        </w:rPr>
        <w:t>Best and Final Offer (BAFO):</w:t>
      </w:r>
      <w:r w:rsidRPr="003763B4">
        <w:rPr>
          <w:rFonts w:cs="Arial"/>
          <w:szCs w:val="18"/>
        </w:rPr>
        <w:t xml:space="preserve">  </w:t>
      </w:r>
      <w:r w:rsidR="001504A4" w:rsidRPr="003763B4">
        <w:rPr>
          <w:rFonts w:cs="Arial"/>
          <w:szCs w:val="18"/>
        </w:rPr>
        <w:t xml:space="preserve">In a </w:t>
      </w:r>
      <w:r w:rsidR="00254DC4" w:rsidRPr="003763B4">
        <w:rPr>
          <w:rFonts w:cs="Arial"/>
          <w:szCs w:val="18"/>
        </w:rPr>
        <w:t xml:space="preserve">competitive </w:t>
      </w:r>
      <w:r w:rsidR="00254DC4">
        <w:rPr>
          <w:rFonts w:cs="Arial"/>
          <w:szCs w:val="18"/>
        </w:rPr>
        <w:t>proposal</w:t>
      </w:r>
      <w:r w:rsidR="001504A4" w:rsidRPr="003763B4">
        <w:rPr>
          <w:rFonts w:cs="Arial"/>
          <w:szCs w:val="18"/>
        </w:rPr>
        <w:t xml:space="preserve">, the final offer submitted which contains the </w:t>
      </w:r>
      <w:r w:rsidR="005065E4">
        <w:rPr>
          <w:rFonts w:cs="Arial"/>
          <w:szCs w:val="18"/>
        </w:rPr>
        <w:t>contractor</w:t>
      </w:r>
      <w:r w:rsidR="003A6E9A">
        <w:rPr>
          <w:rFonts w:cs="Arial"/>
          <w:szCs w:val="18"/>
        </w:rPr>
        <w:t xml:space="preserve">’s </w:t>
      </w:r>
      <w:r w:rsidR="001504A4" w:rsidRPr="003763B4">
        <w:rPr>
          <w:rFonts w:cs="Arial"/>
          <w:szCs w:val="18"/>
        </w:rPr>
        <w:t xml:space="preserve">most favorable terms for price. </w:t>
      </w:r>
    </w:p>
    <w:p w14:paraId="6C02A86F" w14:textId="77777777" w:rsidR="00425DB3" w:rsidRDefault="00425DB3" w:rsidP="00A85D2A">
      <w:pPr>
        <w:pStyle w:val="Glossary"/>
        <w:rPr>
          <w:rStyle w:val="Glossary-Bold"/>
          <w:rFonts w:cs="Arial"/>
          <w:szCs w:val="18"/>
        </w:rPr>
      </w:pPr>
    </w:p>
    <w:p w14:paraId="3D04A0DC" w14:textId="77777777" w:rsidR="001504A4" w:rsidRPr="003763B4" w:rsidRDefault="00886CD0" w:rsidP="00A85D2A">
      <w:pPr>
        <w:pStyle w:val="Glossary"/>
        <w:rPr>
          <w:rFonts w:cs="Arial"/>
          <w:szCs w:val="18"/>
        </w:rPr>
      </w:pPr>
      <w:r w:rsidRPr="003763B4">
        <w:rPr>
          <w:rStyle w:val="Glossary-Bold"/>
          <w:rFonts w:cs="Arial"/>
          <w:szCs w:val="18"/>
        </w:rPr>
        <w:t>Bid Bond:</w:t>
      </w:r>
      <w:r w:rsidRPr="003763B4">
        <w:rPr>
          <w:rFonts w:cs="Arial"/>
          <w:szCs w:val="18"/>
        </w:rPr>
        <w:t xml:space="preserve">  </w:t>
      </w:r>
      <w:r w:rsidR="00EA7DBA" w:rsidRPr="003763B4">
        <w:rPr>
          <w:rFonts w:cs="Arial"/>
          <w:szCs w:val="18"/>
        </w:rPr>
        <w:t>A</w:t>
      </w:r>
      <w:r w:rsidR="00F94F2B" w:rsidRPr="003763B4">
        <w:rPr>
          <w:rFonts w:cs="Arial"/>
          <w:szCs w:val="18"/>
        </w:rPr>
        <w:t>n</w:t>
      </w:r>
      <w:r w:rsidR="001504A4" w:rsidRPr="003763B4">
        <w:rPr>
          <w:rFonts w:cs="Arial"/>
          <w:szCs w:val="18"/>
        </w:rPr>
        <w:t xml:space="preserve"> insurance agreement, accompanied by a monetary commitment, by which a third party (the surety) accepts liability and guarantees that the </w:t>
      </w:r>
      <w:r w:rsidR="005065E4">
        <w:rPr>
          <w:rFonts w:cs="Arial"/>
          <w:szCs w:val="18"/>
        </w:rPr>
        <w:t>contractor</w:t>
      </w:r>
      <w:r w:rsidR="003A6E9A">
        <w:rPr>
          <w:rFonts w:cs="Arial"/>
          <w:szCs w:val="18"/>
        </w:rPr>
        <w:t xml:space="preserve"> </w:t>
      </w:r>
      <w:r w:rsidR="001504A4" w:rsidRPr="003763B4">
        <w:rPr>
          <w:rFonts w:cs="Arial"/>
          <w:szCs w:val="18"/>
        </w:rPr>
        <w:t>will not withdraw the bid.</w:t>
      </w:r>
    </w:p>
    <w:p w14:paraId="759BFF8B" w14:textId="77777777" w:rsidR="00886CD0" w:rsidRPr="003763B4" w:rsidRDefault="00886CD0" w:rsidP="00A85D2A">
      <w:pPr>
        <w:pStyle w:val="Glossary"/>
        <w:rPr>
          <w:rFonts w:cs="Arial"/>
          <w:szCs w:val="18"/>
        </w:rPr>
      </w:pPr>
    </w:p>
    <w:p w14:paraId="7CA77FB6" w14:textId="257AD2D7" w:rsidR="00886CD0" w:rsidRDefault="00886CD0" w:rsidP="00A85D2A">
      <w:pPr>
        <w:pStyle w:val="Glossary"/>
        <w:rPr>
          <w:rFonts w:cs="Arial"/>
          <w:szCs w:val="18"/>
        </w:rPr>
      </w:pPr>
      <w:r w:rsidRPr="003763B4">
        <w:rPr>
          <w:rStyle w:val="Glossary-Bold"/>
          <w:rFonts w:cs="Arial"/>
          <w:szCs w:val="18"/>
        </w:rPr>
        <w:t>Bidder:</w:t>
      </w:r>
      <w:r w:rsidRPr="003763B4">
        <w:rPr>
          <w:rFonts w:cs="Arial"/>
          <w:szCs w:val="18"/>
        </w:rPr>
        <w:t xml:space="preserve">  </w:t>
      </w:r>
      <w:r w:rsidR="001504A4" w:rsidRPr="003763B4">
        <w:rPr>
          <w:rFonts w:cs="Arial"/>
          <w:szCs w:val="18"/>
        </w:rPr>
        <w:t xml:space="preserve">A </w:t>
      </w:r>
      <w:r w:rsidR="005065E4">
        <w:rPr>
          <w:rFonts w:cs="Arial"/>
          <w:szCs w:val="18"/>
        </w:rPr>
        <w:t>contractor</w:t>
      </w:r>
      <w:r w:rsidR="003A6E9A">
        <w:rPr>
          <w:rFonts w:cs="Arial"/>
          <w:szCs w:val="18"/>
        </w:rPr>
        <w:t xml:space="preserve"> </w:t>
      </w:r>
      <w:r w:rsidR="001504A4" w:rsidRPr="003763B4">
        <w:rPr>
          <w:rFonts w:cs="Arial"/>
          <w:szCs w:val="18"/>
        </w:rPr>
        <w:t xml:space="preserve">who submits </w:t>
      </w:r>
      <w:r w:rsidR="00254DC4" w:rsidRPr="003763B4">
        <w:rPr>
          <w:rFonts w:cs="Arial"/>
          <w:szCs w:val="18"/>
        </w:rPr>
        <w:t xml:space="preserve">a </w:t>
      </w:r>
      <w:r w:rsidR="00254DC4">
        <w:rPr>
          <w:rFonts w:cs="Arial"/>
          <w:szCs w:val="18"/>
        </w:rPr>
        <w:t>proposal</w:t>
      </w:r>
      <w:r w:rsidR="0035508A">
        <w:rPr>
          <w:rFonts w:cs="Arial"/>
          <w:szCs w:val="18"/>
        </w:rPr>
        <w:t xml:space="preserve"> </w:t>
      </w:r>
      <w:r w:rsidR="001504A4" w:rsidRPr="003763B4">
        <w:rPr>
          <w:rFonts w:cs="Arial"/>
          <w:szCs w:val="18"/>
        </w:rPr>
        <w:t>in response to a written</w:t>
      </w:r>
      <w:r w:rsidRPr="003763B4">
        <w:rPr>
          <w:rFonts w:cs="Arial"/>
          <w:szCs w:val="18"/>
        </w:rPr>
        <w:t xml:space="preserve"> </w:t>
      </w:r>
      <w:r w:rsidR="00D762B7">
        <w:rPr>
          <w:rFonts w:cs="Arial"/>
          <w:szCs w:val="18"/>
        </w:rPr>
        <w:t>Request for Proposal</w:t>
      </w:r>
      <w:r w:rsidRPr="003763B4">
        <w:rPr>
          <w:rFonts w:cs="Arial"/>
          <w:szCs w:val="18"/>
        </w:rPr>
        <w:t>.</w:t>
      </w:r>
    </w:p>
    <w:p w14:paraId="40DB7203" w14:textId="77777777" w:rsidR="00DF2319" w:rsidRDefault="00DF2319" w:rsidP="00A85D2A">
      <w:pPr>
        <w:pStyle w:val="Glossary"/>
        <w:rPr>
          <w:rFonts w:cs="Arial"/>
          <w:szCs w:val="18"/>
        </w:rPr>
      </w:pPr>
    </w:p>
    <w:p w14:paraId="3DB1B189" w14:textId="77777777" w:rsidR="00886CD0" w:rsidRPr="003763B4" w:rsidRDefault="00DF2319" w:rsidP="00A85D2A">
      <w:pPr>
        <w:pStyle w:val="Glossary"/>
        <w:rPr>
          <w:rFonts w:cs="Arial"/>
          <w:szCs w:val="18"/>
        </w:rPr>
      </w:pPr>
      <w:r w:rsidRPr="008F46EF">
        <w:rPr>
          <w:rStyle w:val="Glossary-Bold"/>
        </w:rPr>
        <w:t>Breach:</w:t>
      </w:r>
      <w:r>
        <w:rPr>
          <w:rFonts w:cs="Arial"/>
          <w:szCs w:val="18"/>
        </w:rPr>
        <w:t xml:space="preserve">  </w:t>
      </w:r>
      <w:r w:rsidR="00DF0621">
        <w:t>Violation of a contractual obligation by failing to perform or repudiation of one’s own promise.</w:t>
      </w:r>
    </w:p>
    <w:p w14:paraId="64F4A371" w14:textId="77777777" w:rsidR="004E6057" w:rsidRDefault="004E6057" w:rsidP="00A85D2A">
      <w:pPr>
        <w:pStyle w:val="Glossary"/>
        <w:rPr>
          <w:rStyle w:val="Glossary-Bold"/>
          <w:rFonts w:cs="Arial"/>
          <w:szCs w:val="18"/>
        </w:rPr>
      </w:pPr>
    </w:p>
    <w:p w14:paraId="182F1B9E" w14:textId="77777777" w:rsidR="00886CD0" w:rsidRPr="003763B4" w:rsidRDefault="00886CD0" w:rsidP="00A85D2A">
      <w:pPr>
        <w:pStyle w:val="Glossary"/>
        <w:rPr>
          <w:rFonts w:cs="Arial"/>
          <w:szCs w:val="18"/>
        </w:rPr>
      </w:pPr>
      <w:r w:rsidRPr="003763B4">
        <w:rPr>
          <w:rStyle w:val="Glossary-Bold"/>
          <w:rFonts w:cs="Arial"/>
          <w:szCs w:val="18"/>
        </w:rPr>
        <w:t>Business:</w:t>
      </w:r>
      <w:r w:rsidRPr="003763B4">
        <w:rPr>
          <w:rFonts w:cs="Arial"/>
          <w:szCs w:val="18"/>
        </w:rPr>
        <w:t xml:space="preserve">  Any corporation, partnership, individual, sole proprietorship, joint-stock company, joint venture, or any other private legal entity.</w:t>
      </w:r>
    </w:p>
    <w:p w14:paraId="62432FA6" w14:textId="77777777" w:rsidR="00886CD0" w:rsidRPr="003763B4" w:rsidRDefault="00886CD0" w:rsidP="00A85D2A">
      <w:pPr>
        <w:pStyle w:val="Glossary"/>
        <w:rPr>
          <w:rFonts w:cs="Arial"/>
          <w:szCs w:val="18"/>
        </w:rPr>
      </w:pPr>
    </w:p>
    <w:p w14:paraId="4687D66F" w14:textId="77777777" w:rsidR="00CE43FE" w:rsidRPr="003763B4" w:rsidRDefault="00CE43FE" w:rsidP="00A85D2A">
      <w:pPr>
        <w:pStyle w:val="Glossary"/>
        <w:rPr>
          <w:rFonts w:cs="Arial"/>
          <w:szCs w:val="18"/>
        </w:rPr>
      </w:pPr>
      <w:r w:rsidRPr="003763B4">
        <w:rPr>
          <w:rStyle w:val="Glossary-Bold"/>
          <w:rFonts w:cs="Arial"/>
          <w:szCs w:val="18"/>
        </w:rPr>
        <w:t>Business Day:</w:t>
      </w:r>
      <w:r w:rsidRPr="003763B4">
        <w:rPr>
          <w:rFonts w:cs="Arial"/>
          <w:szCs w:val="18"/>
        </w:rPr>
        <w:t xml:space="preserve">  </w:t>
      </w:r>
      <w:r w:rsidR="00100870" w:rsidRPr="003763B4">
        <w:rPr>
          <w:rFonts w:cs="Arial"/>
          <w:szCs w:val="18"/>
        </w:rPr>
        <w:t xml:space="preserve">Any weekday, except </w:t>
      </w:r>
      <w:r w:rsidR="001504A4" w:rsidRPr="003763B4">
        <w:rPr>
          <w:rFonts w:cs="Arial"/>
          <w:szCs w:val="18"/>
        </w:rPr>
        <w:t xml:space="preserve">State-recognized </w:t>
      </w:r>
      <w:r w:rsidR="00100870" w:rsidRPr="003763B4">
        <w:rPr>
          <w:rFonts w:cs="Arial"/>
          <w:szCs w:val="18"/>
        </w:rPr>
        <w:t>holidays.</w:t>
      </w:r>
    </w:p>
    <w:p w14:paraId="643A4613" w14:textId="77777777" w:rsidR="00CE43FE" w:rsidRPr="003763B4" w:rsidRDefault="00CE43FE" w:rsidP="00A85D2A">
      <w:pPr>
        <w:pStyle w:val="Glossary"/>
        <w:rPr>
          <w:rFonts w:cs="Arial"/>
          <w:szCs w:val="18"/>
        </w:rPr>
      </w:pPr>
    </w:p>
    <w:p w14:paraId="596B9A7E" w14:textId="212DCDFF" w:rsidR="00EB4717" w:rsidRPr="004F4A3D" w:rsidRDefault="78FA07D0" w:rsidP="78FA07D0">
      <w:pPr>
        <w:pStyle w:val="Glossary"/>
        <w:rPr>
          <w:rStyle w:val="Glossary-Bold"/>
          <w:rFonts w:cs="Arial"/>
        </w:rPr>
      </w:pPr>
      <w:r w:rsidRPr="004F4A3D">
        <w:rPr>
          <w:rStyle w:val="Glossary-Bold"/>
          <w:rFonts w:cs="Arial"/>
        </w:rPr>
        <w:t>Cab Card:</w:t>
      </w:r>
      <w:r w:rsidR="00535CBB" w:rsidRPr="004F4A3D">
        <w:rPr>
          <w:rStyle w:val="Glossary-Bold"/>
          <w:rFonts w:cs="Arial"/>
        </w:rPr>
        <w:t xml:space="preserve"> </w:t>
      </w:r>
      <w:r w:rsidR="004A5A2B" w:rsidRPr="004F4A3D">
        <w:rPr>
          <w:rStyle w:val="Glossary-Bold"/>
          <w:rFonts w:cs="Arial"/>
          <w:b w:val="0"/>
          <w:bCs w:val="0"/>
        </w:rPr>
        <w:t>E</w:t>
      </w:r>
      <w:r w:rsidR="00535CBB" w:rsidRPr="004F4A3D">
        <w:rPr>
          <w:rStyle w:val="Glossary-Bold"/>
          <w:rFonts w:cs="Arial"/>
          <w:b w:val="0"/>
          <w:bCs w:val="0"/>
        </w:rPr>
        <w:t>vidence of registration, other than a Plate, issued for an Apportioned Vehicle</w:t>
      </w:r>
      <w:r w:rsidR="00AD20B1" w:rsidRPr="004F4A3D">
        <w:rPr>
          <w:rStyle w:val="Glossary-Bold"/>
          <w:rFonts w:cs="Arial"/>
          <w:b w:val="0"/>
          <w:bCs w:val="0"/>
        </w:rPr>
        <w:t>.</w:t>
      </w:r>
      <w:r w:rsidR="00535CBB" w:rsidRPr="004F4A3D">
        <w:rPr>
          <w:rStyle w:val="Glossary-Bold"/>
          <w:rFonts w:cs="Arial"/>
          <w:b w:val="0"/>
          <w:bCs w:val="0"/>
        </w:rPr>
        <w:t xml:space="preserve"> </w:t>
      </w:r>
    </w:p>
    <w:p w14:paraId="52E66F8C" w14:textId="459E9CC9" w:rsidR="78FA07D0" w:rsidRPr="004F4A3D" w:rsidRDefault="78FA07D0" w:rsidP="78FA07D0">
      <w:pPr>
        <w:pStyle w:val="Glossary"/>
        <w:rPr>
          <w:rStyle w:val="Glossary-Bold"/>
          <w:szCs w:val="18"/>
        </w:rPr>
      </w:pPr>
    </w:p>
    <w:p w14:paraId="78F22B13" w14:textId="4F164279" w:rsidR="78FA07D0" w:rsidRDefault="78FA07D0" w:rsidP="78FA07D0">
      <w:pPr>
        <w:pStyle w:val="Glossary"/>
        <w:rPr>
          <w:rStyle w:val="Glossary-Bold"/>
          <w:szCs w:val="18"/>
        </w:rPr>
      </w:pPr>
      <w:r w:rsidRPr="004F4A3D">
        <w:rPr>
          <w:rStyle w:val="Glossary-Bold"/>
          <w:rFonts w:cs="Arial"/>
          <w:szCs w:val="18"/>
        </w:rPr>
        <w:t>Carrier Number:</w:t>
      </w:r>
      <w:r w:rsidR="00073197" w:rsidRPr="004F4A3D">
        <w:rPr>
          <w:rStyle w:val="Glossary-Bold"/>
          <w:rFonts w:cs="Arial"/>
          <w:szCs w:val="18"/>
        </w:rPr>
        <w:t xml:space="preserve"> </w:t>
      </w:r>
      <w:r w:rsidR="00073197" w:rsidRPr="004F4A3D">
        <w:rPr>
          <w:rStyle w:val="Glossary-Bold"/>
          <w:rFonts w:cs="Arial"/>
          <w:b w:val="0"/>
          <w:bCs w:val="0"/>
          <w:szCs w:val="18"/>
        </w:rPr>
        <w:t>Account number assigned by the NE DMV Motor Carrier office.</w:t>
      </w:r>
    </w:p>
    <w:p w14:paraId="1A2D0B21" w14:textId="77777777" w:rsidR="00EB4717" w:rsidRDefault="00EB4717" w:rsidP="00A85D2A">
      <w:pPr>
        <w:pStyle w:val="Glossary"/>
        <w:rPr>
          <w:rStyle w:val="Glossary-Bold"/>
          <w:rFonts w:cs="Arial"/>
          <w:szCs w:val="18"/>
        </w:rPr>
      </w:pPr>
    </w:p>
    <w:p w14:paraId="2A9F3A5E" w14:textId="6D9F7A8B" w:rsidR="00886CD0" w:rsidRPr="003763B4" w:rsidRDefault="00886CD0" w:rsidP="00A85D2A">
      <w:pPr>
        <w:pStyle w:val="Glossary"/>
        <w:rPr>
          <w:rFonts w:cs="Arial"/>
          <w:szCs w:val="18"/>
        </w:rPr>
      </w:pPr>
      <w:r w:rsidRPr="003763B4">
        <w:rPr>
          <w:rStyle w:val="Glossary-Bold"/>
          <w:rFonts w:cs="Arial"/>
          <w:szCs w:val="18"/>
        </w:rPr>
        <w:t>Calendar Day:</w:t>
      </w:r>
      <w:r w:rsidRPr="003763B4">
        <w:rPr>
          <w:rFonts w:cs="Arial"/>
          <w:szCs w:val="18"/>
        </w:rPr>
        <w:t xml:space="preserve">  </w:t>
      </w:r>
      <w:r w:rsidR="00EA7DBA" w:rsidRPr="003763B4">
        <w:rPr>
          <w:rFonts w:cs="Arial"/>
          <w:szCs w:val="18"/>
        </w:rPr>
        <w:t>Every day shown on the calendar</w:t>
      </w:r>
      <w:r w:rsidR="001504A4" w:rsidRPr="003763B4">
        <w:rPr>
          <w:rFonts w:cs="Arial"/>
          <w:szCs w:val="18"/>
        </w:rPr>
        <w:t xml:space="preserve"> including </w:t>
      </w:r>
      <w:r w:rsidR="00EA7DBA" w:rsidRPr="003763B4">
        <w:rPr>
          <w:rFonts w:cs="Arial"/>
          <w:szCs w:val="18"/>
        </w:rPr>
        <w:t>Saturdays, Sundays</w:t>
      </w:r>
      <w:r w:rsidR="00261246" w:rsidRPr="003763B4">
        <w:rPr>
          <w:rFonts w:cs="Arial"/>
          <w:szCs w:val="18"/>
        </w:rPr>
        <w:t>,</w:t>
      </w:r>
      <w:r w:rsidR="00EA7DBA" w:rsidRPr="003763B4">
        <w:rPr>
          <w:rFonts w:cs="Arial"/>
          <w:szCs w:val="18"/>
        </w:rPr>
        <w:t xml:space="preserve"> and State/Federal holidays.  </w:t>
      </w:r>
    </w:p>
    <w:p w14:paraId="398EFE77" w14:textId="77777777" w:rsidR="00886CD0" w:rsidRPr="003763B4" w:rsidRDefault="00886CD0" w:rsidP="00A85D2A">
      <w:pPr>
        <w:pStyle w:val="Glossary"/>
        <w:rPr>
          <w:rFonts w:cs="Arial"/>
          <w:szCs w:val="18"/>
        </w:rPr>
      </w:pPr>
    </w:p>
    <w:p w14:paraId="3DC4FEA9" w14:textId="6B2914CD" w:rsidR="001504A4" w:rsidRDefault="001504A4" w:rsidP="00A85D2A">
      <w:pPr>
        <w:pStyle w:val="Glossary"/>
        <w:rPr>
          <w:rFonts w:cs="Arial"/>
          <w:szCs w:val="18"/>
        </w:rPr>
      </w:pPr>
      <w:r w:rsidRPr="003763B4">
        <w:rPr>
          <w:rStyle w:val="Glossary-Bold"/>
          <w:rFonts w:cs="Arial"/>
          <w:szCs w:val="18"/>
        </w:rPr>
        <w:t xml:space="preserve">Cancellation: </w:t>
      </w:r>
      <w:r w:rsidRPr="003763B4">
        <w:rPr>
          <w:rFonts w:cs="Arial"/>
          <w:szCs w:val="18"/>
        </w:rPr>
        <w:t>To call off or revoke a purchase order without expectation of conducting or performing it at a later time.</w:t>
      </w:r>
    </w:p>
    <w:p w14:paraId="496A74A8" w14:textId="77777777" w:rsidR="00822F55" w:rsidRDefault="00822F55" w:rsidP="00A85D2A">
      <w:pPr>
        <w:pStyle w:val="Glossary"/>
        <w:rPr>
          <w:rFonts w:cs="Arial"/>
          <w:szCs w:val="18"/>
        </w:rPr>
      </w:pPr>
    </w:p>
    <w:p w14:paraId="140A3404" w14:textId="77777777" w:rsidR="00822F55" w:rsidRDefault="006A742B" w:rsidP="00822F55">
      <w:pPr>
        <w:pStyle w:val="Glossary"/>
        <w:rPr>
          <w:rFonts w:cs="Arial"/>
          <w:szCs w:val="18"/>
        </w:rPr>
      </w:pPr>
      <w:r>
        <w:rPr>
          <w:rStyle w:val="Glossary-Bold"/>
          <w:rFonts w:cs="Arial"/>
          <w:szCs w:val="18"/>
        </w:rPr>
        <w:lastRenderedPageBreak/>
        <w:t xml:space="preserve">Central Processing </w:t>
      </w:r>
      <w:r w:rsidR="00822F55">
        <w:rPr>
          <w:rStyle w:val="Glossary-Bold"/>
          <w:rFonts w:cs="Arial"/>
          <w:szCs w:val="18"/>
        </w:rPr>
        <w:t>Unit (</w:t>
      </w:r>
      <w:r w:rsidR="00822F55" w:rsidRPr="003763B4">
        <w:rPr>
          <w:rStyle w:val="Glossary-Bold"/>
          <w:rFonts w:cs="Arial"/>
          <w:szCs w:val="18"/>
        </w:rPr>
        <w:t>CPU</w:t>
      </w:r>
      <w:r w:rsidR="00822F55">
        <w:rPr>
          <w:rStyle w:val="Glossary-Bold"/>
          <w:rFonts w:cs="Arial"/>
          <w:szCs w:val="18"/>
        </w:rPr>
        <w:t>)</w:t>
      </w:r>
      <w:r w:rsidR="00822F55" w:rsidRPr="003763B4">
        <w:rPr>
          <w:rStyle w:val="Glossary-Bold"/>
          <w:rFonts w:cs="Arial"/>
          <w:szCs w:val="18"/>
        </w:rPr>
        <w:t>:</w:t>
      </w:r>
      <w:r w:rsidR="00822F55" w:rsidRPr="003763B4">
        <w:rPr>
          <w:rFonts w:cs="Arial"/>
          <w:szCs w:val="18"/>
        </w:rPr>
        <w:t xml:space="preserve">  Any computer or computer system that is used by the State to store, process, or retrieve data or perform other functions using Operating Systems and applications software.</w:t>
      </w:r>
    </w:p>
    <w:p w14:paraId="667A2EE7" w14:textId="77777777" w:rsidR="00604D9D" w:rsidRDefault="00604D9D" w:rsidP="00822F55">
      <w:pPr>
        <w:pStyle w:val="Glossary"/>
        <w:rPr>
          <w:rFonts w:cs="Arial"/>
          <w:szCs w:val="18"/>
        </w:rPr>
      </w:pPr>
    </w:p>
    <w:p w14:paraId="78664F9F" w14:textId="77777777" w:rsidR="00604D9D" w:rsidRPr="003763B4" w:rsidRDefault="00604D9D" w:rsidP="00822F55">
      <w:pPr>
        <w:pStyle w:val="Glossary"/>
        <w:rPr>
          <w:rFonts w:cs="Arial"/>
          <w:szCs w:val="18"/>
        </w:rPr>
      </w:pPr>
      <w:r w:rsidRPr="008F46EF">
        <w:rPr>
          <w:rStyle w:val="Glossary-Bold"/>
        </w:rPr>
        <w:t>Change Order</w:t>
      </w:r>
      <w:r>
        <w:rPr>
          <w:rFonts w:cs="Arial"/>
          <w:szCs w:val="18"/>
        </w:rPr>
        <w:t>:</w:t>
      </w:r>
      <w:r w:rsidRPr="00604D9D">
        <w:t xml:space="preserve"> </w:t>
      </w:r>
      <w:r w:rsidRPr="00541EE5">
        <w:t>Document that provides amendments to an executed purchase order</w:t>
      </w:r>
      <w:r>
        <w:t xml:space="preserve"> or contract.</w:t>
      </w:r>
    </w:p>
    <w:p w14:paraId="2AA43F02" w14:textId="77777777" w:rsidR="00EB4717" w:rsidRDefault="00EB4717" w:rsidP="00A85D2A">
      <w:pPr>
        <w:pStyle w:val="Glossary"/>
        <w:rPr>
          <w:rStyle w:val="Glossary-Bold"/>
          <w:rFonts w:cs="Arial"/>
          <w:szCs w:val="18"/>
        </w:rPr>
      </w:pPr>
    </w:p>
    <w:p w14:paraId="2A054BAF" w14:textId="778C920E" w:rsidR="00C9074C" w:rsidRDefault="00C9074C" w:rsidP="00A85D2A">
      <w:pPr>
        <w:pStyle w:val="Glossary"/>
        <w:rPr>
          <w:rStyle w:val="Glossary-Bold"/>
          <w:rFonts w:cs="Arial"/>
          <w:szCs w:val="18"/>
        </w:rPr>
      </w:pPr>
      <w:r>
        <w:rPr>
          <w:rStyle w:val="Glossary-Bold"/>
          <w:rFonts w:cs="Arial"/>
          <w:szCs w:val="18"/>
        </w:rPr>
        <w:t xml:space="preserve">Clustered Environment: </w:t>
      </w:r>
      <w:r w:rsidR="007A46AF" w:rsidRPr="007A46AF">
        <w:rPr>
          <w:rStyle w:val="Glossary-Bold"/>
          <w:rFonts w:cs="Arial"/>
          <w:b w:val="0"/>
          <w:bCs w:val="0"/>
          <w:szCs w:val="18"/>
        </w:rPr>
        <w:t>A cluster is a group of multiple server instances, spanning across more than one node, all running identical configuration. All instances in a cluster work together to provide high availability, reliability, and scalability.</w:t>
      </w:r>
    </w:p>
    <w:p w14:paraId="1516FC6B" w14:textId="77777777" w:rsidR="00C9074C" w:rsidRDefault="00C9074C" w:rsidP="00A85D2A">
      <w:pPr>
        <w:pStyle w:val="Glossary"/>
        <w:rPr>
          <w:rStyle w:val="Glossary-Bold"/>
          <w:rFonts w:cs="Arial"/>
          <w:szCs w:val="18"/>
        </w:rPr>
      </w:pPr>
    </w:p>
    <w:p w14:paraId="6FE7AAEC" w14:textId="45EFA197" w:rsidR="00886CD0" w:rsidRPr="003763B4" w:rsidRDefault="00886CD0" w:rsidP="00A85D2A">
      <w:pPr>
        <w:pStyle w:val="Glossary"/>
        <w:rPr>
          <w:rFonts w:cs="Arial"/>
          <w:szCs w:val="18"/>
        </w:rPr>
      </w:pPr>
      <w:r w:rsidRPr="003763B4">
        <w:rPr>
          <w:rStyle w:val="Glossary-Bold"/>
          <w:rFonts w:cs="Arial"/>
          <w:szCs w:val="18"/>
        </w:rPr>
        <w:t>Collusion:</w:t>
      </w:r>
      <w:r w:rsidRPr="003763B4">
        <w:rPr>
          <w:rFonts w:cs="Arial"/>
          <w:szCs w:val="18"/>
        </w:rPr>
        <w:t xml:space="preserve">  A</w:t>
      </w:r>
      <w:r w:rsidR="00513D7C" w:rsidRPr="003763B4">
        <w:rPr>
          <w:rFonts w:cs="Arial"/>
          <w:szCs w:val="18"/>
        </w:rPr>
        <w:t>n</w:t>
      </w:r>
      <w:r w:rsidRPr="003763B4">
        <w:rPr>
          <w:rFonts w:cs="Arial"/>
          <w:szCs w:val="18"/>
        </w:rPr>
        <w:t xml:space="preserve"> agreement or cooperation between two or more persons or entities to accomplish a fraudulent, deceitful</w:t>
      </w:r>
      <w:r w:rsidR="00261246" w:rsidRPr="003763B4">
        <w:rPr>
          <w:rFonts w:cs="Arial"/>
          <w:szCs w:val="18"/>
        </w:rPr>
        <w:t>,</w:t>
      </w:r>
      <w:r w:rsidRPr="003763B4">
        <w:rPr>
          <w:rFonts w:cs="Arial"/>
          <w:szCs w:val="18"/>
        </w:rPr>
        <w:t xml:space="preserve"> or unlawful purpose.</w:t>
      </w:r>
    </w:p>
    <w:p w14:paraId="25950BC8" w14:textId="77777777" w:rsidR="00886CD0" w:rsidRPr="003763B4" w:rsidRDefault="00886CD0" w:rsidP="00A85D2A">
      <w:pPr>
        <w:pStyle w:val="Glossary"/>
        <w:rPr>
          <w:rFonts w:cs="Arial"/>
          <w:szCs w:val="18"/>
        </w:rPr>
      </w:pPr>
    </w:p>
    <w:p w14:paraId="077E8547" w14:textId="7FA61CF8" w:rsidR="00C9074C" w:rsidRPr="007A4FDF" w:rsidRDefault="00C9074C" w:rsidP="003F38F3">
      <w:pPr>
        <w:pStyle w:val="Glossary"/>
        <w:rPr>
          <w:rStyle w:val="Glossary-Bold"/>
          <w:rFonts w:cs="Arial"/>
          <w:szCs w:val="18"/>
        </w:rPr>
      </w:pPr>
      <w:r w:rsidRPr="007A4FDF">
        <w:rPr>
          <w:rStyle w:val="Glossary-Bold"/>
          <w:rFonts w:cs="Arial"/>
          <w:szCs w:val="18"/>
        </w:rPr>
        <w:t xml:space="preserve">Combined Gross Weight: </w:t>
      </w:r>
      <w:r w:rsidR="00353D8F" w:rsidRPr="007A4FDF">
        <w:rPr>
          <w:rStyle w:val="Glossary-Bold"/>
          <w:rFonts w:cs="Arial"/>
          <w:b w:val="0"/>
          <w:bCs w:val="0"/>
          <w:szCs w:val="18"/>
        </w:rPr>
        <w:t>The unladen weight of any vehicle or combination of vehicles plus the maximum load to be carried on that vehicle or combination of vehicles at any one time. This is the weight the truck, tractor or tractor will be registered for.</w:t>
      </w:r>
    </w:p>
    <w:p w14:paraId="20A707E9" w14:textId="77777777" w:rsidR="00C9074C" w:rsidRDefault="00C9074C" w:rsidP="003F38F3">
      <w:pPr>
        <w:pStyle w:val="Glossary"/>
        <w:rPr>
          <w:rStyle w:val="Glossary-Bold"/>
          <w:rFonts w:cs="Arial"/>
          <w:szCs w:val="18"/>
        </w:rPr>
      </w:pPr>
    </w:p>
    <w:p w14:paraId="3E51A5C6" w14:textId="0D02BB4F" w:rsidR="0046704E" w:rsidRDefault="0046704E" w:rsidP="00A85D2A">
      <w:pPr>
        <w:pStyle w:val="Glossary"/>
        <w:rPr>
          <w:rStyle w:val="Glossary-Bold"/>
          <w:rFonts w:cs="Arial"/>
          <w:szCs w:val="18"/>
        </w:rPr>
      </w:pPr>
      <w:r>
        <w:rPr>
          <w:rStyle w:val="Glossary-Bold"/>
          <w:rFonts w:cs="Arial"/>
          <w:szCs w:val="18"/>
        </w:rPr>
        <w:t>Commvault:</w:t>
      </w:r>
      <w:r w:rsidR="007A46AF">
        <w:rPr>
          <w:rStyle w:val="Glossary-Bold"/>
          <w:rFonts w:cs="Arial"/>
          <w:szCs w:val="18"/>
        </w:rPr>
        <w:t xml:space="preserve"> </w:t>
      </w:r>
      <w:r w:rsidR="007A46AF" w:rsidRPr="007A46AF">
        <w:rPr>
          <w:rStyle w:val="Glossary-Bold"/>
          <w:rFonts w:cs="Arial"/>
          <w:b w:val="0"/>
          <w:bCs w:val="0"/>
          <w:szCs w:val="18"/>
        </w:rPr>
        <w:t>Commvault enterprise software can be used for data backup and recovery, cloud and infrastructure management, retention and compliance</w:t>
      </w:r>
      <w:r w:rsidR="007A46AF">
        <w:rPr>
          <w:rStyle w:val="Glossary-Bold"/>
          <w:rFonts w:cs="Arial"/>
          <w:b w:val="0"/>
          <w:bCs w:val="0"/>
          <w:szCs w:val="18"/>
        </w:rPr>
        <w:t>.</w:t>
      </w:r>
    </w:p>
    <w:p w14:paraId="5BC5343D" w14:textId="77777777" w:rsidR="0046704E" w:rsidRDefault="0046704E" w:rsidP="00A85D2A">
      <w:pPr>
        <w:pStyle w:val="Glossary"/>
        <w:rPr>
          <w:rStyle w:val="Glossary-Bold"/>
          <w:rFonts w:cs="Arial"/>
          <w:szCs w:val="18"/>
        </w:rPr>
      </w:pPr>
    </w:p>
    <w:p w14:paraId="4ACC2719" w14:textId="77824605" w:rsidR="00886CD0" w:rsidRPr="003763B4" w:rsidRDefault="00886CD0" w:rsidP="00A85D2A">
      <w:pPr>
        <w:pStyle w:val="Glossary"/>
        <w:rPr>
          <w:rFonts w:cs="Arial"/>
          <w:szCs w:val="18"/>
        </w:rPr>
      </w:pPr>
      <w:r w:rsidRPr="003763B4">
        <w:rPr>
          <w:rStyle w:val="Glossary-Bold"/>
          <w:rFonts w:cs="Arial"/>
          <w:szCs w:val="18"/>
        </w:rPr>
        <w:t>Competition:</w:t>
      </w:r>
      <w:r w:rsidRPr="003763B4">
        <w:rPr>
          <w:rFonts w:cs="Arial"/>
          <w:szCs w:val="18"/>
        </w:rPr>
        <w:t xml:space="preserve">  </w:t>
      </w:r>
      <w:r w:rsidR="000536B8" w:rsidRPr="003763B4">
        <w:rPr>
          <w:rFonts w:cs="Arial"/>
          <w:szCs w:val="18"/>
        </w:rPr>
        <w:t xml:space="preserve">The effort or action of two or more commercial interests to obtain the same </w:t>
      </w:r>
      <w:r w:rsidR="00261246" w:rsidRPr="003763B4">
        <w:rPr>
          <w:rFonts w:cs="Arial"/>
          <w:szCs w:val="18"/>
        </w:rPr>
        <w:t xml:space="preserve">business </w:t>
      </w:r>
      <w:r w:rsidR="000536B8" w:rsidRPr="003763B4">
        <w:rPr>
          <w:rFonts w:cs="Arial"/>
          <w:szCs w:val="18"/>
        </w:rPr>
        <w:t>from third parties.</w:t>
      </w:r>
    </w:p>
    <w:p w14:paraId="1504C2F3" w14:textId="77777777" w:rsidR="00886CD0" w:rsidRPr="003763B4" w:rsidRDefault="00886CD0" w:rsidP="00A85D2A">
      <w:pPr>
        <w:pStyle w:val="Glossary"/>
        <w:rPr>
          <w:rFonts w:cs="Arial"/>
          <w:szCs w:val="18"/>
        </w:rPr>
      </w:pPr>
    </w:p>
    <w:p w14:paraId="72B7A816" w14:textId="77777777" w:rsidR="00886CD0" w:rsidRPr="003763B4" w:rsidRDefault="00886CD0" w:rsidP="00A85D2A">
      <w:pPr>
        <w:pStyle w:val="Glossary"/>
        <w:rPr>
          <w:rFonts w:cs="Arial"/>
          <w:szCs w:val="18"/>
        </w:rPr>
      </w:pPr>
      <w:r w:rsidRPr="003763B4">
        <w:rPr>
          <w:rStyle w:val="Glossary-Bold"/>
          <w:rFonts w:cs="Arial"/>
          <w:szCs w:val="18"/>
        </w:rPr>
        <w:t>Confidential Information:</w:t>
      </w:r>
      <w:r w:rsidRPr="003763B4">
        <w:rPr>
          <w:rFonts w:cs="Arial"/>
          <w:szCs w:val="18"/>
        </w:rPr>
        <w:t xml:space="preserve"> </w:t>
      </w:r>
      <w:r w:rsidR="00F224BF" w:rsidRPr="003763B4">
        <w:rPr>
          <w:rFonts w:cs="Arial"/>
          <w:szCs w:val="18"/>
        </w:rPr>
        <w:t xml:space="preserve">Unless otherwise defined below, </w:t>
      </w:r>
      <w:r w:rsidRPr="003763B4">
        <w:rPr>
          <w:rFonts w:cs="Arial"/>
          <w:szCs w:val="18"/>
        </w:rPr>
        <w:t xml:space="preserve">“Confidential Information” shall also mean proprietary trade secrets, academic and scientific research work which is in progress and unpublished, and other information which if released would give advantage to business competitors and serve no public purpose (see Neb. Rev. Stat. §84-712.05(3)).  In accordance with Nebraska Attorney General Opinions 92068 and 97033, proof that information is proprietary requires identification of specific, named competitor(s) who would be advantaged by release of the information and the specific advantage the competitor(s) would </w:t>
      </w:r>
      <w:r w:rsidR="00261246" w:rsidRPr="003763B4">
        <w:rPr>
          <w:rFonts w:cs="Arial"/>
          <w:szCs w:val="18"/>
        </w:rPr>
        <w:t>rec</w:t>
      </w:r>
      <w:r w:rsidR="00C67D97" w:rsidRPr="003763B4">
        <w:rPr>
          <w:rFonts w:cs="Arial"/>
          <w:szCs w:val="18"/>
        </w:rPr>
        <w:t>ei</w:t>
      </w:r>
      <w:r w:rsidR="00261246" w:rsidRPr="003763B4">
        <w:rPr>
          <w:rFonts w:cs="Arial"/>
          <w:szCs w:val="18"/>
        </w:rPr>
        <w:t>ve</w:t>
      </w:r>
      <w:r w:rsidRPr="003763B4">
        <w:rPr>
          <w:rFonts w:cs="Arial"/>
          <w:szCs w:val="18"/>
        </w:rPr>
        <w:t>.</w:t>
      </w:r>
    </w:p>
    <w:p w14:paraId="0AB83C98" w14:textId="77777777" w:rsidR="00886CD0" w:rsidRPr="003763B4" w:rsidRDefault="00886CD0" w:rsidP="00A85D2A">
      <w:pPr>
        <w:pStyle w:val="Glossary"/>
        <w:rPr>
          <w:rFonts w:cs="Arial"/>
          <w:szCs w:val="18"/>
        </w:rPr>
      </w:pPr>
    </w:p>
    <w:p w14:paraId="58F95C93" w14:textId="77777777" w:rsidR="00886CD0" w:rsidRPr="003763B4" w:rsidRDefault="00886CD0" w:rsidP="00A85D2A">
      <w:pPr>
        <w:pStyle w:val="Glossary"/>
        <w:rPr>
          <w:rFonts w:cs="Arial"/>
          <w:szCs w:val="18"/>
        </w:rPr>
      </w:pPr>
      <w:r w:rsidRPr="003763B4">
        <w:rPr>
          <w:rStyle w:val="Glossary-Bold"/>
          <w:rFonts w:cs="Arial"/>
          <w:szCs w:val="18"/>
        </w:rPr>
        <w:t>Contract:</w:t>
      </w:r>
      <w:r w:rsidRPr="003763B4">
        <w:rPr>
          <w:rFonts w:cs="Arial"/>
          <w:szCs w:val="18"/>
        </w:rPr>
        <w:t xml:space="preserve">  An agreement between two or more </w:t>
      </w:r>
      <w:r w:rsidR="000536B8" w:rsidRPr="003763B4">
        <w:rPr>
          <w:rFonts w:cs="Arial"/>
          <w:szCs w:val="18"/>
        </w:rPr>
        <w:t xml:space="preserve">parties creating obligations that are enforceable or otherwise recognizable at law; the writing that sets forth such an agreement. </w:t>
      </w:r>
    </w:p>
    <w:p w14:paraId="71614692" w14:textId="77777777" w:rsidR="00886CD0" w:rsidRPr="003763B4" w:rsidRDefault="00886CD0" w:rsidP="00A85D2A">
      <w:pPr>
        <w:pStyle w:val="Glossary"/>
        <w:rPr>
          <w:rFonts w:cs="Arial"/>
          <w:szCs w:val="18"/>
        </w:rPr>
      </w:pPr>
    </w:p>
    <w:p w14:paraId="3BDD40B5" w14:textId="77777777" w:rsidR="00EA7DBA" w:rsidRDefault="005F4C5C" w:rsidP="00A85D2A">
      <w:pPr>
        <w:pStyle w:val="Glossary"/>
        <w:rPr>
          <w:rFonts w:cs="Arial"/>
          <w:szCs w:val="18"/>
        </w:rPr>
      </w:pPr>
      <w:r w:rsidRPr="003763B4">
        <w:rPr>
          <w:rStyle w:val="Glossary-Bold"/>
          <w:rFonts w:cs="Arial"/>
          <w:szCs w:val="18"/>
        </w:rPr>
        <w:t>Contract Administration:</w:t>
      </w:r>
      <w:r w:rsidRPr="003763B4">
        <w:rPr>
          <w:rFonts w:cs="Arial"/>
          <w:szCs w:val="18"/>
        </w:rPr>
        <w:t xml:space="preserve">  The management of the contract which includes and is not limited to; contract signing, contract amendments and any necessary legal actions.</w:t>
      </w:r>
    </w:p>
    <w:p w14:paraId="3208285C" w14:textId="77777777" w:rsidR="002A646A" w:rsidRDefault="002A646A" w:rsidP="00A85D2A">
      <w:pPr>
        <w:pStyle w:val="Glossary"/>
        <w:rPr>
          <w:rFonts w:cs="Arial"/>
          <w:szCs w:val="18"/>
        </w:rPr>
      </w:pPr>
    </w:p>
    <w:p w14:paraId="7E012BA2" w14:textId="77777777" w:rsidR="002A646A" w:rsidRPr="002A646A" w:rsidRDefault="002A646A" w:rsidP="00A85D2A">
      <w:pPr>
        <w:pStyle w:val="Glossary"/>
        <w:rPr>
          <w:rFonts w:cs="Arial"/>
          <w:szCs w:val="18"/>
        </w:rPr>
      </w:pPr>
      <w:r w:rsidRPr="00D83826">
        <w:rPr>
          <w:rStyle w:val="Glossary-Bold"/>
        </w:rPr>
        <w:t>Contract Award</w:t>
      </w:r>
      <w:r w:rsidRPr="00D83826">
        <w:t>:</w:t>
      </w:r>
      <w:r>
        <w:rPr>
          <w:rFonts w:cs="Arial"/>
          <w:szCs w:val="18"/>
        </w:rPr>
        <w:t xml:space="preserve"> </w:t>
      </w:r>
      <w:r w:rsidR="002578A9">
        <w:rPr>
          <w:rFonts w:cs="Arial"/>
          <w:szCs w:val="18"/>
        </w:rPr>
        <w:t>Occurs upon execution of the State document titled “Service Contract Award” by the proper authority.</w:t>
      </w:r>
    </w:p>
    <w:p w14:paraId="0DF3DA5E" w14:textId="77777777" w:rsidR="00EA7DBA" w:rsidRPr="003763B4" w:rsidRDefault="00EA7DBA" w:rsidP="00A85D2A">
      <w:pPr>
        <w:pStyle w:val="Glossary"/>
        <w:rPr>
          <w:rFonts w:cs="Arial"/>
          <w:szCs w:val="18"/>
          <w:highlight w:val="yellow"/>
        </w:rPr>
      </w:pPr>
    </w:p>
    <w:p w14:paraId="5F0D0D02" w14:textId="1BD7F02C" w:rsidR="00EA7DBA" w:rsidRPr="003763B4" w:rsidRDefault="00EA7DBA" w:rsidP="003F38F3">
      <w:pPr>
        <w:pStyle w:val="Glossary"/>
        <w:rPr>
          <w:rFonts w:cs="Arial"/>
          <w:szCs w:val="18"/>
        </w:rPr>
      </w:pPr>
      <w:r w:rsidRPr="003763B4">
        <w:rPr>
          <w:rStyle w:val="Glossary-Bold"/>
          <w:rFonts w:cs="Arial"/>
          <w:szCs w:val="18"/>
        </w:rPr>
        <w:t>Contract Management</w:t>
      </w:r>
      <w:r w:rsidR="000536B8" w:rsidRPr="003763B4">
        <w:rPr>
          <w:rStyle w:val="Glossary-Bold"/>
          <w:rFonts w:cs="Arial"/>
          <w:szCs w:val="18"/>
        </w:rPr>
        <w:t xml:space="preserve">: </w:t>
      </w:r>
      <w:r w:rsidR="000536B8" w:rsidRPr="003763B4">
        <w:rPr>
          <w:rFonts w:cs="Arial"/>
          <w:szCs w:val="18"/>
        </w:rPr>
        <w:t>The management of</w:t>
      </w:r>
      <w:r w:rsidR="00F0777D" w:rsidRPr="003763B4">
        <w:rPr>
          <w:rFonts w:cs="Arial"/>
          <w:szCs w:val="18"/>
        </w:rPr>
        <w:t xml:space="preserve"> </w:t>
      </w:r>
      <w:r w:rsidR="00C67D97" w:rsidRPr="003763B4">
        <w:rPr>
          <w:rFonts w:cs="Arial"/>
          <w:szCs w:val="18"/>
        </w:rPr>
        <w:t>day</w:t>
      </w:r>
      <w:r w:rsidR="007B70D8">
        <w:rPr>
          <w:rFonts w:cs="Arial"/>
          <w:szCs w:val="18"/>
        </w:rPr>
        <w:t>-</w:t>
      </w:r>
      <w:r w:rsidR="00C67D97" w:rsidRPr="003763B4">
        <w:rPr>
          <w:rFonts w:cs="Arial"/>
          <w:szCs w:val="18"/>
        </w:rPr>
        <w:t>to</w:t>
      </w:r>
      <w:r w:rsidR="007B70D8">
        <w:rPr>
          <w:rFonts w:cs="Arial"/>
          <w:szCs w:val="18"/>
        </w:rPr>
        <w:t>-</w:t>
      </w:r>
      <w:r w:rsidR="00C67D97" w:rsidRPr="003763B4">
        <w:rPr>
          <w:rFonts w:cs="Arial"/>
          <w:szCs w:val="18"/>
        </w:rPr>
        <w:t xml:space="preserve">day activities at the agency which includes and is not limited to ensuring </w:t>
      </w:r>
      <w:r w:rsidR="0004749C">
        <w:rPr>
          <w:rFonts w:cs="Arial"/>
          <w:szCs w:val="18"/>
        </w:rPr>
        <w:t>D</w:t>
      </w:r>
      <w:r w:rsidR="00C67D97" w:rsidRPr="003763B4">
        <w:rPr>
          <w:rFonts w:cs="Arial"/>
          <w:szCs w:val="18"/>
        </w:rPr>
        <w:t xml:space="preserve">eliverables </w:t>
      </w:r>
      <w:r w:rsidR="006753E5" w:rsidRPr="003763B4">
        <w:rPr>
          <w:rFonts w:cs="Arial"/>
          <w:szCs w:val="18"/>
        </w:rPr>
        <w:t xml:space="preserve">are </w:t>
      </w:r>
      <w:r w:rsidR="00C67D97" w:rsidRPr="003763B4">
        <w:rPr>
          <w:rFonts w:cs="Arial"/>
          <w:szCs w:val="18"/>
        </w:rPr>
        <w:t xml:space="preserve">received, specifications are met, </w:t>
      </w:r>
      <w:r w:rsidR="00F0777D" w:rsidRPr="003763B4">
        <w:rPr>
          <w:rFonts w:cs="Arial"/>
          <w:szCs w:val="18"/>
        </w:rPr>
        <w:t xml:space="preserve">handling </w:t>
      </w:r>
      <w:r w:rsidR="00C67D97" w:rsidRPr="003763B4">
        <w:rPr>
          <w:rFonts w:cs="Arial"/>
          <w:szCs w:val="18"/>
        </w:rPr>
        <w:t xml:space="preserve">meetings and making payments to the </w:t>
      </w:r>
      <w:r w:rsidR="005843BB" w:rsidRPr="003763B4">
        <w:rPr>
          <w:rFonts w:cs="Arial"/>
          <w:szCs w:val="18"/>
        </w:rPr>
        <w:t>C</w:t>
      </w:r>
      <w:r w:rsidR="00C67D97" w:rsidRPr="003763B4">
        <w:rPr>
          <w:rFonts w:cs="Arial"/>
          <w:szCs w:val="18"/>
        </w:rPr>
        <w:t xml:space="preserve">ontractor. </w:t>
      </w:r>
    </w:p>
    <w:p w14:paraId="12B8DCCC" w14:textId="77777777" w:rsidR="00EA7DBA" w:rsidRPr="003763B4" w:rsidRDefault="00EA7DBA" w:rsidP="003F38F3">
      <w:pPr>
        <w:pStyle w:val="Glossary"/>
        <w:rPr>
          <w:rFonts w:cs="Arial"/>
          <w:szCs w:val="18"/>
        </w:rPr>
      </w:pPr>
    </w:p>
    <w:p w14:paraId="58FB3422" w14:textId="77777777" w:rsidR="00513D7C" w:rsidRPr="003763B4" w:rsidRDefault="00513D7C" w:rsidP="003F38F3">
      <w:pPr>
        <w:pStyle w:val="Glossary"/>
        <w:rPr>
          <w:rFonts w:cs="Arial"/>
          <w:szCs w:val="18"/>
        </w:rPr>
      </w:pPr>
      <w:r w:rsidRPr="003763B4">
        <w:rPr>
          <w:rStyle w:val="Glossary-Bold"/>
          <w:rFonts w:cs="Arial"/>
          <w:szCs w:val="18"/>
        </w:rPr>
        <w:t xml:space="preserve">Contract Period: </w:t>
      </w:r>
      <w:r w:rsidRPr="003763B4">
        <w:rPr>
          <w:rFonts w:cs="Arial"/>
          <w:szCs w:val="18"/>
        </w:rPr>
        <w:t>The duration of the contract.</w:t>
      </w:r>
    </w:p>
    <w:p w14:paraId="380BD4C5" w14:textId="77777777" w:rsidR="00513D7C" w:rsidRPr="003763B4" w:rsidRDefault="00513D7C" w:rsidP="003F38F3">
      <w:pPr>
        <w:pStyle w:val="Glossary"/>
        <w:rPr>
          <w:rFonts w:cs="Arial"/>
          <w:szCs w:val="18"/>
        </w:rPr>
      </w:pPr>
    </w:p>
    <w:p w14:paraId="38EE49EE" w14:textId="7F725B69" w:rsidR="00057972" w:rsidRDefault="00886CD0" w:rsidP="00057972">
      <w:pPr>
        <w:pStyle w:val="Glossary"/>
      </w:pPr>
      <w:r w:rsidRPr="003763B4">
        <w:rPr>
          <w:rStyle w:val="Glossary-Bold"/>
          <w:rFonts w:cs="Arial"/>
          <w:szCs w:val="18"/>
        </w:rPr>
        <w:t>Contractor:</w:t>
      </w:r>
      <w:r w:rsidR="00254DC4">
        <w:rPr>
          <w:rFonts w:cs="Arial"/>
          <w:szCs w:val="18"/>
        </w:rPr>
        <w:t xml:space="preserve">  </w:t>
      </w:r>
      <w:r w:rsidR="00057972">
        <w:t xml:space="preserve">An individual or entity lawfully conducting business in the State, or licensed to do so, who seeks to provide goods or services under the terms of a written </w:t>
      </w:r>
      <w:r w:rsidR="00D762B7">
        <w:t>Request for Proposal</w:t>
      </w:r>
      <w:r w:rsidR="00BE1974">
        <w:t>.</w:t>
      </w:r>
    </w:p>
    <w:p w14:paraId="4577BEB4" w14:textId="77777777" w:rsidR="004E6057" w:rsidRPr="003763B4" w:rsidRDefault="004E6057" w:rsidP="00057972">
      <w:pPr>
        <w:pStyle w:val="Glossary"/>
        <w:rPr>
          <w:rFonts w:cs="Arial"/>
          <w:szCs w:val="18"/>
        </w:rPr>
      </w:pPr>
    </w:p>
    <w:p w14:paraId="1DDBE7B1" w14:textId="77777777" w:rsidR="005C1CEF" w:rsidRPr="003763B4" w:rsidRDefault="005C1CEF" w:rsidP="003F38F3">
      <w:pPr>
        <w:pStyle w:val="Glossary"/>
        <w:rPr>
          <w:rFonts w:cs="Arial"/>
          <w:szCs w:val="18"/>
        </w:rPr>
      </w:pPr>
      <w:r w:rsidRPr="003763B4">
        <w:rPr>
          <w:rStyle w:val="Glossary-Bold"/>
          <w:rFonts w:cs="Arial"/>
          <w:szCs w:val="18"/>
        </w:rPr>
        <w:t>Cooperative Purchasing:</w:t>
      </w:r>
      <w:r w:rsidRPr="003763B4">
        <w:rPr>
          <w:rFonts w:cs="Arial"/>
          <w:szCs w:val="18"/>
        </w:rPr>
        <w:t xml:space="preserve"> The combining of requirements of two or more political entities to obtain advantages of volume purchases, reduction in administrative expenses or other public benefits. </w:t>
      </w:r>
    </w:p>
    <w:p w14:paraId="18544526" w14:textId="77777777" w:rsidR="005C1CEF" w:rsidRPr="003763B4" w:rsidRDefault="005C1CEF" w:rsidP="003F38F3">
      <w:pPr>
        <w:pStyle w:val="Glossary"/>
        <w:rPr>
          <w:rFonts w:cs="Arial"/>
          <w:szCs w:val="18"/>
        </w:rPr>
      </w:pPr>
    </w:p>
    <w:p w14:paraId="73ED8018" w14:textId="77777777" w:rsidR="00886CD0" w:rsidRPr="003763B4" w:rsidRDefault="00886CD0" w:rsidP="00A85D2A">
      <w:pPr>
        <w:pStyle w:val="Glossary"/>
        <w:rPr>
          <w:rFonts w:cs="Arial"/>
          <w:szCs w:val="18"/>
        </w:rPr>
      </w:pPr>
      <w:r w:rsidRPr="003763B4">
        <w:rPr>
          <w:rStyle w:val="Glossary-Bold"/>
          <w:rFonts w:cs="Arial"/>
          <w:szCs w:val="18"/>
        </w:rPr>
        <w:t>Copyright:</w:t>
      </w:r>
      <w:r w:rsidRPr="003763B4">
        <w:rPr>
          <w:rFonts w:cs="Arial"/>
          <w:szCs w:val="18"/>
        </w:rPr>
        <w:t xml:space="preserve">  </w:t>
      </w:r>
      <w:r w:rsidR="002A0189" w:rsidRPr="003763B4">
        <w:rPr>
          <w:rFonts w:cs="Arial"/>
          <w:szCs w:val="18"/>
        </w:rPr>
        <w:t>A property right in an original work of authorship fixed in any tangible medium of expression, giving the holder the exclusive right to reproduce, adapt and distribute the work</w:t>
      </w:r>
      <w:r w:rsidRPr="003763B4">
        <w:rPr>
          <w:rFonts w:cs="Arial"/>
          <w:szCs w:val="18"/>
        </w:rPr>
        <w:t xml:space="preserve">.  </w:t>
      </w:r>
    </w:p>
    <w:p w14:paraId="65F0DA03" w14:textId="77777777" w:rsidR="00F42E17" w:rsidRDefault="00F42E17" w:rsidP="00A85D2A">
      <w:pPr>
        <w:pStyle w:val="Glossary"/>
        <w:rPr>
          <w:rStyle w:val="Glossary-Bold"/>
          <w:rFonts w:cs="Arial"/>
          <w:szCs w:val="18"/>
        </w:rPr>
      </w:pPr>
    </w:p>
    <w:p w14:paraId="4FE2498D" w14:textId="136F9329" w:rsidR="00EB4717" w:rsidRPr="00D4502C" w:rsidRDefault="00EB4717" w:rsidP="00A85D2A">
      <w:pPr>
        <w:pStyle w:val="Glossary"/>
        <w:rPr>
          <w:rStyle w:val="Glossary-Bold"/>
          <w:rFonts w:cs="Arial"/>
          <w:szCs w:val="18"/>
        </w:rPr>
      </w:pPr>
      <w:r w:rsidRPr="00D4502C">
        <w:rPr>
          <w:rStyle w:val="Glossary-Bold"/>
          <w:rFonts w:cs="Arial"/>
          <w:szCs w:val="18"/>
        </w:rPr>
        <w:t>Credential(s):</w:t>
      </w:r>
      <w:r w:rsidR="00502F56" w:rsidRPr="00D4502C">
        <w:rPr>
          <w:rStyle w:val="Glossary-Bold"/>
          <w:rFonts w:cs="Arial"/>
          <w:szCs w:val="18"/>
        </w:rPr>
        <w:t xml:space="preserve"> </w:t>
      </w:r>
      <w:r w:rsidR="00502F56" w:rsidRPr="00D4502C">
        <w:rPr>
          <w:rStyle w:val="Glossary-Bold"/>
          <w:rFonts w:cs="Arial"/>
          <w:b w:val="0"/>
          <w:bCs w:val="0"/>
          <w:szCs w:val="18"/>
        </w:rPr>
        <w:t xml:space="preserve">When used in conjunction with IRP and IFTA, this is a non-specific term used to include the IRP registration/cab card, IRP plate, IFTA permit, and IFTA decals.  </w:t>
      </w:r>
    </w:p>
    <w:p w14:paraId="7FE4983F" w14:textId="77777777" w:rsidR="00EB4717" w:rsidRPr="00D4502C" w:rsidRDefault="00EB4717" w:rsidP="00A85D2A">
      <w:pPr>
        <w:pStyle w:val="Glossary"/>
        <w:rPr>
          <w:rStyle w:val="Glossary-Bold"/>
          <w:rFonts w:cs="Arial"/>
          <w:szCs w:val="18"/>
        </w:rPr>
      </w:pPr>
    </w:p>
    <w:p w14:paraId="4159C328" w14:textId="44C976EF" w:rsidR="00886CD0" w:rsidRPr="00D4502C" w:rsidRDefault="00886CD0" w:rsidP="00A85D2A">
      <w:pPr>
        <w:pStyle w:val="Glossary"/>
        <w:rPr>
          <w:rFonts w:cs="Arial"/>
          <w:szCs w:val="18"/>
        </w:rPr>
      </w:pPr>
      <w:r w:rsidRPr="00D4502C">
        <w:rPr>
          <w:rStyle w:val="Glossary-Bold"/>
          <w:rFonts w:cs="Arial"/>
          <w:szCs w:val="18"/>
        </w:rPr>
        <w:t>Critical Program Error:</w:t>
      </w:r>
      <w:r w:rsidRPr="00D4502C">
        <w:rPr>
          <w:rFonts w:cs="Arial"/>
          <w:szCs w:val="18"/>
        </w:rPr>
        <w:t xml:space="preserve"> Any Program Error, whether or not known to the State, which prohibits or significantly impairs use of the Licensed Software as set forth in the documentation and intended in </w:t>
      </w:r>
      <w:r w:rsidR="00077B94" w:rsidRPr="00D4502C">
        <w:rPr>
          <w:rFonts w:cs="Arial"/>
          <w:szCs w:val="18"/>
        </w:rPr>
        <w:t xml:space="preserve">the </w:t>
      </w:r>
      <w:r w:rsidR="00B91094" w:rsidRPr="00D4502C">
        <w:rPr>
          <w:rFonts w:cs="Arial"/>
          <w:szCs w:val="18"/>
        </w:rPr>
        <w:t>contract</w:t>
      </w:r>
      <w:r w:rsidRPr="00D4502C">
        <w:rPr>
          <w:rFonts w:cs="Arial"/>
          <w:szCs w:val="18"/>
        </w:rPr>
        <w:t>.</w:t>
      </w:r>
    </w:p>
    <w:p w14:paraId="10FAB277" w14:textId="77777777" w:rsidR="00993A45" w:rsidRPr="00D4502C" w:rsidRDefault="00993A45" w:rsidP="00A85D2A">
      <w:pPr>
        <w:pStyle w:val="Glossary"/>
        <w:rPr>
          <w:rStyle w:val="Glossary-Bold"/>
        </w:rPr>
      </w:pPr>
    </w:p>
    <w:p w14:paraId="4F605694" w14:textId="7D10CA1E" w:rsidR="00B377DC" w:rsidRPr="00D4502C" w:rsidRDefault="0078370E" w:rsidP="00A85D2A">
      <w:pPr>
        <w:pStyle w:val="Glossary"/>
        <w:rPr>
          <w:rFonts w:cs="Arial"/>
          <w:szCs w:val="18"/>
        </w:rPr>
      </w:pPr>
      <w:r w:rsidRPr="00D4502C">
        <w:rPr>
          <w:rStyle w:val="Glossary-Bold"/>
        </w:rPr>
        <w:t>Customer Service</w:t>
      </w:r>
      <w:r w:rsidRPr="00D4502C">
        <w:t xml:space="preserve">: </w:t>
      </w:r>
      <w:r w:rsidRPr="00D4502C">
        <w:rPr>
          <w:rFonts w:cs="Arial"/>
          <w:szCs w:val="18"/>
        </w:rPr>
        <w:t>The process of ensuring customer satisfaction by providing assistance and advice on those produc</w:t>
      </w:r>
      <w:r w:rsidR="005843BB" w:rsidRPr="00D4502C">
        <w:rPr>
          <w:rFonts w:cs="Arial"/>
          <w:szCs w:val="18"/>
        </w:rPr>
        <w:t>ts or services provided by the C</w:t>
      </w:r>
      <w:r w:rsidRPr="00D4502C">
        <w:rPr>
          <w:rFonts w:cs="Arial"/>
          <w:szCs w:val="18"/>
        </w:rPr>
        <w:t>ontractor.</w:t>
      </w:r>
    </w:p>
    <w:p w14:paraId="3DE64C80" w14:textId="77777777" w:rsidR="00936B9E" w:rsidRPr="00D4502C" w:rsidRDefault="00936B9E" w:rsidP="00A85D2A">
      <w:pPr>
        <w:pStyle w:val="Glossary"/>
        <w:rPr>
          <w:rFonts w:cs="Arial"/>
          <w:szCs w:val="18"/>
        </w:rPr>
      </w:pPr>
    </w:p>
    <w:p w14:paraId="47119115" w14:textId="77777777" w:rsidR="00886CD0" w:rsidRPr="00D4502C" w:rsidRDefault="00886CD0" w:rsidP="00A85D2A">
      <w:pPr>
        <w:pStyle w:val="Glossary"/>
        <w:rPr>
          <w:rFonts w:cs="Arial"/>
          <w:szCs w:val="18"/>
        </w:rPr>
      </w:pPr>
      <w:r w:rsidRPr="00D4502C">
        <w:rPr>
          <w:rStyle w:val="Glossary-Bold"/>
          <w:rFonts w:cs="Arial"/>
          <w:szCs w:val="18"/>
        </w:rPr>
        <w:t>Default:</w:t>
      </w:r>
      <w:r w:rsidR="00254DC4" w:rsidRPr="00D4502C">
        <w:rPr>
          <w:rFonts w:cs="Arial"/>
          <w:szCs w:val="18"/>
        </w:rPr>
        <w:t xml:space="preserve">  </w:t>
      </w:r>
      <w:r w:rsidRPr="00D4502C">
        <w:rPr>
          <w:rFonts w:cs="Arial"/>
          <w:szCs w:val="18"/>
        </w:rPr>
        <w:t xml:space="preserve">The omission or failure to perform a contractual duty. </w:t>
      </w:r>
    </w:p>
    <w:p w14:paraId="07F7B085" w14:textId="77777777" w:rsidR="00886CD0" w:rsidRPr="00D4502C" w:rsidRDefault="00886CD0" w:rsidP="00A85D2A">
      <w:pPr>
        <w:pStyle w:val="Glossary"/>
        <w:rPr>
          <w:rFonts w:cs="Arial"/>
          <w:szCs w:val="18"/>
        </w:rPr>
      </w:pPr>
    </w:p>
    <w:p w14:paraId="1182F137" w14:textId="38F72726" w:rsidR="00E100C3" w:rsidRPr="00D4502C" w:rsidRDefault="00E100C3" w:rsidP="00A85D2A">
      <w:pPr>
        <w:pStyle w:val="Glossary"/>
        <w:rPr>
          <w:rStyle w:val="Glossary-Bold"/>
          <w:rFonts w:cs="Arial"/>
          <w:b w:val="0"/>
          <w:bCs w:val="0"/>
          <w:szCs w:val="18"/>
        </w:rPr>
      </w:pPr>
      <w:r w:rsidRPr="00D4502C">
        <w:rPr>
          <w:rStyle w:val="Glossary-Bold"/>
          <w:rFonts w:cs="Arial"/>
          <w:szCs w:val="18"/>
        </w:rPr>
        <w:t>Department of Transportation (DOT) Number:</w:t>
      </w:r>
      <w:r w:rsidR="00522065" w:rsidRPr="00D4502C">
        <w:rPr>
          <w:rStyle w:val="Glossary-Bold"/>
          <w:rFonts w:cs="Arial"/>
          <w:szCs w:val="18"/>
        </w:rPr>
        <w:t xml:space="preserve"> </w:t>
      </w:r>
      <w:r w:rsidR="00522065" w:rsidRPr="00D4502C">
        <w:rPr>
          <w:rStyle w:val="Glossary-Bold"/>
          <w:rFonts w:cs="Arial"/>
          <w:b w:val="0"/>
          <w:bCs w:val="0"/>
          <w:szCs w:val="18"/>
        </w:rPr>
        <w:t>This is an identifying number assigned by the Federal Department of Transportation to a motor carrier, broker, or other entity subject to the Federal Rules and Regulations.</w:t>
      </w:r>
    </w:p>
    <w:p w14:paraId="68467E26" w14:textId="77777777" w:rsidR="00E100C3" w:rsidRPr="00D4502C" w:rsidRDefault="00E100C3" w:rsidP="00A85D2A">
      <w:pPr>
        <w:pStyle w:val="Glossary"/>
        <w:rPr>
          <w:rStyle w:val="Glossary-Bold"/>
          <w:rFonts w:cs="Arial"/>
          <w:szCs w:val="18"/>
        </w:rPr>
      </w:pPr>
    </w:p>
    <w:p w14:paraId="443B8248" w14:textId="6129CC8B" w:rsidR="002D4C26" w:rsidRPr="00D4502C" w:rsidRDefault="002D4C26" w:rsidP="00A85D2A">
      <w:pPr>
        <w:pStyle w:val="Glossary"/>
        <w:rPr>
          <w:rFonts w:cs="Arial"/>
          <w:szCs w:val="18"/>
        </w:rPr>
      </w:pPr>
      <w:r w:rsidRPr="00D4502C">
        <w:rPr>
          <w:rStyle w:val="Glossary-Bold"/>
          <w:rFonts w:cs="Arial"/>
          <w:szCs w:val="18"/>
        </w:rPr>
        <w:lastRenderedPageBreak/>
        <w:t>Deviation:</w:t>
      </w:r>
      <w:r w:rsidRPr="00D4502C">
        <w:rPr>
          <w:rFonts w:cs="Arial"/>
          <w:szCs w:val="18"/>
        </w:rPr>
        <w:t xml:space="preserve"> Any proposed change(s) or alteration(s) to either the </w:t>
      </w:r>
      <w:r w:rsidR="0044053E" w:rsidRPr="00D4502C">
        <w:rPr>
          <w:rFonts w:cs="Arial"/>
          <w:szCs w:val="18"/>
        </w:rPr>
        <w:t>terms and conditions</w:t>
      </w:r>
      <w:r w:rsidRPr="00D4502C">
        <w:rPr>
          <w:rFonts w:cs="Arial"/>
          <w:szCs w:val="18"/>
        </w:rPr>
        <w:t xml:space="preserve"> or </w:t>
      </w:r>
      <w:r w:rsidR="0004749C" w:rsidRPr="00D4502C">
        <w:rPr>
          <w:rFonts w:cs="Arial"/>
          <w:szCs w:val="18"/>
        </w:rPr>
        <w:t>D</w:t>
      </w:r>
      <w:r w:rsidRPr="00D4502C">
        <w:rPr>
          <w:rFonts w:cs="Arial"/>
          <w:szCs w:val="18"/>
        </w:rPr>
        <w:t xml:space="preserve">eliverables within the scope of </w:t>
      </w:r>
      <w:r w:rsidR="0044053E" w:rsidRPr="00D4502C">
        <w:rPr>
          <w:rFonts w:cs="Arial"/>
          <w:szCs w:val="18"/>
        </w:rPr>
        <w:t xml:space="preserve">the written </w:t>
      </w:r>
      <w:r w:rsidR="00D762B7">
        <w:rPr>
          <w:rFonts w:cs="Arial"/>
          <w:szCs w:val="18"/>
        </w:rPr>
        <w:t>Request for Proposal</w:t>
      </w:r>
      <w:r w:rsidR="0044053E" w:rsidRPr="00D4502C">
        <w:rPr>
          <w:rFonts w:cs="Arial"/>
          <w:szCs w:val="18"/>
        </w:rPr>
        <w:t xml:space="preserve"> or contract</w:t>
      </w:r>
      <w:r w:rsidRPr="00D4502C">
        <w:rPr>
          <w:rFonts w:cs="Arial"/>
          <w:szCs w:val="18"/>
        </w:rPr>
        <w:t xml:space="preserve">.  </w:t>
      </w:r>
    </w:p>
    <w:p w14:paraId="3A01E530" w14:textId="77777777" w:rsidR="00886CD0" w:rsidRPr="00D4502C" w:rsidRDefault="00886CD0" w:rsidP="00A85D2A">
      <w:pPr>
        <w:pStyle w:val="Glossary"/>
        <w:rPr>
          <w:rFonts w:cs="Arial"/>
          <w:szCs w:val="18"/>
        </w:rPr>
      </w:pPr>
    </w:p>
    <w:p w14:paraId="73B03BEF" w14:textId="648F57C0" w:rsidR="00E100C3" w:rsidRPr="00D4502C" w:rsidRDefault="00E100C3" w:rsidP="00261246">
      <w:pPr>
        <w:pStyle w:val="Glossary"/>
        <w:rPr>
          <w:rStyle w:val="Glossary-Bold"/>
          <w:rFonts w:cs="Arial"/>
          <w:szCs w:val="18"/>
        </w:rPr>
      </w:pPr>
      <w:r w:rsidRPr="00D4502C">
        <w:rPr>
          <w:rStyle w:val="Glossary-Bold"/>
          <w:rFonts w:cs="Arial"/>
          <w:szCs w:val="18"/>
        </w:rPr>
        <w:t>Enterprise Content Management (ECM):</w:t>
      </w:r>
      <w:r w:rsidR="006E0AB2" w:rsidRPr="00D4502C">
        <w:rPr>
          <w:rStyle w:val="Glossary-Bold"/>
          <w:rFonts w:cs="Arial"/>
          <w:szCs w:val="18"/>
        </w:rPr>
        <w:t xml:space="preserve"> </w:t>
      </w:r>
      <w:r w:rsidR="006E0AB2" w:rsidRPr="00D4502C">
        <w:rPr>
          <w:rStyle w:val="Glossary-Bold"/>
          <w:rFonts w:cs="Arial"/>
          <w:b w:val="0"/>
          <w:bCs w:val="0"/>
          <w:szCs w:val="18"/>
        </w:rPr>
        <w:t xml:space="preserve">The </w:t>
      </w:r>
      <w:r w:rsidR="00EF7519" w:rsidRPr="00D4502C">
        <w:rPr>
          <w:rStyle w:val="Glossary-Bold"/>
          <w:rFonts w:cs="Arial"/>
          <w:b w:val="0"/>
          <w:bCs w:val="0"/>
          <w:szCs w:val="18"/>
        </w:rPr>
        <w:t xml:space="preserve">document management solution </w:t>
      </w:r>
      <w:r w:rsidR="00850208" w:rsidRPr="00D4502C">
        <w:rPr>
          <w:rStyle w:val="Glossary-Bold"/>
          <w:rFonts w:cs="Arial"/>
          <w:b w:val="0"/>
          <w:bCs w:val="0"/>
          <w:szCs w:val="18"/>
        </w:rPr>
        <w:t xml:space="preserve">supported by the State of Nebraska’s Office of </w:t>
      </w:r>
      <w:r w:rsidR="00903F55" w:rsidRPr="00D4502C">
        <w:rPr>
          <w:rStyle w:val="Glossary-Bold"/>
          <w:rFonts w:cs="Arial"/>
          <w:b w:val="0"/>
          <w:bCs w:val="0"/>
          <w:szCs w:val="18"/>
        </w:rPr>
        <w:t>the Chief Information Officer.</w:t>
      </w:r>
    </w:p>
    <w:p w14:paraId="7B2BC7C1" w14:textId="77777777" w:rsidR="00E100C3" w:rsidRPr="00D4502C" w:rsidRDefault="00E100C3" w:rsidP="00261246">
      <w:pPr>
        <w:pStyle w:val="Glossary"/>
        <w:rPr>
          <w:rStyle w:val="Glossary-Bold"/>
          <w:rFonts w:cs="Arial"/>
          <w:szCs w:val="18"/>
        </w:rPr>
      </w:pPr>
    </w:p>
    <w:p w14:paraId="32FB440F" w14:textId="2C03AD5F" w:rsidR="00EB4717" w:rsidRDefault="00EB4717" w:rsidP="00261246">
      <w:pPr>
        <w:pStyle w:val="Glossary"/>
        <w:rPr>
          <w:rStyle w:val="Glossary-Bold"/>
          <w:rFonts w:cs="Arial"/>
          <w:szCs w:val="18"/>
        </w:rPr>
      </w:pPr>
      <w:r w:rsidRPr="00D4502C">
        <w:rPr>
          <w:rStyle w:val="Glossary-Bold"/>
          <w:rFonts w:cs="Arial"/>
          <w:szCs w:val="18"/>
        </w:rPr>
        <w:t xml:space="preserve">Enterprise One: </w:t>
      </w:r>
      <w:r w:rsidR="001D29B7" w:rsidRPr="00D4502C">
        <w:rPr>
          <w:rStyle w:val="Glossary-Bold"/>
          <w:rFonts w:cs="Arial"/>
          <w:b w:val="0"/>
          <w:bCs w:val="0"/>
          <w:szCs w:val="18"/>
        </w:rPr>
        <w:t>The State of Nebraska’s accounting system.</w:t>
      </w:r>
    </w:p>
    <w:p w14:paraId="1C6E1EEC" w14:textId="77777777" w:rsidR="00EB4717" w:rsidRDefault="00EB4717" w:rsidP="00261246">
      <w:pPr>
        <w:pStyle w:val="Glossary"/>
        <w:rPr>
          <w:rStyle w:val="Glossary-Bold"/>
          <w:rFonts w:cs="Arial"/>
          <w:szCs w:val="18"/>
        </w:rPr>
      </w:pPr>
    </w:p>
    <w:p w14:paraId="75C244E4" w14:textId="5B4FB8B7" w:rsidR="00261246" w:rsidRPr="003763B4" w:rsidRDefault="00261246" w:rsidP="00261246">
      <w:pPr>
        <w:pStyle w:val="Glossary"/>
        <w:rPr>
          <w:rFonts w:cs="Arial"/>
          <w:szCs w:val="18"/>
        </w:rPr>
      </w:pPr>
      <w:r w:rsidRPr="003763B4">
        <w:rPr>
          <w:rStyle w:val="Glossary-Bold"/>
          <w:rFonts w:cs="Arial"/>
          <w:szCs w:val="18"/>
        </w:rPr>
        <w:t>Evaluation:</w:t>
      </w:r>
      <w:r w:rsidRPr="003763B4">
        <w:rPr>
          <w:rFonts w:cs="Arial"/>
          <w:szCs w:val="18"/>
        </w:rPr>
        <w:t xml:space="preserve"> The process of examining an offer after opening to determine the</w:t>
      </w:r>
      <w:r w:rsidR="00626064">
        <w:rPr>
          <w:rFonts w:cs="Arial"/>
          <w:szCs w:val="18"/>
        </w:rPr>
        <w:t xml:space="preserve"> </w:t>
      </w:r>
      <w:r w:rsidR="005065E4">
        <w:rPr>
          <w:rFonts w:cs="Arial"/>
          <w:szCs w:val="18"/>
        </w:rPr>
        <w:t>contractor</w:t>
      </w:r>
      <w:r w:rsidR="003A6E9A">
        <w:rPr>
          <w:rFonts w:cs="Arial"/>
          <w:szCs w:val="18"/>
        </w:rPr>
        <w:t>’s</w:t>
      </w:r>
      <w:r w:rsidRPr="003763B4">
        <w:rPr>
          <w:rFonts w:cs="Arial"/>
          <w:szCs w:val="18"/>
        </w:rPr>
        <w:t xml:space="preserve"> responsibility, responsiveness to requirements, and to ascertain other characteristics of the offer that relate to determination of the successful award.</w:t>
      </w:r>
    </w:p>
    <w:p w14:paraId="38D9D298" w14:textId="77777777" w:rsidR="00261246" w:rsidRPr="003763B4" w:rsidRDefault="00261246" w:rsidP="00261246">
      <w:pPr>
        <w:pStyle w:val="Glossary"/>
        <w:rPr>
          <w:rFonts w:cs="Arial"/>
          <w:szCs w:val="18"/>
        </w:rPr>
      </w:pPr>
    </w:p>
    <w:p w14:paraId="5FDFC82D" w14:textId="1B98E503" w:rsidR="00886CD0" w:rsidRPr="003763B4" w:rsidRDefault="00886CD0" w:rsidP="00A85D2A">
      <w:pPr>
        <w:pStyle w:val="Glossary"/>
        <w:rPr>
          <w:rFonts w:cs="Arial"/>
          <w:szCs w:val="18"/>
        </w:rPr>
      </w:pPr>
      <w:r w:rsidRPr="003763B4">
        <w:rPr>
          <w:rStyle w:val="Glossary-Bold"/>
          <w:rFonts w:cs="Arial"/>
          <w:szCs w:val="18"/>
        </w:rPr>
        <w:t>Evaluation Committee:</w:t>
      </w:r>
      <w:r w:rsidRPr="003763B4">
        <w:rPr>
          <w:rFonts w:cs="Arial"/>
          <w:szCs w:val="18"/>
        </w:rPr>
        <w:t xml:space="preserve">  </w:t>
      </w:r>
      <w:r w:rsidR="00910FB8" w:rsidRPr="003763B4">
        <w:rPr>
          <w:rFonts w:cs="Arial"/>
          <w:szCs w:val="18"/>
        </w:rPr>
        <w:t>C</w:t>
      </w:r>
      <w:r w:rsidRPr="003763B4">
        <w:rPr>
          <w:rFonts w:cs="Arial"/>
          <w:szCs w:val="18"/>
        </w:rPr>
        <w:t>ommittee</w:t>
      </w:r>
      <w:r w:rsidR="00910FB8" w:rsidRPr="003763B4">
        <w:rPr>
          <w:rFonts w:cs="Arial"/>
          <w:szCs w:val="18"/>
        </w:rPr>
        <w:t>(s)</w:t>
      </w:r>
      <w:r w:rsidRPr="003763B4">
        <w:rPr>
          <w:rFonts w:cs="Arial"/>
          <w:szCs w:val="18"/>
        </w:rPr>
        <w:t xml:space="preserve"> appointed by the requesting agency that advises and assists the procuring office in the evaluation of proposals</w:t>
      </w:r>
      <w:r w:rsidR="00910FB8" w:rsidRPr="003763B4">
        <w:rPr>
          <w:rFonts w:cs="Arial"/>
          <w:szCs w:val="18"/>
        </w:rPr>
        <w:t xml:space="preserve"> (offers made in response to written </w:t>
      </w:r>
      <w:r w:rsidR="00D762B7">
        <w:rPr>
          <w:rFonts w:cs="Arial"/>
          <w:szCs w:val="18"/>
        </w:rPr>
        <w:t>Request for Proposal</w:t>
      </w:r>
      <w:r w:rsidR="004A1AF7">
        <w:rPr>
          <w:rFonts w:cs="Arial"/>
          <w:szCs w:val="18"/>
        </w:rPr>
        <w:t>s</w:t>
      </w:r>
      <w:r w:rsidR="00910FB8" w:rsidRPr="003763B4">
        <w:rPr>
          <w:rFonts w:cs="Arial"/>
          <w:szCs w:val="18"/>
        </w:rPr>
        <w:t>).</w:t>
      </w:r>
    </w:p>
    <w:p w14:paraId="3A1B412C" w14:textId="77777777" w:rsidR="00EA26E0" w:rsidRDefault="00EA26E0" w:rsidP="00A85D2A">
      <w:pPr>
        <w:pStyle w:val="Glossary"/>
        <w:rPr>
          <w:rStyle w:val="Glossary-Bold"/>
          <w:rFonts w:cs="Arial"/>
          <w:szCs w:val="18"/>
        </w:rPr>
      </w:pPr>
    </w:p>
    <w:p w14:paraId="270F3EFD" w14:textId="645C0AE8" w:rsidR="00886CD0" w:rsidRPr="003763B4" w:rsidRDefault="00886CD0" w:rsidP="00A85D2A">
      <w:pPr>
        <w:pStyle w:val="Glossary"/>
        <w:rPr>
          <w:rFonts w:cs="Arial"/>
          <w:szCs w:val="18"/>
        </w:rPr>
      </w:pPr>
      <w:r w:rsidRPr="003763B4">
        <w:rPr>
          <w:rStyle w:val="Glossary-Bold"/>
          <w:rFonts w:cs="Arial"/>
          <w:szCs w:val="18"/>
        </w:rPr>
        <w:t xml:space="preserve">Extension:  </w:t>
      </w:r>
      <w:r w:rsidR="00910FB8" w:rsidRPr="003763B4">
        <w:rPr>
          <w:rFonts w:cs="Arial"/>
          <w:szCs w:val="18"/>
        </w:rPr>
        <w:t>Continuance of a contract for a specified duration upon the agreement of the parties beyond the original Contract Period.</w:t>
      </w:r>
      <w:r w:rsidRPr="003763B4">
        <w:rPr>
          <w:rFonts w:cs="Arial"/>
          <w:szCs w:val="18"/>
        </w:rPr>
        <w:t xml:space="preserve">  Not to be confused with </w:t>
      </w:r>
      <w:r w:rsidR="00AB714A" w:rsidRPr="003763B4">
        <w:rPr>
          <w:rFonts w:cs="Arial"/>
          <w:szCs w:val="18"/>
        </w:rPr>
        <w:t>“</w:t>
      </w:r>
      <w:r w:rsidRPr="003763B4">
        <w:rPr>
          <w:rFonts w:cs="Arial"/>
          <w:szCs w:val="18"/>
        </w:rPr>
        <w:t>Renewal</w:t>
      </w:r>
      <w:r w:rsidR="00EE146E" w:rsidRPr="003763B4">
        <w:rPr>
          <w:rFonts w:cs="Arial"/>
          <w:szCs w:val="18"/>
        </w:rPr>
        <w:t xml:space="preserve"> Period</w:t>
      </w:r>
      <w:r w:rsidR="00261246" w:rsidRPr="003763B4">
        <w:rPr>
          <w:rFonts w:cs="Arial"/>
          <w:szCs w:val="18"/>
        </w:rPr>
        <w:t>”</w:t>
      </w:r>
      <w:r w:rsidRPr="003763B4">
        <w:rPr>
          <w:rFonts w:cs="Arial"/>
          <w:szCs w:val="18"/>
        </w:rPr>
        <w:t>.</w:t>
      </w:r>
    </w:p>
    <w:p w14:paraId="5F7A0680" w14:textId="77777777" w:rsidR="00993A45" w:rsidRDefault="00993A45" w:rsidP="00A85D2A">
      <w:pPr>
        <w:pStyle w:val="Glossary"/>
        <w:rPr>
          <w:rStyle w:val="Glossary-Bold"/>
          <w:rFonts w:cs="Arial"/>
          <w:szCs w:val="18"/>
        </w:rPr>
      </w:pPr>
    </w:p>
    <w:p w14:paraId="329AC450" w14:textId="2E2BC039" w:rsidR="00EA7DBA" w:rsidRPr="003763B4" w:rsidRDefault="00EE146E" w:rsidP="00A85D2A">
      <w:pPr>
        <w:pStyle w:val="Glossary"/>
        <w:rPr>
          <w:rFonts w:cs="Arial"/>
          <w:szCs w:val="18"/>
        </w:rPr>
      </w:pPr>
      <w:r w:rsidRPr="003763B4">
        <w:rPr>
          <w:rStyle w:val="Glossary-Bold"/>
          <w:rFonts w:cs="Arial"/>
          <w:szCs w:val="18"/>
        </w:rPr>
        <w:t>Free on Board (</w:t>
      </w:r>
      <w:r w:rsidR="00EA7DBA" w:rsidRPr="003763B4">
        <w:rPr>
          <w:rStyle w:val="Glossary-Bold"/>
          <w:rFonts w:cs="Arial"/>
          <w:szCs w:val="18"/>
        </w:rPr>
        <w:t>F.O.B.</w:t>
      </w:r>
      <w:r w:rsidRPr="003763B4">
        <w:rPr>
          <w:rStyle w:val="Glossary-Bold"/>
          <w:rFonts w:cs="Arial"/>
          <w:szCs w:val="18"/>
        </w:rPr>
        <w:t>)</w:t>
      </w:r>
      <w:r w:rsidR="00EA7DBA" w:rsidRPr="003763B4">
        <w:rPr>
          <w:rStyle w:val="Glossary-Bold"/>
          <w:rFonts w:cs="Arial"/>
          <w:szCs w:val="18"/>
        </w:rPr>
        <w:t xml:space="preserve"> Destination:</w:t>
      </w:r>
      <w:r w:rsidR="00EA7DBA" w:rsidRPr="003763B4">
        <w:rPr>
          <w:rFonts w:cs="Arial"/>
          <w:szCs w:val="18"/>
        </w:rPr>
        <w:t xml:space="preserve">  The delivery charges </w:t>
      </w:r>
      <w:r w:rsidRPr="003763B4">
        <w:rPr>
          <w:rFonts w:cs="Arial"/>
          <w:szCs w:val="18"/>
        </w:rPr>
        <w:t>are</w:t>
      </w:r>
      <w:r w:rsidR="00EA7DBA" w:rsidRPr="003763B4">
        <w:rPr>
          <w:rFonts w:cs="Arial"/>
          <w:szCs w:val="18"/>
        </w:rPr>
        <w:t xml:space="preserve"> included in the quoted price and prepaid by the</w:t>
      </w:r>
      <w:r w:rsidR="003A6E9A">
        <w:rPr>
          <w:rFonts w:cs="Arial"/>
          <w:szCs w:val="18"/>
        </w:rPr>
        <w:t xml:space="preserve"> </w:t>
      </w:r>
      <w:r w:rsidR="005065E4">
        <w:rPr>
          <w:rFonts w:cs="Arial"/>
          <w:szCs w:val="18"/>
        </w:rPr>
        <w:t>contractor</w:t>
      </w:r>
      <w:r w:rsidR="00EA7DBA" w:rsidRPr="003763B4">
        <w:rPr>
          <w:rFonts w:cs="Arial"/>
          <w:szCs w:val="18"/>
        </w:rPr>
        <w:t xml:space="preserve">.  </w:t>
      </w:r>
      <w:r w:rsidR="005065E4">
        <w:rPr>
          <w:rFonts w:cs="Arial"/>
          <w:szCs w:val="18"/>
        </w:rPr>
        <w:t>Contractor</w:t>
      </w:r>
      <w:r w:rsidR="003A6E9A" w:rsidRPr="003763B4">
        <w:rPr>
          <w:rFonts w:cs="Arial"/>
          <w:szCs w:val="18"/>
        </w:rPr>
        <w:t xml:space="preserve"> </w:t>
      </w:r>
      <w:r w:rsidR="00EA7DBA" w:rsidRPr="003763B4">
        <w:rPr>
          <w:rFonts w:cs="Arial"/>
          <w:szCs w:val="18"/>
        </w:rPr>
        <w:t>is responsible for all claims associated with damages during delivery of product.</w:t>
      </w:r>
    </w:p>
    <w:p w14:paraId="7669F94A" w14:textId="77777777" w:rsidR="00617872" w:rsidRPr="003763B4" w:rsidRDefault="00617872" w:rsidP="00A85D2A">
      <w:pPr>
        <w:pStyle w:val="Glossary"/>
        <w:rPr>
          <w:rFonts w:cs="Arial"/>
          <w:szCs w:val="18"/>
        </w:rPr>
      </w:pPr>
    </w:p>
    <w:p w14:paraId="5A8D8FFB" w14:textId="77777777" w:rsidR="00617872" w:rsidRPr="003763B4" w:rsidRDefault="00617872" w:rsidP="00A85D2A">
      <w:pPr>
        <w:pStyle w:val="Glossary"/>
        <w:rPr>
          <w:rFonts w:cs="Arial"/>
          <w:szCs w:val="18"/>
        </w:rPr>
      </w:pPr>
      <w:r w:rsidRPr="003763B4">
        <w:rPr>
          <w:rStyle w:val="Glossary-Bold"/>
          <w:rFonts w:cs="Arial"/>
          <w:szCs w:val="18"/>
        </w:rPr>
        <w:t>Free on Board (F.O.B.) Point of Origin:</w:t>
      </w:r>
      <w:r w:rsidRPr="003763B4">
        <w:rPr>
          <w:rFonts w:cs="Arial"/>
          <w:szCs w:val="18"/>
        </w:rPr>
        <w:t xml:space="preserve">  The delivery charges are not included in the quoted price and are the responsibility of the agency.  Agency is responsible for all claims associated with damages during delivery of product.</w:t>
      </w:r>
    </w:p>
    <w:p w14:paraId="03D97305" w14:textId="77777777" w:rsidR="00EA7DBA" w:rsidRPr="003763B4" w:rsidRDefault="00EA7DBA" w:rsidP="00A85D2A">
      <w:pPr>
        <w:pStyle w:val="Glossary"/>
        <w:rPr>
          <w:rFonts w:cs="Arial"/>
          <w:szCs w:val="18"/>
        </w:rPr>
      </w:pPr>
    </w:p>
    <w:p w14:paraId="481E2A55" w14:textId="01D24D0A" w:rsidR="00962CBD" w:rsidRDefault="00962CBD" w:rsidP="00A85D2A">
      <w:pPr>
        <w:pStyle w:val="Glossary"/>
        <w:rPr>
          <w:rFonts w:cs="Arial"/>
          <w:szCs w:val="18"/>
        </w:rPr>
      </w:pPr>
      <w:r w:rsidRPr="003763B4">
        <w:rPr>
          <w:rStyle w:val="Glossary-Bold"/>
          <w:rFonts w:cs="Arial"/>
          <w:szCs w:val="18"/>
        </w:rPr>
        <w:t>Foreign Corporation:</w:t>
      </w:r>
      <w:r w:rsidRPr="003763B4">
        <w:rPr>
          <w:rFonts w:cs="Arial"/>
          <w:szCs w:val="18"/>
        </w:rPr>
        <w:t xml:space="preserve">  </w:t>
      </w:r>
      <w:r w:rsidR="0040496F" w:rsidRPr="003763B4">
        <w:rPr>
          <w:rFonts w:cs="Arial"/>
          <w:szCs w:val="18"/>
        </w:rPr>
        <w:t xml:space="preserve">A foreign corporation </w:t>
      </w:r>
      <w:r w:rsidR="000E2814" w:rsidRPr="003763B4">
        <w:rPr>
          <w:rFonts w:cs="Arial"/>
          <w:szCs w:val="18"/>
        </w:rPr>
        <w:t>that was organized and chartered under the laws of another state, government, or country</w:t>
      </w:r>
      <w:r w:rsidR="0040496F" w:rsidRPr="003763B4">
        <w:rPr>
          <w:rFonts w:cs="Arial"/>
          <w:szCs w:val="18"/>
        </w:rPr>
        <w:t>.</w:t>
      </w:r>
    </w:p>
    <w:p w14:paraId="7BE22CB4" w14:textId="634848E7" w:rsidR="00EB4717" w:rsidRDefault="00EB4717" w:rsidP="00A85D2A">
      <w:pPr>
        <w:pStyle w:val="Glossary"/>
        <w:rPr>
          <w:rFonts w:cs="Arial"/>
          <w:szCs w:val="18"/>
        </w:rPr>
      </w:pPr>
    </w:p>
    <w:p w14:paraId="01C98A41" w14:textId="3496427B" w:rsidR="0046704E" w:rsidRPr="00AA2716" w:rsidRDefault="0046704E" w:rsidP="00A85D2A">
      <w:pPr>
        <w:pStyle w:val="Glossary"/>
        <w:rPr>
          <w:rFonts w:cs="Arial"/>
          <w:szCs w:val="18"/>
        </w:rPr>
      </w:pPr>
      <w:r w:rsidRPr="00D4502C">
        <w:rPr>
          <w:rFonts w:cs="Arial"/>
          <w:b/>
          <w:bCs/>
          <w:szCs w:val="18"/>
        </w:rPr>
        <w:t>Form 2290:</w:t>
      </w:r>
      <w:r w:rsidR="003C691D" w:rsidRPr="00D4502C">
        <w:rPr>
          <w:rFonts w:cs="Arial"/>
          <w:b/>
          <w:bCs/>
          <w:szCs w:val="18"/>
        </w:rPr>
        <w:t xml:space="preserve"> </w:t>
      </w:r>
      <w:r w:rsidR="003C691D" w:rsidRPr="00AA2716">
        <w:rPr>
          <w:rFonts w:cs="Arial"/>
          <w:szCs w:val="18"/>
        </w:rPr>
        <w:t>IRS Heavy Vehicle Use Tax form filed with the Internal Revenue Service.</w:t>
      </w:r>
    </w:p>
    <w:p w14:paraId="4730D08E" w14:textId="77777777" w:rsidR="0046704E" w:rsidRDefault="0046704E" w:rsidP="00A85D2A">
      <w:pPr>
        <w:pStyle w:val="Glossary"/>
        <w:rPr>
          <w:rFonts w:cs="Arial"/>
          <w:b/>
          <w:bCs/>
          <w:szCs w:val="18"/>
        </w:rPr>
      </w:pPr>
    </w:p>
    <w:p w14:paraId="5D2381CB" w14:textId="4E3FC938" w:rsidR="62941A04" w:rsidRPr="00AA2716" w:rsidRDefault="62941A04" w:rsidP="62941A04">
      <w:pPr>
        <w:pStyle w:val="Glossary"/>
        <w:rPr>
          <w:rFonts w:cs="Arial"/>
        </w:rPr>
      </w:pPr>
      <w:r w:rsidRPr="62941A04">
        <w:rPr>
          <w:rFonts w:cs="Arial"/>
          <w:b/>
          <w:bCs/>
        </w:rPr>
        <w:t>Form Overlays:</w:t>
      </w:r>
      <w:r w:rsidR="003C691D" w:rsidRPr="00AA2716">
        <w:rPr>
          <w:rFonts w:cs="Arial"/>
        </w:rPr>
        <w:t xml:space="preserve"> </w:t>
      </w:r>
      <w:r w:rsidR="00AA2716" w:rsidRPr="00AA2716">
        <w:rPr>
          <w:rFonts w:cs="Arial"/>
        </w:rPr>
        <w:t>A form overlay is the technique of adding text or images over another base image.</w:t>
      </w:r>
    </w:p>
    <w:p w14:paraId="688D07D4" w14:textId="07990D8C" w:rsidR="62941A04" w:rsidRDefault="62941A04" w:rsidP="62941A04">
      <w:pPr>
        <w:pStyle w:val="Glossary"/>
        <w:rPr>
          <w:b/>
          <w:bCs/>
          <w:szCs w:val="18"/>
        </w:rPr>
      </w:pPr>
    </w:p>
    <w:p w14:paraId="0F04207C" w14:textId="15722D6F" w:rsidR="004F4A3D" w:rsidRPr="00EB4717" w:rsidRDefault="004F4A3D" w:rsidP="004F4A3D">
      <w:pPr>
        <w:pStyle w:val="Glossary"/>
        <w:rPr>
          <w:rFonts w:cs="Arial"/>
          <w:b/>
          <w:bCs/>
          <w:szCs w:val="18"/>
        </w:rPr>
      </w:pPr>
      <w:r w:rsidRPr="00EB4717">
        <w:rPr>
          <w:rFonts w:cs="Arial"/>
          <w:b/>
          <w:bCs/>
          <w:szCs w:val="18"/>
        </w:rPr>
        <w:t>IFTA – Option 2:</w:t>
      </w:r>
      <w:r>
        <w:rPr>
          <w:rFonts w:cs="Arial"/>
          <w:b/>
          <w:bCs/>
          <w:szCs w:val="18"/>
        </w:rPr>
        <w:t xml:space="preserve"> </w:t>
      </w:r>
      <w:r w:rsidR="00AA2716" w:rsidRPr="00AA2716">
        <w:rPr>
          <w:rFonts w:cs="Arial"/>
          <w:szCs w:val="18"/>
        </w:rPr>
        <w:t>NE DMV’s method of transmitting data to IFTA. Links to specific documents are located in relevant sections.</w:t>
      </w:r>
    </w:p>
    <w:p w14:paraId="1B055C65" w14:textId="77777777" w:rsidR="004F4A3D" w:rsidRDefault="004F4A3D" w:rsidP="00D4502C">
      <w:pPr>
        <w:pStyle w:val="Glossary"/>
        <w:rPr>
          <w:rStyle w:val="Glossary-Bold"/>
          <w:rFonts w:cs="Arial"/>
          <w:szCs w:val="18"/>
        </w:rPr>
      </w:pPr>
    </w:p>
    <w:p w14:paraId="33B96AF5" w14:textId="1108D5F9" w:rsidR="00D4502C" w:rsidRPr="00D4502C" w:rsidRDefault="00D4502C" w:rsidP="00D4502C">
      <w:pPr>
        <w:pStyle w:val="Glossary"/>
        <w:rPr>
          <w:rStyle w:val="Glossary-Bold"/>
          <w:rFonts w:cs="Arial"/>
          <w:szCs w:val="18"/>
        </w:rPr>
      </w:pPr>
      <w:r w:rsidRPr="00D4502C">
        <w:rPr>
          <w:rStyle w:val="Glossary-Bold"/>
          <w:rFonts w:cs="Arial"/>
          <w:szCs w:val="18"/>
        </w:rPr>
        <w:t>IFTA Clearinghouse:</w:t>
      </w:r>
      <w:r w:rsidRPr="00D4502C">
        <w:rPr>
          <w:rStyle w:val="Glossary-Bold"/>
          <w:rFonts w:cs="Arial"/>
          <w:b w:val="0"/>
          <w:bCs w:val="0"/>
          <w:szCs w:val="18"/>
        </w:rPr>
        <w:t xml:space="preserve"> This refers to the system administered by IFTA, Inc. whereby jurisdictions send monthly IFTA tax return transmittal data and daily demographic data. </w:t>
      </w:r>
    </w:p>
    <w:p w14:paraId="484ADC77" w14:textId="77777777" w:rsidR="00886CD0" w:rsidRPr="003763B4" w:rsidRDefault="00886CD0" w:rsidP="00A85D2A">
      <w:pPr>
        <w:pStyle w:val="Glossary"/>
        <w:rPr>
          <w:rFonts w:cs="Arial"/>
          <w:szCs w:val="18"/>
        </w:rPr>
      </w:pPr>
    </w:p>
    <w:p w14:paraId="32777163" w14:textId="15DB3450" w:rsidR="00C41FDA" w:rsidRPr="00C41FDA" w:rsidRDefault="00E100C3" w:rsidP="00174226">
      <w:pPr>
        <w:jc w:val="left"/>
        <w:rPr>
          <w:rFonts w:cs="Arial"/>
          <w:sz w:val="18"/>
          <w:szCs w:val="18"/>
        </w:rPr>
      </w:pPr>
      <w:r>
        <w:rPr>
          <w:rStyle w:val="Glossary-Bold"/>
          <w:rFonts w:cs="Arial"/>
          <w:szCs w:val="18"/>
        </w:rPr>
        <w:t>Innovative Technology Deployment (ITD):</w:t>
      </w:r>
      <w:r w:rsidR="00C41FDA">
        <w:rPr>
          <w:rStyle w:val="Glossary-Bold"/>
          <w:rFonts w:cs="Arial"/>
          <w:szCs w:val="18"/>
        </w:rPr>
        <w:t xml:space="preserve"> </w:t>
      </w:r>
      <w:r w:rsidR="00C41FDA" w:rsidRPr="00E61426">
        <w:rPr>
          <w:rStyle w:val="GlossaryChar"/>
        </w:rPr>
        <w:t>The term </w:t>
      </w:r>
      <w:hyperlink r:id="rId12" w:history="1">
        <w:r w:rsidR="00C41FDA" w:rsidRPr="00E61426">
          <w:rPr>
            <w:rStyle w:val="GlossaryChar"/>
          </w:rPr>
          <w:t>CVISN refers to the collection of information systems</w:t>
        </w:r>
      </w:hyperlink>
      <w:r w:rsidR="00C41FDA" w:rsidRPr="00E61426">
        <w:rPr>
          <w:rStyle w:val="GlossaryChar"/>
        </w:rPr>
        <w:t> and communications networks that support commercial vehicle operations. These include information systems owned and operated by governments, motor carriers, and other stakeholders.</w:t>
      </w:r>
    </w:p>
    <w:p w14:paraId="2BCB8EA6" w14:textId="77777777" w:rsidR="00E100C3" w:rsidRDefault="00E100C3" w:rsidP="00A85D2A">
      <w:pPr>
        <w:pStyle w:val="Glossary"/>
        <w:rPr>
          <w:rStyle w:val="Glossary-Bold"/>
          <w:rFonts w:cs="Arial"/>
          <w:szCs w:val="18"/>
        </w:rPr>
      </w:pPr>
    </w:p>
    <w:p w14:paraId="7AF8960C" w14:textId="290F7951" w:rsidR="003044A0" w:rsidRDefault="00886CD0" w:rsidP="00A85D2A">
      <w:pPr>
        <w:pStyle w:val="Glossary"/>
        <w:rPr>
          <w:rFonts w:cs="Arial"/>
          <w:szCs w:val="18"/>
        </w:rPr>
      </w:pPr>
      <w:r w:rsidRPr="003763B4">
        <w:rPr>
          <w:rStyle w:val="Glossary-Bold"/>
          <w:rFonts w:cs="Arial"/>
          <w:szCs w:val="18"/>
        </w:rPr>
        <w:t>Installation Date:</w:t>
      </w:r>
      <w:r w:rsidRPr="003763B4">
        <w:rPr>
          <w:rFonts w:cs="Arial"/>
          <w:szCs w:val="18"/>
        </w:rPr>
        <w:t xml:space="preserve">  The date when the procedures described in </w:t>
      </w:r>
      <w:r w:rsidR="00AB714A" w:rsidRPr="003763B4">
        <w:rPr>
          <w:rFonts w:cs="Arial"/>
          <w:szCs w:val="18"/>
        </w:rPr>
        <w:t>“</w:t>
      </w:r>
      <w:r w:rsidRPr="003763B4">
        <w:rPr>
          <w:rFonts w:cs="Arial"/>
          <w:szCs w:val="18"/>
        </w:rPr>
        <w:t xml:space="preserve">Installation by </w:t>
      </w:r>
      <w:r w:rsidR="008B19F3" w:rsidRPr="003763B4">
        <w:rPr>
          <w:rFonts w:cs="Arial"/>
          <w:szCs w:val="18"/>
        </w:rPr>
        <w:t>Contractor “</w:t>
      </w:r>
      <w:r w:rsidR="00261246" w:rsidRPr="003763B4">
        <w:rPr>
          <w:rFonts w:cs="Arial"/>
          <w:szCs w:val="18"/>
        </w:rPr>
        <w:t xml:space="preserve">, </w:t>
      </w:r>
      <w:r w:rsidRPr="003763B4">
        <w:rPr>
          <w:rFonts w:cs="Arial"/>
          <w:szCs w:val="18"/>
        </w:rPr>
        <w:t xml:space="preserve">and </w:t>
      </w:r>
      <w:r w:rsidR="00261246" w:rsidRPr="003763B4">
        <w:rPr>
          <w:rFonts w:cs="Arial"/>
          <w:szCs w:val="18"/>
        </w:rPr>
        <w:t>“</w:t>
      </w:r>
      <w:r w:rsidRPr="003763B4">
        <w:rPr>
          <w:rFonts w:cs="Arial"/>
          <w:szCs w:val="18"/>
        </w:rPr>
        <w:t>Installation by State</w:t>
      </w:r>
      <w:r w:rsidR="00261246" w:rsidRPr="003763B4">
        <w:rPr>
          <w:rFonts w:cs="Arial"/>
          <w:szCs w:val="18"/>
        </w:rPr>
        <w:t>”</w:t>
      </w:r>
      <w:r w:rsidRPr="003763B4">
        <w:rPr>
          <w:rFonts w:cs="Arial"/>
          <w:szCs w:val="18"/>
        </w:rPr>
        <w:t xml:space="preserve">, </w:t>
      </w:r>
      <w:r w:rsidR="00F224BF" w:rsidRPr="003763B4">
        <w:rPr>
          <w:rFonts w:cs="Arial"/>
          <w:szCs w:val="18"/>
        </w:rPr>
        <w:t xml:space="preserve">as found in the </w:t>
      </w:r>
      <w:r w:rsidR="004A1AF7">
        <w:rPr>
          <w:rFonts w:cs="Arial"/>
          <w:szCs w:val="18"/>
        </w:rPr>
        <w:t>Request for Proposal</w:t>
      </w:r>
      <w:r w:rsidR="000E2814" w:rsidRPr="003763B4">
        <w:rPr>
          <w:rFonts w:cs="Arial"/>
          <w:szCs w:val="18"/>
        </w:rPr>
        <w:t>,</w:t>
      </w:r>
      <w:r w:rsidR="00822F55">
        <w:rPr>
          <w:rFonts w:cs="Arial"/>
          <w:szCs w:val="18"/>
        </w:rPr>
        <w:t xml:space="preserve"> </w:t>
      </w:r>
      <w:r w:rsidR="000E2814" w:rsidRPr="003763B4">
        <w:rPr>
          <w:rFonts w:cs="Arial"/>
          <w:szCs w:val="18"/>
        </w:rPr>
        <w:t>or contract</w:t>
      </w:r>
      <w:r w:rsidR="00822F55">
        <w:rPr>
          <w:rFonts w:cs="Arial"/>
          <w:szCs w:val="18"/>
        </w:rPr>
        <w:t>,</w:t>
      </w:r>
      <w:r w:rsidR="000E2814" w:rsidRPr="003763B4">
        <w:rPr>
          <w:rFonts w:cs="Arial"/>
          <w:szCs w:val="18"/>
        </w:rPr>
        <w:t xml:space="preserve"> are completed.</w:t>
      </w:r>
    </w:p>
    <w:p w14:paraId="2DA13BE1" w14:textId="77777777" w:rsidR="00057972" w:rsidRDefault="00057972" w:rsidP="00A85D2A">
      <w:pPr>
        <w:pStyle w:val="Glossary"/>
        <w:rPr>
          <w:rFonts w:cs="Arial"/>
          <w:szCs w:val="18"/>
        </w:rPr>
      </w:pPr>
    </w:p>
    <w:p w14:paraId="1D82E169" w14:textId="77777777" w:rsidR="00057972" w:rsidRPr="003763B4" w:rsidRDefault="00057972" w:rsidP="00057972">
      <w:pPr>
        <w:pStyle w:val="Glossary"/>
        <w:rPr>
          <w:rFonts w:cs="Arial"/>
          <w:szCs w:val="18"/>
        </w:rPr>
      </w:pPr>
      <w:r w:rsidRPr="00D83826">
        <w:rPr>
          <w:rStyle w:val="Glossary-Bold"/>
        </w:rPr>
        <w:t>Interested Party</w:t>
      </w:r>
      <w:r w:rsidRPr="00D83826">
        <w:t>:</w:t>
      </w:r>
      <w:r>
        <w:rPr>
          <w:rFonts w:cs="Arial"/>
          <w:szCs w:val="18"/>
        </w:rPr>
        <w:t xml:space="preserve"> A person, acting in their personal capacity, or an entity entering into a contract or other agreement creating a legal interest therein.</w:t>
      </w:r>
    </w:p>
    <w:p w14:paraId="410E353D" w14:textId="77777777" w:rsidR="00DF2319" w:rsidRDefault="00DF2319" w:rsidP="00A85D2A">
      <w:pPr>
        <w:pStyle w:val="Glossary"/>
        <w:rPr>
          <w:rFonts w:cs="Arial"/>
          <w:szCs w:val="18"/>
        </w:rPr>
      </w:pPr>
    </w:p>
    <w:p w14:paraId="591D328F" w14:textId="4C422979" w:rsidR="00DF2319" w:rsidRPr="00DF2319" w:rsidRDefault="00DF2319" w:rsidP="00A85D2A">
      <w:pPr>
        <w:pStyle w:val="Glossary"/>
        <w:rPr>
          <w:rFonts w:cs="Arial"/>
          <w:szCs w:val="18"/>
        </w:rPr>
      </w:pPr>
      <w:r w:rsidRPr="008F46EF">
        <w:rPr>
          <w:rStyle w:val="Glossary-Bold"/>
        </w:rPr>
        <w:t xml:space="preserve">Invalid </w:t>
      </w:r>
      <w:r w:rsidR="00534A42" w:rsidRPr="008F46EF">
        <w:rPr>
          <w:rStyle w:val="Glossary-Bold"/>
        </w:rPr>
        <w:t>Proposal</w:t>
      </w:r>
      <w:r w:rsidRPr="008F46EF">
        <w:rPr>
          <w:rStyle w:val="Glossary-Bold"/>
        </w:rPr>
        <w:t xml:space="preserve">:  </w:t>
      </w:r>
      <w:r w:rsidR="003932A4">
        <w:t xml:space="preserve">A proposal that does not meet the requirements of the </w:t>
      </w:r>
      <w:r w:rsidR="004A1AF7">
        <w:t>Request for Proposal</w:t>
      </w:r>
      <w:r w:rsidR="003932A4" w:rsidRPr="005654AA">
        <w:rPr>
          <w:rFonts w:cs="Arial"/>
          <w:szCs w:val="18"/>
        </w:rPr>
        <w:t xml:space="preserve"> </w:t>
      </w:r>
      <w:r w:rsidR="003932A4">
        <w:rPr>
          <w:rFonts w:cs="Arial"/>
          <w:szCs w:val="18"/>
        </w:rPr>
        <w:t>or cannot be evaluated against the other proposals.</w:t>
      </w:r>
    </w:p>
    <w:p w14:paraId="0CED8CC0" w14:textId="77777777" w:rsidR="00C9074C" w:rsidRDefault="00C9074C" w:rsidP="00A85D2A">
      <w:pPr>
        <w:pStyle w:val="Glossary"/>
        <w:rPr>
          <w:rStyle w:val="Glossary-Bold"/>
          <w:rFonts w:cs="Arial"/>
          <w:szCs w:val="18"/>
        </w:rPr>
      </w:pPr>
    </w:p>
    <w:p w14:paraId="7366DBB3" w14:textId="56970299" w:rsidR="00C9074C" w:rsidRDefault="00C9074C" w:rsidP="00A85D2A">
      <w:pPr>
        <w:pStyle w:val="Glossary"/>
        <w:rPr>
          <w:rStyle w:val="Glossary-Bold"/>
          <w:rFonts w:cs="Arial"/>
          <w:szCs w:val="18"/>
        </w:rPr>
      </w:pPr>
      <w:r>
        <w:rPr>
          <w:rStyle w:val="Glossary-Bold"/>
          <w:rFonts w:cs="Arial"/>
          <w:szCs w:val="18"/>
        </w:rPr>
        <w:t>Late Filers</w:t>
      </w:r>
      <w:r w:rsidRPr="007A4FDF">
        <w:rPr>
          <w:rStyle w:val="Glossary-Bold"/>
          <w:rFonts w:cs="Arial"/>
          <w:szCs w:val="18"/>
        </w:rPr>
        <w:t>:</w:t>
      </w:r>
      <w:r w:rsidR="00875077" w:rsidRPr="007A4FDF">
        <w:rPr>
          <w:rStyle w:val="Glossary-Bold"/>
          <w:rFonts w:cs="Arial"/>
          <w:szCs w:val="18"/>
        </w:rPr>
        <w:t xml:space="preserve"> </w:t>
      </w:r>
      <w:r w:rsidR="000E6238" w:rsidRPr="007A4FDF">
        <w:rPr>
          <w:rStyle w:val="Glossary-Bold"/>
          <w:rFonts w:cs="Arial"/>
          <w:b w:val="0"/>
          <w:bCs w:val="0"/>
          <w:szCs w:val="18"/>
        </w:rPr>
        <w:t>A MC Customer who files a tax return late.</w:t>
      </w:r>
    </w:p>
    <w:p w14:paraId="10F63AFC" w14:textId="77777777" w:rsidR="00C9074C" w:rsidRDefault="00C9074C" w:rsidP="00A85D2A">
      <w:pPr>
        <w:pStyle w:val="Glossary"/>
        <w:rPr>
          <w:rStyle w:val="Glossary-Bold"/>
          <w:rFonts w:cs="Arial"/>
          <w:szCs w:val="18"/>
        </w:rPr>
      </w:pPr>
    </w:p>
    <w:p w14:paraId="64A55A06" w14:textId="1B511744" w:rsidR="00886CD0" w:rsidRPr="003763B4" w:rsidRDefault="00886CD0" w:rsidP="00A85D2A">
      <w:pPr>
        <w:pStyle w:val="Glossary"/>
        <w:rPr>
          <w:rFonts w:cs="Arial"/>
          <w:szCs w:val="18"/>
        </w:rPr>
      </w:pPr>
      <w:r w:rsidRPr="003763B4">
        <w:rPr>
          <w:rStyle w:val="Glossary-Bold"/>
          <w:rFonts w:cs="Arial"/>
          <w:szCs w:val="18"/>
        </w:rPr>
        <w:t>Late Proposal:</w:t>
      </w:r>
      <w:r w:rsidRPr="003763B4">
        <w:rPr>
          <w:rFonts w:cs="Arial"/>
          <w:szCs w:val="18"/>
        </w:rPr>
        <w:t xml:space="preserve"> A</w:t>
      </w:r>
      <w:r w:rsidR="00C81DA2" w:rsidRPr="003763B4">
        <w:rPr>
          <w:rFonts w:cs="Arial"/>
          <w:szCs w:val="18"/>
        </w:rPr>
        <w:t>n offer received after the Opening Date and Time.</w:t>
      </w:r>
    </w:p>
    <w:p w14:paraId="367B74F1" w14:textId="77777777" w:rsidR="007257D1" w:rsidRPr="003763B4" w:rsidRDefault="007257D1" w:rsidP="00A85D2A">
      <w:pPr>
        <w:pStyle w:val="Glossary"/>
        <w:rPr>
          <w:rFonts w:cs="Arial"/>
          <w:szCs w:val="18"/>
        </w:rPr>
      </w:pPr>
    </w:p>
    <w:p w14:paraId="3763E589" w14:textId="0FC40A30" w:rsidR="005C1CEF" w:rsidRPr="003763B4" w:rsidRDefault="007257D1" w:rsidP="00A85D2A">
      <w:pPr>
        <w:pStyle w:val="Glossary"/>
        <w:rPr>
          <w:rFonts w:cs="Arial"/>
          <w:szCs w:val="18"/>
        </w:rPr>
      </w:pPr>
      <w:r w:rsidRPr="003763B4">
        <w:rPr>
          <w:rStyle w:val="Glossary-Bold"/>
          <w:rFonts w:cs="Arial"/>
          <w:szCs w:val="18"/>
        </w:rPr>
        <w:t xml:space="preserve">Licensed Software Documentation:  </w:t>
      </w:r>
      <w:r w:rsidRPr="003763B4">
        <w:rPr>
          <w:rFonts w:cs="Arial"/>
          <w:szCs w:val="18"/>
        </w:rPr>
        <w:t xml:space="preserve">The user manuals and any other materials in any form or medium customarily provided by the </w:t>
      </w:r>
      <w:r w:rsidR="005843BB" w:rsidRPr="003763B4">
        <w:rPr>
          <w:rFonts w:cs="Arial"/>
          <w:szCs w:val="18"/>
        </w:rPr>
        <w:t>C</w:t>
      </w:r>
      <w:r w:rsidRPr="003763B4">
        <w:rPr>
          <w:rFonts w:cs="Arial"/>
          <w:szCs w:val="18"/>
        </w:rPr>
        <w:t>ontractor to the users of the Licensed Software which will provide the State with sufficient information to operate, diagnose, and maintain the Licensed Software properly, safely, and efficiently.</w:t>
      </w:r>
    </w:p>
    <w:p w14:paraId="48E70EF1" w14:textId="77777777" w:rsidR="000E6238" w:rsidRDefault="000E6238" w:rsidP="00A85D2A">
      <w:pPr>
        <w:pStyle w:val="Glossary"/>
        <w:rPr>
          <w:rStyle w:val="Glossary-Bold"/>
          <w:rFonts w:cs="Arial"/>
          <w:szCs w:val="18"/>
        </w:rPr>
      </w:pPr>
    </w:p>
    <w:p w14:paraId="76C9EE74" w14:textId="32C5A782" w:rsidR="00EB4717" w:rsidRPr="007A4FDF" w:rsidRDefault="00EB4717" w:rsidP="00A85D2A">
      <w:pPr>
        <w:pStyle w:val="Glossary"/>
        <w:rPr>
          <w:rStyle w:val="Glossary-Bold"/>
          <w:rFonts w:cs="Arial"/>
          <w:szCs w:val="18"/>
        </w:rPr>
      </w:pPr>
      <w:r w:rsidRPr="007A4FDF">
        <w:rPr>
          <w:rStyle w:val="Glossary-Bold"/>
          <w:rFonts w:cs="Arial"/>
          <w:szCs w:val="18"/>
        </w:rPr>
        <w:t>Levy:</w:t>
      </w:r>
      <w:r w:rsidRPr="007A4FDF">
        <w:rPr>
          <w:rStyle w:val="Glossary-Bold"/>
          <w:rFonts w:cs="Arial"/>
          <w:b w:val="0"/>
          <w:bCs w:val="0"/>
          <w:szCs w:val="18"/>
        </w:rPr>
        <w:t xml:space="preserve"> </w:t>
      </w:r>
      <w:r w:rsidR="000E6238" w:rsidRPr="007A4FDF">
        <w:rPr>
          <w:rStyle w:val="Glossary-Bold"/>
          <w:rFonts w:cs="Arial"/>
          <w:b w:val="0"/>
          <w:bCs w:val="0"/>
          <w:szCs w:val="18"/>
        </w:rPr>
        <w:t xml:space="preserve">A levy is a legal seizure of your property to satisfy a tax debt.  </w:t>
      </w:r>
    </w:p>
    <w:p w14:paraId="397F95CD" w14:textId="46FC1BBA" w:rsidR="00EB4717" w:rsidRPr="007A4FDF" w:rsidRDefault="00EB4717" w:rsidP="00A85D2A">
      <w:pPr>
        <w:pStyle w:val="Glossary"/>
        <w:rPr>
          <w:rStyle w:val="Glossary-Bold"/>
          <w:rFonts w:cs="Arial"/>
          <w:szCs w:val="18"/>
        </w:rPr>
      </w:pPr>
    </w:p>
    <w:p w14:paraId="200659C8" w14:textId="5BB5C17C" w:rsidR="000E6238" w:rsidRDefault="000E6238" w:rsidP="000E6238">
      <w:pPr>
        <w:pStyle w:val="Glossary"/>
        <w:rPr>
          <w:rStyle w:val="Glossary-Bold"/>
          <w:rFonts w:cs="Arial"/>
          <w:szCs w:val="18"/>
        </w:rPr>
      </w:pPr>
      <w:r w:rsidRPr="007A4FDF">
        <w:rPr>
          <w:rStyle w:val="Glossary-Bold"/>
          <w:rFonts w:cs="Arial"/>
          <w:szCs w:val="18"/>
        </w:rPr>
        <w:t xml:space="preserve">Lien: </w:t>
      </w:r>
      <w:r w:rsidRPr="007A4FDF">
        <w:rPr>
          <w:rStyle w:val="Glossary-Bold"/>
          <w:rFonts w:cs="Arial"/>
          <w:b w:val="0"/>
          <w:bCs w:val="0"/>
          <w:szCs w:val="18"/>
        </w:rPr>
        <w:t>A legal claim against assets to satisfy a debt.</w:t>
      </w:r>
    </w:p>
    <w:p w14:paraId="271A9022" w14:textId="77777777" w:rsidR="000E6238" w:rsidRDefault="000E6238" w:rsidP="00A85D2A">
      <w:pPr>
        <w:pStyle w:val="Glossary"/>
        <w:rPr>
          <w:rStyle w:val="Glossary-Bold"/>
          <w:rFonts w:cs="Arial"/>
          <w:szCs w:val="18"/>
        </w:rPr>
      </w:pPr>
    </w:p>
    <w:p w14:paraId="0E69959C" w14:textId="1A11D75C" w:rsidR="00886CD0" w:rsidRPr="003763B4" w:rsidRDefault="00886CD0" w:rsidP="00A85D2A">
      <w:pPr>
        <w:pStyle w:val="Glossary"/>
        <w:rPr>
          <w:rFonts w:cs="Arial"/>
          <w:szCs w:val="18"/>
        </w:rPr>
      </w:pPr>
      <w:r w:rsidRPr="003763B4">
        <w:rPr>
          <w:rStyle w:val="Glossary-Bold"/>
          <w:rFonts w:cs="Arial"/>
          <w:szCs w:val="18"/>
        </w:rPr>
        <w:t>Mandatory</w:t>
      </w:r>
      <w:r w:rsidR="00C81DA2" w:rsidRPr="003763B4">
        <w:rPr>
          <w:rStyle w:val="Glossary-Bold"/>
          <w:rFonts w:cs="Arial"/>
          <w:szCs w:val="18"/>
        </w:rPr>
        <w:t>/Must</w:t>
      </w:r>
      <w:r w:rsidRPr="003763B4">
        <w:rPr>
          <w:rStyle w:val="Glossary-Bold"/>
          <w:rFonts w:cs="Arial"/>
          <w:szCs w:val="18"/>
        </w:rPr>
        <w:t>:</w:t>
      </w:r>
      <w:r w:rsidRPr="003763B4">
        <w:rPr>
          <w:rFonts w:cs="Arial"/>
          <w:szCs w:val="18"/>
        </w:rPr>
        <w:t xml:space="preserve">  Required, compulsory</w:t>
      </w:r>
      <w:r w:rsidR="00261246" w:rsidRPr="003763B4">
        <w:rPr>
          <w:rFonts w:cs="Arial"/>
          <w:szCs w:val="18"/>
        </w:rPr>
        <w:t>,</w:t>
      </w:r>
      <w:r w:rsidRPr="003763B4">
        <w:rPr>
          <w:rFonts w:cs="Arial"/>
          <w:szCs w:val="18"/>
        </w:rPr>
        <w:t xml:space="preserve"> or obligatory. </w:t>
      </w:r>
    </w:p>
    <w:p w14:paraId="039D372D" w14:textId="77777777" w:rsidR="00886CD0" w:rsidRPr="003763B4" w:rsidRDefault="00886CD0" w:rsidP="00A85D2A">
      <w:pPr>
        <w:pStyle w:val="Glossary"/>
        <w:rPr>
          <w:rFonts w:cs="Arial"/>
          <w:szCs w:val="18"/>
        </w:rPr>
      </w:pPr>
    </w:p>
    <w:p w14:paraId="0A2CE080" w14:textId="5D4A47B0" w:rsidR="007E7490" w:rsidRPr="003763B4" w:rsidRDefault="009F2805" w:rsidP="00A85D2A">
      <w:pPr>
        <w:pStyle w:val="Glossary"/>
        <w:rPr>
          <w:rFonts w:cs="Arial"/>
          <w:szCs w:val="18"/>
        </w:rPr>
      </w:pPr>
      <w:r w:rsidRPr="003763B4">
        <w:rPr>
          <w:rStyle w:val="Glossary-Bold"/>
          <w:rFonts w:cs="Arial"/>
          <w:szCs w:val="18"/>
        </w:rPr>
        <w:lastRenderedPageBreak/>
        <w:t>May:</w:t>
      </w:r>
      <w:r w:rsidRPr="003763B4">
        <w:rPr>
          <w:rFonts w:cs="Arial"/>
          <w:szCs w:val="18"/>
        </w:rPr>
        <w:t xml:space="preserve">  </w:t>
      </w:r>
      <w:r w:rsidR="00C81DA2" w:rsidRPr="003763B4">
        <w:rPr>
          <w:rFonts w:cs="Arial"/>
          <w:szCs w:val="18"/>
        </w:rPr>
        <w:t>Discretionary, permitted; used to express possibility</w:t>
      </w:r>
      <w:r w:rsidR="00100870" w:rsidRPr="003763B4">
        <w:rPr>
          <w:rFonts w:cs="Arial"/>
          <w:szCs w:val="18"/>
        </w:rPr>
        <w:t>.</w:t>
      </w:r>
    </w:p>
    <w:p w14:paraId="434780C2" w14:textId="5D4A47B0" w:rsidR="009F2805" w:rsidRPr="003763B4" w:rsidRDefault="009F2805" w:rsidP="62941A04">
      <w:pPr>
        <w:pStyle w:val="Glossary"/>
        <w:rPr>
          <w:rFonts w:cs="Arial"/>
        </w:rPr>
      </w:pPr>
    </w:p>
    <w:p w14:paraId="4934BF5E" w14:textId="7A32EC53" w:rsidR="62941A04" w:rsidRDefault="62941A04" w:rsidP="62941A04">
      <w:pPr>
        <w:pStyle w:val="Glossary"/>
        <w:rPr>
          <w:b/>
          <w:bCs/>
          <w:szCs w:val="18"/>
        </w:rPr>
      </w:pPr>
      <w:r w:rsidRPr="007A4FDF">
        <w:rPr>
          <w:b/>
          <w:bCs/>
          <w:szCs w:val="18"/>
        </w:rPr>
        <w:t>MC Customer</w:t>
      </w:r>
      <w:r w:rsidR="002B28C5">
        <w:rPr>
          <w:b/>
          <w:bCs/>
          <w:szCs w:val="18"/>
        </w:rPr>
        <w:t xml:space="preserve"> </w:t>
      </w:r>
      <w:r w:rsidR="00381ED6">
        <w:rPr>
          <w:b/>
          <w:bCs/>
          <w:szCs w:val="18"/>
        </w:rPr>
        <w:t>(</w:t>
      </w:r>
      <w:r w:rsidR="002B28C5">
        <w:rPr>
          <w:b/>
          <w:bCs/>
          <w:szCs w:val="18"/>
        </w:rPr>
        <w:t>Carrier</w:t>
      </w:r>
      <w:r w:rsidR="00381ED6">
        <w:rPr>
          <w:b/>
          <w:bCs/>
          <w:szCs w:val="18"/>
        </w:rPr>
        <w:t>)</w:t>
      </w:r>
      <w:r w:rsidRPr="007A4FDF">
        <w:rPr>
          <w:b/>
          <w:bCs/>
          <w:szCs w:val="18"/>
        </w:rPr>
        <w:t>:</w:t>
      </w:r>
      <w:r w:rsidR="00CA60EA">
        <w:rPr>
          <w:b/>
          <w:bCs/>
          <w:szCs w:val="18"/>
        </w:rPr>
        <w:t xml:space="preserve"> </w:t>
      </w:r>
      <w:r w:rsidR="00265D9C" w:rsidRPr="00265D9C">
        <w:rPr>
          <w:szCs w:val="18"/>
        </w:rPr>
        <w:t>An individual or entity that is conducting business with the NE DMV Motor Carrier Services Office.</w:t>
      </w:r>
    </w:p>
    <w:p w14:paraId="04414982" w14:textId="5F312ED8" w:rsidR="62941A04" w:rsidRDefault="62941A04" w:rsidP="62941A04">
      <w:pPr>
        <w:pStyle w:val="Glossary"/>
        <w:rPr>
          <w:rStyle w:val="Glossary-Bold"/>
          <w:szCs w:val="18"/>
        </w:rPr>
      </w:pPr>
    </w:p>
    <w:p w14:paraId="29236AD2" w14:textId="1BEE1490" w:rsidR="00886CD0" w:rsidRPr="003763B4" w:rsidRDefault="00886CD0" w:rsidP="00A85D2A">
      <w:pPr>
        <w:pStyle w:val="Glossary"/>
        <w:rPr>
          <w:rFonts w:cs="Arial"/>
          <w:szCs w:val="18"/>
        </w:rPr>
      </w:pPr>
      <w:r w:rsidRPr="003763B4">
        <w:rPr>
          <w:rStyle w:val="Glossary-Bold"/>
          <w:rFonts w:cs="Arial"/>
          <w:szCs w:val="18"/>
        </w:rPr>
        <w:t>Module</w:t>
      </w:r>
      <w:r w:rsidR="00C81DA2" w:rsidRPr="003763B4">
        <w:rPr>
          <w:rStyle w:val="Glossary-Bold"/>
          <w:rFonts w:cs="Arial"/>
          <w:szCs w:val="18"/>
        </w:rPr>
        <w:t xml:space="preserve"> (see System)</w:t>
      </w:r>
      <w:r w:rsidRPr="003763B4">
        <w:rPr>
          <w:rStyle w:val="Glossary-Bold"/>
          <w:rFonts w:cs="Arial"/>
          <w:szCs w:val="18"/>
        </w:rPr>
        <w:t xml:space="preserve">:  </w:t>
      </w:r>
      <w:r w:rsidRPr="003763B4">
        <w:rPr>
          <w:rFonts w:cs="Arial"/>
          <w:szCs w:val="18"/>
        </w:rPr>
        <w:t xml:space="preserve">A collection of routines and data structures that perform a specific function of </w:t>
      </w:r>
      <w:r w:rsidR="00C81DA2" w:rsidRPr="003763B4">
        <w:rPr>
          <w:rFonts w:cs="Arial"/>
          <w:szCs w:val="18"/>
        </w:rPr>
        <w:t>s</w:t>
      </w:r>
      <w:r w:rsidRPr="003763B4">
        <w:rPr>
          <w:rFonts w:cs="Arial"/>
          <w:szCs w:val="18"/>
        </w:rPr>
        <w:t>oftware.</w:t>
      </w:r>
    </w:p>
    <w:p w14:paraId="4EC5B3AF" w14:textId="77777777" w:rsidR="00886CD0" w:rsidRPr="003763B4" w:rsidRDefault="00886CD0" w:rsidP="00A85D2A">
      <w:pPr>
        <w:pStyle w:val="Glossary"/>
        <w:rPr>
          <w:rFonts w:cs="Arial"/>
          <w:szCs w:val="18"/>
        </w:rPr>
      </w:pPr>
    </w:p>
    <w:p w14:paraId="118B1FA9" w14:textId="77777777" w:rsidR="007F0D64" w:rsidRPr="003763B4" w:rsidRDefault="007F0D64" w:rsidP="00A85D2A">
      <w:pPr>
        <w:pStyle w:val="Glossary"/>
        <w:rPr>
          <w:rFonts w:cs="Arial"/>
          <w:szCs w:val="18"/>
        </w:rPr>
      </w:pPr>
      <w:r w:rsidRPr="003763B4">
        <w:rPr>
          <w:rStyle w:val="Glossary-Bold"/>
          <w:rFonts w:cs="Arial"/>
          <w:szCs w:val="18"/>
        </w:rPr>
        <w:t>Must:</w:t>
      </w:r>
      <w:r w:rsidR="00A80167" w:rsidRPr="003763B4">
        <w:rPr>
          <w:rFonts w:cs="Arial"/>
          <w:szCs w:val="18"/>
        </w:rPr>
        <w:t xml:space="preserve"> </w:t>
      </w:r>
      <w:r w:rsidRPr="003763B4">
        <w:rPr>
          <w:rFonts w:cs="Arial"/>
          <w:szCs w:val="18"/>
        </w:rPr>
        <w:t xml:space="preserve"> See </w:t>
      </w:r>
      <w:r w:rsidR="004461F3">
        <w:rPr>
          <w:rFonts w:cs="Arial"/>
          <w:szCs w:val="18"/>
        </w:rPr>
        <w:t>Mandatory/</w:t>
      </w:r>
      <w:r w:rsidR="00917E78">
        <w:rPr>
          <w:rFonts w:cs="Arial"/>
          <w:szCs w:val="18"/>
        </w:rPr>
        <w:t xml:space="preserve">Must and </w:t>
      </w:r>
      <w:r w:rsidRPr="003763B4">
        <w:rPr>
          <w:rFonts w:cs="Arial"/>
          <w:szCs w:val="18"/>
        </w:rPr>
        <w:t xml:space="preserve">Shall/Will/Must. </w:t>
      </w:r>
    </w:p>
    <w:p w14:paraId="214A5D21" w14:textId="77777777" w:rsidR="007F0D64" w:rsidRPr="003763B4" w:rsidRDefault="007F0D64" w:rsidP="00A85D2A">
      <w:pPr>
        <w:pStyle w:val="Glossary"/>
        <w:rPr>
          <w:rFonts w:cs="Arial"/>
          <w:szCs w:val="18"/>
        </w:rPr>
      </w:pPr>
    </w:p>
    <w:p w14:paraId="3CE38073" w14:textId="77777777" w:rsidR="005C1CEF" w:rsidRPr="003763B4" w:rsidRDefault="005C1CEF" w:rsidP="003F38F3">
      <w:pPr>
        <w:pStyle w:val="Glossary"/>
        <w:rPr>
          <w:rFonts w:cs="Arial"/>
          <w:szCs w:val="18"/>
        </w:rPr>
      </w:pPr>
      <w:r w:rsidRPr="003763B4">
        <w:rPr>
          <w:rStyle w:val="Glossary-Bold"/>
          <w:rFonts w:cs="Arial"/>
          <w:szCs w:val="18"/>
        </w:rPr>
        <w:t xml:space="preserve">National Institute for Governmental Purchasing (NIGP): </w:t>
      </w:r>
      <w:r w:rsidR="00BF083E" w:rsidRPr="003763B4">
        <w:rPr>
          <w:rFonts w:cs="Arial"/>
          <w:szCs w:val="18"/>
        </w:rPr>
        <w:t>National Institute of Governmental Purchasing</w:t>
      </w:r>
      <w:r w:rsidR="00DB73BC" w:rsidRPr="003763B4">
        <w:rPr>
          <w:rFonts w:cs="Arial"/>
          <w:szCs w:val="18"/>
        </w:rPr>
        <w:t xml:space="preserve"> – Source used for assignment of universal commodity codes to goods and services.</w:t>
      </w:r>
    </w:p>
    <w:p w14:paraId="156FFD3F" w14:textId="77777777" w:rsidR="000D02B1" w:rsidRDefault="000D02B1" w:rsidP="003F38F3">
      <w:pPr>
        <w:pStyle w:val="Glossary"/>
        <w:rPr>
          <w:rStyle w:val="Glossary-Bold"/>
          <w:rFonts w:cs="Arial"/>
          <w:szCs w:val="18"/>
        </w:rPr>
      </w:pPr>
    </w:p>
    <w:p w14:paraId="0F22D7BD" w14:textId="77777777" w:rsidR="00AA2716" w:rsidRPr="00AA2716" w:rsidRDefault="00AA2716" w:rsidP="00AA2716">
      <w:pPr>
        <w:pStyle w:val="Glossary"/>
        <w:rPr>
          <w:rStyle w:val="Glossary-Bold"/>
          <w:rFonts w:cs="Arial"/>
          <w:b w:val="0"/>
          <w:bCs w:val="0"/>
          <w:szCs w:val="18"/>
        </w:rPr>
      </w:pPr>
      <w:r w:rsidRPr="004558C4">
        <w:rPr>
          <w:rStyle w:val="Glossary-Bold"/>
          <w:rFonts w:cs="Arial"/>
          <w:szCs w:val="18"/>
        </w:rPr>
        <w:t>NE DMV IT System Administrator:</w:t>
      </w:r>
      <w:r>
        <w:rPr>
          <w:rStyle w:val="Glossary-Bold"/>
          <w:rFonts w:cs="Arial"/>
          <w:szCs w:val="18"/>
        </w:rPr>
        <w:t xml:space="preserve"> </w:t>
      </w:r>
      <w:r w:rsidRPr="00AA2716">
        <w:rPr>
          <w:rStyle w:val="Glossary-Bold"/>
          <w:rFonts w:cs="Arial"/>
          <w:b w:val="0"/>
          <w:bCs w:val="0"/>
          <w:szCs w:val="18"/>
        </w:rPr>
        <w:t>System administration is the field of work in which someone manages one or more systems, be they software, hardware, servers or workstations. Its goal is ensuring the systems are running efficiently and effectively.</w:t>
      </w:r>
    </w:p>
    <w:p w14:paraId="743549D2" w14:textId="77777777" w:rsidR="009203F8" w:rsidRDefault="009203F8" w:rsidP="003F38F3">
      <w:pPr>
        <w:pStyle w:val="Glossary"/>
        <w:rPr>
          <w:rStyle w:val="Glossary-Bold"/>
          <w:rFonts w:cs="Arial"/>
          <w:szCs w:val="18"/>
        </w:rPr>
      </w:pPr>
    </w:p>
    <w:p w14:paraId="43BEED07" w14:textId="71C27B54" w:rsidR="00993A45" w:rsidRDefault="00993A45" w:rsidP="003F38F3">
      <w:pPr>
        <w:pStyle w:val="Glossary"/>
        <w:rPr>
          <w:rStyle w:val="Glossary-Bold"/>
          <w:rFonts w:cs="Arial"/>
          <w:szCs w:val="18"/>
        </w:rPr>
      </w:pPr>
      <w:r>
        <w:rPr>
          <w:rStyle w:val="Glossary-Bold"/>
          <w:rFonts w:cs="Arial"/>
          <w:szCs w:val="18"/>
        </w:rPr>
        <w:t xml:space="preserve">NE DMV </w:t>
      </w:r>
      <w:r w:rsidR="009203F8">
        <w:rPr>
          <w:rStyle w:val="Glossary-Bold"/>
          <w:rFonts w:cs="Arial"/>
          <w:szCs w:val="18"/>
        </w:rPr>
        <w:t>U</w:t>
      </w:r>
      <w:r>
        <w:rPr>
          <w:rStyle w:val="Glossary-Bold"/>
          <w:rFonts w:cs="Arial"/>
          <w:szCs w:val="18"/>
        </w:rPr>
        <w:t>ser:</w:t>
      </w:r>
      <w:r w:rsidR="00AD089C">
        <w:rPr>
          <w:rStyle w:val="Glossary-Bold"/>
          <w:rFonts w:cs="Arial"/>
          <w:szCs w:val="18"/>
        </w:rPr>
        <w:t xml:space="preserve"> </w:t>
      </w:r>
      <w:r w:rsidR="00AD089C" w:rsidRPr="00517D54">
        <w:rPr>
          <w:rStyle w:val="Glossary-Bold"/>
          <w:rFonts w:cs="Arial"/>
          <w:b w:val="0"/>
          <w:bCs w:val="0"/>
          <w:szCs w:val="18"/>
        </w:rPr>
        <w:t>A user of the MMCIS that is employed by the Nebraska Department of Motor Vehicles.</w:t>
      </w:r>
    </w:p>
    <w:p w14:paraId="05712B24" w14:textId="3C892092" w:rsidR="00E100C3" w:rsidRDefault="00AD089C" w:rsidP="003F38F3">
      <w:pPr>
        <w:pStyle w:val="Glossary"/>
        <w:rPr>
          <w:rStyle w:val="Glossary-Bold"/>
          <w:rFonts w:cs="Arial"/>
          <w:szCs w:val="18"/>
        </w:rPr>
      </w:pPr>
      <w:r>
        <w:rPr>
          <w:rStyle w:val="Glossary-Bold"/>
          <w:rFonts w:cs="Arial"/>
          <w:szCs w:val="18"/>
        </w:rPr>
        <w:t xml:space="preserve"> </w:t>
      </w:r>
    </w:p>
    <w:p w14:paraId="0504DEB0" w14:textId="004AEA9E" w:rsidR="006B5AC6" w:rsidRDefault="006B5AC6" w:rsidP="003F38F3">
      <w:pPr>
        <w:pStyle w:val="Glossary"/>
        <w:rPr>
          <w:rStyle w:val="Glossary-Bold"/>
          <w:rFonts w:cs="Arial"/>
          <w:szCs w:val="18"/>
        </w:rPr>
      </w:pPr>
      <w:r>
        <w:rPr>
          <w:rStyle w:val="Glossary-Bold"/>
          <w:rFonts w:cs="Arial"/>
          <w:szCs w:val="18"/>
        </w:rPr>
        <w:t xml:space="preserve">Netting: </w:t>
      </w:r>
      <w:r w:rsidR="000D4ED5" w:rsidRPr="007A4FDF">
        <w:rPr>
          <w:rStyle w:val="Glossary-Bold"/>
          <w:rFonts w:cs="Arial"/>
          <w:b w:val="0"/>
          <w:bCs w:val="0"/>
          <w:szCs w:val="18"/>
        </w:rPr>
        <w:t>The p</w:t>
      </w:r>
      <w:r w:rsidRPr="007A4FDF">
        <w:rPr>
          <w:rStyle w:val="Glossary-Bold"/>
          <w:rFonts w:cs="Arial"/>
          <w:b w:val="0"/>
          <w:bCs w:val="0"/>
          <w:szCs w:val="18"/>
        </w:rPr>
        <w:t>rocess of consolidating the financial obligations between two or more parties to find out the net amount payable for the final settlement between them.</w:t>
      </w:r>
    </w:p>
    <w:p w14:paraId="0D38B9FC" w14:textId="77777777" w:rsidR="006B5AC6" w:rsidRDefault="006B5AC6" w:rsidP="003F38F3">
      <w:pPr>
        <w:pStyle w:val="Glossary"/>
        <w:rPr>
          <w:rStyle w:val="Glossary-Bold"/>
          <w:rFonts w:cs="Arial"/>
          <w:szCs w:val="18"/>
        </w:rPr>
      </w:pPr>
    </w:p>
    <w:p w14:paraId="432A80C9" w14:textId="525660D7" w:rsidR="00BC7DAB" w:rsidRPr="007A4FDF" w:rsidRDefault="00BC7DAB" w:rsidP="003F38F3">
      <w:pPr>
        <w:pStyle w:val="Glossary"/>
        <w:rPr>
          <w:rStyle w:val="Glossary-Bold"/>
          <w:rFonts w:cs="Arial"/>
          <w:szCs w:val="18"/>
        </w:rPr>
      </w:pPr>
      <w:r w:rsidRPr="007A4FDF">
        <w:rPr>
          <w:rStyle w:val="Glossary-Bold"/>
        </w:rPr>
        <w:t xml:space="preserve">NIC Nebraska – </w:t>
      </w:r>
      <w:r w:rsidRPr="007A4FDF">
        <w:rPr>
          <w:rStyle w:val="Glossary-Bold"/>
          <w:b w:val="0"/>
          <w:bCs w:val="0"/>
        </w:rPr>
        <w:t>The entity under contract to the State of NE to provide a number of services.  MCS uses NIC for their on-line payment solution.</w:t>
      </w:r>
      <w:r w:rsidRPr="007A4FDF">
        <w:rPr>
          <w:rStyle w:val="Glossary-Bold"/>
          <w:b w:val="0"/>
          <w:bCs w:val="0"/>
        </w:rPr>
        <w:cr/>
      </w:r>
    </w:p>
    <w:p w14:paraId="1688F167" w14:textId="5555444F" w:rsidR="00EB4717" w:rsidRDefault="00EB4717" w:rsidP="003F38F3">
      <w:pPr>
        <w:pStyle w:val="Glossary"/>
        <w:rPr>
          <w:rStyle w:val="Glossary-Bold"/>
          <w:rFonts w:cs="Arial"/>
          <w:szCs w:val="18"/>
        </w:rPr>
      </w:pPr>
      <w:r w:rsidRPr="007A4FDF">
        <w:rPr>
          <w:rStyle w:val="Glossary-Bold"/>
          <w:rFonts w:cs="Arial"/>
          <w:szCs w:val="18"/>
        </w:rPr>
        <w:t>Non-</w:t>
      </w:r>
      <w:r w:rsidR="001C6819" w:rsidRPr="007A4FDF">
        <w:rPr>
          <w:rStyle w:val="Glossary-Bold"/>
          <w:rFonts w:cs="Arial"/>
          <w:szCs w:val="18"/>
        </w:rPr>
        <w:t>F</w:t>
      </w:r>
      <w:r w:rsidRPr="007A4FDF">
        <w:rPr>
          <w:rStyle w:val="Glossary-Bold"/>
          <w:rFonts w:cs="Arial"/>
          <w:szCs w:val="18"/>
        </w:rPr>
        <w:t>iler:</w:t>
      </w:r>
      <w:r w:rsidR="00EA1148" w:rsidRPr="007A4FDF">
        <w:rPr>
          <w:rStyle w:val="Glossary-Bold"/>
          <w:rFonts w:cs="Arial"/>
          <w:szCs w:val="18"/>
        </w:rPr>
        <w:t xml:space="preserve"> </w:t>
      </w:r>
      <w:r w:rsidR="000F68ED" w:rsidRPr="007A4FDF">
        <w:rPr>
          <w:rStyle w:val="Glossary-Bold"/>
          <w:rFonts w:cs="Arial"/>
          <w:b w:val="0"/>
          <w:bCs w:val="0"/>
          <w:szCs w:val="18"/>
        </w:rPr>
        <w:t>An MC customer that has an outstanding tax return.</w:t>
      </w:r>
    </w:p>
    <w:p w14:paraId="2F463AEC" w14:textId="77777777" w:rsidR="00E100C3" w:rsidRDefault="00E100C3" w:rsidP="003F38F3">
      <w:pPr>
        <w:pStyle w:val="Glossary"/>
        <w:rPr>
          <w:rStyle w:val="Glossary-Bold"/>
          <w:rFonts w:cs="Arial"/>
          <w:szCs w:val="18"/>
        </w:rPr>
      </w:pPr>
    </w:p>
    <w:p w14:paraId="2CC06911" w14:textId="2135FD61" w:rsidR="00BF083E" w:rsidRPr="003763B4" w:rsidRDefault="00BF083E" w:rsidP="003F38F3">
      <w:pPr>
        <w:pStyle w:val="Glossary"/>
        <w:rPr>
          <w:rFonts w:cs="Arial"/>
          <w:szCs w:val="18"/>
        </w:rPr>
      </w:pPr>
      <w:r w:rsidRPr="003763B4">
        <w:rPr>
          <w:rStyle w:val="Glossary-Bold"/>
          <w:rFonts w:cs="Arial"/>
          <w:szCs w:val="18"/>
        </w:rPr>
        <w:t xml:space="preserve">Open Market Purchase: </w:t>
      </w:r>
      <w:r w:rsidRPr="003763B4">
        <w:rPr>
          <w:rFonts w:cs="Arial"/>
          <w:szCs w:val="18"/>
        </w:rPr>
        <w:t>Authorization may be given to an agency to purchase items above direct purchase authority due to the unique nature, price, quantity, location of the using agency</w:t>
      </w:r>
      <w:r w:rsidR="00261246" w:rsidRPr="003763B4">
        <w:rPr>
          <w:rFonts w:cs="Arial"/>
          <w:szCs w:val="18"/>
        </w:rPr>
        <w:t>,</w:t>
      </w:r>
      <w:r w:rsidRPr="003763B4">
        <w:rPr>
          <w:rFonts w:cs="Arial"/>
          <w:szCs w:val="18"/>
        </w:rPr>
        <w:t xml:space="preserve"> or time limitations by the AS Materiel Division, State Purchasing Bureau.</w:t>
      </w:r>
    </w:p>
    <w:p w14:paraId="6C8B8CA9" w14:textId="77777777" w:rsidR="00BF083E" w:rsidRPr="003763B4" w:rsidRDefault="00BF083E" w:rsidP="003F38F3">
      <w:pPr>
        <w:pStyle w:val="Glossary"/>
        <w:rPr>
          <w:rFonts w:cs="Arial"/>
          <w:szCs w:val="18"/>
        </w:rPr>
      </w:pPr>
    </w:p>
    <w:p w14:paraId="40A02748" w14:textId="77777777" w:rsidR="001321EE" w:rsidRPr="003763B4" w:rsidRDefault="001321EE" w:rsidP="00A85D2A">
      <w:pPr>
        <w:pStyle w:val="Glossary"/>
        <w:rPr>
          <w:rFonts w:cs="Arial"/>
          <w:szCs w:val="18"/>
        </w:rPr>
      </w:pPr>
      <w:r w:rsidRPr="003763B4">
        <w:rPr>
          <w:rStyle w:val="Glossary-Bold"/>
          <w:rFonts w:cs="Arial"/>
          <w:szCs w:val="18"/>
        </w:rPr>
        <w:t>Opening Date</w:t>
      </w:r>
      <w:r w:rsidR="00BF083E" w:rsidRPr="003763B4">
        <w:rPr>
          <w:rStyle w:val="Glossary-Bold"/>
          <w:rFonts w:cs="Arial"/>
          <w:szCs w:val="18"/>
        </w:rPr>
        <w:t xml:space="preserve"> and Time</w:t>
      </w:r>
      <w:r w:rsidRPr="003763B4">
        <w:rPr>
          <w:rStyle w:val="Glossary-Bold"/>
          <w:rFonts w:cs="Arial"/>
          <w:szCs w:val="18"/>
        </w:rPr>
        <w:t>:</w:t>
      </w:r>
      <w:r w:rsidRPr="003763B4">
        <w:rPr>
          <w:rFonts w:cs="Arial"/>
          <w:szCs w:val="18"/>
        </w:rPr>
        <w:t xml:space="preserve">  Specified date and time for the public opening of received, labeled</w:t>
      </w:r>
      <w:r w:rsidR="00261246" w:rsidRPr="003763B4">
        <w:rPr>
          <w:rFonts w:cs="Arial"/>
          <w:szCs w:val="18"/>
        </w:rPr>
        <w:t>,</w:t>
      </w:r>
      <w:r w:rsidRPr="003763B4">
        <w:rPr>
          <w:rFonts w:cs="Arial"/>
          <w:szCs w:val="18"/>
        </w:rPr>
        <w:t xml:space="preserve"> and sealed formal proposals.  </w:t>
      </w:r>
    </w:p>
    <w:p w14:paraId="5B0FC09C" w14:textId="77777777" w:rsidR="008E2939" w:rsidRPr="003763B4" w:rsidRDefault="008E2939" w:rsidP="00A85D2A">
      <w:pPr>
        <w:pStyle w:val="Glossary"/>
        <w:rPr>
          <w:rFonts w:cs="Arial"/>
          <w:szCs w:val="18"/>
        </w:rPr>
      </w:pPr>
    </w:p>
    <w:p w14:paraId="065CF725" w14:textId="77777777" w:rsidR="00886CD0" w:rsidRPr="003763B4" w:rsidRDefault="00886CD0" w:rsidP="00A85D2A">
      <w:pPr>
        <w:pStyle w:val="Glossary"/>
        <w:rPr>
          <w:rFonts w:cs="Arial"/>
          <w:szCs w:val="18"/>
        </w:rPr>
      </w:pPr>
      <w:r w:rsidRPr="003763B4">
        <w:rPr>
          <w:rStyle w:val="Glossary-Bold"/>
          <w:rFonts w:cs="Arial"/>
          <w:szCs w:val="18"/>
        </w:rPr>
        <w:t>Operating System:</w:t>
      </w:r>
      <w:r w:rsidRPr="003763B4">
        <w:rPr>
          <w:rFonts w:cs="Arial"/>
          <w:szCs w:val="18"/>
        </w:rPr>
        <w:t xml:space="preserve">  The control program in a computer that provides the interface to the computer hardware and peripheral devices, and the usage and allocation of memory resources, processor resources, input/output resources, and security resources.</w:t>
      </w:r>
    </w:p>
    <w:p w14:paraId="3781EB15" w14:textId="77777777" w:rsidR="00886CD0" w:rsidRPr="003763B4" w:rsidRDefault="00886CD0" w:rsidP="00A85D2A">
      <w:pPr>
        <w:pStyle w:val="Glossary"/>
        <w:rPr>
          <w:rFonts w:cs="Arial"/>
          <w:szCs w:val="18"/>
        </w:rPr>
      </w:pPr>
    </w:p>
    <w:p w14:paraId="0E2457A7" w14:textId="77777777" w:rsidR="00886CD0" w:rsidRPr="003763B4" w:rsidRDefault="00886CD0" w:rsidP="00A85D2A">
      <w:pPr>
        <w:pStyle w:val="Glossary"/>
        <w:rPr>
          <w:rFonts w:cs="Arial"/>
          <w:szCs w:val="18"/>
        </w:rPr>
      </w:pPr>
      <w:r w:rsidRPr="003763B4">
        <w:rPr>
          <w:rStyle w:val="Glossary-Bold"/>
          <w:rFonts w:cs="Arial"/>
          <w:szCs w:val="18"/>
        </w:rPr>
        <w:t>Outsourcing:</w:t>
      </w:r>
      <w:r w:rsidRPr="003763B4">
        <w:rPr>
          <w:rFonts w:cs="Arial"/>
          <w:szCs w:val="18"/>
        </w:rPr>
        <w:t xml:space="preserve">  </w:t>
      </w:r>
      <w:r w:rsidR="00BF083E" w:rsidRPr="003763B4">
        <w:rPr>
          <w:rFonts w:cs="Arial"/>
          <w:szCs w:val="18"/>
        </w:rPr>
        <w:t>The contracting out of a business process which an organization may have previously performed internally or has a new need for, to an independent organization from which the process is purchased back.</w:t>
      </w:r>
    </w:p>
    <w:p w14:paraId="23435F09" w14:textId="77777777" w:rsidR="00886CD0" w:rsidRPr="003763B4" w:rsidRDefault="00886CD0" w:rsidP="00A85D2A">
      <w:pPr>
        <w:pStyle w:val="Glossary"/>
        <w:rPr>
          <w:rFonts w:cs="Arial"/>
          <w:szCs w:val="18"/>
        </w:rPr>
      </w:pPr>
    </w:p>
    <w:p w14:paraId="6AA1AD0A" w14:textId="77777777" w:rsidR="00BF083E" w:rsidRPr="003763B4" w:rsidRDefault="00BF083E" w:rsidP="00A85D2A">
      <w:pPr>
        <w:pStyle w:val="Glossary"/>
        <w:rPr>
          <w:rFonts w:cs="Arial"/>
          <w:szCs w:val="18"/>
        </w:rPr>
      </w:pPr>
      <w:r w:rsidRPr="003763B4">
        <w:rPr>
          <w:rStyle w:val="Glossary-Bold"/>
          <w:rFonts w:cs="Arial"/>
          <w:szCs w:val="18"/>
        </w:rPr>
        <w:t>Payroll &amp; Financial Center (PFC):</w:t>
      </w:r>
      <w:r w:rsidRPr="003763B4">
        <w:rPr>
          <w:rFonts w:cs="Arial"/>
          <w:szCs w:val="18"/>
        </w:rPr>
        <w:t xml:space="preserve"> Electronic procurement system of record. </w:t>
      </w:r>
    </w:p>
    <w:p w14:paraId="5778517E" w14:textId="77777777" w:rsidR="00BF083E" w:rsidRPr="003763B4" w:rsidRDefault="00BF083E" w:rsidP="00A85D2A">
      <w:pPr>
        <w:pStyle w:val="Glossary"/>
        <w:rPr>
          <w:rFonts w:cs="Arial"/>
          <w:szCs w:val="18"/>
        </w:rPr>
      </w:pPr>
    </w:p>
    <w:p w14:paraId="5856B837" w14:textId="32D4C17A" w:rsidR="00EB4717" w:rsidRDefault="00EB4717" w:rsidP="00A85D2A">
      <w:pPr>
        <w:pStyle w:val="Glossary"/>
        <w:rPr>
          <w:rStyle w:val="Glossary-Bold"/>
          <w:rFonts w:cs="Arial"/>
          <w:szCs w:val="18"/>
        </w:rPr>
      </w:pPr>
      <w:r>
        <w:rPr>
          <w:rStyle w:val="Glossary-Bold"/>
          <w:rFonts w:cs="Arial"/>
          <w:szCs w:val="18"/>
        </w:rPr>
        <w:t>PDF417:</w:t>
      </w:r>
      <w:r w:rsidR="007724E2">
        <w:rPr>
          <w:rStyle w:val="Glossary-Bold"/>
          <w:rFonts w:cs="Arial"/>
          <w:szCs w:val="18"/>
        </w:rPr>
        <w:t xml:space="preserve"> </w:t>
      </w:r>
      <w:r w:rsidR="007724E2" w:rsidRPr="007A4FDF">
        <w:rPr>
          <w:rStyle w:val="Glossary-Bold"/>
          <w:rFonts w:cs="Arial"/>
          <w:b w:val="0"/>
          <w:bCs w:val="0"/>
          <w:szCs w:val="18"/>
        </w:rPr>
        <w:t>A standard for barcodes required for the IRP registration/cab card to comply with the PRISM program.</w:t>
      </w:r>
    </w:p>
    <w:p w14:paraId="7EBA7370" w14:textId="77777777" w:rsidR="001C6819" w:rsidRDefault="001C6819" w:rsidP="00A85D2A">
      <w:pPr>
        <w:pStyle w:val="Glossary"/>
        <w:rPr>
          <w:rStyle w:val="Glossary-Bold"/>
          <w:rFonts w:cs="Arial"/>
          <w:szCs w:val="18"/>
        </w:rPr>
      </w:pPr>
    </w:p>
    <w:p w14:paraId="3DDB2817" w14:textId="270ED2D1" w:rsidR="00886CD0" w:rsidRPr="003763B4" w:rsidRDefault="00886CD0" w:rsidP="00A85D2A">
      <w:pPr>
        <w:pStyle w:val="Glossary"/>
        <w:rPr>
          <w:rFonts w:cs="Arial"/>
          <w:szCs w:val="18"/>
        </w:rPr>
      </w:pPr>
      <w:r w:rsidRPr="003763B4">
        <w:rPr>
          <w:rStyle w:val="Glossary-Bold"/>
          <w:rFonts w:cs="Arial"/>
          <w:szCs w:val="18"/>
        </w:rPr>
        <w:t>Performance Bond:</w:t>
      </w:r>
      <w:r w:rsidRPr="003763B4">
        <w:rPr>
          <w:rFonts w:cs="Arial"/>
          <w:szCs w:val="18"/>
        </w:rPr>
        <w:t xml:space="preserve">  </w:t>
      </w:r>
      <w:r w:rsidR="00BF083E" w:rsidRPr="003763B4">
        <w:rPr>
          <w:rFonts w:cs="Arial"/>
          <w:szCs w:val="18"/>
        </w:rPr>
        <w:t xml:space="preserve">An insurance agreement, accompanied by a monetary commitment, by which a third party (the surety) accepts liability and guarantees that the </w:t>
      </w:r>
      <w:r w:rsidR="005843BB" w:rsidRPr="003763B4">
        <w:rPr>
          <w:rFonts w:cs="Arial"/>
          <w:szCs w:val="18"/>
        </w:rPr>
        <w:t>C</w:t>
      </w:r>
      <w:r w:rsidR="00BF083E" w:rsidRPr="003763B4">
        <w:rPr>
          <w:rFonts w:cs="Arial"/>
          <w:szCs w:val="18"/>
        </w:rPr>
        <w:t>ontractor fulfills any and all obligations under the contract.</w:t>
      </w:r>
      <w:r w:rsidRPr="003763B4">
        <w:rPr>
          <w:rFonts w:cs="Arial"/>
          <w:szCs w:val="18"/>
        </w:rPr>
        <w:t xml:space="preserve"> </w:t>
      </w:r>
    </w:p>
    <w:p w14:paraId="1B9DC19D" w14:textId="77777777" w:rsidR="00886CD0" w:rsidRPr="003763B4" w:rsidRDefault="00886CD0" w:rsidP="00A85D2A">
      <w:pPr>
        <w:pStyle w:val="Glossary"/>
        <w:rPr>
          <w:rFonts w:cs="Arial"/>
          <w:szCs w:val="18"/>
        </w:rPr>
      </w:pPr>
    </w:p>
    <w:p w14:paraId="552F2FDE" w14:textId="07A3DA30" w:rsidR="00EB4717" w:rsidRPr="007A4FDF" w:rsidRDefault="00EB4717" w:rsidP="00A85D2A">
      <w:pPr>
        <w:pStyle w:val="Glossary"/>
        <w:rPr>
          <w:rStyle w:val="Glossary-Bold"/>
          <w:rFonts w:cs="Arial"/>
          <w:szCs w:val="18"/>
        </w:rPr>
      </w:pPr>
      <w:r w:rsidRPr="007A4FDF">
        <w:rPr>
          <w:rStyle w:val="Glossary-Bold"/>
          <w:rFonts w:cs="Arial"/>
          <w:szCs w:val="18"/>
        </w:rPr>
        <w:t xml:space="preserve">P &amp; I Assessments: </w:t>
      </w:r>
      <w:r w:rsidR="00E23BA8" w:rsidRPr="007A4FDF">
        <w:rPr>
          <w:rStyle w:val="Glossary-Bold"/>
          <w:rFonts w:cs="Arial"/>
          <w:b w:val="0"/>
          <w:bCs w:val="0"/>
          <w:szCs w:val="18"/>
        </w:rPr>
        <w:t>A billing to the carrier of penalty and interest.</w:t>
      </w:r>
    </w:p>
    <w:p w14:paraId="697D5896" w14:textId="77777777" w:rsidR="00EB4717" w:rsidRPr="007A4FDF" w:rsidRDefault="00EB4717" w:rsidP="00A85D2A">
      <w:pPr>
        <w:pStyle w:val="Glossary"/>
        <w:rPr>
          <w:rStyle w:val="Glossary-Bold"/>
          <w:rFonts w:cs="Arial"/>
          <w:szCs w:val="18"/>
        </w:rPr>
      </w:pPr>
    </w:p>
    <w:p w14:paraId="0E1973E9" w14:textId="42203AD2" w:rsidR="0044053E" w:rsidRPr="007A4FDF" w:rsidRDefault="00886CD0" w:rsidP="00A85D2A">
      <w:pPr>
        <w:pStyle w:val="Glossary"/>
        <w:rPr>
          <w:rFonts w:cs="Arial"/>
          <w:szCs w:val="18"/>
        </w:rPr>
      </w:pPr>
      <w:r w:rsidRPr="007A4FDF">
        <w:rPr>
          <w:rStyle w:val="Glossary-Bold"/>
          <w:rFonts w:cs="Arial"/>
          <w:szCs w:val="18"/>
        </w:rPr>
        <w:t>Platform:</w:t>
      </w:r>
      <w:r w:rsidRPr="007A4FDF">
        <w:rPr>
          <w:rFonts w:cs="Arial"/>
          <w:szCs w:val="18"/>
        </w:rPr>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w:t>
      </w:r>
      <w:r w:rsidR="0044053E" w:rsidRPr="007A4FDF">
        <w:rPr>
          <w:rFonts w:cs="Arial"/>
          <w:szCs w:val="18"/>
        </w:rPr>
        <w:t xml:space="preserve"> </w:t>
      </w:r>
    </w:p>
    <w:p w14:paraId="01807D40" w14:textId="77777777" w:rsidR="00604D9D" w:rsidRPr="007A4FDF" w:rsidRDefault="00604D9D" w:rsidP="00A85D2A">
      <w:pPr>
        <w:pStyle w:val="Glossary"/>
        <w:rPr>
          <w:rFonts w:cs="Arial"/>
          <w:szCs w:val="18"/>
        </w:rPr>
      </w:pPr>
    </w:p>
    <w:p w14:paraId="3951BE4B" w14:textId="77777777" w:rsidR="00604D9D" w:rsidRPr="007A4FDF" w:rsidRDefault="00604D9D" w:rsidP="00A85D2A">
      <w:pPr>
        <w:pStyle w:val="Glossary"/>
      </w:pPr>
      <w:r w:rsidRPr="007A4FDF">
        <w:rPr>
          <w:rStyle w:val="Glossary-Bold"/>
        </w:rPr>
        <w:t>Point of Contact (POC):</w:t>
      </w:r>
      <w:r w:rsidRPr="007A4FDF">
        <w:t xml:space="preserve"> The person designated to receive communications and to communicate.</w:t>
      </w:r>
    </w:p>
    <w:p w14:paraId="0FFE0603" w14:textId="77777777" w:rsidR="004E6057" w:rsidRPr="007A4FDF" w:rsidRDefault="004E6057" w:rsidP="008F46EF">
      <w:pPr>
        <w:pStyle w:val="Glossary"/>
      </w:pPr>
    </w:p>
    <w:p w14:paraId="0418E5BA" w14:textId="1E10A44E" w:rsidR="78FA07D0" w:rsidRPr="007A4FDF" w:rsidRDefault="78FA07D0" w:rsidP="78FA07D0">
      <w:pPr>
        <w:pStyle w:val="Glossary"/>
        <w:rPr>
          <w:rStyle w:val="Glossary-Bold"/>
          <w:rFonts w:cs="Arial"/>
          <w:b w:val="0"/>
          <w:bCs w:val="0"/>
        </w:rPr>
      </w:pPr>
      <w:r w:rsidRPr="007A4FDF">
        <w:rPr>
          <w:rStyle w:val="Glossary-Bold"/>
          <w:rFonts w:cs="Arial"/>
        </w:rPr>
        <w:t>Power Unit:</w:t>
      </w:r>
      <w:r w:rsidR="00383DBE" w:rsidRPr="007A4FDF">
        <w:rPr>
          <w:rStyle w:val="Glossary-Bold"/>
          <w:rFonts w:cs="Arial"/>
        </w:rPr>
        <w:t xml:space="preserve"> </w:t>
      </w:r>
      <w:r w:rsidR="00383DBE" w:rsidRPr="007A4FDF">
        <w:rPr>
          <w:rStyle w:val="Glossary-Bold"/>
          <w:rFonts w:cs="Arial"/>
          <w:b w:val="0"/>
          <w:bCs w:val="0"/>
        </w:rPr>
        <w:t xml:space="preserve">A Motor Vehicle (but not including an automobile or motorcycle), as distinguished from a Trailer, Semi-Trailer, or an Auxiliary Axle. For IRP purposes it refers to trucks, truck-tractors, tractors and buses.  </w:t>
      </w:r>
    </w:p>
    <w:p w14:paraId="5F5308E6" w14:textId="3B2AAF7D" w:rsidR="78FA07D0" w:rsidRPr="007A4FDF" w:rsidRDefault="78FA07D0" w:rsidP="78FA07D0">
      <w:pPr>
        <w:pStyle w:val="Glossary"/>
        <w:rPr>
          <w:rStyle w:val="Glossary-Bold"/>
          <w:rFonts w:cs="Arial"/>
        </w:rPr>
      </w:pPr>
    </w:p>
    <w:p w14:paraId="5EBC26D9" w14:textId="69CA960E" w:rsidR="00EB4717" w:rsidRDefault="00EB4717" w:rsidP="00A85D2A">
      <w:pPr>
        <w:pStyle w:val="Glossary"/>
        <w:rPr>
          <w:rStyle w:val="Glossary-Bold"/>
          <w:rFonts w:cs="Arial"/>
          <w:szCs w:val="18"/>
        </w:rPr>
      </w:pPr>
      <w:r w:rsidRPr="007A4FDF">
        <w:rPr>
          <w:rStyle w:val="Glossary-Bold"/>
          <w:rFonts w:cs="Arial"/>
          <w:szCs w:val="18"/>
        </w:rPr>
        <w:t xml:space="preserve">Prenetting (IRP): </w:t>
      </w:r>
      <w:r w:rsidR="003A08B7" w:rsidRPr="007A4FDF">
        <w:rPr>
          <w:rStyle w:val="Glossary-Bold"/>
          <w:rFonts w:cs="Arial"/>
          <w:b w:val="0"/>
          <w:bCs w:val="0"/>
          <w:szCs w:val="18"/>
        </w:rPr>
        <w:t>A term used in IRP to describe the detailed and summary data sent by a jurisdiction to the IDR and used for the purpose of netting.</w:t>
      </w:r>
      <w:r w:rsidR="00EB05C8">
        <w:rPr>
          <w:rStyle w:val="Glossary-Bold"/>
          <w:rFonts w:cs="Arial"/>
          <w:b w:val="0"/>
          <w:bCs w:val="0"/>
          <w:szCs w:val="18"/>
        </w:rPr>
        <w:t xml:space="preserve"> </w:t>
      </w:r>
    </w:p>
    <w:p w14:paraId="6A36A3CC" w14:textId="77777777" w:rsidR="00EB4717" w:rsidRDefault="00EB4717" w:rsidP="00A85D2A">
      <w:pPr>
        <w:pStyle w:val="Glossary"/>
        <w:rPr>
          <w:rStyle w:val="Glossary-Bold"/>
          <w:rFonts w:cs="Arial"/>
          <w:szCs w:val="18"/>
        </w:rPr>
      </w:pPr>
    </w:p>
    <w:p w14:paraId="1F3959F6" w14:textId="51ADE1A1" w:rsidR="00886CD0" w:rsidRPr="003763B4" w:rsidRDefault="00886CD0" w:rsidP="00A85D2A">
      <w:pPr>
        <w:pStyle w:val="Glossary"/>
        <w:rPr>
          <w:rFonts w:cs="Arial"/>
          <w:szCs w:val="18"/>
        </w:rPr>
      </w:pPr>
      <w:r w:rsidRPr="003763B4">
        <w:rPr>
          <w:rStyle w:val="Glossary-Bold"/>
          <w:rFonts w:cs="Arial"/>
          <w:szCs w:val="18"/>
        </w:rPr>
        <w:t>Pre-Proposal Conference:</w:t>
      </w:r>
      <w:r w:rsidRPr="003763B4">
        <w:rPr>
          <w:rFonts w:cs="Arial"/>
          <w:szCs w:val="18"/>
        </w:rPr>
        <w:t xml:space="preserve">  A meeting scheduled for the purpose </w:t>
      </w:r>
      <w:r w:rsidR="005D19AC" w:rsidRPr="003763B4">
        <w:rPr>
          <w:rFonts w:cs="Arial"/>
          <w:szCs w:val="18"/>
        </w:rPr>
        <w:t xml:space="preserve">of clarifying a written </w:t>
      </w:r>
      <w:r w:rsidR="004A1AF7">
        <w:rPr>
          <w:rFonts w:cs="Arial"/>
          <w:szCs w:val="18"/>
        </w:rPr>
        <w:t>Request for Proposal</w:t>
      </w:r>
      <w:r w:rsidR="005D19AC" w:rsidRPr="003763B4">
        <w:rPr>
          <w:rFonts w:cs="Arial"/>
          <w:szCs w:val="18"/>
        </w:rPr>
        <w:t xml:space="preserve"> and related ex</w:t>
      </w:r>
      <w:r w:rsidR="005264E4" w:rsidRPr="003763B4">
        <w:rPr>
          <w:rFonts w:cs="Arial"/>
          <w:szCs w:val="18"/>
        </w:rPr>
        <w:t>p</w:t>
      </w:r>
      <w:r w:rsidR="005D19AC" w:rsidRPr="003763B4">
        <w:rPr>
          <w:rFonts w:cs="Arial"/>
          <w:szCs w:val="18"/>
        </w:rPr>
        <w:t>ectations</w:t>
      </w:r>
      <w:r w:rsidRPr="003763B4">
        <w:rPr>
          <w:rFonts w:cs="Arial"/>
          <w:szCs w:val="18"/>
        </w:rPr>
        <w:t>.</w:t>
      </w:r>
    </w:p>
    <w:p w14:paraId="763D0708" w14:textId="77777777" w:rsidR="00886CD0" w:rsidRPr="003763B4" w:rsidRDefault="00886CD0" w:rsidP="00A85D2A">
      <w:pPr>
        <w:pStyle w:val="Glossary"/>
        <w:rPr>
          <w:rFonts w:cs="Arial"/>
          <w:szCs w:val="18"/>
        </w:rPr>
      </w:pPr>
    </w:p>
    <w:p w14:paraId="1E43C7DA" w14:textId="77777777" w:rsidR="00886CD0" w:rsidRPr="003763B4" w:rsidRDefault="00886CD0" w:rsidP="00A85D2A">
      <w:pPr>
        <w:pStyle w:val="Glossary"/>
        <w:rPr>
          <w:rFonts w:cs="Arial"/>
          <w:szCs w:val="18"/>
        </w:rPr>
      </w:pPr>
      <w:r w:rsidRPr="003763B4">
        <w:rPr>
          <w:rStyle w:val="Glossary-Bold"/>
          <w:rFonts w:cs="Arial"/>
          <w:szCs w:val="18"/>
        </w:rPr>
        <w:t>Product:</w:t>
      </w:r>
      <w:r w:rsidRPr="003763B4">
        <w:rPr>
          <w:rFonts w:cs="Arial"/>
          <w:szCs w:val="18"/>
        </w:rPr>
        <w:t xml:space="preserve">  </w:t>
      </w:r>
      <w:r w:rsidR="00A7469C" w:rsidRPr="003763B4">
        <w:rPr>
          <w:rFonts w:cs="Arial"/>
          <w:szCs w:val="18"/>
        </w:rPr>
        <w:t>Something that is distributed commercially for use or consumption and that is usually (1)</w:t>
      </w:r>
      <w:r w:rsidR="00B45CDD" w:rsidRPr="003763B4">
        <w:rPr>
          <w:rFonts w:cs="Arial"/>
          <w:szCs w:val="18"/>
        </w:rPr>
        <w:t xml:space="preserve"> tangible personal </w:t>
      </w:r>
      <w:r w:rsidR="00B45CDD" w:rsidRPr="003763B4">
        <w:rPr>
          <w:rFonts w:cs="Arial"/>
          <w:szCs w:val="18"/>
        </w:rPr>
        <w:lastRenderedPageBreak/>
        <w:t>property, (2) the result of fabrication or processing</w:t>
      </w:r>
      <w:r w:rsidR="00261246" w:rsidRPr="003763B4">
        <w:rPr>
          <w:rFonts w:cs="Arial"/>
          <w:szCs w:val="18"/>
        </w:rPr>
        <w:t>,</w:t>
      </w:r>
      <w:r w:rsidR="00B45CDD" w:rsidRPr="003763B4">
        <w:rPr>
          <w:rFonts w:cs="Arial"/>
          <w:szCs w:val="18"/>
        </w:rPr>
        <w:t xml:space="preserve"> and (3) an item </w:t>
      </w:r>
      <w:r w:rsidR="00F94F2B" w:rsidRPr="003763B4">
        <w:rPr>
          <w:rFonts w:cs="Arial"/>
          <w:szCs w:val="18"/>
        </w:rPr>
        <w:t xml:space="preserve">that has passed through a chain of commercial distribution before ultimate use or consumption. </w:t>
      </w:r>
    </w:p>
    <w:p w14:paraId="2956B91C" w14:textId="77777777" w:rsidR="00886CD0" w:rsidRPr="003763B4" w:rsidRDefault="00886CD0" w:rsidP="00A85D2A">
      <w:pPr>
        <w:pStyle w:val="Glossary"/>
        <w:rPr>
          <w:rFonts w:cs="Arial"/>
          <w:szCs w:val="18"/>
        </w:rPr>
      </w:pPr>
    </w:p>
    <w:p w14:paraId="7F082283" w14:textId="77777777" w:rsidR="00886CD0" w:rsidRPr="003763B4" w:rsidRDefault="00886CD0" w:rsidP="00A85D2A">
      <w:pPr>
        <w:pStyle w:val="Glossary"/>
        <w:rPr>
          <w:rFonts w:cs="Arial"/>
          <w:szCs w:val="18"/>
        </w:rPr>
      </w:pPr>
      <w:r w:rsidRPr="003763B4">
        <w:rPr>
          <w:rStyle w:val="Glossary-Bold"/>
          <w:rFonts w:cs="Arial"/>
          <w:szCs w:val="18"/>
        </w:rPr>
        <w:t>Program Error:</w:t>
      </w:r>
      <w:r w:rsidRPr="003763B4">
        <w:rPr>
          <w:rFonts w:cs="Arial"/>
          <w:szCs w:val="18"/>
        </w:rPr>
        <w:t xml:space="preserve">  Code in Licensed Software which produces unintended results or actions, or which produces results or actions other than those described in the specifications.  A program error includes, without limitation, any Critical Program Error.</w:t>
      </w:r>
    </w:p>
    <w:p w14:paraId="7620F665" w14:textId="77777777" w:rsidR="00886CD0" w:rsidRPr="003763B4" w:rsidRDefault="00886CD0" w:rsidP="00A85D2A">
      <w:pPr>
        <w:pStyle w:val="Glossary"/>
        <w:rPr>
          <w:rFonts w:cs="Arial"/>
          <w:szCs w:val="18"/>
        </w:rPr>
      </w:pPr>
    </w:p>
    <w:p w14:paraId="699975CD" w14:textId="16B5C917" w:rsidR="00886CD0" w:rsidRPr="003763B4" w:rsidRDefault="00886CD0" w:rsidP="00A85D2A">
      <w:pPr>
        <w:pStyle w:val="Glossary"/>
        <w:rPr>
          <w:rFonts w:cs="Arial"/>
          <w:szCs w:val="18"/>
        </w:rPr>
      </w:pPr>
      <w:r w:rsidRPr="003763B4">
        <w:rPr>
          <w:rStyle w:val="Glossary-Bold"/>
          <w:rFonts w:cs="Arial"/>
          <w:szCs w:val="18"/>
        </w:rPr>
        <w:t>Program Set:</w:t>
      </w:r>
      <w:r w:rsidRPr="003763B4">
        <w:rPr>
          <w:rFonts w:cs="Arial"/>
          <w:szCs w:val="18"/>
        </w:rPr>
        <w:t xml:space="preserve">  The group of programs and products, including the Licensed Software specified in </w:t>
      </w:r>
      <w:r w:rsidR="00F224BF" w:rsidRPr="003763B4">
        <w:rPr>
          <w:rFonts w:cs="Arial"/>
          <w:szCs w:val="18"/>
        </w:rPr>
        <w:t xml:space="preserve">the </w:t>
      </w:r>
      <w:r w:rsidR="004A1AF7">
        <w:rPr>
          <w:rFonts w:cs="Arial"/>
          <w:szCs w:val="18"/>
        </w:rPr>
        <w:t>Request for Proposal</w:t>
      </w:r>
      <w:r w:rsidRPr="003763B4">
        <w:rPr>
          <w:rFonts w:cs="Arial"/>
          <w:szCs w:val="18"/>
        </w:rPr>
        <w:t xml:space="preserve">, plus any additional programs and products licensed by the State under </w:t>
      </w:r>
      <w:r w:rsidR="00077B94" w:rsidRPr="003763B4">
        <w:rPr>
          <w:rFonts w:cs="Arial"/>
          <w:szCs w:val="18"/>
        </w:rPr>
        <w:t xml:space="preserve">the </w:t>
      </w:r>
      <w:r w:rsidR="00B91094" w:rsidRPr="003763B4">
        <w:rPr>
          <w:rFonts w:cs="Arial"/>
          <w:szCs w:val="18"/>
        </w:rPr>
        <w:t xml:space="preserve">contract </w:t>
      </w:r>
      <w:r w:rsidRPr="003763B4">
        <w:rPr>
          <w:rFonts w:cs="Arial"/>
          <w:szCs w:val="18"/>
        </w:rPr>
        <w:t>for use by the State.</w:t>
      </w:r>
    </w:p>
    <w:p w14:paraId="3F493614" w14:textId="77777777" w:rsidR="00886CD0" w:rsidRPr="003763B4" w:rsidRDefault="00886CD0" w:rsidP="00A85D2A">
      <w:pPr>
        <w:pStyle w:val="Glossary"/>
        <w:rPr>
          <w:rFonts w:cs="Arial"/>
          <w:szCs w:val="18"/>
        </w:rPr>
      </w:pPr>
    </w:p>
    <w:p w14:paraId="76AC79B9" w14:textId="77777777" w:rsidR="00886CD0" w:rsidRPr="003763B4" w:rsidRDefault="00886CD0" w:rsidP="00A85D2A">
      <w:pPr>
        <w:pStyle w:val="Glossary"/>
        <w:rPr>
          <w:rFonts w:cs="Arial"/>
          <w:szCs w:val="18"/>
        </w:rPr>
      </w:pPr>
      <w:r w:rsidRPr="003763B4">
        <w:rPr>
          <w:rStyle w:val="Glossary-Bold"/>
          <w:rFonts w:cs="Arial"/>
          <w:szCs w:val="18"/>
        </w:rPr>
        <w:t>Project:</w:t>
      </w:r>
      <w:r w:rsidRPr="003763B4">
        <w:rPr>
          <w:rFonts w:cs="Arial"/>
          <w:szCs w:val="18"/>
        </w:rPr>
        <w:t xml:space="preserve">  The total </w:t>
      </w:r>
      <w:r w:rsidR="00F94F2B" w:rsidRPr="003763B4">
        <w:rPr>
          <w:rFonts w:cs="Arial"/>
          <w:szCs w:val="18"/>
        </w:rPr>
        <w:t>scheme, program</w:t>
      </w:r>
      <w:r w:rsidR="00261246" w:rsidRPr="003763B4">
        <w:rPr>
          <w:rFonts w:cs="Arial"/>
          <w:szCs w:val="18"/>
        </w:rPr>
        <w:t>,</w:t>
      </w:r>
      <w:r w:rsidR="00F94F2B" w:rsidRPr="003763B4">
        <w:rPr>
          <w:rFonts w:cs="Arial"/>
          <w:szCs w:val="18"/>
        </w:rPr>
        <w:t xml:space="preserve"> or method worked out for the accomplishment of an objective, including all documentation, commodities</w:t>
      </w:r>
      <w:r w:rsidR="00261246" w:rsidRPr="003763B4">
        <w:rPr>
          <w:rFonts w:cs="Arial"/>
          <w:szCs w:val="18"/>
        </w:rPr>
        <w:t>,</w:t>
      </w:r>
      <w:r w:rsidR="00F94F2B" w:rsidRPr="003763B4">
        <w:rPr>
          <w:rFonts w:cs="Arial"/>
          <w:szCs w:val="18"/>
        </w:rPr>
        <w:t xml:space="preserve"> and services to be provided under the contract.</w:t>
      </w:r>
    </w:p>
    <w:p w14:paraId="51C6B3F4" w14:textId="77777777" w:rsidR="00886CD0" w:rsidRPr="003763B4" w:rsidRDefault="00886CD0" w:rsidP="00A85D2A">
      <w:pPr>
        <w:pStyle w:val="Glossary"/>
        <w:rPr>
          <w:rFonts w:cs="Arial"/>
          <w:szCs w:val="18"/>
        </w:rPr>
      </w:pPr>
    </w:p>
    <w:p w14:paraId="3A3085C9" w14:textId="01366C80" w:rsidR="0046704E" w:rsidRDefault="0046704E" w:rsidP="00A85D2A">
      <w:pPr>
        <w:pStyle w:val="Glossary"/>
        <w:rPr>
          <w:rStyle w:val="Glossary-Bold"/>
          <w:rFonts w:cs="Arial"/>
          <w:szCs w:val="18"/>
        </w:rPr>
      </w:pPr>
      <w:r>
        <w:rPr>
          <w:rStyle w:val="Glossary-Bold"/>
          <w:rFonts w:cs="Arial"/>
          <w:szCs w:val="18"/>
        </w:rPr>
        <w:t>Proof of Prorate:</w:t>
      </w:r>
      <w:r w:rsidR="00B02B82">
        <w:rPr>
          <w:rStyle w:val="Glossary-Bold"/>
          <w:rFonts w:cs="Arial"/>
          <w:szCs w:val="18"/>
        </w:rPr>
        <w:t xml:space="preserve"> </w:t>
      </w:r>
      <w:r w:rsidR="00B02B82" w:rsidRPr="007A4FDF">
        <w:rPr>
          <w:rStyle w:val="Glossary-Bold"/>
          <w:rFonts w:cs="Arial"/>
          <w:b w:val="0"/>
          <w:bCs w:val="0"/>
          <w:szCs w:val="18"/>
        </w:rPr>
        <w:t>A document issued by the NE DMV office to show when a vehicle was properly registered.</w:t>
      </w:r>
    </w:p>
    <w:p w14:paraId="505F95D1" w14:textId="77777777" w:rsidR="0046704E" w:rsidRDefault="0046704E" w:rsidP="00A85D2A">
      <w:pPr>
        <w:pStyle w:val="Glossary"/>
        <w:rPr>
          <w:rStyle w:val="Glossary-Bold"/>
          <w:rFonts w:cs="Arial"/>
          <w:szCs w:val="18"/>
        </w:rPr>
      </w:pPr>
    </w:p>
    <w:p w14:paraId="4EF27A52" w14:textId="56F02489" w:rsidR="00886CD0" w:rsidRPr="003763B4" w:rsidRDefault="00886CD0" w:rsidP="00A85D2A">
      <w:pPr>
        <w:pStyle w:val="Glossary"/>
        <w:rPr>
          <w:rFonts w:cs="Arial"/>
          <w:szCs w:val="18"/>
        </w:rPr>
      </w:pPr>
      <w:r w:rsidRPr="003763B4">
        <w:rPr>
          <w:rStyle w:val="Glossary-Bold"/>
          <w:rFonts w:cs="Arial"/>
          <w:szCs w:val="18"/>
        </w:rPr>
        <w:t>Proposal:</w:t>
      </w:r>
      <w:r w:rsidR="00EE3EBB" w:rsidRPr="00476C88">
        <w:t xml:space="preserve"> An offer, bid, or quote submitted by a contractor</w:t>
      </w:r>
      <w:r w:rsidR="00EE3EBB">
        <w:t>/vendor</w:t>
      </w:r>
      <w:r w:rsidR="00EE3EBB" w:rsidRPr="00476C88">
        <w:t xml:space="preserve"> in a response to a written </w:t>
      </w:r>
      <w:r w:rsidR="004A1AF7">
        <w:rPr>
          <w:rFonts w:cs="Arial"/>
          <w:szCs w:val="18"/>
        </w:rPr>
        <w:t>Request for Proposal.</w:t>
      </w:r>
    </w:p>
    <w:p w14:paraId="474B7E18" w14:textId="77777777" w:rsidR="00886CD0" w:rsidRPr="003763B4" w:rsidRDefault="00886CD0" w:rsidP="00A85D2A">
      <w:pPr>
        <w:pStyle w:val="Glossary"/>
        <w:rPr>
          <w:rFonts w:cs="Arial"/>
          <w:szCs w:val="18"/>
        </w:rPr>
      </w:pPr>
    </w:p>
    <w:p w14:paraId="3631448C" w14:textId="77777777" w:rsidR="001843EC" w:rsidRPr="003763B4" w:rsidRDefault="001843EC" w:rsidP="001843EC">
      <w:pPr>
        <w:pStyle w:val="Glossary"/>
        <w:rPr>
          <w:rFonts w:cs="Arial"/>
          <w:szCs w:val="18"/>
        </w:rPr>
      </w:pPr>
      <w:r w:rsidRPr="002A339E">
        <w:rPr>
          <w:rStyle w:val="Glossary-Bold"/>
          <w:rFonts w:cs="Arial"/>
          <w:szCs w:val="18"/>
        </w:rPr>
        <w:t>Proprietary Information:</w:t>
      </w:r>
      <w:r w:rsidRPr="002A339E">
        <w:rPr>
          <w:rFonts w:cs="Arial"/>
          <w:szCs w:val="18"/>
        </w:rPr>
        <w:t xml:space="preserve">  Proprietary information is defined as trade secrets, academic and scientific research work which is in progress and unpublished, and other information which if released would give advantage to business competitors and serv</w:t>
      </w:r>
      <w:r w:rsidR="00DB3AF8">
        <w:rPr>
          <w:rFonts w:cs="Arial"/>
          <w:szCs w:val="18"/>
        </w:rPr>
        <w:t>e</w:t>
      </w:r>
      <w:r w:rsidR="00604D9D">
        <w:rPr>
          <w:rFonts w:cs="Arial"/>
          <w:szCs w:val="18"/>
        </w:rPr>
        <w:t>s</w:t>
      </w:r>
      <w:r w:rsidRPr="002A339E">
        <w:rPr>
          <w:rFonts w:cs="Arial"/>
          <w:szCs w:val="18"/>
        </w:rPr>
        <w:t xml:space="preserve"> no public purpose (see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p>
    <w:p w14:paraId="1B1F82EE" w14:textId="77777777" w:rsidR="00886CD0" w:rsidRPr="003763B4" w:rsidRDefault="00886CD0" w:rsidP="00A85D2A">
      <w:pPr>
        <w:pStyle w:val="Glossary"/>
        <w:rPr>
          <w:rFonts w:cs="Arial"/>
          <w:szCs w:val="18"/>
        </w:rPr>
      </w:pPr>
    </w:p>
    <w:p w14:paraId="22EEB6A9" w14:textId="55B689EA" w:rsidR="00886CD0" w:rsidRPr="003763B4" w:rsidRDefault="00886CD0" w:rsidP="00A85D2A">
      <w:pPr>
        <w:pStyle w:val="Glossary"/>
        <w:rPr>
          <w:rFonts w:cs="Arial"/>
          <w:szCs w:val="18"/>
        </w:rPr>
      </w:pPr>
      <w:r w:rsidRPr="003763B4">
        <w:rPr>
          <w:rStyle w:val="Glossary-Bold"/>
          <w:rFonts w:cs="Arial"/>
          <w:szCs w:val="18"/>
        </w:rPr>
        <w:t>Protest</w:t>
      </w:r>
      <w:r w:rsidR="00823B64" w:rsidRPr="003763B4">
        <w:rPr>
          <w:rStyle w:val="Glossary-Bold"/>
          <w:rFonts w:cs="Arial"/>
          <w:szCs w:val="18"/>
        </w:rPr>
        <w:t>/Grievance</w:t>
      </w:r>
      <w:r w:rsidRPr="003763B4">
        <w:rPr>
          <w:rStyle w:val="Glossary-Bold"/>
          <w:rFonts w:cs="Arial"/>
          <w:szCs w:val="18"/>
        </w:rPr>
        <w:t>:</w:t>
      </w:r>
      <w:r w:rsidRPr="003763B4">
        <w:rPr>
          <w:rFonts w:cs="Arial"/>
          <w:szCs w:val="18"/>
        </w:rPr>
        <w:t xml:space="preserve">  </w:t>
      </w:r>
      <w:r w:rsidR="00823B64" w:rsidRPr="003763B4">
        <w:rPr>
          <w:rFonts w:cs="Arial"/>
          <w:szCs w:val="18"/>
        </w:rPr>
        <w:t xml:space="preserve">A complaint about a governmental action or decision related to </w:t>
      </w:r>
      <w:r w:rsidR="00822F55">
        <w:rPr>
          <w:rFonts w:cs="Arial"/>
          <w:szCs w:val="18"/>
        </w:rPr>
        <w:t xml:space="preserve">a </w:t>
      </w:r>
      <w:r w:rsidR="004A1AF7">
        <w:rPr>
          <w:rFonts w:cs="Arial"/>
          <w:szCs w:val="18"/>
        </w:rPr>
        <w:t>Request for Proposal</w:t>
      </w:r>
      <w:r w:rsidR="008E1AD8" w:rsidRPr="003763B4">
        <w:rPr>
          <w:rFonts w:cs="Arial"/>
          <w:szCs w:val="18"/>
        </w:rPr>
        <w:t xml:space="preserve"> </w:t>
      </w:r>
      <w:r w:rsidR="00823B64" w:rsidRPr="003763B4">
        <w:rPr>
          <w:rFonts w:cs="Arial"/>
          <w:szCs w:val="18"/>
        </w:rPr>
        <w:t xml:space="preserve">or resultant contract, brought by a </w:t>
      </w:r>
      <w:r w:rsidR="005065E4">
        <w:rPr>
          <w:rFonts w:cs="Arial"/>
          <w:szCs w:val="18"/>
        </w:rPr>
        <w:t>contractor</w:t>
      </w:r>
      <w:r w:rsidR="003A6E9A">
        <w:rPr>
          <w:rFonts w:cs="Arial"/>
          <w:szCs w:val="18"/>
        </w:rPr>
        <w:t xml:space="preserve"> </w:t>
      </w:r>
      <w:r w:rsidR="00823B64" w:rsidRPr="003763B4">
        <w:rPr>
          <w:rFonts w:cs="Arial"/>
          <w:szCs w:val="18"/>
        </w:rPr>
        <w:t xml:space="preserve">who has timely submitted a </w:t>
      </w:r>
      <w:r w:rsidR="00534A42">
        <w:rPr>
          <w:rFonts w:cs="Arial"/>
          <w:szCs w:val="18"/>
        </w:rPr>
        <w:t>proposal</w:t>
      </w:r>
      <w:r w:rsidR="00823B64" w:rsidRPr="003763B4">
        <w:rPr>
          <w:rFonts w:cs="Arial"/>
          <w:szCs w:val="18"/>
        </w:rPr>
        <w:t xml:space="preserve"> response in connection with the award in question, to AS Materiel Division or another designated agency with the intention of achieving a remedial result.</w:t>
      </w:r>
    </w:p>
    <w:p w14:paraId="3AE22ED6" w14:textId="77777777" w:rsidR="00A91522" w:rsidRPr="003763B4" w:rsidRDefault="00A91522" w:rsidP="00A85D2A">
      <w:pPr>
        <w:pStyle w:val="Glossary"/>
        <w:rPr>
          <w:rFonts w:cs="Arial"/>
          <w:szCs w:val="18"/>
        </w:rPr>
      </w:pPr>
    </w:p>
    <w:p w14:paraId="122B9F7D" w14:textId="56D5B04C" w:rsidR="00886CD0" w:rsidRPr="003763B4" w:rsidRDefault="00886CD0" w:rsidP="00A85D2A">
      <w:pPr>
        <w:pStyle w:val="Glossary"/>
        <w:rPr>
          <w:rFonts w:cs="Arial"/>
          <w:szCs w:val="18"/>
        </w:rPr>
      </w:pPr>
      <w:r w:rsidRPr="003763B4">
        <w:rPr>
          <w:rStyle w:val="Glossary-Bold"/>
          <w:rFonts w:cs="Arial"/>
          <w:szCs w:val="18"/>
        </w:rPr>
        <w:t>Public Proposal Opening:</w:t>
      </w:r>
      <w:r w:rsidRPr="003763B4">
        <w:rPr>
          <w:rFonts w:cs="Arial"/>
          <w:szCs w:val="18"/>
        </w:rPr>
        <w:t xml:space="preserve">  The process of opening </w:t>
      </w:r>
      <w:r w:rsidR="00F94F2B" w:rsidRPr="003763B4">
        <w:rPr>
          <w:rFonts w:cs="Arial"/>
          <w:szCs w:val="18"/>
        </w:rPr>
        <w:t xml:space="preserve">correctly submitted offers at the time and place specified in the written </w:t>
      </w:r>
      <w:r w:rsidR="004A1AF7">
        <w:rPr>
          <w:rFonts w:cs="Arial"/>
          <w:szCs w:val="18"/>
        </w:rPr>
        <w:t>Request for Proposal</w:t>
      </w:r>
      <w:r w:rsidR="00F94F2B" w:rsidRPr="003763B4">
        <w:rPr>
          <w:rFonts w:cs="Arial"/>
          <w:szCs w:val="18"/>
        </w:rPr>
        <w:t xml:space="preserve"> and in the presence of anyone who wished to attend. </w:t>
      </w:r>
    </w:p>
    <w:p w14:paraId="2E92266C" w14:textId="77777777" w:rsidR="00886CD0" w:rsidRPr="003763B4" w:rsidRDefault="00886CD0" w:rsidP="00A85D2A">
      <w:pPr>
        <w:pStyle w:val="Glossary"/>
        <w:rPr>
          <w:rFonts w:cs="Arial"/>
          <w:szCs w:val="18"/>
        </w:rPr>
      </w:pPr>
    </w:p>
    <w:p w14:paraId="37D8D6ED" w14:textId="77777777" w:rsidR="00886CD0" w:rsidRPr="003763B4" w:rsidRDefault="00886CD0" w:rsidP="00A85D2A">
      <w:pPr>
        <w:pStyle w:val="Glossary"/>
        <w:rPr>
          <w:rFonts w:cs="Arial"/>
          <w:szCs w:val="18"/>
        </w:rPr>
      </w:pPr>
      <w:r w:rsidRPr="003763B4">
        <w:rPr>
          <w:rStyle w:val="Glossary-Bold"/>
          <w:rFonts w:cs="Arial"/>
          <w:szCs w:val="18"/>
        </w:rPr>
        <w:t>Recommended Hardware Configuration:</w:t>
      </w:r>
      <w:r w:rsidRPr="003763B4">
        <w:rPr>
          <w:rFonts w:cs="Arial"/>
          <w:szCs w:val="18"/>
        </w:rPr>
        <w:t xml:space="preserve">  The data processing hardware (including all terminals, auxiliary storage, communication, and other peripheral devices) to the extent utilized by the State as recommended by the </w:t>
      </w:r>
      <w:r w:rsidR="005843BB" w:rsidRPr="003763B4">
        <w:rPr>
          <w:rFonts w:cs="Arial"/>
          <w:szCs w:val="18"/>
        </w:rPr>
        <w:t>C</w:t>
      </w:r>
      <w:r w:rsidR="005A3AFC" w:rsidRPr="003763B4">
        <w:rPr>
          <w:rFonts w:cs="Arial"/>
          <w:szCs w:val="18"/>
        </w:rPr>
        <w:t>ontractor</w:t>
      </w:r>
      <w:r w:rsidRPr="003763B4">
        <w:rPr>
          <w:rFonts w:cs="Arial"/>
          <w:szCs w:val="18"/>
        </w:rPr>
        <w:t>.</w:t>
      </w:r>
    </w:p>
    <w:p w14:paraId="14BA05D6" w14:textId="77777777" w:rsidR="00886CD0" w:rsidRPr="003763B4" w:rsidRDefault="00886CD0" w:rsidP="00A85D2A">
      <w:pPr>
        <w:pStyle w:val="Glossary"/>
        <w:rPr>
          <w:rFonts w:cs="Arial"/>
          <w:szCs w:val="18"/>
        </w:rPr>
      </w:pPr>
    </w:p>
    <w:p w14:paraId="3F7E9E03" w14:textId="5ED928BA" w:rsidR="001321EE" w:rsidRPr="003763B4" w:rsidRDefault="001321EE" w:rsidP="00A85D2A">
      <w:pPr>
        <w:pStyle w:val="Glossary"/>
        <w:rPr>
          <w:rFonts w:cs="Arial"/>
          <w:szCs w:val="18"/>
        </w:rPr>
      </w:pPr>
      <w:r w:rsidRPr="003763B4">
        <w:rPr>
          <w:rStyle w:val="Glossary-Bold"/>
          <w:rFonts w:cs="Arial"/>
          <w:szCs w:val="18"/>
        </w:rPr>
        <w:t>Release Date:</w:t>
      </w:r>
      <w:r w:rsidRPr="003763B4">
        <w:rPr>
          <w:rFonts w:cs="Arial"/>
          <w:szCs w:val="18"/>
        </w:rPr>
        <w:t xml:space="preserve">  </w:t>
      </w:r>
      <w:r w:rsidR="00F94F2B" w:rsidRPr="003763B4">
        <w:rPr>
          <w:rFonts w:cs="Arial"/>
          <w:szCs w:val="18"/>
        </w:rPr>
        <w:t xml:space="preserve">The date of public release of the written </w:t>
      </w:r>
      <w:r w:rsidR="004A1AF7">
        <w:rPr>
          <w:rFonts w:cs="Arial"/>
          <w:szCs w:val="18"/>
        </w:rPr>
        <w:t>Request for Proposal</w:t>
      </w:r>
      <w:r w:rsidR="00F94F2B" w:rsidRPr="003763B4">
        <w:rPr>
          <w:rFonts w:cs="Arial"/>
          <w:szCs w:val="18"/>
        </w:rPr>
        <w:t xml:space="preserve"> to seek offers</w:t>
      </w:r>
      <w:r w:rsidR="00DB3AF8">
        <w:rPr>
          <w:rFonts w:cs="Arial"/>
          <w:szCs w:val="18"/>
        </w:rPr>
        <w:t>.</w:t>
      </w:r>
    </w:p>
    <w:p w14:paraId="7780A690" w14:textId="77777777" w:rsidR="001321EE" w:rsidRPr="003763B4" w:rsidRDefault="001321EE" w:rsidP="00A85D2A">
      <w:pPr>
        <w:pStyle w:val="Glossary"/>
        <w:rPr>
          <w:rFonts w:cs="Arial"/>
          <w:szCs w:val="18"/>
        </w:rPr>
      </w:pPr>
    </w:p>
    <w:p w14:paraId="1D82DB79" w14:textId="77777777" w:rsidR="001321EE" w:rsidRPr="003763B4" w:rsidRDefault="001321EE" w:rsidP="00A85D2A">
      <w:pPr>
        <w:pStyle w:val="Glossary"/>
        <w:rPr>
          <w:rFonts w:cs="Arial"/>
          <w:szCs w:val="18"/>
        </w:rPr>
      </w:pPr>
      <w:r w:rsidRPr="003763B4">
        <w:rPr>
          <w:rStyle w:val="Glossary-Bold"/>
          <w:rFonts w:cs="Arial"/>
          <w:szCs w:val="18"/>
        </w:rPr>
        <w:t>Renewal</w:t>
      </w:r>
      <w:r w:rsidR="00F94F2B" w:rsidRPr="003763B4">
        <w:rPr>
          <w:rStyle w:val="Glossary-Bold"/>
          <w:rFonts w:cs="Arial"/>
          <w:szCs w:val="18"/>
        </w:rPr>
        <w:t xml:space="preserve"> Period</w:t>
      </w:r>
      <w:r w:rsidRPr="003763B4">
        <w:rPr>
          <w:rStyle w:val="Glossary-Bold"/>
          <w:rFonts w:cs="Arial"/>
          <w:szCs w:val="18"/>
        </w:rPr>
        <w:t>:</w:t>
      </w:r>
      <w:r w:rsidRPr="003763B4">
        <w:rPr>
          <w:rFonts w:cs="Arial"/>
          <w:szCs w:val="18"/>
        </w:rPr>
        <w:t xml:space="preserve">  </w:t>
      </w:r>
      <w:r w:rsidR="00F94F2B" w:rsidRPr="003763B4">
        <w:rPr>
          <w:rFonts w:cs="Arial"/>
          <w:szCs w:val="18"/>
        </w:rPr>
        <w:t xml:space="preserve">Optional contract periods subsequent to the original Contract Period for a specified duration with previously agreed to terms and conditions.  Not to be confused with Extension. </w:t>
      </w:r>
    </w:p>
    <w:p w14:paraId="402A7FDB" w14:textId="77777777" w:rsidR="001321EE" w:rsidRPr="003763B4" w:rsidRDefault="001321EE" w:rsidP="00A85D2A">
      <w:pPr>
        <w:pStyle w:val="Glossary"/>
        <w:rPr>
          <w:rFonts w:cs="Arial"/>
          <w:szCs w:val="18"/>
        </w:rPr>
      </w:pPr>
    </w:p>
    <w:p w14:paraId="2CF0B779" w14:textId="5745AE6E" w:rsidR="001C6819" w:rsidRDefault="001C6819" w:rsidP="62941A04">
      <w:pPr>
        <w:pStyle w:val="Glossary"/>
        <w:rPr>
          <w:rStyle w:val="Glossary-Bold"/>
          <w:rFonts w:cs="Arial"/>
        </w:rPr>
      </w:pPr>
      <w:r w:rsidRPr="62941A04">
        <w:rPr>
          <w:rStyle w:val="Glossary-Bold"/>
          <w:rFonts w:cs="Arial"/>
        </w:rPr>
        <w:t>Reporting Service:</w:t>
      </w:r>
      <w:r w:rsidR="0071570F">
        <w:rPr>
          <w:rStyle w:val="Glossary-Bold"/>
          <w:rFonts w:cs="Arial"/>
        </w:rPr>
        <w:t xml:space="preserve"> </w:t>
      </w:r>
      <w:r w:rsidR="00163411" w:rsidRPr="00CB3C6C">
        <w:rPr>
          <w:rStyle w:val="Glossary-Bold"/>
          <w:rFonts w:cs="Arial"/>
          <w:b w:val="0"/>
          <w:bCs w:val="0"/>
        </w:rPr>
        <w:t>A third party that has a power of attorney to act on behalf of the MC customer with the NE DMV.</w:t>
      </w:r>
    </w:p>
    <w:p w14:paraId="006BA372" w14:textId="7D176C3C" w:rsidR="001C6819" w:rsidRDefault="001C6819" w:rsidP="003F38F3">
      <w:pPr>
        <w:pStyle w:val="Glossary"/>
        <w:rPr>
          <w:rStyle w:val="Glossary-Bold"/>
          <w:rFonts w:cs="Arial"/>
          <w:szCs w:val="18"/>
        </w:rPr>
      </w:pPr>
    </w:p>
    <w:p w14:paraId="680F93FA" w14:textId="77777777" w:rsidR="00886CD0" w:rsidRPr="003763B4" w:rsidRDefault="00886CD0" w:rsidP="00A85D2A">
      <w:pPr>
        <w:pStyle w:val="Glossary"/>
        <w:rPr>
          <w:rFonts w:cs="Arial"/>
          <w:szCs w:val="18"/>
        </w:rPr>
      </w:pPr>
      <w:r w:rsidRPr="003763B4">
        <w:rPr>
          <w:rStyle w:val="Glossary-Bold"/>
          <w:rFonts w:cs="Arial"/>
          <w:szCs w:val="18"/>
        </w:rPr>
        <w:t>Request for Proposal (RFP):</w:t>
      </w:r>
      <w:r w:rsidRPr="003763B4">
        <w:rPr>
          <w:rFonts w:cs="Arial"/>
          <w:szCs w:val="18"/>
        </w:rPr>
        <w:t xml:space="preserve">  </w:t>
      </w:r>
      <w:r w:rsidR="0050020B" w:rsidRPr="003763B4">
        <w:rPr>
          <w:rFonts w:cs="Arial"/>
          <w:szCs w:val="18"/>
        </w:rPr>
        <w:t>A written solicitation utilized for obtaining competitive offers.</w:t>
      </w:r>
      <w:r w:rsidRPr="003763B4">
        <w:rPr>
          <w:rFonts w:cs="Arial"/>
          <w:szCs w:val="18"/>
        </w:rPr>
        <w:t xml:space="preserve"> </w:t>
      </w:r>
    </w:p>
    <w:p w14:paraId="38ACDF5F" w14:textId="77777777" w:rsidR="00886CD0" w:rsidRPr="003763B4" w:rsidRDefault="00886CD0" w:rsidP="00A85D2A">
      <w:pPr>
        <w:pStyle w:val="Glossary"/>
        <w:rPr>
          <w:rFonts w:cs="Arial"/>
          <w:szCs w:val="18"/>
        </w:rPr>
      </w:pPr>
    </w:p>
    <w:p w14:paraId="5B021B86" w14:textId="77777777" w:rsidR="001321EE" w:rsidRPr="003763B4" w:rsidRDefault="001321EE" w:rsidP="00A85D2A">
      <w:pPr>
        <w:pStyle w:val="Glossary"/>
        <w:rPr>
          <w:rFonts w:cs="Arial"/>
          <w:szCs w:val="18"/>
        </w:rPr>
      </w:pPr>
      <w:r w:rsidRPr="003763B4">
        <w:rPr>
          <w:rStyle w:val="Glossary-Bold"/>
          <w:rFonts w:cs="Arial"/>
          <w:szCs w:val="18"/>
        </w:rPr>
        <w:t xml:space="preserve">Responsible </w:t>
      </w:r>
      <w:r w:rsidR="005065E4">
        <w:rPr>
          <w:rStyle w:val="Glossary-Bold"/>
          <w:rFonts w:cs="Arial"/>
          <w:szCs w:val="18"/>
        </w:rPr>
        <w:t>Contractor</w:t>
      </w:r>
      <w:r w:rsidRPr="003763B4">
        <w:rPr>
          <w:rStyle w:val="Glossary-Bold"/>
          <w:rFonts w:cs="Arial"/>
          <w:szCs w:val="18"/>
        </w:rPr>
        <w:t>:</w:t>
      </w:r>
      <w:r w:rsidRPr="003763B4">
        <w:rPr>
          <w:rFonts w:cs="Arial"/>
          <w:szCs w:val="18"/>
        </w:rPr>
        <w:t xml:space="preserve">  A </w:t>
      </w:r>
      <w:r w:rsidR="005065E4">
        <w:rPr>
          <w:rFonts w:cs="Arial"/>
          <w:szCs w:val="18"/>
        </w:rPr>
        <w:t>contractor</w:t>
      </w:r>
      <w:r w:rsidR="000215E4" w:rsidRPr="003763B4">
        <w:rPr>
          <w:rFonts w:cs="Arial"/>
          <w:szCs w:val="18"/>
        </w:rPr>
        <w:t xml:space="preserve"> </w:t>
      </w:r>
      <w:r w:rsidRPr="003763B4">
        <w:rPr>
          <w:rFonts w:cs="Arial"/>
          <w:szCs w:val="18"/>
        </w:rPr>
        <w:t xml:space="preserve">who has the capability in all respects to perform fully </w:t>
      </w:r>
      <w:r w:rsidR="0050020B" w:rsidRPr="003763B4">
        <w:rPr>
          <w:rFonts w:cs="Arial"/>
          <w:szCs w:val="18"/>
        </w:rPr>
        <w:t xml:space="preserve">and lawfully </w:t>
      </w:r>
      <w:r w:rsidRPr="003763B4">
        <w:rPr>
          <w:rFonts w:cs="Arial"/>
          <w:szCs w:val="18"/>
        </w:rPr>
        <w:t>all requirements with integrity and reliability to assure good faith performance.</w:t>
      </w:r>
    </w:p>
    <w:p w14:paraId="7AE6BF9D" w14:textId="77777777" w:rsidR="001321EE" w:rsidRPr="003763B4" w:rsidRDefault="001321EE" w:rsidP="00A85D2A">
      <w:pPr>
        <w:pStyle w:val="Glossary"/>
        <w:rPr>
          <w:rFonts w:cs="Arial"/>
          <w:szCs w:val="18"/>
        </w:rPr>
      </w:pPr>
    </w:p>
    <w:p w14:paraId="0151E55F" w14:textId="526EB6A1" w:rsidR="001321EE" w:rsidRPr="003763B4" w:rsidRDefault="001321EE" w:rsidP="00A85D2A">
      <w:pPr>
        <w:pStyle w:val="Glossary"/>
        <w:rPr>
          <w:rFonts w:cs="Arial"/>
          <w:szCs w:val="18"/>
        </w:rPr>
      </w:pPr>
      <w:r w:rsidRPr="003763B4">
        <w:rPr>
          <w:rStyle w:val="Glossary-Bold"/>
          <w:rFonts w:cs="Arial"/>
          <w:szCs w:val="18"/>
        </w:rPr>
        <w:t xml:space="preserve">Responsive </w:t>
      </w:r>
      <w:r w:rsidR="005065E4">
        <w:rPr>
          <w:rStyle w:val="Glossary-Bold"/>
          <w:rFonts w:cs="Arial"/>
          <w:szCs w:val="18"/>
        </w:rPr>
        <w:t>Contractor</w:t>
      </w:r>
      <w:r w:rsidRPr="003763B4">
        <w:rPr>
          <w:rStyle w:val="Glossary-Bold"/>
          <w:rFonts w:cs="Arial"/>
          <w:szCs w:val="18"/>
        </w:rPr>
        <w:t xml:space="preserve">: </w:t>
      </w:r>
      <w:r w:rsidRPr="003763B4">
        <w:rPr>
          <w:rFonts w:cs="Arial"/>
          <w:szCs w:val="18"/>
        </w:rPr>
        <w:t xml:space="preserve"> A </w:t>
      </w:r>
      <w:r w:rsidR="005065E4">
        <w:rPr>
          <w:rFonts w:cs="Arial"/>
          <w:szCs w:val="18"/>
        </w:rPr>
        <w:t>contractor</w:t>
      </w:r>
      <w:r w:rsidR="000215E4" w:rsidRPr="003763B4">
        <w:rPr>
          <w:rFonts w:cs="Arial"/>
          <w:szCs w:val="18"/>
        </w:rPr>
        <w:t xml:space="preserve"> </w:t>
      </w:r>
      <w:r w:rsidRPr="003763B4">
        <w:rPr>
          <w:rFonts w:cs="Arial"/>
          <w:szCs w:val="18"/>
        </w:rPr>
        <w:t xml:space="preserve">who has submitted a </w:t>
      </w:r>
      <w:r w:rsidR="00534A42">
        <w:rPr>
          <w:rFonts w:cs="Arial"/>
          <w:szCs w:val="18"/>
        </w:rPr>
        <w:t>proposal</w:t>
      </w:r>
      <w:r w:rsidRPr="003763B4">
        <w:rPr>
          <w:rFonts w:cs="Arial"/>
          <w:szCs w:val="18"/>
        </w:rPr>
        <w:t xml:space="preserve"> which conforms </w:t>
      </w:r>
      <w:r w:rsidR="0050020B" w:rsidRPr="003763B4">
        <w:rPr>
          <w:rFonts w:cs="Arial"/>
          <w:szCs w:val="18"/>
        </w:rPr>
        <w:t xml:space="preserve">to </w:t>
      </w:r>
      <w:r w:rsidRPr="003763B4">
        <w:rPr>
          <w:rFonts w:cs="Arial"/>
          <w:szCs w:val="18"/>
        </w:rPr>
        <w:t xml:space="preserve">all </w:t>
      </w:r>
      <w:r w:rsidR="0050020B" w:rsidRPr="003763B4">
        <w:rPr>
          <w:rFonts w:cs="Arial"/>
          <w:szCs w:val="18"/>
        </w:rPr>
        <w:t>requirements of</w:t>
      </w:r>
      <w:r w:rsidRPr="003763B4">
        <w:rPr>
          <w:rFonts w:cs="Arial"/>
          <w:szCs w:val="18"/>
        </w:rPr>
        <w:t xml:space="preserve"> the </w:t>
      </w:r>
      <w:r w:rsidR="004A1AF7">
        <w:rPr>
          <w:rFonts w:cs="Arial"/>
          <w:szCs w:val="18"/>
        </w:rPr>
        <w:t>Request for Proposal</w:t>
      </w:r>
      <w:r w:rsidRPr="003763B4">
        <w:rPr>
          <w:rFonts w:cs="Arial"/>
          <w:szCs w:val="18"/>
        </w:rPr>
        <w:t xml:space="preserve"> document.</w:t>
      </w:r>
    </w:p>
    <w:p w14:paraId="3DD92063" w14:textId="77777777" w:rsidR="0050020B" w:rsidRPr="003763B4" w:rsidRDefault="0050020B" w:rsidP="00A85D2A">
      <w:pPr>
        <w:pStyle w:val="Glossary"/>
        <w:rPr>
          <w:rFonts w:cs="Arial"/>
          <w:szCs w:val="18"/>
        </w:rPr>
      </w:pPr>
    </w:p>
    <w:p w14:paraId="4DBC5C9E" w14:textId="77777777" w:rsidR="00886CD0" w:rsidRPr="003763B4" w:rsidRDefault="00886CD0" w:rsidP="00A85D2A">
      <w:pPr>
        <w:pStyle w:val="Glossary"/>
        <w:rPr>
          <w:rFonts w:cs="Arial"/>
          <w:szCs w:val="18"/>
        </w:rPr>
      </w:pPr>
      <w:r w:rsidRPr="003763B4">
        <w:rPr>
          <w:rStyle w:val="Glossary-Bold"/>
          <w:rFonts w:cs="Arial"/>
          <w:szCs w:val="18"/>
        </w:rPr>
        <w:t>Shall</w:t>
      </w:r>
      <w:r w:rsidR="00693541" w:rsidRPr="003763B4">
        <w:rPr>
          <w:rStyle w:val="Glossary-Bold"/>
          <w:rFonts w:cs="Arial"/>
          <w:szCs w:val="18"/>
        </w:rPr>
        <w:t>/Will</w:t>
      </w:r>
      <w:r w:rsidR="007F0D64" w:rsidRPr="003763B4">
        <w:rPr>
          <w:rStyle w:val="Glossary-Bold"/>
          <w:rFonts w:cs="Arial"/>
          <w:szCs w:val="18"/>
        </w:rPr>
        <w:t>/Must</w:t>
      </w:r>
      <w:r w:rsidRPr="003763B4">
        <w:rPr>
          <w:rStyle w:val="Glossary-Bold"/>
          <w:rFonts w:cs="Arial"/>
          <w:szCs w:val="18"/>
        </w:rPr>
        <w:t>:</w:t>
      </w:r>
      <w:r w:rsidRPr="003763B4">
        <w:rPr>
          <w:rFonts w:cs="Arial"/>
          <w:szCs w:val="18"/>
        </w:rPr>
        <w:t xml:space="preserve">  </w:t>
      </w:r>
      <w:r w:rsidR="0050020B" w:rsidRPr="003763B4">
        <w:rPr>
          <w:rFonts w:cs="Arial"/>
          <w:szCs w:val="18"/>
        </w:rPr>
        <w:t>An order/command; mandatory.</w:t>
      </w:r>
    </w:p>
    <w:p w14:paraId="4E39F8DB" w14:textId="77777777" w:rsidR="00886CD0" w:rsidRPr="003763B4" w:rsidRDefault="00886CD0" w:rsidP="00A85D2A">
      <w:pPr>
        <w:pStyle w:val="Glossary"/>
        <w:rPr>
          <w:rFonts w:cs="Arial"/>
          <w:szCs w:val="18"/>
        </w:rPr>
      </w:pPr>
    </w:p>
    <w:p w14:paraId="210CD323" w14:textId="77777777" w:rsidR="00E144A6" w:rsidRPr="003763B4" w:rsidRDefault="00E144A6" w:rsidP="00A85D2A">
      <w:pPr>
        <w:pStyle w:val="Glossary"/>
        <w:rPr>
          <w:rFonts w:cs="Arial"/>
          <w:szCs w:val="18"/>
        </w:rPr>
      </w:pPr>
      <w:r w:rsidRPr="003763B4">
        <w:rPr>
          <w:rStyle w:val="Glossary-Bold"/>
          <w:rFonts w:cs="Arial"/>
          <w:szCs w:val="18"/>
        </w:rPr>
        <w:t xml:space="preserve">Should:  </w:t>
      </w:r>
      <w:r w:rsidR="0050020B" w:rsidRPr="003763B4">
        <w:rPr>
          <w:rFonts w:cs="Arial"/>
          <w:szCs w:val="18"/>
        </w:rPr>
        <w:t xml:space="preserve">Expected; suggested, but not necessarily mandatory. </w:t>
      </w:r>
    </w:p>
    <w:p w14:paraId="040C9692" w14:textId="77777777" w:rsidR="005C1CEF" w:rsidRPr="003763B4" w:rsidRDefault="005C1CEF" w:rsidP="005C1CEF">
      <w:pPr>
        <w:pStyle w:val="Glossary"/>
        <w:rPr>
          <w:rFonts w:cs="Arial"/>
          <w:szCs w:val="18"/>
        </w:rPr>
      </w:pPr>
    </w:p>
    <w:p w14:paraId="1B5A4BCF" w14:textId="0A5ED33C" w:rsidR="001C6819" w:rsidRPr="00072F78" w:rsidRDefault="001C6819" w:rsidP="005C1CEF">
      <w:pPr>
        <w:pStyle w:val="Glossary"/>
        <w:rPr>
          <w:rStyle w:val="Glossary-Bold"/>
          <w:rFonts w:cs="Arial"/>
          <w:szCs w:val="18"/>
        </w:rPr>
      </w:pPr>
      <w:r w:rsidRPr="00072F78">
        <w:rPr>
          <w:rStyle w:val="Glossary-Bold"/>
          <w:rFonts w:cs="Arial"/>
          <w:szCs w:val="18"/>
        </w:rPr>
        <w:t>Single Customer:</w:t>
      </w:r>
      <w:r w:rsidR="005818AF" w:rsidRPr="00072F78">
        <w:rPr>
          <w:rStyle w:val="Glossary-Bold"/>
          <w:rFonts w:cs="Arial"/>
          <w:szCs w:val="18"/>
        </w:rPr>
        <w:t xml:space="preserve"> </w:t>
      </w:r>
      <w:r w:rsidR="005818AF" w:rsidRPr="00072F78">
        <w:rPr>
          <w:rStyle w:val="Glossary-Bold"/>
          <w:rFonts w:cs="Arial"/>
          <w:b w:val="0"/>
          <w:bCs w:val="0"/>
          <w:szCs w:val="18"/>
        </w:rPr>
        <w:t xml:space="preserve">A term used to denote the concept of one MC customer, rather than having an IRP customer and/or an IFTA customer.  It includes using one identifying carrier number and demographic information.   </w:t>
      </w:r>
    </w:p>
    <w:p w14:paraId="37869525" w14:textId="77777777" w:rsidR="001C6819" w:rsidRDefault="001C6819" w:rsidP="005C1CEF">
      <w:pPr>
        <w:pStyle w:val="Glossary"/>
        <w:rPr>
          <w:rStyle w:val="Glossary-Bold"/>
          <w:rFonts w:cs="Arial"/>
          <w:szCs w:val="18"/>
        </w:rPr>
      </w:pPr>
    </w:p>
    <w:p w14:paraId="71F922FF" w14:textId="4ACBD751" w:rsidR="005C1CEF" w:rsidRDefault="005C1CEF" w:rsidP="005C1CEF">
      <w:pPr>
        <w:pStyle w:val="Glossary"/>
        <w:rPr>
          <w:rFonts w:cs="Arial"/>
          <w:szCs w:val="18"/>
        </w:rPr>
      </w:pPr>
      <w:r w:rsidRPr="003763B4">
        <w:rPr>
          <w:rStyle w:val="Glossary-Bold"/>
          <w:rFonts w:cs="Arial"/>
          <w:szCs w:val="18"/>
        </w:rPr>
        <w:t>Software License:</w:t>
      </w:r>
      <w:r w:rsidRPr="003763B4">
        <w:rPr>
          <w:rFonts w:cs="Arial"/>
          <w:szCs w:val="18"/>
        </w:rPr>
        <w:t xml:space="preserve">  Legal instrument with or without printed material that governs the use or redistribution of licensed software.</w:t>
      </w:r>
    </w:p>
    <w:p w14:paraId="09102096" w14:textId="77777777" w:rsidR="008B19F3" w:rsidRPr="003763B4" w:rsidRDefault="008B19F3" w:rsidP="005C1CEF">
      <w:pPr>
        <w:pStyle w:val="Glossary"/>
        <w:rPr>
          <w:rFonts w:cs="Arial"/>
          <w:szCs w:val="18"/>
        </w:rPr>
      </w:pPr>
    </w:p>
    <w:p w14:paraId="6468514B" w14:textId="77777777" w:rsidR="00693541" w:rsidRPr="003763B4" w:rsidRDefault="00693541" w:rsidP="003F38F3">
      <w:pPr>
        <w:pStyle w:val="Glossary"/>
        <w:rPr>
          <w:rFonts w:cs="Arial"/>
          <w:szCs w:val="18"/>
        </w:rPr>
      </w:pPr>
      <w:r w:rsidRPr="003763B4">
        <w:rPr>
          <w:rStyle w:val="Glossary-Bold"/>
          <w:rFonts w:cs="Arial"/>
          <w:szCs w:val="18"/>
        </w:rPr>
        <w:t>Sole Source – Services:</w:t>
      </w:r>
      <w:r w:rsidRPr="003763B4">
        <w:rPr>
          <w:rFonts w:cs="Arial"/>
          <w:szCs w:val="18"/>
        </w:rPr>
        <w:t xml:space="preserve">  A service of such a unique nature that the </w:t>
      </w:r>
      <w:r w:rsidR="005065E4">
        <w:rPr>
          <w:rFonts w:cs="Arial"/>
          <w:szCs w:val="18"/>
        </w:rPr>
        <w:t>contractor</w:t>
      </w:r>
      <w:r w:rsidR="003A6E9A" w:rsidRPr="003763B4">
        <w:rPr>
          <w:rFonts w:cs="Arial"/>
          <w:szCs w:val="18"/>
        </w:rPr>
        <w:t xml:space="preserve"> </w:t>
      </w:r>
      <w:r w:rsidRPr="003763B4">
        <w:rPr>
          <w:rFonts w:cs="Arial"/>
          <w:szCs w:val="18"/>
        </w:rPr>
        <w:t xml:space="preserve">selected is clearly and justifiably the only practical source to provide the service.  Determination that the </w:t>
      </w:r>
      <w:r w:rsidR="005065E4">
        <w:rPr>
          <w:rFonts w:cs="Arial"/>
          <w:szCs w:val="18"/>
        </w:rPr>
        <w:t>contractor</w:t>
      </w:r>
      <w:r w:rsidR="003A6E9A">
        <w:rPr>
          <w:rFonts w:cs="Arial"/>
          <w:szCs w:val="18"/>
        </w:rPr>
        <w:t xml:space="preserve"> </w:t>
      </w:r>
      <w:r w:rsidRPr="003763B4">
        <w:rPr>
          <w:rFonts w:cs="Arial"/>
          <w:szCs w:val="18"/>
        </w:rPr>
        <w:t xml:space="preserve">selected </w:t>
      </w:r>
      <w:r w:rsidR="00DB3AF8">
        <w:rPr>
          <w:rFonts w:cs="Arial"/>
          <w:szCs w:val="18"/>
        </w:rPr>
        <w:t>i</w:t>
      </w:r>
      <w:r w:rsidRPr="003763B4">
        <w:rPr>
          <w:rFonts w:cs="Arial"/>
          <w:szCs w:val="18"/>
        </w:rPr>
        <w:t xml:space="preserve">s justifiably the sole source is based on either the uniqueness of the service or sole availability at the location required. </w:t>
      </w:r>
    </w:p>
    <w:p w14:paraId="11039313" w14:textId="77777777" w:rsidR="00886CD0" w:rsidRPr="003763B4" w:rsidRDefault="00886CD0" w:rsidP="003F38F3">
      <w:pPr>
        <w:pStyle w:val="Glossary"/>
        <w:rPr>
          <w:rFonts w:cs="Arial"/>
          <w:szCs w:val="18"/>
        </w:rPr>
      </w:pPr>
    </w:p>
    <w:p w14:paraId="512DF7CC" w14:textId="77777777" w:rsidR="00886CD0" w:rsidRDefault="00886CD0" w:rsidP="00A85D2A">
      <w:pPr>
        <w:pStyle w:val="Glossary"/>
        <w:rPr>
          <w:rFonts w:cs="Arial"/>
          <w:szCs w:val="18"/>
        </w:rPr>
      </w:pPr>
      <w:r w:rsidRPr="003763B4">
        <w:rPr>
          <w:rStyle w:val="Glossary-Bold"/>
          <w:rFonts w:cs="Arial"/>
          <w:szCs w:val="18"/>
        </w:rPr>
        <w:t>Specifications:</w:t>
      </w:r>
      <w:r w:rsidRPr="003763B4">
        <w:rPr>
          <w:rFonts w:cs="Arial"/>
          <w:szCs w:val="18"/>
        </w:rPr>
        <w:t xml:space="preserve">  </w:t>
      </w:r>
      <w:r w:rsidR="00415F35" w:rsidRPr="003763B4">
        <w:rPr>
          <w:rFonts w:cs="Arial"/>
          <w:szCs w:val="18"/>
        </w:rPr>
        <w:t xml:space="preserve">The detailed statement, especially of the measurements, quality, materials, and functional characteristics, </w:t>
      </w:r>
      <w:r w:rsidR="00415F35" w:rsidRPr="003763B4">
        <w:rPr>
          <w:rFonts w:cs="Arial"/>
          <w:szCs w:val="18"/>
        </w:rPr>
        <w:lastRenderedPageBreak/>
        <w:t xml:space="preserve">or other items to be provided under a contract. </w:t>
      </w:r>
    </w:p>
    <w:p w14:paraId="6B883A47" w14:textId="77777777" w:rsidR="00491633" w:rsidRDefault="00491633" w:rsidP="00A85D2A">
      <w:pPr>
        <w:pStyle w:val="Glossary"/>
        <w:rPr>
          <w:rFonts w:cs="Arial"/>
          <w:szCs w:val="18"/>
        </w:rPr>
      </w:pPr>
    </w:p>
    <w:p w14:paraId="59608061" w14:textId="08CE47E2" w:rsidR="001C6819" w:rsidRDefault="001C6819" w:rsidP="00A85D2A">
      <w:pPr>
        <w:pStyle w:val="Glossary"/>
        <w:rPr>
          <w:rStyle w:val="Glossary-Bold"/>
        </w:rPr>
      </w:pPr>
      <w:r>
        <w:rPr>
          <w:rStyle w:val="Glossary-Bold"/>
        </w:rPr>
        <w:t>Staggered Registration</w:t>
      </w:r>
      <w:r w:rsidRPr="00072F78">
        <w:rPr>
          <w:rStyle w:val="Glossary-Bold"/>
        </w:rPr>
        <w:t>:</w:t>
      </w:r>
      <w:r w:rsidR="00741BE9" w:rsidRPr="00072F78">
        <w:rPr>
          <w:rStyle w:val="Glossary-Bold"/>
        </w:rPr>
        <w:t xml:space="preserve"> </w:t>
      </w:r>
      <w:r w:rsidR="00741BE9" w:rsidRPr="00072F78">
        <w:rPr>
          <w:rStyle w:val="Glossary-Bold"/>
          <w:b w:val="0"/>
          <w:bCs w:val="0"/>
        </w:rPr>
        <w:t>Apportion registrations issued with expirations throughout the year</w:t>
      </w:r>
      <w:r w:rsidR="00B17EC8" w:rsidRPr="00072F78">
        <w:rPr>
          <w:rStyle w:val="Glossary-Bold"/>
          <w:b w:val="0"/>
          <w:bCs w:val="0"/>
        </w:rPr>
        <w:t>.</w:t>
      </w:r>
    </w:p>
    <w:p w14:paraId="7A660265" w14:textId="77777777" w:rsidR="00BB1C79" w:rsidRDefault="00BB1C79" w:rsidP="00A85D2A">
      <w:pPr>
        <w:pStyle w:val="Glossary"/>
        <w:rPr>
          <w:rStyle w:val="Glossary-Bold"/>
        </w:rPr>
      </w:pPr>
    </w:p>
    <w:p w14:paraId="607B080C" w14:textId="5B000F67" w:rsidR="00E42D40" w:rsidRPr="00794623" w:rsidRDefault="00491633" w:rsidP="00E42D40">
      <w:pPr>
        <w:pStyle w:val="Glossary"/>
        <w:rPr>
          <w:rFonts w:cs="Arial"/>
          <w:szCs w:val="18"/>
        </w:rPr>
      </w:pPr>
      <w:r w:rsidRPr="008F46EF">
        <w:rPr>
          <w:rStyle w:val="Glossary-Bold"/>
        </w:rPr>
        <w:t>Statutory</w:t>
      </w:r>
      <w:r>
        <w:rPr>
          <w:rFonts w:cs="Arial"/>
          <w:szCs w:val="18"/>
        </w:rPr>
        <w:t xml:space="preserve">: These clauses are controlled by state law and are not subject to negotiation. </w:t>
      </w:r>
    </w:p>
    <w:p w14:paraId="43C7BBC3" w14:textId="77777777" w:rsidR="00E42D40" w:rsidRDefault="00E42D40" w:rsidP="00604D9D">
      <w:pPr>
        <w:pStyle w:val="Glossary"/>
        <w:rPr>
          <w:rStyle w:val="Glossary-Bold"/>
        </w:rPr>
      </w:pPr>
    </w:p>
    <w:p w14:paraId="1F75AAAA" w14:textId="0A1787F7" w:rsidR="00604D9D" w:rsidRDefault="00604D9D" w:rsidP="00604D9D">
      <w:pPr>
        <w:pStyle w:val="Glossary"/>
      </w:pPr>
      <w:r w:rsidRPr="008F46EF">
        <w:rPr>
          <w:rStyle w:val="Glossary-Bold"/>
        </w:rPr>
        <w:t xml:space="preserve">Subcontractor: </w:t>
      </w:r>
      <w:r>
        <w:t xml:space="preserve">Individual or entity with whom the contractor enters a contract to perform a portion of the work awarded to the contractor. </w:t>
      </w:r>
    </w:p>
    <w:p w14:paraId="0020ED4A" w14:textId="77777777" w:rsidR="00886CD0" w:rsidRPr="003763B4" w:rsidRDefault="00886CD0" w:rsidP="00A85D2A">
      <w:pPr>
        <w:pStyle w:val="Glossary"/>
        <w:rPr>
          <w:rFonts w:cs="Arial"/>
          <w:szCs w:val="18"/>
        </w:rPr>
      </w:pPr>
    </w:p>
    <w:p w14:paraId="43CCCE14" w14:textId="788142F6" w:rsidR="00EB4717" w:rsidRPr="00072F78" w:rsidRDefault="00EB4717" w:rsidP="00A85D2A">
      <w:pPr>
        <w:pStyle w:val="Glossary"/>
        <w:rPr>
          <w:rStyle w:val="Glossary-Bold"/>
          <w:rFonts w:cs="Arial"/>
          <w:b w:val="0"/>
          <w:bCs w:val="0"/>
          <w:szCs w:val="18"/>
        </w:rPr>
      </w:pPr>
      <w:r w:rsidRPr="00072F78">
        <w:rPr>
          <w:rStyle w:val="Glossary-Bold"/>
          <w:rFonts w:cs="Arial"/>
          <w:szCs w:val="18"/>
        </w:rPr>
        <w:t>Supplement:</w:t>
      </w:r>
      <w:r w:rsidR="00B17EC8" w:rsidRPr="00072F78">
        <w:rPr>
          <w:rStyle w:val="Glossary-Bold"/>
          <w:rFonts w:cs="Arial"/>
          <w:szCs w:val="18"/>
        </w:rPr>
        <w:t xml:space="preserve"> </w:t>
      </w:r>
      <w:r w:rsidR="00F02E7F" w:rsidRPr="00072F78">
        <w:rPr>
          <w:rStyle w:val="Glossary-Bold"/>
          <w:rFonts w:cs="Arial"/>
          <w:b w:val="0"/>
          <w:bCs w:val="0"/>
          <w:szCs w:val="18"/>
        </w:rPr>
        <w:t>This refers to a form used in IRP registration to reflect a change or amendment to the original or renewed application.</w:t>
      </w:r>
    </w:p>
    <w:p w14:paraId="6A92EBD3" w14:textId="77777777" w:rsidR="00EB4717" w:rsidRDefault="00EB4717" w:rsidP="00A85D2A">
      <w:pPr>
        <w:pStyle w:val="Glossary"/>
        <w:rPr>
          <w:rStyle w:val="Glossary-Bold"/>
          <w:rFonts w:cs="Arial"/>
          <w:szCs w:val="18"/>
        </w:rPr>
      </w:pPr>
    </w:p>
    <w:p w14:paraId="0A3BE5D6" w14:textId="7BCE1F68" w:rsidR="00886CD0" w:rsidRPr="003763B4" w:rsidRDefault="00886CD0" w:rsidP="00A85D2A">
      <w:pPr>
        <w:pStyle w:val="Glossary"/>
        <w:rPr>
          <w:rFonts w:cs="Arial"/>
          <w:szCs w:val="18"/>
        </w:rPr>
      </w:pPr>
      <w:r w:rsidRPr="003763B4">
        <w:rPr>
          <w:rStyle w:val="Glossary-Bold"/>
          <w:rFonts w:cs="Arial"/>
          <w:szCs w:val="18"/>
        </w:rPr>
        <w:t>System</w:t>
      </w:r>
      <w:r w:rsidR="00965233" w:rsidRPr="003763B4">
        <w:rPr>
          <w:rStyle w:val="Glossary-Bold"/>
          <w:rFonts w:cs="Arial"/>
          <w:szCs w:val="18"/>
        </w:rPr>
        <w:t xml:space="preserve"> (see Module)</w:t>
      </w:r>
      <w:r w:rsidRPr="003763B4">
        <w:rPr>
          <w:rStyle w:val="Glossary-Bold"/>
          <w:rFonts w:cs="Arial"/>
          <w:szCs w:val="18"/>
        </w:rPr>
        <w:t>:</w:t>
      </w:r>
      <w:r w:rsidRPr="003763B4">
        <w:rPr>
          <w:rFonts w:cs="Arial"/>
          <w:szCs w:val="18"/>
        </w:rPr>
        <w:t xml:space="preserve">  Any collection or aggregation of two (2) or more Modules that is designed to </w:t>
      </w:r>
      <w:r w:rsidR="004A1AF7" w:rsidRPr="003763B4">
        <w:rPr>
          <w:rFonts w:cs="Arial"/>
          <w:szCs w:val="18"/>
        </w:rPr>
        <w:t>function or</w:t>
      </w:r>
      <w:r w:rsidRPr="003763B4">
        <w:rPr>
          <w:rFonts w:cs="Arial"/>
          <w:szCs w:val="18"/>
        </w:rPr>
        <w:t xml:space="preserve"> is represented by the </w:t>
      </w:r>
      <w:r w:rsidR="005843BB" w:rsidRPr="003763B4">
        <w:rPr>
          <w:rFonts w:cs="Arial"/>
          <w:szCs w:val="18"/>
        </w:rPr>
        <w:t>C</w:t>
      </w:r>
      <w:r w:rsidR="005A3AFC" w:rsidRPr="003763B4">
        <w:rPr>
          <w:rFonts w:cs="Arial"/>
          <w:szCs w:val="18"/>
        </w:rPr>
        <w:t xml:space="preserve">ontractor </w:t>
      </w:r>
      <w:r w:rsidRPr="003763B4">
        <w:rPr>
          <w:rFonts w:cs="Arial"/>
          <w:szCs w:val="18"/>
        </w:rPr>
        <w:t>as functioning or being capable of functioning</w:t>
      </w:r>
      <w:r w:rsidR="00261246" w:rsidRPr="003763B4">
        <w:rPr>
          <w:rFonts w:cs="Arial"/>
          <w:szCs w:val="18"/>
        </w:rPr>
        <w:t>,</w:t>
      </w:r>
      <w:r w:rsidRPr="003763B4">
        <w:rPr>
          <w:rFonts w:cs="Arial"/>
          <w:szCs w:val="18"/>
        </w:rPr>
        <w:t xml:space="preserve"> as an entity.</w:t>
      </w:r>
    </w:p>
    <w:p w14:paraId="36ECEDD4" w14:textId="77777777" w:rsidR="00886CD0" w:rsidRPr="003763B4" w:rsidRDefault="00886CD0" w:rsidP="00A85D2A">
      <w:pPr>
        <w:pStyle w:val="Glossary"/>
        <w:rPr>
          <w:rFonts w:cs="Arial"/>
          <w:szCs w:val="18"/>
        </w:rPr>
      </w:pPr>
    </w:p>
    <w:p w14:paraId="3A6CB0E1" w14:textId="77777777" w:rsidR="007A7802" w:rsidRDefault="00886CD0" w:rsidP="00A85D2A">
      <w:pPr>
        <w:pStyle w:val="Glossary"/>
        <w:rPr>
          <w:rFonts w:cs="Arial"/>
          <w:szCs w:val="18"/>
        </w:rPr>
      </w:pPr>
      <w:r w:rsidRPr="003763B4">
        <w:rPr>
          <w:rStyle w:val="Glossary-Bold"/>
          <w:rFonts w:cs="Arial"/>
          <w:szCs w:val="18"/>
        </w:rPr>
        <w:t>Termination:</w:t>
      </w:r>
      <w:r w:rsidRPr="003763B4">
        <w:rPr>
          <w:rFonts w:cs="Arial"/>
          <w:szCs w:val="18"/>
        </w:rPr>
        <w:t xml:space="preserve">  Occurs when either </w:t>
      </w:r>
      <w:r w:rsidR="00020A4A">
        <w:rPr>
          <w:rFonts w:cs="Arial"/>
          <w:szCs w:val="18"/>
        </w:rPr>
        <w:t>P</w:t>
      </w:r>
      <w:r w:rsidRPr="003763B4">
        <w:rPr>
          <w:rFonts w:cs="Arial"/>
          <w:szCs w:val="18"/>
        </w:rPr>
        <w:t>arty</w:t>
      </w:r>
      <w:r w:rsidR="00965233" w:rsidRPr="003763B4">
        <w:rPr>
          <w:rFonts w:cs="Arial"/>
          <w:szCs w:val="18"/>
        </w:rPr>
        <w:t>,</w:t>
      </w:r>
      <w:r w:rsidRPr="003763B4">
        <w:rPr>
          <w:rFonts w:cs="Arial"/>
          <w:szCs w:val="18"/>
        </w:rPr>
        <w:t xml:space="preserve"> pursuant to a power created by agreement or law</w:t>
      </w:r>
      <w:r w:rsidR="00965233" w:rsidRPr="003763B4">
        <w:rPr>
          <w:rFonts w:cs="Arial"/>
          <w:szCs w:val="18"/>
        </w:rPr>
        <w:t xml:space="preserve">, </w:t>
      </w:r>
      <w:r w:rsidRPr="003763B4">
        <w:rPr>
          <w:rFonts w:cs="Arial"/>
          <w:szCs w:val="18"/>
        </w:rPr>
        <w:t xml:space="preserve">puts an end to the </w:t>
      </w:r>
      <w:r w:rsidR="005A3AFC" w:rsidRPr="003763B4">
        <w:rPr>
          <w:rFonts w:cs="Arial"/>
          <w:szCs w:val="18"/>
        </w:rPr>
        <w:t>contract</w:t>
      </w:r>
      <w:r w:rsidR="005F5CF8" w:rsidRPr="003763B4">
        <w:rPr>
          <w:rFonts w:cs="Arial"/>
          <w:szCs w:val="18"/>
        </w:rPr>
        <w:t xml:space="preserve"> prior to the stated expiration date. </w:t>
      </w:r>
      <w:r w:rsidRPr="003763B4">
        <w:rPr>
          <w:rFonts w:cs="Arial"/>
          <w:szCs w:val="18"/>
        </w:rPr>
        <w:t xml:space="preserve"> All obligations which are still executory on both sides are discharged but any right based on prior breach or performance survives.</w:t>
      </w:r>
    </w:p>
    <w:p w14:paraId="76CA6E3E" w14:textId="77777777" w:rsidR="007A7802" w:rsidRDefault="007A7802" w:rsidP="00A85D2A">
      <w:pPr>
        <w:pStyle w:val="Glossary"/>
        <w:rPr>
          <w:rFonts w:cs="Arial"/>
          <w:szCs w:val="18"/>
        </w:rPr>
      </w:pPr>
    </w:p>
    <w:p w14:paraId="4EF43DCE" w14:textId="77777777" w:rsidR="00886CD0" w:rsidRPr="003763B4" w:rsidRDefault="007A7802" w:rsidP="00A85D2A">
      <w:pPr>
        <w:pStyle w:val="Glossary"/>
        <w:rPr>
          <w:rFonts w:cs="Arial"/>
          <w:szCs w:val="18"/>
        </w:rPr>
      </w:pPr>
      <w:r w:rsidRPr="00D83826">
        <w:rPr>
          <w:rStyle w:val="Glossary-Bold"/>
        </w:rPr>
        <w:t>Third Party</w:t>
      </w:r>
      <w:r w:rsidRPr="00D83826">
        <w:t>:</w:t>
      </w:r>
      <w:r>
        <w:rPr>
          <w:rFonts w:cs="Arial"/>
          <w:szCs w:val="18"/>
        </w:rPr>
        <w:t xml:space="preserve"> Any person or entity, including but not limited to fiduciaries, shareholders, owners, officers, managers, employees, legally disinterested persons, and sub-contractors</w:t>
      </w:r>
      <w:r w:rsidR="00410C85">
        <w:rPr>
          <w:rFonts w:cs="Arial"/>
          <w:szCs w:val="18"/>
        </w:rPr>
        <w:t xml:space="preserve"> or</w:t>
      </w:r>
      <w:r>
        <w:rPr>
          <w:rFonts w:cs="Arial"/>
          <w:szCs w:val="18"/>
        </w:rPr>
        <w:t xml:space="preserve"> agents</w:t>
      </w:r>
      <w:r w:rsidR="00410C85">
        <w:rPr>
          <w:rFonts w:cs="Arial"/>
          <w:szCs w:val="18"/>
        </w:rPr>
        <w:t>,</w:t>
      </w:r>
      <w:r>
        <w:rPr>
          <w:rFonts w:cs="Arial"/>
          <w:szCs w:val="18"/>
        </w:rPr>
        <w:t xml:space="preserve"> and their employees.  It shall not include any entity or person who is an interested </w:t>
      </w:r>
      <w:r w:rsidR="00020A4A">
        <w:rPr>
          <w:rFonts w:cs="Arial"/>
          <w:szCs w:val="18"/>
        </w:rPr>
        <w:t>P</w:t>
      </w:r>
      <w:r>
        <w:rPr>
          <w:rFonts w:cs="Arial"/>
          <w:szCs w:val="18"/>
        </w:rPr>
        <w:t xml:space="preserve">arty </w:t>
      </w:r>
      <w:r w:rsidR="003044A0">
        <w:rPr>
          <w:rFonts w:cs="Arial"/>
          <w:szCs w:val="18"/>
        </w:rPr>
        <w:t xml:space="preserve">to </w:t>
      </w:r>
      <w:r w:rsidR="00E8637F">
        <w:rPr>
          <w:rFonts w:cs="Arial"/>
          <w:szCs w:val="18"/>
        </w:rPr>
        <w:t>the</w:t>
      </w:r>
      <w:r w:rsidR="003044A0">
        <w:rPr>
          <w:rFonts w:cs="Arial"/>
          <w:szCs w:val="18"/>
        </w:rPr>
        <w:t xml:space="preserve"> </w:t>
      </w:r>
      <w:r>
        <w:rPr>
          <w:rFonts w:cs="Arial"/>
          <w:szCs w:val="18"/>
        </w:rPr>
        <w:t>contract</w:t>
      </w:r>
      <w:r w:rsidR="003044A0">
        <w:rPr>
          <w:rFonts w:cs="Arial"/>
          <w:szCs w:val="18"/>
        </w:rPr>
        <w:t xml:space="preserve"> or agreement</w:t>
      </w:r>
      <w:r>
        <w:rPr>
          <w:rFonts w:cs="Arial"/>
          <w:szCs w:val="18"/>
        </w:rPr>
        <w:t xml:space="preserve">. </w:t>
      </w:r>
    </w:p>
    <w:p w14:paraId="26300AA4" w14:textId="77777777" w:rsidR="001C6819" w:rsidRDefault="001C6819" w:rsidP="00A85D2A">
      <w:pPr>
        <w:pStyle w:val="Glossary"/>
        <w:rPr>
          <w:rStyle w:val="Glossary-Bold"/>
          <w:rFonts w:cs="Arial"/>
          <w:szCs w:val="18"/>
        </w:rPr>
      </w:pPr>
    </w:p>
    <w:p w14:paraId="47708F2D" w14:textId="518CEB69" w:rsidR="00886CD0" w:rsidRPr="003763B4" w:rsidRDefault="00886CD0" w:rsidP="00A85D2A">
      <w:pPr>
        <w:pStyle w:val="Glossary"/>
        <w:rPr>
          <w:rFonts w:cs="Arial"/>
          <w:szCs w:val="18"/>
        </w:rPr>
      </w:pPr>
      <w:r w:rsidRPr="003763B4">
        <w:rPr>
          <w:rStyle w:val="Glossary-Bold"/>
          <w:rFonts w:cs="Arial"/>
          <w:szCs w:val="18"/>
        </w:rPr>
        <w:t>Trade Secret:</w:t>
      </w:r>
      <w:r w:rsidRPr="003763B4">
        <w:rPr>
          <w:rFonts w:cs="Arial"/>
          <w:szCs w:val="18"/>
        </w:rPr>
        <w:t xml:space="preserve">  Information, including, but not limited to, a drawing, formula, pattern, compilation, program, device, method, technique, code, or process that (a) derives independent economic value, actual or potential, from not being known to, and not being ascertainable by proper means</w:t>
      </w:r>
      <w:r w:rsidR="00261246" w:rsidRPr="003763B4">
        <w:rPr>
          <w:rFonts w:cs="Arial"/>
          <w:szCs w:val="18"/>
        </w:rPr>
        <w:t xml:space="preserve"> by</w:t>
      </w:r>
      <w:r w:rsidRPr="003763B4">
        <w:rPr>
          <w:rFonts w:cs="Arial"/>
          <w:szCs w:val="18"/>
        </w:rPr>
        <w:t>, other persons who can obtain economic value from its disclosure or use; and (b) is the subject of efforts that are reasonable under the circumstances to maintain its secrecy</w:t>
      </w:r>
      <w:r w:rsidR="00AC48B7" w:rsidRPr="003763B4">
        <w:rPr>
          <w:rFonts w:cs="Arial"/>
          <w:szCs w:val="18"/>
        </w:rPr>
        <w:t xml:space="preserve"> (see Neb. Rev. Stat. §87-502(4)).</w:t>
      </w:r>
    </w:p>
    <w:p w14:paraId="44319753" w14:textId="77777777" w:rsidR="009E6591" w:rsidRPr="003763B4" w:rsidRDefault="009E6591" w:rsidP="009E6591">
      <w:pPr>
        <w:pStyle w:val="Glossary"/>
        <w:rPr>
          <w:rStyle w:val="Glossary-Bold"/>
          <w:rFonts w:cs="Arial"/>
          <w:szCs w:val="18"/>
        </w:rPr>
      </w:pPr>
    </w:p>
    <w:p w14:paraId="3D872D29" w14:textId="77777777" w:rsidR="009E6591" w:rsidRPr="003763B4" w:rsidRDefault="009E6591" w:rsidP="009E6591">
      <w:pPr>
        <w:pStyle w:val="Glossary"/>
        <w:rPr>
          <w:rFonts w:cs="Arial"/>
          <w:szCs w:val="18"/>
        </w:rPr>
      </w:pPr>
      <w:r w:rsidRPr="003763B4">
        <w:rPr>
          <w:rStyle w:val="Glossary-Bold"/>
          <w:rFonts w:cs="Arial"/>
          <w:szCs w:val="18"/>
        </w:rPr>
        <w:t>Trademark:</w:t>
      </w:r>
      <w:r w:rsidRPr="003763B4">
        <w:rPr>
          <w:rFonts w:cs="Arial"/>
          <w:szCs w:val="18"/>
        </w:rPr>
        <w:t xml:space="preserve">  A word, phrase, logo</w:t>
      </w:r>
      <w:r w:rsidR="00261246" w:rsidRPr="003763B4">
        <w:rPr>
          <w:rFonts w:cs="Arial"/>
          <w:szCs w:val="18"/>
        </w:rPr>
        <w:t>,</w:t>
      </w:r>
      <w:r w:rsidRPr="003763B4">
        <w:rPr>
          <w:rFonts w:cs="Arial"/>
          <w:szCs w:val="18"/>
        </w:rPr>
        <w:t xml:space="preserve"> or other graphic symbol used by a manufacturer or </w:t>
      </w:r>
      <w:r w:rsidR="005065E4">
        <w:rPr>
          <w:rFonts w:cs="Arial"/>
          <w:szCs w:val="18"/>
        </w:rPr>
        <w:t>contractor</w:t>
      </w:r>
      <w:r w:rsidR="003A6E9A">
        <w:rPr>
          <w:rFonts w:cs="Arial"/>
          <w:szCs w:val="18"/>
        </w:rPr>
        <w:t xml:space="preserve"> </w:t>
      </w:r>
      <w:r w:rsidRPr="003763B4">
        <w:rPr>
          <w:rFonts w:cs="Arial"/>
          <w:szCs w:val="18"/>
        </w:rPr>
        <w:t xml:space="preserve">to distinguish its product from those of others, registered with the U.S. Patent and Trademark Office. </w:t>
      </w:r>
    </w:p>
    <w:p w14:paraId="05DC47DA" w14:textId="77777777" w:rsidR="00886CD0" w:rsidRPr="003763B4" w:rsidRDefault="00886CD0" w:rsidP="00A85D2A">
      <w:pPr>
        <w:pStyle w:val="Glossary"/>
        <w:rPr>
          <w:rFonts w:cs="Arial"/>
          <w:szCs w:val="18"/>
        </w:rPr>
      </w:pPr>
    </w:p>
    <w:p w14:paraId="47172C60" w14:textId="33BE7C98" w:rsidR="00EB4717" w:rsidRPr="00072F78" w:rsidRDefault="00EB4717" w:rsidP="00A85D2A">
      <w:pPr>
        <w:pStyle w:val="Glossary"/>
        <w:rPr>
          <w:rStyle w:val="Glossary-Bold"/>
          <w:rFonts w:cs="Arial"/>
          <w:szCs w:val="18"/>
        </w:rPr>
      </w:pPr>
      <w:r w:rsidRPr="00072F78">
        <w:rPr>
          <w:rStyle w:val="Glossary-Bold"/>
          <w:rFonts w:cs="Arial"/>
          <w:szCs w:val="18"/>
        </w:rPr>
        <w:t xml:space="preserve">Transmittal Data: </w:t>
      </w:r>
      <w:r w:rsidR="0023565B" w:rsidRPr="00072F78">
        <w:rPr>
          <w:rStyle w:val="Glossary-Bold"/>
          <w:rFonts w:cs="Arial"/>
          <w:b w:val="0"/>
          <w:bCs w:val="0"/>
          <w:szCs w:val="18"/>
        </w:rPr>
        <w:t>The information being sent from NE DMV system to IRP and IFTA.</w:t>
      </w:r>
    </w:p>
    <w:p w14:paraId="1EF2B5FA" w14:textId="77777777" w:rsidR="00EB4717" w:rsidRPr="00072F78" w:rsidRDefault="00EB4717" w:rsidP="00A85D2A">
      <w:pPr>
        <w:pStyle w:val="Glossary"/>
        <w:rPr>
          <w:rStyle w:val="Glossary-Bold"/>
          <w:rFonts w:cs="Arial"/>
          <w:szCs w:val="18"/>
        </w:rPr>
      </w:pPr>
    </w:p>
    <w:p w14:paraId="35620A64" w14:textId="361F9BF7" w:rsidR="00EB4717" w:rsidRPr="00072F78" w:rsidRDefault="00EB4717" w:rsidP="00A85D2A">
      <w:pPr>
        <w:pStyle w:val="Glossary"/>
        <w:rPr>
          <w:rStyle w:val="Glossary-Bold"/>
          <w:rFonts w:cs="Arial"/>
          <w:szCs w:val="18"/>
        </w:rPr>
      </w:pPr>
      <w:r w:rsidRPr="00072F78">
        <w:rPr>
          <w:rStyle w:val="Glossary-Bold"/>
          <w:rFonts w:cs="Arial"/>
          <w:szCs w:val="18"/>
        </w:rPr>
        <w:t>Unladen Hunters Permits:</w:t>
      </w:r>
      <w:r w:rsidR="005D2E1B" w:rsidRPr="00072F78">
        <w:rPr>
          <w:rStyle w:val="Glossary-Bold"/>
          <w:rFonts w:cs="Arial"/>
          <w:b w:val="0"/>
          <w:bCs w:val="0"/>
          <w:szCs w:val="18"/>
        </w:rPr>
        <w:t xml:space="preserve"> Issued to a vehicle that was IRP </w:t>
      </w:r>
      <w:r w:rsidR="004A1AF7" w:rsidRPr="00072F78">
        <w:rPr>
          <w:rStyle w:val="Glossary-Bold"/>
          <w:rFonts w:cs="Arial"/>
          <w:b w:val="0"/>
          <w:bCs w:val="0"/>
          <w:szCs w:val="18"/>
        </w:rPr>
        <w:t>plated but</w:t>
      </w:r>
      <w:r w:rsidR="005D2E1B" w:rsidRPr="00072F78">
        <w:rPr>
          <w:rStyle w:val="Glossary-Bold"/>
          <w:rFonts w:cs="Arial"/>
          <w:b w:val="0"/>
          <w:bCs w:val="0"/>
          <w:szCs w:val="18"/>
        </w:rPr>
        <w:t xml:space="preserve"> is no longer.  Permits are valid for 30 and require that the vehicle be empty when operating under the permit.</w:t>
      </w:r>
    </w:p>
    <w:p w14:paraId="33018F43" w14:textId="77777777" w:rsidR="00EB4717" w:rsidRPr="00072F78" w:rsidRDefault="00EB4717" w:rsidP="00A85D2A">
      <w:pPr>
        <w:pStyle w:val="Glossary"/>
        <w:rPr>
          <w:rStyle w:val="Glossary-Bold"/>
          <w:rFonts w:cs="Arial"/>
          <w:szCs w:val="18"/>
        </w:rPr>
      </w:pPr>
    </w:p>
    <w:p w14:paraId="6EBD3462" w14:textId="18E56287" w:rsidR="00DB6619" w:rsidRPr="00072F78" w:rsidRDefault="00886CD0" w:rsidP="00A85D2A">
      <w:pPr>
        <w:pStyle w:val="Glossary"/>
        <w:rPr>
          <w:rFonts w:cs="Arial"/>
          <w:szCs w:val="18"/>
        </w:rPr>
      </w:pPr>
      <w:r w:rsidRPr="00072F78">
        <w:rPr>
          <w:rStyle w:val="Glossary-Bold"/>
          <w:rFonts w:cs="Arial"/>
          <w:szCs w:val="18"/>
        </w:rPr>
        <w:t>Upgrade:</w:t>
      </w:r>
      <w:r w:rsidRPr="00072F78">
        <w:rPr>
          <w:rFonts w:cs="Arial"/>
          <w:szCs w:val="18"/>
        </w:rPr>
        <w:t xml:space="preserve">  Any change that improves or alters </w:t>
      </w:r>
      <w:r w:rsidR="009E6591" w:rsidRPr="00072F78">
        <w:rPr>
          <w:rFonts w:cs="Arial"/>
          <w:szCs w:val="18"/>
        </w:rPr>
        <w:t xml:space="preserve">the </w:t>
      </w:r>
      <w:r w:rsidRPr="00072F78">
        <w:rPr>
          <w:rFonts w:cs="Arial"/>
          <w:szCs w:val="18"/>
        </w:rPr>
        <w:t>basic function</w:t>
      </w:r>
      <w:r w:rsidR="009E6591" w:rsidRPr="00072F78">
        <w:rPr>
          <w:rFonts w:cs="Arial"/>
          <w:szCs w:val="18"/>
        </w:rPr>
        <w:t xml:space="preserve"> of a product o</w:t>
      </w:r>
      <w:r w:rsidR="00DB3AF8" w:rsidRPr="00072F78">
        <w:rPr>
          <w:rFonts w:cs="Arial"/>
          <w:szCs w:val="18"/>
        </w:rPr>
        <w:t>r</w:t>
      </w:r>
      <w:r w:rsidR="009E6591" w:rsidRPr="00072F78">
        <w:rPr>
          <w:rFonts w:cs="Arial"/>
          <w:szCs w:val="18"/>
        </w:rPr>
        <w:t xml:space="preserve"> service.</w:t>
      </w:r>
    </w:p>
    <w:p w14:paraId="6B8F8AA9" w14:textId="77777777" w:rsidR="006D2196" w:rsidRPr="00072F78" w:rsidRDefault="006D2196" w:rsidP="006D2196">
      <w:pPr>
        <w:pStyle w:val="Glossary"/>
        <w:rPr>
          <w:rFonts w:cs="Arial"/>
          <w:szCs w:val="18"/>
        </w:rPr>
      </w:pPr>
    </w:p>
    <w:p w14:paraId="7CC7675B" w14:textId="4ABECC05" w:rsidR="006D2196" w:rsidRPr="00072F78" w:rsidRDefault="006D2196" w:rsidP="006D2196">
      <w:pPr>
        <w:pStyle w:val="Glossary"/>
        <w:rPr>
          <w:rFonts w:cs="Arial"/>
          <w:szCs w:val="18"/>
        </w:rPr>
      </w:pPr>
      <w:r w:rsidRPr="00072F78">
        <w:rPr>
          <w:rStyle w:val="Glossary-Bold"/>
          <w:rFonts w:cs="Arial"/>
          <w:szCs w:val="18"/>
        </w:rPr>
        <w:t>Vendor Performance Report:</w:t>
      </w:r>
      <w:r w:rsidRPr="00072F78">
        <w:rPr>
          <w:rFonts w:cs="Arial"/>
          <w:szCs w:val="18"/>
        </w:rPr>
        <w:t xml:space="preserve">  A report completed by the using agency and submitted to State Purchasing Bureau documenting products or services delivered or performed which exceed or fail to meet the terms of the purchase order, contract, and/or </w:t>
      </w:r>
      <w:r w:rsidR="004A1AF7">
        <w:rPr>
          <w:rFonts w:cs="Arial"/>
          <w:szCs w:val="18"/>
        </w:rPr>
        <w:t>Request for Proposal</w:t>
      </w:r>
      <w:r w:rsidRPr="00072F78">
        <w:rPr>
          <w:rFonts w:cs="Arial"/>
          <w:szCs w:val="18"/>
        </w:rPr>
        <w:t xml:space="preserve"> specifications.</w:t>
      </w:r>
    </w:p>
    <w:p w14:paraId="08D518E8" w14:textId="77777777" w:rsidR="006D2196" w:rsidRPr="00072F78" w:rsidRDefault="006D2196" w:rsidP="006D2196">
      <w:pPr>
        <w:pStyle w:val="Glossary"/>
        <w:rPr>
          <w:rFonts w:cs="Arial"/>
          <w:szCs w:val="18"/>
        </w:rPr>
      </w:pPr>
    </w:p>
    <w:p w14:paraId="72291FB8" w14:textId="77777777" w:rsidR="006D2196" w:rsidRPr="00072F78" w:rsidRDefault="006D2196" w:rsidP="006D2196">
      <w:pPr>
        <w:pStyle w:val="Glossary"/>
        <w:rPr>
          <w:rFonts w:cs="Arial"/>
          <w:szCs w:val="18"/>
        </w:rPr>
      </w:pPr>
      <w:r w:rsidRPr="00072F78">
        <w:rPr>
          <w:rStyle w:val="Glossary-Bold"/>
          <w:rFonts w:cs="Arial"/>
          <w:szCs w:val="18"/>
        </w:rPr>
        <w:t>Vendor:</w:t>
      </w:r>
      <w:r w:rsidRPr="00072F78">
        <w:rPr>
          <w:rFonts w:cs="Arial"/>
          <w:szCs w:val="18"/>
        </w:rPr>
        <w:t xml:space="preserve">  Inclusive term for any Bidder or Contractor</w:t>
      </w:r>
    </w:p>
    <w:p w14:paraId="2EB2D2D3" w14:textId="77777777" w:rsidR="006D2196" w:rsidRPr="00072F78" w:rsidRDefault="006D2196" w:rsidP="00A85D2A">
      <w:pPr>
        <w:pStyle w:val="Glossary"/>
        <w:rPr>
          <w:rFonts w:cs="Arial"/>
          <w:szCs w:val="18"/>
        </w:rPr>
      </w:pPr>
    </w:p>
    <w:p w14:paraId="5E1EEB13" w14:textId="11603813" w:rsidR="00993A45" w:rsidRDefault="00993A45" w:rsidP="006F518E">
      <w:pPr>
        <w:pStyle w:val="Glossary"/>
        <w:rPr>
          <w:rStyle w:val="Glossary-Bold"/>
          <w:rFonts w:cs="Arial"/>
          <w:szCs w:val="18"/>
        </w:rPr>
      </w:pPr>
      <w:r w:rsidRPr="00072F78">
        <w:rPr>
          <w:rStyle w:val="Glossary-Bold"/>
          <w:rFonts w:cs="Arial"/>
          <w:szCs w:val="18"/>
        </w:rPr>
        <w:t>W</w:t>
      </w:r>
      <w:r w:rsidR="00AE3AC7" w:rsidRPr="00072F78">
        <w:rPr>
          <w:rStyle w:val="Glossary-Bold"/>
          <w:rFonts w:cs="Arial"/>
          <w:szCs w:val="18"/>
        </w:rPr>
        <w:t>-</w:t>
      </w:r>
      <w:r w:rsidRPr="00072F78">
        <w:rPr>
          <w:rStyle w:val="Glossary-Bold"/>
          <w:rFonts w:cs="Arial"/>
          <w:szCs w:val="18"/>
        </w:rPr>
        <w:t>9:</w:t>
      </w:r>
      <w:r w:rsidR="00FB150A" w:rsidRPr="00072F78">
        <w:rPr>
          <w:rStyle w:val="Glossary-Bold"/>
          <w:rFonts w:cs="Arial"/>
          <w:szCs w:val="18"/>
        </w:rPr>
        <w:t xml:space="preserve"> </w:t>
      </w:r>
      <w:r w:rsidR="00FB150A" w:rsidRPr="00072F78">
        <w:rPr>
          <w:rStyle w:val="Glossary-Bold"/>
          <w:rFonts w:cs="Arial"/>
          <w:b w:val="0"/>
          <w:bCs w:val="0"/>
          <w:szCs w:val="18"/>
        </w:rPr>
        <w:t xml:space="preserve">IRS form used to confirm the applicants FEIN or SSN.  Required by DMV for any person or entity requesting a refund of taxes or fees.  </w:t>
      </w:r>
    </w:p>
    <w:p w14:paraId="3688AB54" w14:textId="77777777" w:rsidR="00993A45" w:rsidRDefault="00993A45" w:rsidP="006F518E">
      <w:pPr>
        <w:pStyle w:val="Glossary"/>
        <w:rPr>
          <w:rStyle w:val="Glossary-Bold"/>
          <w:rFonts w:cs="Arial"/>
          <w:szCs w:val="18"/>
        </w:rPr>
      </w:pPr>
    </w:p>
    <w:p w14:paraId="1D4EC198" w14:textId="2323FC09" w:rsidR="008C1AFE" w:rsidRDefault="004813D9" w:rsidP="006F518E">
      <w:pPr>
        <w:pStyle w:val="Glossary"/>
        <w:rPr>
          <w:rFonts w:cs="Arial"/>
          <w:szCs w:val="18"/>
        </w:rPr>
      </w:pPr>
      <w:r w:rsidRPr="003763B4">
        <w:rPr>
          <w:rStyle w:val="Glossary-Bold"/>
          <w:rFonts w:cs="Arial"/>
          <w:szCs w:val="18"/>
        </w:rPr>
        <w:t>Will:</w:t>
      </w:r>
      <w:r w:rsidR="00E938D8">
        <w:rPr>
          <w:rStyle w:val="Glossary-Bold"/>
          <w:rFonts w:cs="Arial"/>
          <w:szCs w:val="18"/>
        </w:rPr>
        <w:t xml:space="preserve"> </w:t>
      </w:r>
      <w:r w:rsidR="009E6591" w:rsidRPr="003763B4">
        <w:rPr>
          <w:rFonts w:cs="Arial"/>
          <w:szCs w:val="18"/>
        </w:rPr>
        <w:t xml:space="preserve">See </w:t>
      </w:r>
      <w:r w:rsidR="002972A7">
        <w:rPr>
          <w:rFonts w:cs="Arial"/>
          <w:szCs w:val="18"/>
        </w:rPr>
        <w:t>Mandatory/</w:t>
      </w:r>
      <w:r w:rsidR="009E6591" w:rsidRPr="003763B4">
        <w:rPr>
          <w:rFonts w:cs="Arial"/>
          <w:szCs w:val="18"/>
        </w:rPr>
        <w:t>Shall/Will</w:t>
      </w:r>
      <w:r w:rsidR="007F0D64" w:rsidRPr="003763B4">
        <w:rPr>
          <w:rFonts w:cs="Arial"/>
          <w:szCs w:val="18"/>
        </w:rPr>
        <w:t>/Must</w:t>
      </w:r>
      <w:r w:rsidR="00B44001">
        <w:rPr>
          <w:rFonts w:cs="Arial"/>
          <w:szCs w:val="18"/>
        </w:rPr>
        <w:t>.</w:t>
      </w:r>
      <w:r w:rsidR="009E6591" w:rsidRPr="003763B4">
        <w:rPr>
          <w:rFonts w:cs="Arial"/>
          <w:szCs w:val="18"/>
        </w:rPr>
        <w:t xml:space="preserve"> </w:t>
      </w:r>
    </w:p>
    <w:p w14:paraId="7165AEFF" w14:textId="77777777" w:rsidR="006F518E" w:rsidRPr="003763B4" w:rsidRDefault="006F518E" w:rsidP="006F518E">
      <w:pPr>
        <w:pStyle w:val="Glossary"/>
        <w:rPr>
          <w:rFonts w:cs="Arial"/>
          <w:szCs w:val="18"/>
          <w:highlight w:val="black"/>
        </w:rPr>
      </w:pPr>
    </w:p>
    <w:p w14:paraId="64F7511D" w14:textId="00042E3D" w:rsidR="009E6591" w:rsidRDefault="009E6591" w:rsidP="009E6591">
      <w:pPr>
        <w:pStyle w:val="Glossary"/>
        <w:rPr>
          <w:rFonts w:cs="Arial"/>
          <w:szCs w:val="18"/>
        </w:rPr>
      </w:pPr>
      <w:r w:rsidRPr="003763B4">
        <w:rPr>
          <w:rStyle w:val="Glossary-Bold"/>
          <w:rFonts w:cs="Arial"/>
          <w:szCs w:val="18"/>
        </w:rPr>
        <w:t xml:space="preserve">Work Day:  </w:t>
      </w:r>
      <w:r w:rsidRPr="003763B4">
        <w:rPr>
          <w:rFonts w:cs="Arial"/>
          <w:szCs w:val="18"/>
        </w:rPr>
        <w:t>See Business Da</w:t>
      </w:r>
      <w:r w:rsidR="000C4633">
        <w:rPr>
          <w:rFonts w:cs="Arial"/>
          <w:szCs w:val="18"/>
        </w:rPr>
        <w:t>y.</w:t>
      </w:r>
    </w:p>
    <w:p w14:paraId="3B6E9162" w14:textId="0C41E9E7" w:rsidR="00EB4717" w:rsidRDefault="00EB4717" w:rsidP="009E6591">
      <w:pPr>
        <w:pStyle w:val="Glossary"/>
        <w:rPr>
          <w:rFonts w:cs="Arial"/>
          <w:szCs w:val="18"/>
        </w:rPr>
      </w:pPr>
    </w:p>
    <w:p w14:paraId="7EEFB5B3" w14:textId="7879DF56" w:rsidR="002972A7" w:rsidRDefault="0088598B" w:rsidP="009E6591">
      <w:pPr>
        <w:pStyle w:val="Glossary"/>
        <w:rPr>
          <w:rFonts w:cs="Arial"/>
          <w:szCs w:val="18"/>
        </w:rPr>
      </w:pPr>
      <w:r>
        <w:rPr>
          <w:rFonts w:cs="Arial"/>
          <w:szCs w:val="18"/>
        </w:rPr>
        <w:br/>
      </w:r>
    </w:p>
    <w:p w14:paraId="4D1A9102" w14:textId="77777777" w:rsidR="002972A7" w:rsidRDefault="002972A7" w:rsidP="002D0B61">
      <w:pPr>
        <w:pStyle w:val="Heading1"/>
      </w:pPr>
      <w:r w:rsidRPr="002D0B61">
        <w:br w:type="page"/>
      </w:r>
      <w:bookmarkStart w:id="3" w:name="_Toc114045814"/>
      <w:r w:rsidRPr="002D0B61">
        <w:lastRenderedPageBreak/>
        <w:t>ACRONYM LIST</w:t>
      </w:r>
      <w:bookmarkEnd w:id="3"/>
    </w:p>
    <w:p w14:paraId="0F39D2AB" w14:textId="77777777" w:rsidR="002D0B61" w:rsidRPr="002D0B61" w:rsidRDefault="002D0B61" w:rsidP="002D0B61">
      <w:pPr>
        <w:pStyle w:val="Glossary"/>
        <w:rPr>
          <w:highlight w:val="black"/>
        </w:rPr>
      </w:pPr>
    </w:p>
    <w:p w14:paraId="77FB50D5" w14:textId="20139BD7" w:rsidR="00F00FB4" w:rsidRDefault="00F00FB4" w:rsidP="00AA3593">
      <w:pPr>
        <w:pStyle w:val="Glossary"/>
        <w:rPr>
          <w:rStyle w:val="Glossary-Bold"/>
        </w:rPr>
      </w:pPr>
      <w:r>
        <w:rPr>
          <w:rStyle w:val="Glossary-Bold"/>
        </w:rPr>
        <w:t xml:space="preserve">AB – </w:t>
      </w:r>
      <w:r w:rsidRPr="00BB1C79">
        <w:rPr>
          <w:rStyle w:val="Glossary-Bold"/>
          <w:b w:val="0"/>
          <w:bCs w:val="0"/>
        </w:rPr>
        <w:t>Address Book</w:t>
      </w:r>
    </w:p>
    <w:p w14:paraId="63A8F233" w14:textId="77777777" w:rsidR="00F00FB4" w:rsidRDefault="00F00FB4" w:rsidP="00AA3593">
      <w:pPr>
        <w:pStyle w:val="Glossary"/>
        <w:rPr>
          <w:rStyle w:val="Glossary-Bold"/>
        </w:rPr>
      </w:pPr>
    </w:p>
    <w:p w14:paraId="1599C653" w14:textId="4C6DE732" w:rsidR="00403084" w:rsidRDefault="00403084" w:rsidP="00AA3593">
      <w:pPr>
        <w:pStyle w:val="Glossary"/>
        <w:rPr>
          <w:rStyle w:val="Glossary-Bold"/>
        </w:rPr>
      </w:pPr>
      <w:r>
        <w:rPr>
          <w:rStyle w:val="Glossary-Bold"/>
        </w:rPr>
        <w:t xml:space="preserve">AES </w:t>
      </w:r>
      <w:r w:rsidR="00344F15">
        <w:rPr>
          <w:rStyle w:val="Glossary-Bold"/>
        </w:rPr>
        <w:t>–</w:t>
      </w:r>
      <w:r>
        <w:rPr>
          <w:rStyle w:val="Glossary-Bold"/>
        </w:rPr>
        <w:t xml:space="preserve"> </w:t>
      </w:r>
      <w:r w:rsidR="00344F15" w:rsidRPr="00BB1C79">
        <w:rPr>
          <w:rStyle w:val="Glossary-Bold"/>
          <w:b w:val="0"/>
          <w:bCs w:val="0"/>
        </w:rPr>
        <w:t>Advanced Encryption Standard</w:t>
      </w:r>
    </w:p>
    <w:p w14:paraId="58F1B120" w14:textId="77777777" w:rsidR="00403084" w:rsidRDefault="00403084" w:rsidP="00AA3593">
      <w:pPr>
        <w:pStyle w:val="Glossary"/>
        <w:rPr>
          <w:rStyle w:val="Glossary-Bold"/>
        </w:rPr>
      </w:pPr>
    </w:p>
    <w:p w14:paraId="3853B4E6" w14:textId="7C1BFE24" w:rsidR="00847242" w:rsidRPr="00AA3593" w:rsidRDefault="00847242" w:rsidP="00AA3593">
      <w:pPr>
        <w:pStyle w:val="Glossary"/>
      </w:pPr>
      <w:r w:rsidRPr="00AA3593">
        <w:rPr>
          <w:rStyle w:val="Glossary-Bold"/>
        </w:rPr>
        <w:t>ARO</w:t>
      </w:r>
      <w:r w:rsidRPr="00AA3593">
        <w:t xml:space="preserve"> – After Receipt of Order</w:t>
      </w:r>
    </w:p>
    <w:p w14:paraId="7E4FC008" w14:textId="77777777" w:rsidR="00847242" w:rsidRPr="00AA3593" w:rsidRDefault="00847242" w:rsidP="00AA3593">
      <w:pPr>
        <w:pStyle w:val="Glossary"/>
      </w:pPr>
    </w:p>
    <w:p w14:paraId="5486E2FF" w14:textId="77777777" w:rsidR="00847242" w:rsidRPr="00AA3593" w:rsidRDefault="00847242" w:rsidP="00AA3593">
      <w:pPr>
        <w:pStyle w:val="Glossary"/>
      </w:pPr>
      <w:r w:rsidRPr="00AA3593">
        <w:rPr>
          <w:rStyle w:val="Glossary-Bold"/>
        </w:rPr>
        <w:t>ACH</w:t>
      </w:r>
      <w:r w:rsidRPr="00AA3593">
        <w:t xml:space="preserve"> – Automated Clearing House</w:t>
      </w:r>
    </w:p>
    <w:p w14:paraId="55BF46A6" w14:textId="77777777" w:rsidR="00847242" w:rsidRPr="00AA3593" w:rsidRDefault="00847242" w:rsidP="00AA3593">
      <w:pPr>
        <w:pStyle w:val="Glossary"/>
      </w:pPr>
    </w:p>
    <w:p w14:paraId="6BBCCFB6" w14:textId="5D52152F" w:rsidR="008B0D9F" w:rsidRDefault="008B0D9F" w:rsidP="00AA3593">
      <w:pPr>
        <w:pStyle w:val="Glossary"/>
        <w:rPr>
          <w:rStyle w:val="Glossary-Bold"/>
        </w:rPr>
      </w:pPr>
      <w:r>
        <w:rPr>
          <w:rStyle w:val="Glossary-Bold"/>
        </w:rPr>
        <w:t xml:space="preserve">ANSI – </w:t>
      </w:r>
      <w:r w:rsidRPr="00BB1C79">
        <w:rPr>
          <w:rStyle w:val="Glossary-Bold"/>
          <w:b w:val="0"/>
          <w:bCs w:val="0"/>
        </w:rPr>
        <w:t xml:space="preserve">American National </w:t>
      </w:r>
      <w:r w:rsidR="00403084" w:rsidRPr="00BB1C79">
        <w:rPr>
          <w:rStyle w:val="Glossary-Bold"/>
          <w:b w:val="0"/>
          <w:bCs w:val="0"/>
        </w:rPr>
        <w:t>Standards Institute</w:t>
      </w:r>
    </w:p>
    <w:p w14:paraId="3AEAA8CD" w14:textId="77777777" w:rsidR="008B0D9F" w:rsidRDefault="008B0D9F" w:rsidP="00AA3593">
      <w:pPr>
        <w:pStyle w:val="Glossary"/>
        <w:rPr>
          <w:rStyle w:val="Glossary-Bold"/>
        </w:rPr>
      </w:pPr>
    </w:p>
    <w:p w14:paraId="360C740B" w14:textId="2B8F7E3D" w:rsidR="00ED15F3" w:rsidRDefault="00ED15F3" w:rsidP="00AA3593">
      <w:pPr>
        <w:pStyle w:val="Glossary"/>
        <w:rPr>
          <w:rStyle w:val="Glossary-Bold"/>
        </w:rPr>
      </w:pPr>
      <w:r>
        <w:rPr>
          <w:rStyle w:val="Glossary-Bold"/>
        </w:rPr>
        <w:t>AVDC –</w:t>
      </w:r>
      <w:r w:rsidRPr="00BB1C79">
        <w:rPr>
          <w:rStyle w:val="Glossary-Bold"/>
          <w:b w:val="0"/>
          <w:bCs w:val="0"/>
        </w:rPr>
        <w:t xml:space="preserve"> Average per Vehicle Distance </w:t>
      </w:r>
      <w:r w:rsidR="00C10FD8" w:rsidRPr="00BB1C79">
        <w:rPr>
          <w:rStyle w:val="Glossary-Bold"/>
          <w:b w:val="0"/>
          <w:bCs w:val="0"/>
        </w:rPr>
        <w:t>Chart</w:t>
      </w:r>
    </w:p>
    <w:p w14:paraId="009D9B75" w14:textId="77777777" w:rsidR="00ED15F3" w:rsidRDefault="00ED15F3" w:rsidP="00AA3593">
      <w:pPr>
        <w:pStyle w:val="Glossary"/>
        <w:rPr>
          <w:rStyle w:val="Glossary-Bold"/>
        </w:rPr>
      </w:pPr>
    </w:p>
    <w:p w14:paraId="26062B5E" w14:textId="4656879E" w:rsidR="00847242" w:rsidRPr="00AA3593" w:rsidRDefault="00847242" w:rsidP="00AA3593">
      <w:pPr>
        <w:pStyle w:val="Glossary"/>
      </w:pPr>
      <w:r w:rsidRPr="00AA3593">
        <w:rPr>
          <w:rStyle w:val="Glossary-Bold"/>
        </w:rPr>
        <w:t>BAFO</w:t>
      </w:r>
      <w:r w:rsidRPr="00AA3593">
        <w:t xml:space="preserve"> – Best and Final Offer</w:t>
      </w:r>
    </w:p>
    <w:p w14:paraId="55BA7F8D" w14:textId="77777777" w:rsidR="00847242" w:rsidRPr="00AA3593" w:rsidRDefault="00847242" w:rsidP="00AA3593">
      <w:pPr>
        <w:pStyle w:val="Glossary"/>
      </w:pPr>
    </w:p>
    <w:p w14:paraId="6EF3708E" w14:textId="2FA4AF23" w:rsidR="00005F6E" w:rsidRDefault="00005F6E" w:rsidP="00AA3593">
      <w:pPr>
        <w:pStyle w:val="Glossary"/>
        <w:rPr>
          <w:rStyle w:val="Glossary-Bold"/>
        </w:rPr>
      </w:pPr>
      <w:r>
        <w:rPr>
          <w:rStyle w:val="Glossary-Bold"/>
        </w:rPr>
        <w:t xml:space="preserve">BIA – </w:t>
      </w:r>
      <w:r w:rsidRPr="00BB1C79">
        <w:rPr>
          <w:rStyle w:val="Glossary-Bold"/>
          <w:b w:val="0"/>
          <w:bCs w:val="0"/>
        </w:rPr>
        <w:t>Best Information Available</w:t>
      </w:r>
    </w:p>
    <w:p w14:paraId="0855311A" w14:textId="77777777" w:rsidR="00005F6E" w:rsidRDefault="00005F6E" w:rsidP="00AA3593">
      <w:pPr>
        <w:pStyle w:val="Glossary"/>
        <w:rPr>
          <w:rStyle w:val="Glossary-Bold"/>
        </w:rPr>
      </w:pPr>
    </w:p>
    <w:p w14:paraId="6EBC2C38" w14:textId="45E7F6CA" w:rsidR="00847242" w:rsidRPr="00AA3593" w:rsidRDefault="00847242" w:rsidP="00AA3593">
      <w:pPr>
        <w:pStyle w:val="Glossary"/>
      </w:pPr>
      <w:r w:rsidRPr="00AA3593">
        <w:rPr>
          <w:rStyle w:val="Glossary-Bold"/>
        </w:rPr>
        <w:t>COI</w:t>
      </w:r>
      <w:r w:rsidRPr="00AA3593">
        <w:t xml:space="preserve"> – Certificate of Insurance</w:t>
      </w:r>
    </w:p>
    <w:p w14:paraId="43F9650B" w14:textId="77777777" w:rsidR="00847242" w:rsidRPr="00AA3593" w:rsidRDefault="00847242" w:rsidP="00AA3593">
      <w:pPr>
        <w:pStyle w:val="Glossary"/>
      </w:pPr>
    </w:p>
    <w:p w14:paraId="38111126" w14:textId="1C3E2AEE" w:rsidR="00195148" w:rsidRDefault="00195148" w:rsidP="00AA3593">
      <w:pPr>
        <w:pStyle w:val="Glossary"/>
        <w:rPr>
          <w:rStyle w:val="Glossary-Bold"/>
        </w:rPr>
      </w:pPr>
      <w:r>
        <w:rPr>
          <w:rStyle w:val="Glossary-Bold"/>
        </w:rPr>
        <w:t xml:space="preserve">COTS – </w:t>
      </w:r>
      <w:r w:rsidRPr="00BB1C79">
        <w:rPr>
          <w:rStyle w:val="Glossary-Bold"/>
          <w:b w:val="0"/>
          <w:bCs w:val="0"/>
        </w:rPr>
        <w:t>Commercial Off The Shelf</w:t>
      </w:r>
    </w:p>
    <w:p w14:paraId="0F48B322" w14:textId="77777777" w:rsidR="00195148" w:rsidRDefault="00195148" w:rsidP="00AA3593">
      <w:pPr>
        <w:pStyle w:val="Glossary"/>
        <w:rPr>
          <w:rStyle w:val="Glossary-Bold"/>
        </w:rPr>
      </w:pPr>
    </w:p>
    <w:p w14:paraId="51A624D9" w14:textId="17C22D18" w:rsidR="00847242" w:rsidRDefault="00847242" w:rsidP="00AA3593">
      <w:pPr>
        <w:pStyle w:val="Glossary"/>
      </w:pPr>
      <w:r w:rsidRPr="00AA3593">
        <w:rPr>
          <w:rStyle w:val="Glossary-Bold"/>
        </w:rPr>
        <w:t>CPU</w:t>
      </w:r>
      <w:r w:rsidRPr="00AA3593">
        <w:t xml:space="preserve"> – Central Processing Unit</w:t>
      </w:r>
    </w:p>
    <w:p w14:paraId="37E45984" w14:textId="23053C19" w:rsidR="000867CF" w:rsidRDefault="000867CF" w:rsidP="00AA3593">
      <w:pPr>
        <w:pStyle w:val="Glossary"/>
      </w:pPr>
    </w:p>
    <w:p w14:paraId="1ADF5A49" w14:textId="3754B7F7" w:rsidR="000867CF" w:rsidRDefault="000867CF" w:rsidP="00AA3593">
      <w:pPr>
        <w:pStyle w:val="Glossary"/>
      </w:pPr>
      <w:r w:rsidRPr="00BB1C79">
        <w:rPr>
          <w:b/>
          <w:bCs/>
        </w:rPr>
        <w:t>CVIEW</w:t>
      </w:r>
      <w:r>
        <w:t xml:space="preserve"> – Commercial Vehicle Information Exchange Window</w:t>
      </w:r>
    </w:p>
    <w:p w14:paraId="482247EF" w14:textId="5832AB51" w:rsidR="000867CF" w:rsidRDefault="000867CF" w:rsidP="00AA3593">
      <w:pPr>
        <w:pStyle w:val="Glossary"/>
      </w:pPr>
    </w:p>
    <w:p w14:paraId="750EFFB8" w14:textId="4B6CCE2A" w:rsidR="00195148" w:rsidRDefault="00195148" w:rsidP="00AA3593">
      <w:pPr>
        <w:pStyle w:val="Glossary"/>
        <w:rPr>
          <w:b/>
          <w:bCs/>
        </w:rPr>
      </w:pPr>
      <w:r>
        <w:rPr>
          <w:b/>
          <w:bCs/>
        </w:rPr>
        <w:t xml:space="preserve">CVISN </w:t>
      </w:r>
      <w:r w:rsidR="00BE3FBE">
        <w:rPr>
          <w:b/>
          <w:bCs/>
        </w:rPr>
        <w:t>–</w:t>
      </w:r>
      <w:r>
        <w:rPr>
          <w:b/>
          <w:bCs/>
        </w:rPr>
        <w:t xml:space="preserve"> </w:t>
      </w:r>
      <w:r w:rsidR="00BE3FBE" w:rsidRPr="00BB1C79">
        <w:t>Commercial Vehicle Information Systems and Network</w:t>
      </w:r>
    </w:p>
    <w:p w14:paraId="61ED93FE" w14:textId="77777777" w:rsidR="00195148" w:rsidRDefault="00195148" w:rsidP="00AA3593">
      <w:pPr>
        <w:pStyle w:val="Glossary"/>
        <w:rPr>
          <w:b/>
          <w:bCs/>
        </w:rPr>
      </w:pPr>
    </w:p>
    <w:p w14:paraId="24D41AE3" w14:textId="50442934" w:rsidR="000867CF" w:rsidRPr="00AA3593" w:rsidRDefault="000867CF" w:rsidP="00AA3593">
      <w:pPr>
        <w:pStyle w:val="Glossary"/>
      </w:pPr>
      <w:r w:rsidRPr="00BB1C79">
        <w:rPr>
          <w:b/>
          <w:bCs/>
        </w:rPr>
        <w:t>DAF</w:t>
      </w:r>
      <w:r>
        <w:t xml:space="preserve"> – Delivery Acceptance Form</w:t>
      </w:r>
    </w:p>
    <w:p w14:paraId="6DE0681B" w14:textId="77777777" w:rsidR="00847242" w:rsidRPr="00AA3593" w:rsidRDefault="00847242" w:rsidP="00AA3593">
      <w:pPr>
        <w:pStyle w:val="Glossary"/>
      </w:pPr>
    </w:p>
    <w:p w14:paraId="5506B464" w14:textId="193EB820" w:rsidR="00847242" w:rsidRDefault="00847242" w:rsidP="00AA3593">
      <w:pPr>
        <w:pStyle w:val="Glossary"/>
      </w:pPr>
      <w:r w:rsidRPr="00AA3593">
        <w:rPr>
          <w:rStyle w:val="Glossary-Bold"/>
        </w:rPr>
        <w:t>DAS</w:t>
      </w:r>
      <w:r w:rsidRPr="00AA3593">
        <w:t xml:space="preserve"> – Department of Administrative Services</w:t>
      </w:r>
    </w:p>
    <w:p w14:paraId="162A753A" w14:textId="3A168DC9" w:rsidR="000867CF" w:rsidRDefault="000867CF" w:rsidP="00AA3593">
      <w:pPr>
        <w:pStyle w:val="Glossary"/>
      </w:pPr>
    </w:p>
    <w:p w14:paraId="046C880B" w14:textId="59DE32B1" w:rsidR="00C10FD8" w:rsidRDefault="00C10FD8" w:rsidP="00AA3593">
      <w:pPr>
        <w:pStyle w:val="Glossary"/>
        <w:rPr>
          <w:b/>
          <w:bCs/>
        </w:rPr>
      </w:pPr>
      <w:r>
        <w:rPr>
          <w:b/>
          <w:bCs/>
        </w:rPr>
        <w:t xml:space="preserve">DBA – </w:t>
      </w:r>
      <w:r w:rsidRPr="00BB1C79">
        <w:t>Doing Business As</w:t>
      </w:r>
    </w:p>
    <w:p w14:paraId="27A3AE6E" w14:textId="77777777" w:rsidR="00C10FD8" w:rsidRDefault="00C10FD8" w:rsidP="00AA3593">
      <w:pPr>
        <w:pStyle w:val="Glossary"/>
        <w:rPr>
          <w:b/>
          <w:bCs/>
        </w:rPr>
      </w:pPr>
    </w:p>
    <w:p w14:paraId="3B175F6A" w14:textId="0F96CF84" w:rsidR="000867CF" w:rsidRDefault="000867CF" w:rsidP="00AA3593">
      <w:pPr>
        <w:pStyle w:val="Glossary"/>
      </w:pPr>
      <w:r w:rsidRPr="00BB1C79">
        <w:rPr>
          <w:b/>
          <w:bCs/>
        </w:rPr>
        <w:t>DBMS</w:t>
      </w:r>
      <w:r>
        <w:t xml:space="preserve"> – Database Management System</w:t>
      </w:r>
    </w:p>
    <w:p w14:paraId="346CC75B" w14:textId="77777777" w:rsidR="004363B4" w:rsidRDefault="004363B4" w:rsidP="00AA3593">
      <w:pPr>
        <w:pStyle w:val="Glossary"/>
        <w:rPr>
          <w:b/>
          <w:bCs/>
        </w:rPr>
      </w:pPr>
    </w:p>
    <w:p w14:paraId="5D8FE773" w14:textId="32850710" w:rsidR="000867CF" w:rsidRDefault="000867CF" w:rsidP="00AA3593">
      <w:pPr>
        <w:pStyle w:val="Glossary"/>
      </w:pPr>
      <w:r w:rsidRPr="00BB1C79">
        <w:rPr>
          <w:b/>
          <w:bCs/>
        </w:rPr>
        <w:t>DNS</w:t>
      </w:r>
      <w:r>
        <w:t xml:space="preserve"> – </w:t>
      </w:r>
      <w:r w:rsidR="0088024D">
        <w:t>Domain Name System</w:t>
      </w:r>
    </w:p>
    <w:p w14:paraId="76F0E6AF" w14:textId="44F4421D" w:rsidR="000867CF" w:rsidRDefault="000867CF" w:rsidP="00AA3593">
      <w:pPr>
        <w:pStyle w:val="Glossary"/>
      </w:pPr>
    </w:p>
    <w:p w14:paraId="0E5D31B3" w14:textId="77777777" w:rsidR="00817E7E" w:rsidRDefault="00817E7E" w:rsidP="00817E7E">
      <w:pPr>
        <w:pStyle w:val="Glossary"/>
        <w:rPr>
          <w:rStyle w:val="Glossary-Bold"/>
        </w:rPr>
      </w:pPr>
      <w:r>
        <w:rPr>
          <w:rStyle w:val="Glossary-Bold"/>
        </w:rPr>
        <w:t xml:space="preserve">DOR – </w:t>
      </w:r>
      <w:r w:rsidRPr="00BB1C79">
        <w:rPr>
          <w:rStyle w:val="Glossary-Bold"/>
          <w:b w:val="0"/>
          <w:bCs w:val="0"/>
        </w:rPr>
        <w:t xml:space="preserve">Nebraska </w:t>
      </w:r>
      <w:r w:rsidRPr="00327B57">
        <w:rPr>
          <w:rStyle w:val="Glossary-Bold"/>
          <w:b w:val="0"/>
          <w:bCs w:val="0"/>
        </w:rPr>
        <w:t>Department of Revenue</w:t>
      </w:r>
    </w:p>
    <w:p w14:paraId="6A6DB8F3" w14:textId="77777777" w:rsidR="00817E7E" w:rsidRDefault="00817E7E" w:rsidP="00AA3593">
      <w:pPr>
        <w:pStyle w:val="Glossary"/>
        <w:rPr>
          <w:b/>
          <w:bCs/>
        </w:rPr>
      </w:pPr>
    </w:p>
    <w:p w14:paraId="34075CA9" w14:textId="0DFAA93C" w:rsidR="00C10FD8" w:rsidRDefault="00C10FD8" w:rsidP="00AA3593">
      <w:pPr>
        <w:pStyle w:val="Glossary"/>
        <w:rPr>
          <w:b/>
          <w:bCs/>
        </w:rPr>
      </w:pPr>
      <w:r>
        <w:rPr>
          <w:b/>
          <w:bCs/>
        </w:rPr>
        <w:t xml:space="preserve">E1 – </w:t>
      </w:r>
      <w:r w:rsidRPr="00BB1C79">
        <w:t>Enterprise One</w:t>
      </w:r>
    </w:p>
    <w:p w14:paraId="581950C8" w14:textId="77777777" w:rsidR="00C10FD8" w:rsidRDefault="00C10FD8" w:rsidP="00AA3593">
      <w:pPr>
        <w:pStyle w:val="Glossary"/>
        <w:rPr>
          <w:b/>
          <w:bCs/>
        </w:rPr>
      </w:pPr>
    </w:p>
    <w:p w14:paraId="69992DDF" w14:textId="1F95FD0B" w:rsidR="000867CF" w:rsidRPr="00AA3593" w:rsidRDefault="000867CF" w:rsidP="00AA3593">
      <w:pPr>
        <w:pStyle w:val="Glossary"/>
      </w:pPr>
      <w:r w:rsidRPr="00BB1C79">
        <w:rPr>
          <w:b/>
          <w:bCs/>
        </w:rPr>
        <w:t>ECM</w:t>
      </w:r>
      <w:r>
        <w:t xml:space="preserve"> – </w:t>
      </w:r>
      <w:r w:rsidR="0088024D">
        <w:t>Enterprise Content Management</w:t>
      </w:r>
    </w:p>
    <w:p w14:paraId="7D433F69" w14:textId="77777777" w:rsidR="00847242" w:rsidRPr="00AA3593" w:rsidRDefault="00847242" w:rsidP="00AA3593">
      <w:pPr>
        <w:pStyle w:val="Glossary"/>
      </w:pPr>
    </w:p>
    <w:p w14:paraId="12B2883B" w14:textId="08FCF195" w:rsidR="00011CF1" w:rsidRDefault="00011CF1" w:rsidP="00AA3593">
      <w:pPr>
        <w:pStyle w:val="Glossary"/>
        <w:rPr>
          <w:rStyle w:val="Glossary-Bold"/>
        </w:rPr>
      </w:pPr>
      <w:r>
        <w:rPr>
          <w:rStyle w:val="Glossary-Bold"/>
        </w:rPr>
        <w:t xml:space="preserve">ESX Hosts – </w:t>
      </w:r>
      <w:r w:rsidRPr="00BB1C79">
        <w:rPr>
          <w:rStyle w:val="Glossary-Bold"/>
          <w:b w:val="0"/>
          <w:bCs w:val="0"/>
        </w:rPr>
        <w:t>Elastic Sky X Hosts</w:t>
      </w:r>
    </w:p>
    <w:p w14:paraId="68651EEF" w14:textId="77777777" w:rsidR="00011CF1" w:rsidRDefault="00011CF1" w:rsidP="00AA3593">
      <w:pPr>
        <w:pStyle w:val="Glossary"/>
        <w:rPr>
          <w:rStyle w:val="Glossary-Bold"/>
        </w:rPr>
      </w:pPr>
    </w:p>
    <w:p w14:paraId="2CA99DCD" w14:textId="076B4018" w:rsidR="00011CF1" w:rsidRDefault="00011CF1" w:rsidP="00AA3593">
      <w:pPr>
        <w:pStyle w:val="Glossary"/>
        <w:rPr>
          <w:rStyle w:val="Glossary-Bold"/>
        </w:rPr>
      </w:pPr>
      <w:r>
        <w:rPr>
          <w:rStyle w:val="Glossary-Bold"/>
        </w:rPr>
        <w:t>FEIN</w:t>
      </w:r>
      <w:r w:rsidR="00E0595C">
        <w:rPr>
          <w:rStyle w:val="Glossary-Bold"/>
        </w:rPr>
        <w:t xml:space="preserve"> – </w:t>
      </w:r>
      <w:r w:rsidR="00E0595C" w:rsidRPr="00BB1C79">
        <w:rPr>
          <w:rStyle w:val="Glossary-Bold"/>
          <w:b w:val="0"/>
          <w:bCs w:val="0"/>
        </w:rPr>
        <w:t>Federal Employer Identification Number</w:t>
      </w:r>
    </w:p>
    <w:p w14:paraId="56A71EA1" w14:textId="77777777" w:rsidR="00011CF1" w:rsidRDefault="00011CF1" w:rsidP="00AA3593">
      <w:pPr>
        <w:pStyle w:val="Glossary"/>
        <w:rPr>
          <w:rStyle w:val="Glossary-Bold"/>
        </w:rPr>
      </w:pPr>
    </w:p>
    <w:p w14:paraId="17E48C3E" w14:textId="2F89DB19" w:rsidR="00847242" w:rsidRPr="00AA3593" w:rsidRDefault="00847242" w:rsidP="00AA3593">
      <w:pPr>
        <w:pStyle w:val="Glossary"/>
      </w:pPr>
      <w:r w:rsidRPr="00AA3593">
        <w:rPr>
          <w:rStyle w:val="Glossary-Bold"/>
        </w:rPr>
        <w:t>F.O.B.</w:t>
      </w:r>
      <w:r w:rsidRPr="00AA3593">
        <w:t xml:space="preserve"> – Free on Board</w:t>
      </w:r>
    </w:p>
    <w:p w14:paraId="35E4EBFC" w14:textId="77777777" w:rsidR="00847242" w:rsidRPr="00AA3593" w:rsidRDefault="00847242" w:rsidP="00AA3593">
      <w:pPr>
        <w:pStyle w:val="Glossary"/>
      </w:pPr>
    </w:p>
    <w:p w14:paraId="5776DD4C" w14:textId="7691122B" w:rsidR="00E0595C" w:rsidRDefault="00A32DDB" w:rsidP="00AA3593">
      <w:pPr>
        <w:pStyle w:val="Glossary"/>
        <w:rPr>
          <w:rStyle w:val="Glossary-Bold"/>
        </w:rPr>
      </w:pPr>
      <w:r>
        <w:rPr>
          <w:rStyle w:val="Glossary-Bold"/>
        </w:rPr>
        <w:t>IDR –</w:t>
      </w:r>
      <w:r w:rsidRPr="00BB1C79">
        <w:rPr>
          <w:rStyle w:val="Glossary-Bold"/>
          <w:b w:val="0"/>
          <w:bCs w:val="0"/>
        </w:rPr>
        <w:t xml:space="preserve"> IRP Data Repository</w:t>
      </w:r>
    </w:p>
    <w:p w14:paraId="1ED99AF5" w14:textId="77777777" w:rsidR="00E0595C" w:rsidRDefault="00E0595C" w:rsidP="00AA3593">
      <w:pPr>
        <w:pStyle w:val="Glossary"/>
        <w:rPr>
          <w:rStyle w:val="Glossary-Bold"/>
        </w:rPr>
      </w:pPr>
    </w:p>
    <w:p w14:paraId="2F63DBB6" w14:textId="3E7A6F22" w:rsidR="002B4232" w:rsidRDefault="002B4232" w:rsidP="00AA3593">
      <w:pPr>
        <w:pStyle w:val="Glossary"/>
        <w:rPr>
          <w:rStyle w:val="Glossary-Bold"/>
        </w:rPr>
      </w:pPr>
      <w:r>
        <w:rPr>
          <w:rStyle w:val="Glossary-Bold"/>
        </w:rPr>
        <w:t xml:space="preserve">IFTA – </w:t>
      </w:r>
      <w:r w:rsidRPr="00072F78">
        <w:rPr>
          <w:rStyle w:val="Glossary-Bold"/>
          <w:b w:val="0"/>
          <w:bCs w:val="0"/>
        </w:rPr>
        <w:t>International Fuel Tax Agreement</w:t>
      </w:r>
    </w:p>
    <w:p w14:paraId="7A06488F" w14:textId="7E5DD76E" w:rsidR="002B4232" w:rsidRDefault="002B4232" w:rsidP="00AA3593">
      <w:pPr>
        <w:pStyle w:val="Glossary"/>
        <w:rPr>
          <w:rStyle w:val="Glossary-Bold"/>
        </w:rPr>
      </w:pPr>
    </w:p>
    <w:p w14:paraId="711E99DC" w14:textId="3B5FB390" w:rsidR="002B4232" w:rsidRDefault="002B4232" w:rsidP="00AA3593">
      <w:pPr>
        <w:pStyle w:val="Glossary"/>
        <w:rPr>
          <w:rStyle w:val="Glossary-Bold"/>
        </w:rPr>
      </w:pPr>
      <w:r>
        <w:rPr>
          <w:rStyle w:val="Glossary-Bold"/>
        </w:rPr>
        <w:t xml:space="preserve">IRP </w:t>
      </w:r>
      <w:r w:rsidR="00D1375E">
        <w:rPr>
          <w:rStyle w:val="Glossary-Bold"/>
        </w:rPr>
        <w:t>–</w:t>
      </w:r>
      <w:r>
        <w:rPr>
          <w:rStyle w:val="Glossary-Bold"/>
        </w:rPr>
        <w:t xml:space="preserve"> </w:t>
      </w:r>
      <w:r w:rsidR="00D1375E" w:rsidRPr="00072F78">
        <w:rPr>
          <w:rStyle w:val="Glossary-Bold"/>
          <w:b w:val="0"/>
          <w:bCs w:val="0"/>
        </w:rPr>
        <w:t>International Registration Plan</w:t>
      </w:r>
    </w:p>
    <w:p w14:paraId="2018C0B8" w14:textId="77777777" w:rsidR="002B4232" w:rsidRDefault="002B4232" w:rsidP="00AA3593">
      <w:pPr>
        <w:pStyle w:val="Glossary"/>
        <w:rPr>
          <w:rStyle w:val="Glossary-Bold"/>
        </w:rPr>
      </w:pPr>
    </w:p>
    <w:p w14:paraId="41702D3B" w14:textId="4F8DA4DC" w:rsidR="00EB4717" w:rsidRDefault="00EB4717" w:rsidP="00AA3593">
      <w:pPr>
        <w:pStyle w:val="Glossary"/>
        <w:rPr>
          <w:b/>
          <w:bCs/>
        </w:rPr>
      </w:pPr>
      <w:r>
        <w:rPr>
          <w:b/>
          <w:bCs/>
        </w:rPr>
        <w:t xml:space="preserve">ITD – </w:t>
      </w:r>
      <w:r w:rsidRPr="00BB1C79">
        <w:t>Innovative Technology Deployment</w:t>
      </w:r>
    </w:p>
    <w:p w14:paraId="48503EF4" w14:textId="77777777" w:rsidR="00EB4717" w:rsidRDefault="00EB4717" w:rsidP="00AA3593">
      <w:pPr>
        <w:pStyle w:val="Glossary"/>
        <w:rPr>
          <w:b/>
          <w:bCs/>
        </w:rPr>
      </w:pPr>
    </w:p>
    <w:p w14:paraId="2870B0D5" w14:textId="617B0A8A" w:rsidR="00A32DDB" w:rsidRDefault="00A32DDB" w:rsidP="00AA3593">
      <w:pPr>
        <w:pStyle w:val="Glossary"/>
        <w:rPr>
          <w:b/>
          <w:bCs/>
        </w:rPr>
      </w:pPr>
      <w:r>
        <w:rPr>
          <w:b/>
          <w:bCs/>
        </w:rPr>
        <w:t xml:space="preserve">LDAP </w:t>
      </w:r>
      <w:r w:rsidR="00322790">
        <w:rPr>
          <w:b/>
          <w:bCs/>
        </w:rPr>
        <w:t>–</w:t>
      </w:r>
      <w:r w:rsidRPr="00BB1C79">
        <w:t xml:space="preserve"> </w:t>
      </w:r>
      <w:r w:rsidR="00322790" w:rsidRPr="00BB1C79">
        <w:t>Lightweight Directory Access Protocol</w:t>
      </w:r>
    </w:p>
    <w:p w14:paraId="3EDB571F" w14:textId="77777777" w:rsidR="00A32DDB" w:rsidRDefault="00A32DDB" w:rsidP="00AA3593">
      <w:pPr>
        <w:pStyle w:val="Glossary"/>
        <w:rPr>
          <w:b/>
          <w:bCs/>
        </w:rPr>
      </w:pPr>
    </w:p>
    <w:p w14:paraId="11E1D35C" w14:textId="0D27A323" w:rsidR="00EB4717" w:rsidRDefault="00EB4717" w:rsidP="00AA3593">
      <w:pPr>
        <w:pStyle w:val="Glossary"/>
        <w:rPr>
          <w:b/>
          <w:bCs/>
        </w:rPr>
      </w:pPr>
      <w:r>
        <w:rPr>
          <w:b/>
          <w:bCs/>
        </w:rPr>
        <w:t xml:space="preserve">L&amp;I – </w:t>
      </w:r>
      <w:r w:rsidRPr="00BB1C79">
        <w:t>Licensing and Insurance</w:t>
      </w:r>
    </w:p>
    <w:p w14:paraId="337EC55F" w14:textId="77777777" w:rsidR="00072F78" w:rsidRDefault="00072F78" w:rsidP="00AA3593">
      <w:pPr>
        <w:pStyle w:val="Glossary"/>
        <w:rPr>
          <w:b/>
          <w:bCs/>
        </w:rPr>
      </w:pPr>
    </w:p>
    <w:p w14:paraId="59ED887A" w14:textId="034F1329" w:rsidR="00322790" w:rsidRDefault="00322790" w:rsidP="00AA3593">
      <w:pPr>
        <w:pStyle w:val="Glossary"/>
        <w:rPr>
          <w:b/>
          <w:bCs/>
        </w:rPr>
      </w:pPr>
      <w:r>
        <w:rPr>
          <w:b/>
          <w:bCs/>
        </w:rPr>
        <w:t>MCS –</w:t>
      </w:r>
      <w:r w:rsidRPr="00BB1C79">
        <w:t xml:space="preserve"> Motor Carrier Services</w:t>
      </w:r>
    </w:p>
    <w:p w14:paraId="6A3AFE5A" w14:textId="77777777" w:rsidR="00322790" w:rsidRDefault="00322790" w:rsidP="00AA3593">
      <w:pPr>
        <w:pStyle w:val="Glossary"/>
        <w:rPr>
          <w:b/>
          <w:bCs/>
        </w:rPr>
      </w:pPr>
    </w:p>
    <w:p w14:paraId="292B8A7B" w14:textId="525D21FB" w:rsidR="007E7490" w:rsidRDefault="007E7490" w:rsidP="00AA3593">
      <w:pPr>
        <w:pStyle w:val="Glossary"/>
      </w:pPr>
      <w:r w:rsidRPr="00BB1C79">
        <w:rPr>
          <w:b/>
          <w:bCs/>
        </w:rPr>
        <w:t>MMCIS</w:t>
      </w:r>
      <w:r>
        <w:t xml:space="preserve"> – Modernized Motor Carrier Information System</w:t>
      </w:r>
    </w:p>
    <w:p w14:paraId="7216DD8A" w14:textId="35C0647B" w:rsidR="000867CF" w:rsidRDefault="000867CF" w:rsidP="00AA3593">
      <w:pPr>
        <w:pStyle w:val="Glossary"/>
      </w:pPr>
    </w:p>
    <w:p w14:paraId="088E6892" w14:textId="0A950E6D" w:rsidR="00322790" w:rsidRDefault="00322790" w:rsidP="00AA3593">
      <w:pPr>
        <w:pStyle w:val="Glossary"/>
        <w:rPr>
          <w:b/>
          <w:bCs/>
        </w:rPr>
      </w:pPr>
      <w:r>
        <w:rPr>
          <w:b/>
          <w:bCs/>
        </w:rPr>
        <w:t xml:space="preserve">MSO </w:t>
      </w:r>
      <w:r w:rsidR="00742874">
        <w:rPr>
          <w:b/>
          <w:bCs/>
        </w:rPr>
        <w:t>–</w:t>
      </w:r>
      <w:r>
        <w:rPr>
          <w:b/>
          <w:bCs/>
        </w:rPr>
        <w:t xml:space="preserve"> </w:t>
      </w:r>
      <w:r w:rsidR="00742874" w:rsidRPr="00BB1C79">
        <w:t>Manufacturer Statement of Origin</w:t>
      </w:r>
    </w:p>
    <w:p w14:paraId="4F3ABD34" w14:textId="77777777" w:rsidR="00322790" w:rsidRDefault="00322790" w:rsidP="00AA3593">
      <w:pPr>
        <w:pStyle w:val="Glossary"/>
        <w:rPr>
          <w:b/>
          <w:bCs/>
        </w:rPr>
      </w:pPr>
    </w:p>
    <w:p w14:paraId="06C09910" w14:textId="4A6A6331" w:rsidR="00742874" w:rsidRDefault="00742874" w:rsidP="00AA3593">
      <w:pPr>
        <w:pStyle w:val="Glossary"/>
        <w:rPr>
          <w:b/>
          <w:bCs/>
        </w:rPr>
      </w:pPr>
      <w:r>
        <w:rPr>
          <w:b/>
          <w:bCs/>
        </w:rPr>
        <w:t xml:space="preserve">NAS – </w:t>
      </w:r>
      <w:r w:rsidRPr="00BB1C79">
        <w:t>Networked Attached Storage</w:t>
      </w:r>
    </w:p>
    <w:p w14:paraId="398DD3CA" w14:textId="77777777" w:rsidR="00742874" w:rsidRDefault="00742874" w:rsidP="00AA3593">
      <w:pPr>
        <w:pStyle w:val="Glossary"/>
        <w:rPr>
          <w:b/>
          <w:bCs/>
        </w:rPr>
      </w:pPr>
    </w:p>
    <w:p w14:paraId="30DB8CF0" w14:textId="567AA160" w:rsidR="000867CF" w:rsidRDefault="000867CF" w:rsidP="00AA3593">
      <w:pPr>
        <w:pStyle w:val="Glossary"/>
      </w:pPr>
      <w:r w:rsidRPr="00BB1C79">
        <w:rPr>
          <w:b/>
          <w:bCs/>
        </w:rPr>
        <w:t>NCIC</w:t>
      </w:r>
      <w:r>
        <w:t xml:space="preserve"> – National Crime Information Center</w:t>
      </w:r>
    </w:p>
    <w:p w14:paraId="3B222DB2" w14:textId="77777777" w:rsidR="007E7490" w:rsidRPr="00AA3593" w:rsidRDefault="007E7490" w:rsidP="00AA3593">
      <w:pPr>
        <w:pStyle w:val="Glossary"/>
      </w:pPr>
    </w:p>
    <w:p w14:paraId="695D8539" w14:textId="7679DE20" w:rsidR="00746631" w:rsidRDefault="00746631" w:rsidP="00746631">
      <w:pPr>
        <w:pStyle w:val="Glossary"/>
        <w:rPr>
          <w:rStyle w:val="Glossary-Bold"/>
        </w:rPr>
      </w:pPr>
      <w:r>
        <w:rPr>
          <w:rStyle w:val="Glossary-Bold"/>
        </w:rPr>
        <w:t>N</w:t>
      </w:r>
      <w:r w:rsidR="00A24C2F">
        <w:rPr>
          <w:rStyle w:val="Glossary-Bold"/>
        </w:rPr>
        <w:t xml:space="preserve">E </w:t>
      </w:r>
      <w:r>
        <w:rPr>
          <w:rStyle w:val="Glossary-Bold"/>
        </w:rPr>
        <w:t xml:space="preserve">DMV – </w:t>
      </w:r>
      <w:r w:rsidRPr="00072F78">
        <w:rPr>
          <w:rStyle w:val="Glossary-Bold"/>
          <w:b w:val="0"/>
          <w:bCs w:val="0"/>
        </w:rPr>
        <w:t xml:space="preserve">Nebraska Department of </w:t>
      </w:r>
      <w:r w:rsidRPr="00327B57">
        <w:rPr>
          <w:rStyle w:val="Glossary-Bold"/>
          <w:b w:val="0"/>
          <w:bCs w:val="0"/>
        </w:rPr>
        <w:t>Motor Vehicles</w:t>
      </w:r>
    </w:p>
    <w:p w14:paraId="66017C6D" w14:textId="77777777" w:rsidR="00F13D73" w:rsidRDefault="00F13D73" w:rsidP="00AA3593">
      <w:pPr>
        <w:pStyle w:val="Glossary"/>
        <w:rPr>
          <w:rStyle w:val="Glossary-Bold"/>
        </w:rPr>
      </w:pPr>
    </w:p>
    <w:p w14:paraId="7380AE43" w14:textId="0D5A8DE0" w:rsidR="00847242" w:rsidRPr="00AA3593" w:rsidRDefault="00847242" w:rsidP="00AA3593">
      <w:pPr>
        <w:pStyle w:val="Glossary"/>
      </w:pPr>
      <w:r w:rsidRPr="00AA3593">
        <w:rPr>
          <w:rStyle w:val="Glossary-Bold"/>
        </w:rPr>
        <w:t>NIGP</w:t>
      </w:r>
      <w:r w:rsidRPr="00AA3593">
        <w:t xml:space="preserve"> – National Institute for Governmental Purchasing</w:t>
      </w:r>
    </w:p>
    <w:p w14:paraId="2AAA3142" w14:textId="77777777" w:rsidR="002253D6" w:rsidRPr="00AA3593" w:rsidRDefault="002253D6" w:rsidP="00AA3593">
      <w:pPr>
        <w:pStyle w:val="Glossary"/>
      </w:pPr>
    </w:p>
    <w:p w14:paraId="7C55D65A" w14:textId="08771968" w:rsidR="004E2CAC" w:rsidRDefault="004E2CAC" w:rsidP="00AA3593">
      <w:pPr>
        <w:pStyle w:val="Glossary"/>
        <w:rPr>
          <w:rStyle w:val="Glossary-Bold"/>
        </w:rPr>
      </w:pPr>
      <w:r>
        <w:rPr>
          <w:rStyle w:val="Glossary-Bold"/>
        </w:rPr>
        <w:t xml:space="preserve">NITC – </w:t>
      </w:r>
      <w:r w:rsidRPr="00BB1C79">
        <w:rPr>
          <w:rStyle w:val="Glossary-Bold"/>
          <w:b w:val="0"/>
          <w:bCs w:val="0"/>
        </w:rPr>
        <w:t>Nebraska Information Technology Commission</w:t>
      </w:r>
      <w:r w:rsidR="00B1663D">
        <w:rPr>
          <w:rStyle w:val="Glossary-Bold"/>
          <w:b w:val="0"/>
          <w:bCs w:val="0"/>
        </w:rPr>
        <w:t xml:space="preserve"> </w:t>
      </w:r>
    </w:p>
    <w:p w14:paraId="176BDC96" w14:textId="5019B3B9" w:rsidR="004E2CAC" w:rsidRDefault="004E2CAC" w:rsidP="00AA3593">
      <w:pPr>
        <w:pStyle w:val="Glossary"/>
        <w:rPr>
          <w:rStyle w:val="Glossary-Bold"/>
        </w:rPr>
      </w:pPr>
    </w:p>
    <w:p w14:paraId="0510AE95" w14:textId="5174F85B" w:rsidR="004E2CAC" w:rsidRDefault="00D4085C" w:rsidP="00AA3593">
      <w:pPr>
        <w:pStyle w:val="Glossary"/>
        <w:rPr>
          <w:rStyle w:val="Glossary-Bold"/>
        </w:rPr>
      </w:pPr>
      <w:r>
        <w:rPr>
          <w:rStyle w:val="Glossary-Bold"/>
        </w:rPr>
        <w:t xml:space="preserve">NLETS – </w:t>
      </w:r>
      <w:r w:rsidRPr="00BB1C79">
        <w:rPr>
          <w:rStyle w:val="Glossary-Bold"/>
          <w:b w:val="0"/>
          <w:bCs w:val="0"/>
        </w:rPr>
        <w:t>National Law Enforcement Telecommunications System</w:t>
      </w:r>
    </w:p>
    <w:p w14:paraId="64167A2D" w14:textId="77777777" w:rsidR="004E2CAC" w:rsidRDefault="004E2CAC" w:rsidP="00AA3593">
      <w:pPr>
        <w:pStyle w:val="Glossary"/>
        <w:rPr>
          <w:rStyle w:val="Glossary-Bold"/>
        </w:rPr>
      </w:pPr>
    </w:p>
    <w:p w14:paraId="0C8017FD" w14:textId="3BC1E54E" w:rsidR="00D4085C" w:rsidRDefault="008A73BF" w:rsidP="00AA3593">
      <w:pPr>
        <w:pStyle w:val="Glossary"/>
        <w:rPr>
          <w:rStyle w:val="Glossary-Bold"/>
        </w:rPr>
      </w:pPr>
      <w:r>
        <w:rPr>
          <w:rStyle w:val="Glossary-Bold"/>
        </w:rPr>
        <w:t xml:space="preserve">NSF – </w:t>
      </w:r>
      <w:r w:rsidRPr="00BB1C79">
        <w:rPr>
          <w:rStyle w:val="Glossary-Bold"/>
          <w:b w:val="0"/>
          <w:bCs w:val="0"/>
        </w:rPr>
        <w:t>Non-Sufficient Funds</w:t>
      </w:r>
    </w:p>
    <w:p w14:paraId="6C5F13A6" w14:textId="77777777" w:rsidR="00D4085C" w:rsidRDefault="00D4085C" w:rsidP="00AA3593">
      <w:pPr>
        <w:pStyle w:val="Glossary"/>
        <w:rPr>
          <w:rStyle w:val="Glossary-Bold"/>
        </w:rPr>
      </w:pPr>
    </w:p>
    <w:p w14:paraId="14AB9D5F" w14:textId="233D50E7" w:rsidR="008A73BF" w:rsidRDefault="000942AD" w:rsidP="00AA3593">
      <w:pPr>
        <w:pStyle w:val="Glossary"/>
        <w:rPr>
          <w:rStyle w:val="Glossary-Bold"/>
        </w:rPr>
      </w:pPr>
      <w:r>
        <w:rPr>
          <w:rStyle w:val="Glossary-Bold"/>
        </w:rPr>
        <w:t xml:space="preserve">OCIO – </w:t>
      </w:r>
      <w:r w:rsidRPr="00BB1C79">
        <w:rPr>
          <w:rStyle w:val="Glossary-Bold"/>
          <w:b w:val="0"/>
          <w:bCs w:val="0"/>
        </w:rPr>
        <w:t>Office of the Chief Information Officer</w:t>
      </w:r>
    </w:p>
    <w:p w14:paraId="02557255" w14:textId="2F70EBB8" w:rsidR="000942AD" w:rsidRDefault="000942AD" w:rsidP="00AA3593">
      <w:pPr>
        <w:pStyle w:val="Glossary"/>
        <w:rPr>
          <w:rStyle w:val="Glossary-Bold"/>
        </w:rPr>
      </w:pPr>
    </w:p>
    <w:p w14:paraId="13B2AAF2" w14:textId="364301BE" w:rsidR="00F968DD" w:rsidRDefault="00F968DD" w:rsidP="00AA3593">
      <w:pPr>
        <w:pStyle w:val="Glossary"/>
        <w:rPr>
          <w:rStyle w:val="Glossary-Bold"/>
        </w:rPr>
      </w:pPr>
      <w:r>
        <w:rPr>
          <w:rStyle w:val="Glossary-Bold"/>
        </w:rPr>
        <w:t xml:space="preserve">OEM – </w:t>
      </w:r>
      <w:r w:rsidRPr="00BB1C79">
        <w:rPr>
          <w:rStyle w:val="Glossary-Bold"/>
          <w:b w:val="0"/>
          <w:bCs w:val="0"/>
        </w:rPr>
        <w:t>Original Equipment Manufacturer</w:t>
      </w:r>
    </w:p>
    <w:p w14:paraId="2A615742" w14:textId="77777777" w:rsidR="00F968DD" w:rsidRDefault="00F968DD" w:rsidP="00AA3593">
      <w:pPr>
        <w:pStyle w:val="Glossary"/>
        <w:rPr>
          <w:rStyle w:val="Glossary-Bold"/>
        </w:rPr>
      </w:pPr>
    </w:p>
    <w:p w14:paraId="1A0FBAFA" w14:textId="7744EDBD" w:rsidR="000942AD" w:rsidRDefault="000942AD" w:rsidP="00AA3593">
      <w:pPr>
        <w:pStyle w:val="Glossary"/>
        <w:rPr>
          <w:rStyle w:val="Glossary-Bold"/>
        </w:rPr>
      </w:pPr>
      <w:r>
        <w:rPr>
          <w:rStyle w:val="Glossary-Bold"/>
        </w:rPr>
        <w:t>OOS –</w:t>
      </w:r>
      <w:r w:rsidRPr="00BB1C79">
        <w:rPr>
          <w:rStyle w:val="Glossary-Bold"/>
          <w:b w:val="0"/>
          <w:bCs w:val="0"/>
        </w:rPr>
        <w:t xml:space="preserve"> Out Of Service</w:t>
      </w:r>
    </w:p>
    <w:p w14:paraId="52A9A927" w14:textId="77777777" w:rsidR="008A73BF" w:rsidRDefault="008A73BF" w:rsidP="00AA3593">
      <w:pPr>
        <w:pStyle w:val="Glossary"/>
        <w:rPr>
          <w:rStyle w:val="Glossary-Bold"/>
        </w:rPr>
      </w:pPr>
    </w:p>
    <w:p w14:paraId="391E552F" w14:textId="235F856F" w:rsidR="000867CF" w:rsidRDefault="000867CF" w:rsidP="00AA3593">
      <w:pPr>
        <w:pStyle w:val="Glossary"/>
      </w:pPr>
      <w:r w:rsidRPr="00BB1C79">
        <w:rPr>
          <w:b/>
          <w:bCs/>
        </w:rPr>
        <w:t>PEP</w:t>
      </w:r>
      <w:r>
        <w:t xml:space="preserve"> – Project Escalation Procedure</w:t>
      </w:r>
    </w:p>
    <w:p w14:paraId="228EC0BA" w14:textId="5959CD5C" w:rsidR="000867CF" w:rsidRDefault="000867CF" w:rsidP="00AA3593">
      <w:pPr>
        <w:pStyle w:val="Glossary"/>
      </w:pPr>
    </w:p>
    <w:p w14:paraId="41765CB9" w14:textId="34E4E144" w:rsidR="00E57EA0" w:rsidRDefault="00E57EA0" w:rsidP="00AA3593">
      <w:pPr>
        <w:pStyle w:val="Glossary"/>
        <w:rPr>
          <w:b/>
          <w:bCs/>
        </w:rPr>
      </w:pPr>
      <w:r>
        <w:rPr>
          <w:b/>
          <w:bCs/>
        </w:rPr>
        <w:t xml:space="preserve">PMBOK </w:t>
      </w:r>
      <w:r w:rsidR="00A94811" w:rsidRPr="00072F78">
        <w:t>–</w:t>
      </w:r>
      <w:r w:rsidRPr="00072F78">
        <w:t xml:space="preserve"> </w:t>
      </w:r>
      <w:r w:rsidR="00A94811" w:rsidRPr="00072F78">
        <w:t>Project Management Body of Knowledge</w:t>
      </w:r>
    </w:p>
    <w:p w14:paraId="480B2857" w14:textId="77777777" w:rsidR="00E57EA0" w:rsidRDefault="00E57EA0" w:rsidP="00AA3593">
      <w:pPr>
        <w:pStyle w:val="Glossary"/>
        <w:rPr>
          <w:b/>
          <w:bCs/>
        </w:rPr>
      </w:pPr>
    </w:p>
    <w:p w14:paraId="59768B89" w14:textId="0982211C" w:rsidR="00A94811" w:rsidRDefault="00A94811" w:rsidP="00AA3593">
      <w:pPr>
        <w:pStyle w:val="Glossary"/>
        <w:rPr>
          <w:b/>
          <w:bCs/>
        </w:rPr>
      </w:pPr>
      <w:r>
        <w:rPr>
          <w:b/>
          <w:bCs/>
        </w:rPr>
        <w:t xml:space="preserve">POA </w:t>
      </w:r>
      <w:r w:rsidRPr="00072F78">
        <w:t>– Power of Attorney</w:t>
      </w:r>
    </w:p>
    <w:p w14:paraId="43B40DDF" w14:textId="77777777" w:rsidR="00A94811" w:rsidRDefault="00A94811" w:rsidP="00AA3593">
      <w:pPr>
        <w:pStyle w:val="Glossary"/>
        <w:rPr>
          <w:b/>
          <w:bCs/>
        </w:rPr>
      </w:pPr>
    </w:p>
    <w:p w14:paraId="65281F08" w14:textId="390659E9" w:rsidR="000867CF" w:rsidRPr="00AA3593" w:rsidRDefault="000867CF" w:rsidP="00AA3593">
      <w:pPr>
        <w:pStyle w:val="Glossary"/>
      </w:pPr>
      <w:r w:rsidRPr="00BB1C79">
        <w:rPr>
          <w:b/>
          <w:bCs/>
        </w:rPr>
        <w:t>POC</w:t>
      </w:r>
      <w:r>
        <w:t xml:space="preserve"> – Point of Contact</w:t>
      </w:r>
    </w:p>
    <w:p w14:paraId="05C35731" w14:textId="77777777" w:rsidR="00847242" w:rsidRPr="00AA3593" w:rsidRDefault="00847242" w:rsidP="00AA3593">
      <w:pPr>
        <w:pStyle w:val="Glossary"/>
      </w:pPr>
    </w:p>
    <w:p w14:paraId="685F138E" w14:textId="5A39C804" w:rsidR="00F77105" w:rsidRDefault="00F77105" w:rsidP="00AA3593">
      <w:pPr>
        <w:pStyle w:val="Glossary"/>
        <w:rPr>
          <w:rStyle w:val="Glossary-Bold"/>
        </w:rPr>
      </w:pPr>
      <w:r>
        <w:rPr>
          <w:rStyle w:val="Glossary-Bold"/>
        </w:rPr>
        <w:t xml:space="preserve">PRISM </w:t>
      </w:r>
      <w:r w:rsidRPr="00072F78">
        <w:rPr>
          <w:rStyle w:val="Glossary-Bold"/>
          <w:b w:val="0"/>
          <w:bCs w:val="0"/>
        </w:rPr>
        <w:t>– Performance and Registration Information Systems Management</w:t>
      </w:r>
    </w:p>
    <w:p w14:paraId="4720D831" w14:textId="77777777" w:rsidR="004363B4" w:rsidRDefault="004363B4" w:rsidP="00AA3593">
      <w:pPr>
        <w:pStyle w:val="Glossary"/>
        <w:rPr>
          <w:rStyle w:val="Glossary-Bold"/>
        </w:rPr>
      </w:pPr>
    </w:p>
    <w:p w14:paraId="62FD5024" w14:textId="44D1F2B9" w:rsidR="00847242" w:rsidRDefault="00847242" w:rsidP="00AA3593">
      <w:pPr>
        <w:pStyle w:val="Glossary"/>
      </w:pPr>
      <w:r w:rsidRPr="00AA3593">
        <w:rPr>
          <w:rStyle w:val="Glossary-Bold"/>
        </w:rPr>
        <w:t>RFP</w:t>
      </w:r>
      <w:r w:rsidRPr="00AA3593">
        <w:t xml:space="preserve"> – Request for Proposal</w:t>
      </w:r>
    </w:p>
    <w:p w14:paraId="75C314B6" w14:textId="77777777" w:rsidR="00403084" w:rsidRDefault="00403084" w:rsidP="00AA3593">
      <w:pPr>
        <w:pStyle w:val="Glossary"/>
        <w:rPr>
          <w:b/>
          <w:bCs/>
        </w:rPr>
      </w:pPr>
    </w:p>
    <w:p w14:paraId="7C3387F3" w14:textId="4D7AA970" w:rsidR="000867CF" w:rsidRDefault="000867CF" w:rsidP="00AA3593">
      <w:pPr>
        <w:pStyle w:val="Glossary"/>
      </w:pPr>
      <w:r w:rsidRPr="00BB1C79">
        <w:rPr>
          <w:b/>
          <w:bCs/>
        </w:rPr>
        <w:t>RTM</w:t>
      </w:r>
      <w:r>
        <w:t xml:space="preserve"> – Requirements Traceability Matrix</w:t>
      </w:r>
    </w:p>
    <w:p w14:paraId="57A35A4F" w14:textId="4A7EE407" w:rsidR="000867CF" w:rsidRDefault="000867CF" w:rsidP="00AA3593">
      <w:pPr>
        <w:pStyle w:val="Glossary"/>
      </w:pPr>
    </w:p>
    <w:p w14:paraId="36D3CBCE" w14:textId="4AF9BCC1" w:rsidR="00571536" w:rsidRDefault="00571536" w:rsidP="00AA3593">
      <w:pPr>
        <w:pStyle w:val="Glossary"/>
        <w:rPr>
          <w:b/>
          <w:bCs/>
        </w:rPr>
      </w:pPr>
      <w:r>
        <w:rPr>
          <w:b/>
          <w:bCs/>
        </w:rPr>
        <w:t xml:space="preserve">SAFER </w:t>
      </w:r>
      <w:r w:rsidR="00711E4B">
        <w:rPr>
          <w:b/>
          <w:bCs/>
        </w:rPr>
        <w:t>–</w:t>
      </w:r>
      <w:r>
        <w:rPr>
          <w:b/>
          <w:bCs/>
        </w:rPr>
        <w:t xml:space="preserve"> </w:t>
      </w:r>
      <w:r w:rsidR="00711E4B" w:rsidRPr="00BB1C79">
        <w:t>Safety and Fitness Electronic Records</w:t>
      </w:r>
    </w:p>
    <w:p w14:paraId="005244F3" w14:textId="77777777" w:rsidR="00571536" w:rsidRDefault="00571536" w:rsidP="00AA3593">
      <w:pPr>
        <w:pStyle w:val="Glossary"/>
        <w:rPr>
          <w:b/>
          <w:bCs/>
        </w:rPr>
      </w:pPr>
    </w:p>
    <w:p w14:paraId="4F9A28DF" w14:textId="437F28F0" w:rsidR="00A163FE" w:rsidRDefault="00A163FE" w:rsidP="00AA3593">
      <w:pPr>
        <w:pStyle w:val="Glossary"/>
        <w:rPr>
          <w:b/>
          <w:bCs/>
        </w:rPr>
      </w:pPr>
      <w:r>
        <w:rPr>
          <w:b/>
          <w:bCs/>
        </w:rPr>
        <w:t xml:space="preserve">SAN – </w:t>
      </w:r>
      <w:r w:rsidRPr="00BB1C79">
        <w:t>Storage Area Network</w:t>
      </w:r>
    </w:p>
    <w:p w14:paraId="699448B1" w14:textId="568CD116" w:rsidR="00A163FE" w:rsidRDefault="00A163FE" w:rsidP="00AA3593">
      <w:pPr>
        <w:pStyle w:val="Glossary"/>
        <w:rPr>
          <w:b/>
          <w:bCs/>
        </w:rPr>
      </w:pPr>
    </w:p>
    <w:p w14:paraId="733E27CF" w14:textId="29054CBB" w:rsidR="00A163FE" w:rsidRDefault="00A163FE" w:rsidP="00AA3593">
      <w:pPr>
        <w:pStyle w:val="Glossary"/>
        <w:rPr>
          <w:b/>
          <w:bCs/>
        </w:rPr>
      </w:pPr>
      <w:r>
        <w:rPr>
          <w:b/>
          <w:bCs/>
        </w:rPr>
        <w:t xml:space="preserve">SFTP </w:t>
      </w:r>
      <w:r w:rsidR="00571A6A">
        <w:rPr>
          <w:b/>
          <w:bCs/>
        </w:rPr>
        <w:t>–</w:t>
      </w:r>
      <w:r>
        <w:rPr>
          <w:b/>
          <w:bCs/>
        </w:rPr>
        <w:t xml:space="preserve"> </w:t>
      </w:r>
      <w:r w:rsidR="00571A6A" w:rsidRPr="00BB1C79">
        <w:t>Secure File Transfer Protocol</w:t>
      </w:r>
    </w:p>
    <w:p w14:paraId="79F908F1" w14:textId="77777777" w:rsidR="00A163FE" w:rsidRDefault="00A163FE" w:rsidP="00AA3593">
      <w:pPr>
        <w:pStyle w:val="Glossary"/>
        <w:rPr>
          <w:b/>
          <w:bCs/>
        </w:rPr>
      </w:pPr>
    </w:p>
    <w:p w14:paraId="7F57CCC4" w14:textId="0995F5E7" w:rsidR="00571A6A" w:rsidRDefault="00571A6A" w:rsidP="00AA3593">
      <w:pPr>
        <w:pStyle w:val="Glossary"/>
        <w:rPr>
          <w:b/>
          <w:bCs/>
        </w:rPr>
      </w:pPr>
      <w:r>
        <w:rPr>
          <w:b/>
          <w:bCs/>
        </w:rPr>
        <w:t xml:space="preserve">SLA – </w:t>
      </w:r>
      <w:r w:rsidRPr="00BB1C79">
        <w:t>Service Level Agreement</w:t>
      </w:r>
    </w:p>
    <w:p w14:paraId="00901091" w14:textId="77777777" w:rsidR="00571A6A" w:rsidRDefault="00571A6A" w:rsidP="00AA3593">
      <w:pPr>
        <w:pStyle w:val="Glossary"/>
        <w:rPr>
          <w:b/>
          <w:bCs/>
        </w:rPr>
      </w:pPr>
    </w:p>
    <w:p w14:paraId="00FECA32" w14:textId="5F7194CD" w:rsidR="000867CF" w:rsidRPr="00AA3593" w:rsidRDefault="000867CF" w:rsidP="00AA3593">
      <w:pPr>
        <w:pStyle w:val="Glossary"/>
      </w:pPr>
      <w:r w:rsidRPr="00BB1C79">
        <w:rPr>
          <w:b/>
          <w:bCs/>
        </w:rPr>
        <w:t>SMTP</w:t>
      </w:r>
      <w:r>
        <w:t xml:space="preserve"> – Simple Mail Transfer Protocol</w:t>
      </w:r>
    </w:p>
    <w:p w14:paraId="2AF86938" w14:textId="77777777" w:rsidR="00847242" w:rsidRPr="00AA3593" w:rsidRDefault="00847242" w:rsidP="00AA3593">
      <w:pPr>
        <w:pStyle w:val="Glossary"/>
      </w:pPr>
    </w:p>
    <w:p w14:paraId="78BFEABE" w14:textId="60841638" w:rsidR="00EC6BB5" w:rsidRDefault="00EC6BB5" w:rsidP="00AA3593">
      <w:pPr>
        <w:pStyle w:val="Glossary"/>
        <w:rPr>
          <w:rStyle w:val="Glossary-Bold"/>
        </w:rPr>
      </w:pPr>
      <w:r>
        <w:rPr>
          <w:rStyle w:val="Glossary-Bold"/>
        </w:rPr>
        <w:t xml:space="preserve">SNMP </w:t>
      </w:r>
      <w:r w:rsidR="00807448">
        <w:rPr>
          <w:rStyle w:val="Glossary-Bold"/>
        </w:rPr>
        <w:t>–</w:t>
      </w:r>
      <w:r>
        <w:rPr>
          <w:rStyle w:val="Glossary-Bold"/>
        </w:rPr>
        <w:t xml:space="preserve"> </w:t>
      </w:r>
      <w:r w:rsidR="00807448" w:rsidRPr="00BB1C79">
        <w:rPr>
          <w:rStyle w:val="Glossary-Bold"/>
          <w:b w:val="0"/>
          <w:bCs w:val="0"/>
        </w:rPr>
        <w:t>Simple Network Management Protocol</w:t>
      </w:r>
    </w:p>
    <w:p w14:paraId="5CF1987A" w14:textId="77777777" w:rsidR="00EC6BB5" w:rsidRDefault="00EC6BB5" w:rsidP="00AA3593">
      <w:pPr>
        <w:pStyle w:val="Glossary"/>
        <w:rPr>
          <w:rStyle w:val="Glossary-Bold"/>
        </w:rPr>
      </w:pPr>
    </w:p>
    <w:p w14:paraId="16E951A7" w14:textId="7AF32579" w:rsidR="00AA3593" w:rsidRDefault="00847242" w:rsidP="00AA3593">
      <w:pPr>
        <w:pStyle w:val="Glossary"/>
      </w:pPr>
      <w:r w:rsidRPr="00AA3593">
        <w:rPr>
          <w:rStyle w:val="Glossary-Bold"/>
        </w:rPr>
        <w:t>SPB</w:t>
      </w:r>
      <w:r w:rsidRPr="00AA3593">
        <w:t xml:space="preserve"> – State Purchasing Bureau</w:t>
      </w:r>
    </w:p>
    <w:p w14:paraId="6F8E3F53" w14:textId="79C8FCE9" w:rsidR="007E7490" w:rsidRDefault="007E7490" w:rsidP="00AA3593">
      <w:pPr>
        <w:pStyle w:val="Glossary"/>
      </w:pPr>
    </w:p>
    <w:p w14:paraId="559BD480" w14:textId="196C6EF1" w:rsidR="00046CA2" w:rsidRDefault="00046CA2" w:rsidP="00AA3593">
      <w:pPr>
        <w:pStyle w:val="Glossary"/>
      </w:pPr>
      <w:r>
        <w:rPr>
          <w:b/>
          <w:bCs/>
        </w:rPr>
        <w:t xml:space="preserve">SQL – </w:t>
      </w:r>
      <w:r w:rsidRPr="00BB1C79">
        <w:t>Structured Query Language</w:t>
      </w:r>
    </w:p>
    <w:p w14:paraId="6FE8CF7E" w14:textId="4493A68F" w:rsidR="00071988" w:rsidRDefault="00071988" w:rsidP="00AA3593">
      <w:pPr>
        <w:pStyle w:val="Glossary"/>
      </w:pPr>
    </w:p>
    <w:p w14:paraId="7DEE5E52" w14:textId="50FE13FF" w:rsidR="007523D8" w:rsidRDefault="007523D8" w:rsidP="00AA3593">
      <w:pPr>
        <w:pStyle w:val="Glossary"/>
        <w:rPr>
          <w:b/>
          <w:bCs/>
        </w:rPr>
      </w:pPr>
      <w:r>
        <w:rPr>
          <w:b/>
          <w:bCs/>
        </w:rPr>
        <w:t xml:space="preserve">SSN – </w:t>
      </w:r>
      <w:r w:rsidRPr="00BB1C79">
        <w:t>Social Security Number</w:t>
      </w:r>
    </w:p>
    <w:p w14:paraId="6C07A0D1" w14:textId="77777777" w:rsidR="007523D8" w:rsidRDefault="007523D8" w:rsidP="00AA3593">
      <w:pPr>
        <w:pStyle w:val="Glossary"/>
        <w:rPr>
          <w:b/>
          <w:bCs/>
        </w:rPr>
      </w:pPr>
    </w:p>
    <w:p w14:paraId="6F69841A" w14:textId="42D477E0" w:rsidR="00071988" w:rsidRDefault="00071988" w:rsidP="00AA3593">
      <w:pPr>
        <w:pStyle w:val="Glossary"/>
        <w:rPr>
          <w:b/>
          <w:bCs/>
        </w:rPr>
      </w:pPr>
      <w:r w:rsidRPr="00BB1C79">
        <w:rPr>
          <w:b/>
          <w:bCs/>
        </w:rPr>
        <w:t>SSRS</w:t>
      </w:r>
      <w:r>
        <w:t xml:space="preserve"> – SQL Server Report Server</w:t>
      </w:r>
    </w:p>
    <w:p w14:paraId="574450E3" w14:textId="77777777" w:rsidR="00046CA2" w:rsidRDefault="00046CA2" w:rsidP="00AA3593">
      <w:pPr>
        <w:pStyle w:val="Glossary"/>
        <w:rPr>
          <w:b/>
          <w:bCs/>
        </w:rPr>
      </w:pPr>
    </w:p>
    <w:p w14:paraId="3F9B1683" w14:textId="56A86D7A" w:rsidR="00B07355" w:rsidRDefault="00B07355" w:rsidP="00AA3593">
      <w:pPr>
        <w:pStyle w:val="Glossary"/>
        <w:rPr>
          <w:b/>
          <w:bCs/>
        </w:rPr>
      </w:pPr>
      <w:r>
        <w:rPr>
          <w:b/>
          <w:bCs/>
        </w:rPr>
        <w:t xml:space="preserve">TIN – </w:t>
      </w:r>
      <w:r w:rsidRPr="00BB1C79">
        <w:t>Tax Identification Number</w:t>
      </w:r>
    </w:p>
    <w:p w14:paraId="23E32B98" w14:textId="76F45EEB" w:rsidR="00B07355" w:rsidRDefault="00B07355" w:rsidP="00AA3593">
      <w:pPr>
        <w:pStyle w:val="Glossary"/>
        <w:rPr>
          <w:b/>
          <w:bCs/>
        </w:rPr>
      </w:pPr>
    </w:p>
    <w:p w14:paraId="1F6B729A" w14:textId="048D5E7F" w:rsidR="00C1318A" w:rsidRDefault="00C1318A" w:rsidP="00C1318A">
      <w:pPr>
        <w:pStyle w:val="Glossary"/>
        <w:rPr>
          <w:rStyle w:val="Glossary-Bold"/>
          <w:rFonts w:cs="Arial"/>
          <w:szCs w:val="18"/>
        </w:rPr>
      </w:pPr>
      <w:r>
        <w:rPr>
          <w:rStyle w:val="Glossary-Bold"/>
          <w:rFonts w:cs="Arial"/>
          <w:szCs w:val="18"/>
        </w:rPr>
        <w:t>TLS 1.2</w:t>
      </w:r>
      <w:r w:rsidR="00072F78" w:rsidRPr="00072F78">
        <w:rPr>
          <w:rStyle w:val="Glossary-Bold"/>
          <w:rFonts w:cs="Arial"/>
          <w:b w:val="0"/>
          <w:bCs w:val="0"/>
          <w:szCs w:val="18"/>
        </w:rPr>
        <w:t xml:space="preserve"> -</w:t>
      </w:r>
      <w:r w:rsidR="00072F78">
        <w:rPr>
          <w:rStyle w:val="Glossary-Bold"/>
          <w:rFonts w:cs="Arial"/>
          <w:szCs w:val="18"/>
        </w:rPr>
        <w:t xml:space="preserve"> </w:t>
      </w:r>
      <w:r w:rsidRPr="00072F78">
        <w:rPr>
          <w:rStyle w:val="Glossary-Bold"/>
          <w:rFonts w:cs="Arial"/>
          <w:b w:val="0"/>
          <w:bCs w:val="0"/>
          <w:szCs w:val="18"/>
        </w:rPr>
        <w:t>Transport Layer Security version 1.2.</w:t>
      </w:r>
    </w:p>
    <w:p w14:paraId="10335469" w14:textId="77777777" w:rsidR="00C1318A" w:rsidRDefault="00C1318A" w:rsidP="00AA3593">
      <w:pPr>
        <w:pStyle w:val="Glossary"/>
        <w:rPr>
          <w:b/>
          <w:bCs/>
        </w:rPr>
      </w:pPr>
    </w:p>
    <w:p w14:paraId="2E9B7D71" w14:textId="4C8EF894" w:rsidR="007E7490" w:rsidRDefault="007E7490" w:rsidP="00AA3593">
      <w:pPr>
        <w:pStyle w:val="Glossary"/>
      </w:pPr>
      <w:r w:rsidRPr="00BB1C79">
        <w:rPr>
          <w:b/>
          <w:bCs/>
        </w:rPr>
        <w:lastRenderedPageBreak/>
        <w:t>UAT</w:t>
      </w:r>
      <w:r>
        <w:t xml:space="preserve"> – User Acceptance Training</w:t>
      </w:r>
      <w:r w:rsidR="000867CF">
        <w:t>/Test</w:t>
      </w:r>
    </w:p>
    <w:p w14:paraId="5BF845B1" w14:textId="153E6C53" w:rsidR="000867CF" w:rsidRDefault="000867CF" w:rsidP="00AA3593">
      <w:pPr>
        <w:pStyle w:val="Glossary"/>
      </w:pPr>
    </w:p>
    <w:p w14:paraId="16CE6540" w14:textId="22A00CD0" w:rsidR="000867CF" w:rsidRDefault="000867CF" w:rsidP="00AA3593">
      <w:pPr>
        <w:pStyle w:val="Glossary"/>
      </w:pPr>
      <w:r w:rsidRPr="00BB1C79">
        <w:rPr>
          <w:b/>
          <w:bCs/>
        </w:rPr>
        <w:t>UCR</w:t>
      </w:r>
      <w:r>
        <w:t xml:space="preserve"> – Unif</w:t>
      </w:r>
      <w:r w:rsidR="00691662">
        <w:t>ied</w:t>
      </w:r>
      <w:r>
        <w:t xml:space="preserve"> Carrier Registration</w:t>
      </w:r>
    </w:p>
    <w:p w14:paraId="4EC67929" w14:textId="22C6C317" w:rsidR="00FA20B1" w:rsidRDefault="00FA20B1" w:rsidP="00AA3593">
      <w:pPr>
        <w:pStyle w:val="Glossary"/>
      </w:pPr>
    </w:p>
    <w:p w14:paraId="3E371A94" w14:textId="2E96E44D" w:rsidR="00FA20B1" w:rsidRDefault="00FA20B1" w:rsidP="00AA3593">
      <w:pPr>
        <w:pStyle w:val="Glossary"/>
      </w:pPr>
      <w:r w:rsidRPr="00BB1C79">
        <w:rPr>
          <w:b/>
          <w:bCs/>
        </w:rPr>
        <w:t>URL</w:t>
      </w:r>
      <w:r>
        <w:t xml:space="preserve"> – Uniform Resource Locator</w:t>
      </w:r>
    </w:p>
    <w:p w14:paraId="6DC1339D" w14:textId="09A021E6" w:rsidR="00FA20B1" w:rsidRDefault="00FA20B1" w:rsidP="00AA3593">
      <w:pPr>
        <w:pStyle w:val="Glossary"/>
      </w:pPr>
    </w:p>
    <w:p w14:paraId="5F4127E1" w14:textId="3366FBCD" w:rsidR="00FA20B1" w:rsidRDefault="00FA20B1" w:rsidP="00AA3593">
      <w:pPr>
        <w:pStyle w:val="Glossary"/>
      </w:pPr>
      <w:r w:rsidRPr="00BB1C79">
        <w:rPr>
          <w:b/>
          <w:bCs/>
        </w:rPr>
        <w:t>USDOT</w:t>
      </w:r>
      <w:r>
        <w:t xml:space="preserve"> </w:t>
      </w:r>
      <w:r w:rsidR="00D4528B">
        <w:t>–</w:t>
      </w:r>
      <w:r>
        <w:t xml:space="preserve"> </w:t>
      </w:r>
      <w:r w:rsidR="00D4528B">
        <w:t>United States Department of Transportation</w:t>
      </w:r>
    </w:p>
    <w:p w14:paraId="10D6A418" w14:textId="785EC919" w:rsidR="00D4528B" w:rsidRDefault="00D4528B" w:rsidP="00AA3593">
      <w:pPr>
        <w:pStyle w:val="Glossary"/>
      </w:pPr>
    </w:p>
    <w:p w14:paraId="6755AD81" w14:textId="606A5992" w:rsidR="00D4528B" w:rsidRDefault="00D4528B" w:rsidP="00AA3593">
      <w:pPr>
        <w:pStyle w:val="Glossary"/>
      </w:pPr>
      <w:r w:rsidRPr="00BB1C79">
        <w:rPr>
          <w:b/>
          <w:bCs/>
        </w:rPr>
        <w:t>VIN</w:t>
      </w:r>
      <w:r>
        <w:t xml:space="preserve"> – Vehicle Identification Number</w:t>
      </w:r>
    </w:p>
    <w:p w14:paraId="6AFB12DF" w14:textId="4F6E0F26" w:rsidR="00697582" w:rsidRDefault="00697582" w:rsidP="00AA3593">
      <w:pPr>
        <w:pStyle w:val="Glossary"/>
      </w:pPr>
    </w:p>
    <w:p w14:paraId="4C4801CA" w14:textId="3BBD3167" w:rsidR="00697582" w:rsidRDefault="00697582" w:rsidP="00AA3593">
      <w:pPr>
        <w:pStyle w:val="Glossary"/>
      </w:pPr>
      <w:r w:rsidRPr="00BB1C79">
        <w:rPr>
          <w:b/>
          <w:bCs/>
        </w:rPr>
        <w:t>VM</w:t>
      </w:r>
      <w:r>
        <w:t xml:space="preserve"> – Virtual Machine</w:t>
      </w:r>
    </w:p>
    <w:p w14:paraId="641D0F49" w14:textId="1C6B2270" w:rsidR="00697582" w:rsidRDefault="00697582" w:rsidP="00AA3593">
      <w:pPr>
        <w:pStyle w:val="Glossary"/>
      </w:pPr>
    </w:p>
    <w:p w14:paraId="5514D75C" w14:textId="5C6D39B5" w:rsidR="00697582" w:rsidRDefault="00697582" w:rsidP="00AA3593">
      <w:pPr>
        <w:pStyle w:val="Glossary"/>
      </w:pPr>
      <w:r w:rsidRPr="00BB1C79">
        <w:rPr>
          <w:b/>
          <w:bCs/>
        </w:rPr>
        <w:t>VTR</w:t>
      </w:r>
      <w:r>
        <w:t xml:space="preserve"> – Vehicle Title and Registration</w:t>
      </w:r>
    </w:p>
    <w:p w14:paraId="654BCC1D" w14:textId="28044144" w:rsidR="00195148" w:rsidRDefault="00195148" w:rsidP="00AA3593">
      <w:pPr>
        <w:pStyle w:val="Glossary"/>
      </w:pPr>
    </w:p>
    <w:p w14:paraId="4648A1D9" w14:textId="33C9B84F" w:rsidR="00195148" w:rsidRPr="00AA3593" w:rsidRDefault="00195148" w:rsidP="00AA3593">
      <w:pPr>
        <w:pStyle w:val="Glossary"/>
      </w:pPr>
      <w:r w:rsidRPr="00BB1C79">
        <w:rPr>
          <w:b/>
          <w:bCs/>
        </w:rPr>
        <w:t>WBS</w:t>
      </w:r>
      <w:r>
        <w:t xml:space="preserve"> – Work Breakdown Structure</w:t>
      </w:r>
    </w:p>
    <w:p w14:paraId="788D0A26" w14:textId="04173D43" w:rsidR="00FA20B1" w:rsidRPr="00AA3593" w:rsidRDefault="00FA20B1" w:rsidP="00AA3593">
      <w:pPr>
        <w:pStyle w:val="Glossary"/>
        <w:rPr>
          <w:highlight w:val="black"/>
        </w:rPr>
      </w:pPr>
    </w:p>
    <w:p w14:paraId="4001555C" w14:textId="77777777" w:rsidR="00AA3593" w:rsidRPr="003763B4" w:rsidRDefault="00AA3593" w:rsidP="00AA3593">
      <w:pPr>
        <w:rPr>
          <w:rFonts w:cs="Arial"/>
          <w:sz w:val="18"/>
          <w:szCs w:val="18"/>
          <w:highlight w:val="black"/>
        </w:rPr>
        <w:sectPr w:rsidR="00AA3593" w:rsidRPr="003763B4" w:rsidSect="002A248A">
          <w:type w:val="continuous"/>
          <w:pgSz w:w="12240" w:h="15840"/>
          <w:pgMar w:top="1440" w:right="1152" w:bottom="720" w:left="1152" w:header="1440" w:footer="576" w:gutter="0"/>
          <w:pgNumType w:fmt="lowerRoman"/>
          <w:cols w:space="720"/>
        </w:sectPr>
      </w:pPr>
    </w:p>
    <w:p w14:paraId="516A2F22" w14:textId="77777777" w:rsidR="00A00A42" w:rsidRPr="003763B4" w:rsidRDefault="00A00A42" w:rsidP="00702A6A">
      <w:pPr>
        <w:pStyle w:val="Level1"/>
      </w:pPr>
      <w:bookmarkStart w:id="4" w:name="_Toc114045815"/>
      <w:r>
        <w:lastRenderedPageBreak/>
        <w:t>PROCUREMENT PROCEDURE</w:t>
      </w:r>
      <w:bookmarkEnd w:id="4"/>
      <w:r>
        <w:t xml:space="preserve"> </w:t>
      </w:r>
    </w:p>
    <w:p w14:paraId="719F03B0" w14:textId="77777777" w:rsidR="00A00A42" w:rsidRPr="00D83826" w:rsidRDefault="00A00A42" w:rsidP="00A00A42">
      <w:pPr>
        <w:pStyle w:val="Level1Body"/>
      </w:pPr>
    </w:p>
    <w:p w14:paraId="7C5D7D0E" w14:textId="77777777" w:rsidR="00A00A42" w:rsidRPr="002A04D7" w:rsidRDefault="00A00A42" w:rsidP="00432712">
      <w:pPr>
        <w:pStyle w:val="Level2"/>
        <w:numPr>
          <w:ilvl w:val="1"/>
          <w:numId w:val="7"/>
        </w:numPr>
      </w:pPr>
      <w:bookmarkStart w:id="5" w:name="_Toc114045816"/>
      <w:r w:rsidRPr="003763B4">
        <w:t>GENERAL INFORMATION</w:t>
      </w:r>
      <w:bookmarkEnd w:id="5"/>
      <w:r w:rsidRPr="003763B4">
        <w:t xml:space="preserve"> </w:t>
      </w:r>
    </w:p>
    <w:p w14:paraId="299387AF" w14:textId="179C36A7" w:rsidR="00A00A42" w:rsidRPr="006F5B27" w:rsidRDefault="00A00A42" w:rsidP="00A00A42">
      <w:pPr>
        <w:pStyle w:val="Level2Body"/>
      </w:pPr>
      <w:r w:rsidRPr="006F5B27">
        <w:t xml:space="preserve">The </w:t>
      </w:r>
      <w:r w:rsidR="004A1AF7">
        <w:rPr>
          <w:rFonts w:cs="Arial"/>
          <w:szCs w:val="18"/>
        </w:rPr>
        <w:t>Request for Proposal</w:t>
      </w:r>
      <w:r w:rsidRPr="006F5B27">
        <w:t xml:space="preserve"> is designed to solicit proposals from qualified </w:t>
      </w:r>
      <w:r>
        <w:t>Bidders</w:t>
      </w:r>
      <w:r w:rsidRPr="006F5B27">
        <w:t xml:space="preserve"> who will be responsible for providing </w:t>
      </w:r>
      <w:r>
        <w:t xml:space="preserve">A </w:t>
      </w:r>
      <w:r w:rsidR="0052372C">
        <w:t>M</w:t>
      </w:r>
      <w:r>
        <w:t>odernization of the Motor Carrier Services division of the Department of Motor Vehicles to administer tax and registration programs for commercial carriers</w:t>
      </w:r>
      <w:r w:rsidRPr="006F5B27">
        <w:t xml:space="preserve"> at a competitive and reasonable cost.  </w:t>
      </w:r>
      <w:r>
        <w:t>Terms and Conditions, Project Description and Scope of Work, Proposal instructions, and Cost Proposal Requirements may be found in Sections II through VI.</w:t>
      </w:r>
    </w:p>
    <w:p w14:paraId="1BC91952" w14:textId="77777777" w:rsidR="00A00A42" w:rsidRPr="006F5B27" w:rsidRDefault="00A00A42" w:rsidP="00A00A42">
      <w:pPr>
        <w:pStyle w:val="Level2Body"/>
      </w:pPr>
    </w:p>
    <w:p w14:paraId="0CDD22FA" w14:textId="273B184E" w:rsidR="00A00A42" w:rsidRDefault="00A00A42" w:rsidP="00A00A42">
      <w:pPr>
        <w:pStyle w:val="Level2Body"/>
      </w:pPr>
      <w:r w:rsidRPr="006F5B27">
        <w:t xml:space="preserve">Proposals shall conform to all instructions, conditions, and requirements included in the </w:t>
      </w:r>
      <w:r w:rsidR="004A1AF7">
        <w:rPr>
          <w:rFonts w:cs="Arial"/>
          <w:szCs w:val="18"/>
        </w:rPr>
        <w:t>Request for Proposal</w:t>
      </w:r>
      <w:r w:rsidRPr="006F5B27">
        <w:t xml:space="preserve">.  Prospective </w:t>
      </w:r>
      <w:r>
        <w:t>bidders</w:t>
      </w:r>
      <w:r w:rsidRPr="006F5B27">
        <w:t xml:space="preserve"> are expected to carefully examine all documents, schedules, and requirements in this </w:t>
      </w:r>
      <w:r w:rsidR="004A1AF7">
        <w:rPr>
          <w:rFonts w:cs="Arial"/>
          <w:szCs w:val="18"/>
        </w:rPr>
        <w:t>Request for Proposal</w:t>
      </w:r>
      <w:r w:rsidRPr="006F5B27">
        <w:t xml:space="preserve">, and respond to each requirement in the format prescribed.  Proposals may be found non-responsive if they do not conform to the </w:t>
      </w:r>
      <w:r w:rsidR="004A1AF7">
        <w:rPr>
          <w:rFonts w:cs="Arial"/>
          <w:szCs w:val="18"/>
        </w:rPr>
        <w:t>Request for Proposal</w:t>
      </w:r>
      <w:r w:rsidRPr="00006482">
        <w:t>.</w:t>
      </w:r>
    </w:p>
    <w:p w14:paraId="1A938F8A" w14:textId="77777777" w:rsidR="00A00A42" w:rsidRDefault="00A00A42" w:rsidP="00A00A42">
      <w:pPr>
        <w:pStyle w:val="Level2Body"/>
      </w:pPr>
    </w:p>
    <w:p w14:paraId="29F655E2" w14:textId="77777777" w:rsidR="00A00A42" w:rsidRPr="00006482" w:rsidRDefault="00A00A42" w:rsidP="00A00A42">
      <w:pPr>
        <w:pStyle w:val="Level2Body"/>
      </w:pPr>
      <w:r>
        <w:t>A fixed-price contract will be awarded as a result of this proposal. In addition to the provisions of this Request for Proposal and the awarded proposal, which shall be incorporated by reference in the contract, any additional clauses or provisions required by the terms and conditions will be included as an amendment to the contract.</w:t>
      </w:r>
    </w:p>
    <w:p w14:paraId="6A499425" w14:textId="77777777" w:rsidR="00A00A42" w:rsidRPr="00006482" w:rsidRDefault="00A00A42" w:rsidP="00A00A42">
      <w:pPr>
        <w:pStyle w:val="Level2Body"/>
      </w:pPr>
    </w:p>
    <w:p w14:paraId="23C52F80" w14:textId="77777777" w:rsidR="00A00A42" w:rsidRPr="00006482" w:rsidRDefault="00A00A42" w:rsidP="00432712">
      <w:pPr>
        <w:pStyle w:val="Level2"/>
        <w:numPr>
          <w:ilvl w:val="1"/>
          <w:numId w:val="7"/>
        </w:numPr>
      </w:pPr>
      <w:bookmarkStart w:id="6" w:name="_Toc114045817"/>
      <w:r w:rsidRPr="00006482">
        <w:t>PROCURING OFFICE AND COMMUNICATION WITH STATE STAFF AND EVALUATORS</w:t>
      </w:r>
      <w:bookmarkEnd w:id="6"/>
      <w:r w:rsidRPr="00006482">
        <w:t xml:space="preserve"> </w:t>
      </w:r>
    </w:p>
    <w:p w14:paraId="5EBC1618" w14:textId="212040D4" w:rsidR="00A00A42" w:rsidRPr="006F5B27" w:rsidRDefault="00A00A42" w:rsidP="00A00A42">
      <w:pPr>
        <w:pStyle w:val="Level2Body"/>
      </w:pPr>
      <w:r w:rsidRPr="00006482">
        <w:t xml:space="preserve">Procurement responsibilities related to this </w:t>
      </w:r>
      <w:r w:rsidR="004A1AF7">
        <w:rPr>
          <w:rFonts w:cs="Arial"/>
          <w:szCs w:val="18"/>
        </w:rPr>
        <w:t>Request for Proposal</w:t>
      </w:r>
      <w:r w:rsidRPr="00006482">
        <w:t xml:space="preserve"> reside with State Purchasing Bureau</w:t>
      </w:r>
      <w:r>
        <w:t xml:space="preserve"> (SPB)</w:t>
      </w:r>
      <w:r w:rsidRPr="00006482">
        <w:t>.</w:t>
      </w:r>
      <w:r w:rsidRPr="006F5B27">
        <w:t xml:space="preserve">  The point of contact (POC) for the procurement is as follows:</w:t>
      </w:r>
    </w:p>
    <w:p w14:paraId="70A87354" w14:textId="77777777" w:rsidR="00A00A42" w:rsidRPr="006F5B27" w:rsidRDefault="00A00A42" w:rsidP="00A00A42">
      <w:pPr>
        <w:pStyle w:val="Level2Body"/>
      </w:pPr>
    </w:p>
    <w:p w14:paraId="2B4D72D4" w14:textId="163DEC6F" w:rsidR="003035E9" w:rsidRDefault="003035E9" w:rsidP="00A00A42">
      <w:pPr>
        <w:pStyle w:val="Level2Body"/>
      </w:pPr>
      <w:r>
        <w:t xml:space="preserve">RFP Number: </w:t>
      </w:r>
      <w:r>
        <w:tab/>
      </w:r>
      <w:r w:rsidR="004719AE">
        <w:t>6721</w:t>
      </w:r>
      <w:r>
        <w:t xml:space="preserve"> Z1</w:t>
      </w:r>
    </w:p>
    <w:p w14:paraId="095D4AD7" w14:textId="639654A7" w:rsidR="00A00A42" w:rsidRPr="00FA2AD4" w:rsidRDefault="00A00A42" w:rsidP="00A00A42">
      <w:pPr>
        <w:pStyle w:val="Level2Body"/>
      </w:pPr>
      <w:r w:rsidRPr="00FA2AD4">
        <w:t xml:space="preserve">Name: </w:t>
      </w:r>
      <w:r w:rsidRPr="00FA2AD4">
        <w:tab/>
      </w:r>
      <w:r w:rsidRPr="00FA2AD4">
        <w:tab/>
      </w:r>
      <w:r w:rsidR="003035E9" w:rsidRPr="00FA2AD4">
        <w:t>Dianna Gilliland/Joy Fischer, Procurement Contract Officers</w:t>
      </w:r>
      <w:r w:rsidRPr="00FA2AD4">
        <w:tab/>
        <w:t xml:space="preserve"> </w:t>
      </w:r>
    </w:p>
    <w:p w14:paraId="5B0CCE2E" w14:textId="77777777" w:rsidR="00A00A42" w:rsidRPr="00FA2AD4" w:rsidRDefault="00A00A42" w:rsidP="00A00A42">
      <w:pPr>
        <w:pStyle w:val="Level2Body"/>
      </w:pPr>
      <w:r w:rsidRPr="00FA2AD4">
        <w:t xml:space="preserve">Agency: </w:t>
      </w:r>
      <w:r w:rsidRPr="00FA2AD4">
        <w:tab/>
      </w:r>
      <w:r w:rsidRPr="00FA2AD4">
        <w:tab/>
        <w:t xml:space="preserve">State Purchasing Bureau </w:t>
      </w:r>
    </w:p>
    <w:p w14:paraId="154E9DC5" w14:textId="77777777" w:rsidR="00A00A42" w:rsidRPr="00FA2AD4" w:rsidRDefault="00A00A42" w:rsidP="00A00A42">
      <w:pPr>
        <w:pStyle w:val="Level2Body"/>
      </w:pPr>
      <w:r w:rsidRPr="00FA2AD4">
        <w:t xml:space="preserve">Address: </w:t>
      </w:r>
      <w:r w:rsidRPr="00FA2AD4">
        <w:tab/>
        <w:t>1526 K Street, Suite 130</w:t>
      </w:r>
    </w:p>
    <w:p w14:paraId="040746FE" w14:textId="77777777" w:rsidR="00A00A42" w:rsidRPr="00FA2AD4" w:rsidRDefault="00A00A42" w:rsidP="00A00A42">
      <w:pPr>
        <w:pStyle w:val="Level2Body"/>
      </w:pPr>
      <w:r w:rsidRPr="00FA2AD4">
        <w:tab/>
      </w:r>
      <w:r w:rsidRPr="00FA2AD4">
        <w:tab/>
        <w:t>Lincoln, NE  68508</w:t>
      </w:r>
    </w:p>
    <w:p w14:paraId="46A5D34B" w14:textId="32BDFD81" w:rsidR="00A00A42" w:rsidRPr="006F5B27" w:rsidRDefault="00A00A42" w:rsidP="00A00A42">
      <w:pPr>
        <w:pStyle w:val="Level2Body"/>
      </w:pPr>
      <w:r w:rsidRPr="00FA2AD4">
        <w:t>Telephone:</w:t>
      </w:r>
      <w:r w:rsidRPr="00FA2AD4">
        <w:tab/>
      </w:r>
      <w:r w:rsidR="003035E9" w:rsidRPr="00FA2AD4">
        <w:t>402-471-4193 and 402-471-0974</w:t>
      </w:r>
    </w:p>
    <w:p w14:paraId="5A2B2D08" w14:textId="1B3B0AE8" w:rsidR="00A00A42" w:rsidRPr="006F5B27" w:rsidRDefault="00A00A42" w:rsidP="003035E9">
      <w:pPr>
        <w:pStyle w:val="Level2Body"/>
        <w:jc w:val="left"/>
      </w:pPr>
      <w:r w:rsidRPr="006F5B27">
        <w:t>E-Mail:</w:t>
      </w:r>
      <w:r w:rsidRPr="006F5B27">
        <w:tab/>
      </w:r>
      <w:r w:rsidRPr="006F5B27">
        <w:tab/>
      </w:r>
      <w:hyperlink r:id="rId13" w:history="1">
        <w:r w:rsidR="003035E9" w:rsidRPr="005D0C37">
          <w:rPr>
            <w:rStyle w:val="Hyperlink"/>
            <w:sz w:val="18"/>
          </w:rPr>
          <w:t>dianna.gilliland@nebraska.gov</w:t>
        </w:r>
      </w:hyperlink>
      <w:r w:rsidR="003035E9">
        <w:rPr>
          <w:rStyle w:val="Hyperlink"/>
          <w:color w:val="000000"/>
          <w:sz w:val="18"/>
          <w:u w:val="none"/>
        </w:rPr>
        <w:t xml:space="preserve"> and </w:t>
      </w:r>
      <w:hyperlink r:id="rId14" w:history="1">
        <w:r w:rsidR="003035E9" w:rsidRPr="005D0C37">
          <w:rPr>
            <w:rStyle w:val="Hyperlink"/>
            <w:sz w:val="18"/>
          </w:rPr>
          <w:t>joy.fischer@nebraska.gov</w:t>
        </w:r>
      </w:hyperlink>
      <w:r w:rsidR="003035E9" w:rsidDel="003035E9">
        <w:t xml:space="preserve"> </w:t>
      </w:r>
    </w:p>
    <w:p w14:paraId="456B6D03" w14:textId="77777777" w:rsidR="00A00A42" w:rsidRPr="006F5B27" w:rsidRDefault="00A00A42" w:rsidP="00A00A42">
      <w:pPr>
        <w:pStyle w:val="Level2Body"/>
      </w:pPr>
    </w:p>
    <w:p w14:paraId="4541F584" w14:textId="11082CDB" w:rsidR="00A00A42" w:rsidRPr="006F5B27" w:rsidRDefault="00A00A42" w:rsidP="00A00A42">
      <w:pPr>
        <w:pStyle w:val="Level2Body"/>
      </w:pPr>
      <w:r w:rsidRPr="006F5B27">
        <w:t xml:space="preserve">From the date the </w:t>
      </w:r>
      <w:r w:rsidR="0052372C">
        <w:t>Request for Proposal</w:t>
      </w:r>
      <w:r w:rsidRPr="006F5B27">
        <w:t xml:space="preserve"> is issued until the Intent to Award is issued</w:t>
      </w:r>
      <w:r>
        <w:t>,</w:t>
      </w:r>
      <w:r w:rsidRPr="006F5B27">
        <w:t xml:space="preserve"> communication from the </w:t>
      </w:r>
      <w:r>
        <w:t>Bidder</w:t>
      </w:r>
      <w:r w:rsidRPr="006F5B27">
        <w:t xml:space="preserve"> is limited to the POC listed above.  After the </w:t>
      </w:r>
      <w:r>
        <w:t>I</w:t>
      </w:r>
      <w:r w:rsidRPr="006F5B27">
        <w:t xml:space="preserve">ntent to </w:t>
      </w:r>
      <w:r>
        <w:t>A</w:t>
      </w:r>
      <w:r w:rsidRPr="006F5B27">
        <w:t>ward is issued</w:t>
      </w:r>
      <w:r>
        <w:t>,</w:t>
      </w:r>
      <w:r w:rsidRPr="006F5B27">
        <w:t xml:space="preserve"> the </w:t>
      </w:r>
      <w:r>
        <w:t>Bidder</w:t>
      </w:r>
      <w:r w:rsidRPr="006F5B27">
        <w:t xml:space="preserve"> may communicate with individuals the State has designated as responsible for negotiating the contract on behalf of the State.  No member of the State Government, employee of the State, or member of the Evaluation Committee is empowered to make binding statements regarding this </w:t>
      </w:r>
      <w:r w:rsidR="0052372C">
        <w:t>Request for Proposal</w:t>
      </w:r>
      <w:r w:rsidRPr="006F5B27">
        <w:t xml:space="preserve">.  The POC will issue any </w:t>
      </w:r>
      <w:r>
        <w:t xml:space="preserve">answers, </w:t>
      </w:r>
      <w:r w:rsidRPr="006F5B27">
        <w:t xml:space="preserve">clarifications, or </w:t>
      </w:r>
      <w:r>
        <w:t>amendments</w:t>
      </w:r>
      <w:r w:rsidRPr="006F5B27">
        <w:t xml:space="preserve"> regarding this </w:t>
      </w:r>
      <w:r w:rsidR="0052372C">
        <w:t>Request for Proposal</w:t>
      </w:r>
      <w:r w:rsidRPr="006F5B27" w:rsidDel="00DF0621">
        <w:t xml:space="preserve"> </w:t>
      </w:r>
      <w:r w:rsidRPr="006F5B27">
        <w:t xml:space="preserve">in writing.  </w:t>
      </w:r>
      <w:r>
        <w:t>O</w:t>
      </w:r>
      <w:r w:rsidRPr="006F5B27">
        <w:t xml:space="preserve">nly the SPB or awarding agency can award a contract.  </w:t>
      </w:r>
      <w:r>
        <w:t>Bidders</w:t>
      </w:r>
      <w:r w:rsidRPr="006F5B27">
        <w:t xml:space="preserve"> shall not have any communication with or attempt to communicate or influence any evaluator involved in this </w:t>
      </w:r>
      <w:r w:rsidR="004A1AF7">
        <w:rPr>
          <w:rFonts w:cs="Arial"/>
          <w:szCs w:val="18"/>
        </w:rPr>
        <w:t>Request for Proposal</w:t>
      </w:r>
      <w:r w:rsidRPr="006F5B27">
        <w:t xml:space="preserve">.  </w:t>
      </w:r>
    </w:p>
    <w:p w14:paraId="0E74923D" w14:textId="77777777" w:rsidR="00A00A42" w:rsidRPr="006F5B27" w:rsidRDefault="00A00A42" w:rsidP="00A00A42">
      <w:pPr>
        <w:pStyle w:val="Level2Body"/>
      </w:pPr>
    </w:p>
    <w:p w14:paraId="291AD400" w14:textId="77777777" w:rsidR="00A00A42" w:rsidRPr="006F5B27" w:rsidRDefault="00A00A42" w:rsidP="00A00A42">
      <w:pPr>
        <w:pStyle w:val="Level2Body"/>
      </w:pPr>
      <w:r w:rsidRPr="006F5B27">
        <w:t>The following exceptions to these restrictions are permitted:</w:t>
      </w:r>
    </w:p>
    <w:p w14:paraId="0543D36E" w14:textId="77777777" w:rsidR="00A00A42" w:rsidRPr="006F5B27" w:rsidRDefault="00A00A42" w:rsidP="00A00A42">
      <w:pPr>
        <w:pStyle w:val="Level2Body"/>
      </w:pPr>
    </w:p>
    <w:p w14:paraId="1612C4C2" w14:textId="74BB634F" w:rsidR="00A00A42" w:rsidRPr="006F5B27" w:rsidRDefault="00A00A42" w:rsidP="00432712">
      <w:pPr>
        <w:pStyle w:val="Level3"/>
        <w:numPr>
          <w:ilvl w:val="2"/>
          <w:numId w:val="5"/>
        </w:numPr>
        <w:tabs>
          <w:tab w:val="clear" w:pos="900"/>
          <w:tab w:val="num" w:pos="1620"/>
        </w:tabs>
        <w:ind w:hanging="900"/>
      </w:pPr>
      <w:r w:rsidRPr="006F5B27">
        <w:t>Contact made pursuant to pre-existing contracts or obligations</w:t>
      </w:r>
      <w:r w:rsidR="004A1AF7">
        <w:t>,</w:t>
      </w:r>
    </w:p>
    <w:p w14:paraId="6912F6E1" w14:textId="2BFDB005" w:rsidR="00A00A42" w:rsidRPr="006F5B27" w:rsidRDefault="00A00A42" w:rsidP="00432712">
      <w:pPr>
        <w:pStyle w:val="Level3"/>
        <w:numPr>
          <w:ilvl w:val="2"/>
          <w:numId w:val="5"/>
        </w:numPr>
        <w:tabs>
          <w:tab w:val="clear" w:pos="900"/>
          <w:tab w:val="num" w:pos="1620"/>
        </w:tabs>
        <w:ind w:hanging="900"/>
      </w:pPr>
      <w:r w:rsidRPr="006F5B27">
        <w:t xml:space="preserve">Contact required by the schedule of </w:t>
      </w:r>
      <w:r w:rsidR="008B19F3" w:rsidRPr="006F5B27">
        <w:t>events,</w:t>
      </w:r>
      <w:r w:rsidRPr="006F5B27">
        <w:t xml:space="preserve"> or an event scheduled later by the </w:t>
      </w:r>
      <w:r w:rsidR="004A1AF7">
        <w:rPr>
          <w:rFonts w:cs="Arial"/>
          <w:szCs w:val="18"/>
        </w:rPr>
        <w:t>Request for Proposal</w:t>
      </w:r>
      <w:r w:rsidRPr="006F5B27">
        <w:t xml:space="preserve"> POC; and</w:t>
      </w:r>
    </w:p>
    <w:p w14:paraId="1795FC9E" w14:textId="77777777" w:rsidR="00A00A42" w:rsidRPr="006F5B27" w:rsidRDefault="00A00A42" w:rsidP="00432712">
      <w:pPr>
        <w:pStyle w:val="Level3"/>
        <w:numPr>
          <w:ilvl w:val="2"/>
          <w:numId w:val="5"/>
        </w:numPr>
        <w:tabs>
          <w:tab w:val="clear" w:pos="900"/>
          <w:tab w:val="num" w:pos="1620"/>
        </w:tabs>
        <w:ind w:hanging="900"/>
      </w:pPr>
      <w:r w:rsidRPr="006F5B27">
        <w:t>Contact required for negotiation and execution of the final contract.</w:t>
      </w:r>
    </w:p>
    <w:p w14:paraId="7008FBEF" w14:textId="77777777" w:rsidR="00A00A42" w:rsidRPr="00514090" w:rsidRDefault="00A00A42" w:rsidP="00043526">
      <w:pPr>
        <w:pStyle w:val="Level2Body"/>
      </w:pPr>
    </w:p>
    <w:p w14:paraId="23B5E50E" w14:textId="77777777" w:rsidR="00A00A42" w:rsidRPr="00682A91" w:rsidRDefault="00A00A42" w:rsidP="00682A91">
      <w:pPr>
        <w:pStyle w:val="Level2Body"/>
        <w:rPr>
          <w:rStyle w:val="Emphasis"/>
        </w:rPr>
      </w:pPr>
      <w:r w:rsidRPr="00682A91">
        <w:rPr>
          <w:rStyle w:val="Emphasis"/>
        </w:rPr>
        <w:t xml:space="preserve">The State reserves the right to reject a contractor’s proposal, withdraw an Intent to Award, or terminate a contract if the State determines there has been a violation of these procurement procedures. </w:t>
      </w:r>
    </w:p>
    <w:p w14:paraId="14210CDA" w14:textId="77777777" w:rsidR="00A00A42" w:rsidRPr="00682A91" w:rsidRDefault="00A00A42" w:rsidP="00682A91">
      <w:pPr>
        <w:pStyle w:val="Level2Body"/>
        <w:rPr>
          <w:rStyle w:val="Emphasis"/>
        </w:rPr>
      </w:pPr>
    </w:p>
    <w:p w14:paraId="52F6B49A" w14:textId="53DDB1E1" w:rsidR="00A00A42" w:rsidRPr="006F5B27" w:rsidRDefault="00A00A42" w:rsidP="00432712">
      <w:pPr>
        <w:pStyle w:val="Level2"/>
        <w:numPr>
          <w:ilvl w:val="1"/>
          <w:numId w:val="7"/>
        </w:numPr>
      </w:pPr>
      <w:bookmarkStart w:id="7" w:name="_Toc114045818"/>
      <w:r w:rsidRPr="006F5B27">
        <w:t>SCHEDULE OF EVENTS</w:t>
      </w:r>
      <w:bookmarkEnd w:id="7"/>
      <w:r w:rsidRPr="006F5B27">
        <w:t xml:space="preserve"> </w:t>
      </w:r>
    </w:p>
    <w:p w14:paraId="5D7B54A1" w14:textId="4FF77BAC" w:rsidR="00A00A42" w:rsidRDefault="00A00A42" w:rsidP="00A00A42">
      <w:pPr>
        <w:pStyle w:val="Level2Body"/>
      </w:pPr>
      <w:r w:rsidRPr="006F5B27">
        <w:t xml:space="preserve">The State expects to adhere to the procurement schedule shown below, but all dates are approximate and subject to change. </w:t>
      </w:r>
    </w:p>
    <w:p w14:paraId="645053BE" w14:textId="78A98D31" w:rsidR="009610FC" w:rsidRDefault="009610FC" w:rsidP="00A00A42">
      <w:pPr>
        <w:pStyle w:val="Level2Body"/>
      </w:pPr>
    </w:p>
    <w:p w14:paraId="1B9A8398" w14:textId="07AFE112" w:rsidR="009610FC" w:rsidRPr="006F5B27" w:rsidRDefault="009610FC" w:rsidP="00A00A42">
      <w:pPr>
        <w:pStyle w:val="Level2Body"/>
        <w:rPr>
          <w:highlight w:val="green"/>
        </w:rPr>
      </w:pPr>
      <w:r>
        <w:t xml:space="preserve">NOTE:  All ShareFile links in the Schedule of Events below, are unique links for each schedule step.  Please click the correct link for the upload step you are requesting. </w:t>
      </w:r>
    </w:p>
    <w:p w14:paraId="5F6A98C7" w14:textId="77777777" w:rsidR="00A00A42" w:rsidRPr="006F5B27" w:rsidRDefault="00A00A42" w:rsidP="00A00A42">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A00A42" w:rsidRPr="003763B4" w14:paraId="0169EAD2" w14:textId="77777777" w:rsidTr="0095382E">
        <w:trPr>
          <w:cantSplit/>
          <w:tblHeader/>
        </w:trPr>
        <w:tc>
          <w:tcPr>
            <w:tcW w:w="6614" w:type="dxa"/>
            <w:gridSpan w:val="2"/>
            <w:vAlign w:val="bottom"/>
          </w:tcPr>
          <w:p w14:paraId="1773E08A" w14:textId="77777777" w:rsidR="00A00A42" w:rsidRPr="00D83826" w:rsidRDefault="00A00A42" w:rsidP="005450EE">
            <w:pPr>
              <w:keepNext/>
              <w:jc w:val="center"/>
              <w:rPr>
                <w:rStyle w:val="Glossary-Bold"/>
              </w:rPr>
            </w:pPr>
            <w:bookmarkStart w:id="8" w:name="OLE_LINK1"/>
            <w:r w:rsidRPr="00D83826">
              <w:rPr>
                <w:rStyle w:val="Glossary-Bold"/>
              </w:rPr>
              <w:lastRenderedPageBreak/>
              <w:t>ACTIVITY</w:t>
            </w:r>
          </w:p>
        </w:tc>
        <w:tc>
          <w:tcPr>
            <w:tcW w:w="2509" w:type="dxa"/>
            <w:vAlign w:val="bottom"/>
          </w:tcPr>
          <w:p w14:paraId="5379C43B" w14:textId="77777777" w:rsidR="00A00A42" w:rsidRPr="00D83826" w:rsidRDefault="00A00A42" w:rsidP="005450EE">
            <w:pPr>
              <w:keepNext/>
              <w:jc w:val="center"/>
              <w:rPr>
                <w:rStyle w:val="Glossary-Bold"/>
              </w:rPr>
            </w:pPr>
            <w:r w:rsidRPr="00D83826">
              <w:rPr>
                <w:rStyle w:val="Glossary-Bold"/>
              </w:rPr>
              <w:t>DATE/TIME</w:t>
            </w:r>
          </w:p>
        </w:tc>
      </w:tr>
      <w:tr w:rsidR="00A00A42" w:rsidRPr="003763B4" w14:paraId="2AFDB471" w14:textId="77777777" w:rsidTr="0095382E">
        <w:trPr>
          <w:cantSplit/>
        </w:trPr>
        <w:tc>
          <w:tcPr>
            <w:tcW w:w="494" w:type="dxa"/>
            <w:vAlign w:val="center"/>
          </w:tcPr>
          <w:p w14:paraId="57623688" w14:textId="77777777" w:rsidR="00A00A42" w:rsidRPr="003763B4" w:rsidRDefault="00A00A42" w:rsidP="00A00A42">
            <w:pPr>
              <w:keepNext/>
              <w:numPr>
                <w:ilvl w:val="0"/>
                <w:numId w:val="4"/>
              </w:numPr>
              <w:jc w:val="left"/>
              <w:rPr>
                <w:rFonts w:cs="Arial"/>
                <w:sz w:val="18"/>
                <w:szCs w:val="18"/>
              </w:rPr>
            </w:pPr>
            <w:r w:rsidRPr="003763B4">
              <w:rPr>
                <w:rFonts w:cs="Arial"/>
                <w:sz w:val="18"/>
                <w:szCs w:val="18"/>
              </w:rPr>
              <w:t>1</w:t>
            </w:r>
          </w:p>
        </w:tc>
        <w:tc>
          <w:tcPr>
            <w:tcW w:w="6120" w:type="dxa"/>
            <w:vAlign w:val="center"/>
          </w:tcPr>
          <w:p w14:paraId="55475343" w14:textId="77777777" w:rsidR="00A00A42" w:rsidRDefault="00A00A42" w:rsidP="008319B4">
            <w:pPr>
              <w:pStyle w:val="SchedofEventsbody-Left"/>
              <w:rPr>
                <w:sz w:val="18"/>
              </w:rPr>
            </w:pPr>
            <w:r w:rsidRPr="002D0B61">
              <w:rPr>
                <w:sz w:val="18"/>
              </w:rPr>
              <w:t xml:space="preserve">Release </w:t>
            </w:r>
            <w:r w:rsidR="004A1AF7">
              <w:rPr>
                <w:sz w:val="18"/>
              </w:rPr>
              <w:t>Request for Proposal</w:t>
            </w:r>
          </w:p>
          <w:p w14:paraId="6DD2DABE" w14:textId="2FCC8CEE" w:rsidR="0068711D" w:rsidRPr="002D0B61" w:rsidRDefault="0068711D" w:rsidP="008319B4">
            <w:pPr>
              <w:pStyle w:val="SchedofEventsbody-Left"/>
              <w:rPr>
                <w:sz w:val="18"/>
              </w:rPr>
            </w:pPr>
          </w:p>
        </w:tc>
        <w:tc>
          <w:tcPr>
            <w:tcW w:w="2509" w:type="dxa"/>
            <w:vAlign w:val="center"/>
          </w:tcPr>
          <w:p w14:paraId="4D1EA070" w14:textId="12703593" w:rsidR="00806ABF" w:rsidRPr="002D0B61" w:rsidRDefault="00806ABF" w:rsidP="008319B4">
            <w:pPr>
              <w:pStyle w:val="SchedofEventsbody-Left"/>
              <w:jc w:val="center"/>
              <w:rPr>
                <w:sz w:val="18"/>
              </w:rPr>
            </w:pPr>
            <w:r>
              <w:rPr>
                <w:sz w:val="18"/>
              </w:rPr>
              <w:t>September 14, 2022</w:t>
            </w:r>
          </w:p>
        </w:tc>
      </w:tr>
      <w:tr w:rsidR="00A00A42" w:rsidRPr="002B2CFA" w14:paraId="3106468B" w14:textId="77777777" w:rsidTr="009218A7">
        <w:trPr>
          <w:cantSplit/>
          <w:trHeight w:val="606"/>
        </w:trPr>
        <w:tc>
          <w:tcPr>
            <w:tcW w:w="494" w:type="dxa"/>
            <w:shd w:val="clear" w:color="auto" w:fill="auto"/>
            <w:vAlign w:val="center"/>
          </w:tcPr>
          <w:p w14:paraId="62001F07" w14:textId="77777777" w:rsidR="00A00A42" w:rsidRPr="004F49E0" w:rsidRDefault="00A00A42" w:rsidP="00A00A42">
            <w:pPr>
              <w:keepNext/>
              <w:numPr>
                <w:ilvl w:val="0"/>
                <w:numId w:val="4"/>
              </w:numPr>
              <w:jc w:val="left"/>
              <w:rPr>
                <w:rFonts w:cs="Arial"/>
                <w:sz w:val="18"/>
                <w:szCs w:val="18"/>
              </w:rPr>
            </w:pPr>
          </w:p>
        </w:tc>
        <w:tc>
          <w:tcPr>
            <w:tcW w:w="6120" w:type="dxa"/>
            <w:shd w:val="clear" w:color="auto" w:fill="auto"/>
            <w:vAlign w:val="center"/>
          </w:tcPr>
          <w:p w14:paraId="1DD26DFA" w14:textId="54B33ED2" w:rsidR="001B2180" w:rsidRDefault="00A00A42" w:rsidP="0095382E">
            <w:pPr>
              <w:pStyle w:val="SchedofEventsbody-Left"/>
              <w:keepNext/>
              <w:rPr>
                <w:sz w:val="18"/>
              </w:rPr>
            </w:pPr>
            <w:r w:rsidRPr="00D83826">
              <w:rPr>
                <w:sz w:val="18"/>
              </w:rPr>
              <w:t xml:space="preserve">Last day to submit “Notification of Intent to Attend </w:t>
            </w:r>
            <w:r w:rsidR="008319B4">
              <w:rPr>
                <w:sz w:val="18"/>
              </w:rPr>
              <w:t xml:space="preserve">Mandatory Virtual </w:t>
            </w:r>
            <w:r w:rsidRPr="00D83826">
              <w:rPr>
                <w:sz w:val="18"/>
              </w:rPr>
              <w:t>Pre-Proposal Conference”</w:t>
            </w:r>
            <w:r w:rsidR="006012A1">
              <w:rPr>
                <w:sz w:val="18"/>
              </w:rPr>
              <w:t xml:space="preserve"> (Form B)</w:t>
            </w:r>
          </w:p>
          <w:p w14:paraId="0B48B238" w14:textId="77777777" w:rsidR="001B2180" w:rsidRPr="00802C03" w:rsidRDefault="001B2180" w:rsidP="0095382E">
            <w:pPr>
              <w:pStyle w:val="SchedofEventsbody-Left"/>
              <w:keepNext/>
              <w:rPr>
                <w:sz w:val="16"/>
                <w:szCs w:val="16"/>
              </w:rPr>
            </w:pPr>
          </w:p>
          <w:p w14:paraId="28C6759C" w14:textId="54C49E0C" w:rsidR="00A00A42" w:rsidRDefault="008319B4" w:rsidP="0095382E">
            <w:pPr>
              <w:pStyle w:val="SchedofEventsbody-Left"/>
              <w:keepNext/>
              <w:rPr>
                <w:rFonts w:cs="Arial"/>
                <w:sz w:val="18"/>
                <w:szCs w:val="18"/>
              </w:rPr>
            </w:pPr>
            <w:r>
              <w:rPr>
                <w:sz w:val="18"/>
              </w:rPr>
              <w:t>After Intent to Attend form is received, a Zoom link will be provided for the meeting.</w:t>
            </w:r>
            <w:r w:rsidR="001B2180">
              <w:rPr>
                <w:sz w:val="18"/>
              </w:rPr>
              <w:t xml:space="preserve"> </w:t>
            </w:r>
            <w:r w:rsidR="001B2180" w:rsidRPr="001B2180">
              <w:rPr>
                <w:rFonts w:cs="Arial"/>
                <w:sz w:val="18"/>
                <w:szCs w:val="18"/>
              </w:rPr>
              <w:t>Please allow enough time for the POC to review and respond to requests.</w:t>
            </w:r>
          </w:p>
          <w:p w14:paraId="0A9B59E5" w14:textId="04D45B9F" w:rsidR="006012A1" w:rsidRPr="00802C03" w:rsidRDefault="006012A1" w:rsidP="0095382E">
            <w:pPr>
              <w:pStyle w:val="SchedofEventsbody-Left"/>
              <w:keepNext/>
              <w:rPr>
                <w:rFonts w:cs="Arial"/>
                <w:sz w:val="16"/>
                <w:szCs w:val="16"/>
              </w:rPr>
            </w:pPr>
          </w:p>
          <w:p w14:paraId="577DF44B" w14:textId="7847A1AB" w:rsidR="006012A1" w:rsidRDefault="006012A1" w:rsidP="006012A1">
            <w:pPr>
              <w:pStyle w:val="SchedofEventsbody-Left"/>
              <w:keepNext/>
              <w:rPr>
                <w:sz w:val="18"/>
                <w:szCs w:val="18"/>
              </w:rPr>
            </w:pPr>
            <w:r>
              <w:rPr>
                <w:sz w:val="18"/>
                <w:szCs w:val="18"/>
              </w:rPr>
              <w:t xml:space="preserve">ShareFile link for uploading </w:t>
            </w:r>
            <w:r w:rsidR="00570866">
              <w:rPr>
                <w:sz w:val="18"/>
                <w:szCs w:val="18"/>
              </w:rPr>
              <w:t>completed Form B</w:t>
            </w:r>
          </w:p>
          <w:p w14:paraId="03A58138" w14:textId="71DFC5DD" w:rsidR="005450EE" w:rsidRDefault="00FE3D7C" w:rsidP="005450EE">
            <w:pPr>
              <w:pStyle w:val="SchedofEventsbody-Left"/>
              <w:keepNext/>
              <w:rPr>
                <w:sz w:val="18"/>
                <w:szCs w:val="18"/>
              </w:rPr>
            </w:pPr>
            <w:hyperlink r:id="rId15" w:history="1">
              <w:r w:rsidR="006C7F47" w:rsidRPr="005960BE">
                <w:rPr>
                  <w:rStyle w:val="Hyperlink"/>
                  <w:sz w:val="18"/>
                  <w:szCs w:val="18"/>
                </w:rPr>
                <w:t>https://nebraska.sharefile.com/r-r6a95e32f4122438192e5d84845383664</w:t>
              </w:r>
            </w:hyperlink>
          </w:p>
          <w:p w14:paraId="39B3306D" w14:textId="28FCC1DA" w:rsidR="006C7F47" w:rsidRPr="00802C03" w:rsidRDefault="006C7F47" w:rsidP="005450EE">
            <w:pPr>
              <w:pStyle w:val="SchedofEventsbody-Left"/>
              <w:keepNext/>
              <w:rPr>
                <w:sz w:val="16"/>
                <w:szCs w:val="16"/>
              </w:rPr>
            </w:pPr>
          </w:p>
        </w:tc>
        <w:tc>
          <w:tcPr>
            <w:tcW w:w="2509" w:type="dxa"/>
            <w:shd w:val="clear" w:color="auto" w:fill="auto"/>
            <w:vAlign w:val="center"/>
          </w:tcPr>
          <w:p w14:paraId="2A559A1E" w14:textId="52949B55" w:rsidR="00806ABF" w:rsidRPr="002D0B61" w:rsidRDefault="00806ABF" w:rsidP="005450EE">
            <w:pPr>
              <w:pStyle w:val="SchedofEventsbody-Left"/>
              <w:jc w:val="center"/>
              <w:rPr>
                <w:sz w:val="18"/>
              </w:rPr>
            </w:pPr>
            <w:r>
              <w:rPr>
                <w:sz w:val="18"/>
              </w:rPr>
              <w:t>September 21, 2022</w:t>
            </w:r>
          </w:p>
        </w:tc>
      </w:tr>
      <w:tr w:rsidR="00A00A42" w:rsidRPr="002B2CFA" w14:paraId="297A4156" w14:textId="77777777" w:rsidTr="006012A1">
        <w:trPr>
          <w:cantSplit/>
          <w:trHeight w:val="1578"/>
        </w:trPr>
        <w:tc>
          <w:tcPr>
            <w:tcW w:w="494" w:type="dxa"/>
            <w:vAlign w:val="center"/>
          </w:tcPr>
          <w:p w14:paraId="58CD0D93" w14:textId="77777777" w:rsidR="00A00A42" w:rsidRPr="002B2CFA" w:rsidRDefault="00A00A42" w:rsidP="00A00A42">
            <w:pPr>
              <w:keepNext/>
              <w:numPr>
                <w:ilvl w:val="0"/>
                <w:numId w:val="4"/>
              </w:numPr>
              <w:jc w:val="left"/>
              <w:rPr>
                <w:rFonts w:cs="Arial"/>
                <w:sz w:val="18"/>
                <w:szCs w:val="18"/>
              </w:rPr>
            </w:pPr>
          </w:p>
        </w:tc>
        <w:tc>
          <w:tcPr>
            <w:tcW w:w="6120" w:type="dxa"/>
            <w:vAlign w:val="center"/>
          </w:tcPr>
          <w:p w14:paraId="6B7F17E6" w14:textId="77777777" w:rsidR="006012A1" w:rsidRDefault="00A00A42" w:rsidP="0095382E">
            <w:pPr>
              <w:pStyle w:val="SchedofEventsbody-Left"/>
              <w:rPr>
                <w:sz w:val="18"/>
              </w:rPr>
            </w:pPr>
            <w:r w:rsidRPr="002D0B61">
              <w:rPr>
                <w:sz w:val="18"/>
              </w:rPr>
              <w:t>Last day to submit written questions</w:t>
            </w:r>
            <w:r w:rsidR="009F1045">
              <w:rPr>
                <w:sz w:val="18"/>
              </w:rPr>
              <w:t xml:space="preserve"> before the Mandatory Virtual Pre-Proposal Conference.  </w:t>
            </w:r>
          </w:p>
          <w:p w14:paraId="661EE48A" w14:textId="137B664F" w:rsidR="006012A1" w:rsidRPr="00802C03" w:rsidRDefault="006012A1" w:rsidP="0095382E">
            <w:pPr>
              <w:pStyle w:val="SchedofEventsbody-Left"/>
              <w:rPr>
                <w:sz w:val="16"/>
                <w:szCs w:val="16"/>
              </w:rPr>
            </w:pPr>
          </w:p>
          <w:p w14:paraId="186E3F3A" w14:textId="77777777" w:rsidR="006012A1" w:rsidRDefault="006012A1" w:rsidP="006012A1">
            <w:pPr>
              <w:pStyle w:val="SchedofEventsbody-Left"/>
              <w:keepNext/>
              <w:rPr>
                <w:sz w:val="18"/>
                <w:szCs w:val="18"/>
              </w:rPr>
            </w:pPr>
            <w:r>
              <w:rPr>
                <w:sz w:val="18"/>
                <w:szCs w:val="18"/>
              </w:rPr>
              <w:t>ShareFile link for uploading questions</w:t>
            </w:r>
          </w:p>
          <w:p w14:paraId="0AA5BE1F" w14:textId="6970E0E8" w:rsidR="006012A1" w:rsidRDefault="00FE3D7C" w:rsidP="0095382E">
            <w:pPr>
              <w:pStyle w:val="SchedofEventsbody-Left"/>
              <w:rPr>
                <w:sz w:val="18"/>
                <w:szCs w:val="18"/>
              </w:rPr>
            </w:pPr>
            <w:hyperlink r:id="rId16" w:history="1">
              <w:r w:rsidR="0068711D" w:rsidRPr="005960BE">
                <w:rPr>
                  <w:rStyle w:val="Hyperlink"/>
                  <w:sz w:val="18"/>
                  <w:szCs w:val="18"/>
                </w:rPr>
                <w:t>https://nebraska.sharefile.com/r-rb6c3544a8629459f8277fb6bc4ac1fc3</w:t>
              </w:r>
            </w:hyperlink>
          </w:p>
          <w:p w14:paraId="24E23A56" w14:textId="77777777" w:rsidR="0068711D" w:rsidRDefault="0068711D" w:rsidP="0095382E">
            <w:pPr>
              <w:pStyle w:val="SchedofEventsbody-Left"/>
              <w:rPr>
                <w:sz w:val="18"/>
              </w:rPr>
            </w:pPr>
          </w:p>
          <w:p w14:paraId="4D8E9A64" w14:textId="10600E79" w:rsidR="00A00A42" w:rsidRPr="002D0B61" w:rsidRDefault="009F1045" w:rsidP="0095382E">
            <w:pPr>
              <w:pStyle w:val="SchedofEventsbody-Left"/>
              <w:rPr>
                <w:sz w:val="18"/>
              </w:rPr>
            </w:pPr>
            <w:r>
              <w:rPr>
                <w:sz w:val="18"/>
              </w:rPr>
              <w:t xml:space="preserve">Formal answers will be posted </w:t>
            </w:r>
            <w:r w:rsidR="001B2180">
              <w:rPr>
                <w:sz w:val="18"/>
              </w:rPr>
              <w:t>10</w:t>
            </w:r>
            <w:r>
              <w:rPr>
                <w:sz w:val="18"/>
              </w:rPr>
              <w:t>/</w:t>
            </w:r>
            <w:r w:rsidR="001B2180">
              <w:rPr>
                <w:sz w:val="18"/>
              </w:rPr>
              <w:t>12</w:t>
            </w:r>
            <w:r>
              <w:rPr>
                <w:sz w:val="18"/>
              </w:rPr>
              <w:t>/22</w:t>
            </w:r>
            <w:r w:rsidR="001B2180">
              <w:rPr>
                <w:sz w:val="18"/>
              </w:rPr>
              <w:t xml:space="preserve">, </w:t>
            </w:r>
            <w:r w:rsidR="006012A1">
              <w:rPr>
                <w:sz w:val="18"/>
              </w:rPr>
              <w:t xml:space="preserve">per </w:t>
            </w:r>
            <w:r w:rsidR="001B2180">
              <w:rPr>
                <w:sz w:val="18"/>
              </w:rPr>
              <w:t>#6 below.</w:t>
            </w:r>
          </w:p>
        </w:tc>
        <w:tc>
          <w:tcPr>
            <w:tcW w:w="2509" w:type="dxa"/>
            <w:vAlign w:val="center"/>
          </w:tcPr>
          <w:p w14:paraId="72C5CDEF" w14:textId="7DAB324D" w:rsidR="00806ABF" w:rsidRPr="002D0B61" w:rsidRDefault="00806ABF" w:rsidP="005450EE">
            <w:pPr>
              <w:pStyle w:val="SchedofEventsbody-Left"/>
              <w:jc w:val="center"/>
              <w:rPr>
                <w:sz w:val="18"/>
              </w:rPr>
            </w:pPr>
            <w:r>
              <w:rPr>
                <w:sz w:val="18"/>
              </w:rPr>
              <w:t>September 23, 2022</w:t>
            </w:r>
          </w:p>
        </w:tc>
      </w:tr>
      <w:tr w:rsidR="00A00A42" w:rsidRPr="002B2CFA" w14:paraId="49CFC478" w14:textId="77777777" w:rsidTr="0095382E">
        <w:trPr>
          <w:cantSplit/>
        </w:trPr>
        <w:tc>
          <w:tcPr>
            <w:tcW w:w="494" w:type="dxa"/>
            <w:shd w:val="clear" w:color="auto" w:fill="auto"/>
            <w:vAlign w:val="center"/>
          </w:tcPr>
          <w:p w14:paraId="52294F4A"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8</w:t>
            </w:r>
          </w:p>
        </w:tc>
        <w:tc>
          <w:tcPr>
            <w:tcW w:w="6120" w:type="dxa"/>
            <w:shd w:val="clear" w:color="auto" w:fill="auto"/>
            <w:vAlign w:val="center"/>
          </w:tcPr>
          <w:p w14:paraId="15D3BBED" w14:textId="16048D3D" w:rsidR="00A00A42" w:rsidRPr="001067E8" w:rsidRDefault="00A00A42" w:rsidP="0095382E">
            <w:pPr>
              <w:pStyle w:val="SchedofEventsbody-Left"/>
              <w:rPr>
                <w:highlight w:val="green"/>
              </w:rPr>
            </w:pPr>
            <w:r w:rsidRPr="002D0B61">
              <w:rPr>
                <w:sz w:val="18"/>
              </w:rPr>
              <w:t xml:space="preserve">Mandatory </w:t>
            </w:r>
            <w:r w:rsidR="005F4DB2">
              <w:rPr>
                <w:sz w:val="18"/>
              </w:rPr>
              <w:t xml:space="preserve">Virtual </w:t>
            </w:r>
            <w:r w:rsidRPr="002D0B61">
              <w:rPr>
                <w:sz w:val="18"/>
              </w:rPr>
              <w:t xml:space="preserve">Pre-Proposal Conference </w:t>
            </w:r>
          </w:p>
          <w:p w14:paraId="0AE33549" w14:textId="77777777" w:rsidR="001B2180" w:rsidRPr="00802C03" w:rsidRDefault="001B2180" w:rsidP="0095382E">
            <w:pPr>
              <w:pStyle w:val="SchedofEventsbody-Left"/>
              <w:keepNext/>
              <w:rPr>
                <w:sz w:val="16"/>
                <w:szCs w:val="16"/>
              </w:rPr>
            </w:pPr>
          </w:p>
          <w:p w14:paraId="76DD381B" w14:textId="2965E671" w:rsidR="00A00A42" w:rsidRPr="001B2180" w:rsidRDefault="00A00A42" w:rsidP="00615EF2">
            <w:pPr>
              <w:pStyle w:val="SchedofEventsbody-Left"/>
              <w:keepNext/>
              <w:ind w:left="930" w:hanging="900"/>
              <w:rPr>
                <w:sz w:val="18"/>
              </w:rPr>
            </w:pPr>
            <w:r w:rsidRPr="004F49E0">
              <w:rPr>
                <w:sz w:val="18"/>
              </w:rPr>
              <w:t>Location:</w:t>
            </w:r>
            <w:r w:rsidR="001B2180">
              <w:rPr>
                <w:sz w:val="18"/>
              </w:rPr>
              <w:t xml:space="preserve">              </w:t>
            </w:r>
            <w:r w:rsidR="001B2180" w:rsidRPr="001B2180">
              <w:rPr>
                <w:sz w:val="18"/>
              </w:rPr>
              <w:t>Zoom Meeting</w:t>
            </w:r>
          </w:p>
          <w:p w14:paraId="218C23EC" w14:textId="0A828350" w:rsidR="00A00A42" w:rsidRPr="00802C03" w:rsidRDefault="00A00A42" w:rsidP="0095382E">
            <w:pPr>
              <w:pStyle w:val="SchedofEventsbody-Left"/>
              <w:keepNext/>
              <w:rPr>
                <w:sz w:val="16"/>
                <w:szCs w:val="16"/>
              </w:rPr>
            </w:pPr>
          </w:p>
          <w:p w14:paraId="77BC5B88" w14:textId="3CBF03C3" w:rsidR="006012A1" w:rsidRDefault="006012A1" w:rsidP="006012A1">
            <w:pPr>
              <w:rPr>
                <w:b/>
                <w:bCs/>
                <w:sz w:val="18"/>
                <w:szCs w:val="18"/>
              </w:rPr>
            </w:pPr>
            <w:r w:rsidRPr="004059EB">
              <w:rPr>
                <w:b/>
                <w:bCs/>
                <w:sz w:val="18"/>
                <w:szCs w:val="18"/>
              </w:rPr>
              <w:t>Join Zoom Meeting</w:t>
            </w:r>
            <w:r w:rsidR="0086616F">
              <w:rPr>
                <w:b/>
                <w:bCs/>
                <w:sz w:val="18"/>
                <w:szCs w:val="18"/>
              </w:rPr>
              <w:t>*</w:t>
            </w:r>
          </w:p>
          <w:p w14:paraId="5035E03E" w14:textId="02114821" w:rsidR="008C498D" w:rsidRDefault="008C498D" w:rsidP="006012A1">
            <w:pPr>
              <w:rPr>
                <w:b/>
                <w:bCs/>
                <w:sz w:val="18"/>
                <w:szCs w:val="18"/>
              </w:rPr>
            </w:pPr>
            <w:r>
              <w:rPr>
                <w:b/>
                <w:bCs/>
                <w:sz w:val="18"/>
                <w:szCs w:val="18"/>
              </w:rPr>
              <w:t xml:space="preserve">Zoom meeting link will be provided after Form B is completed and received. </w:t>
            </w:r>
          </w:p>
          <w:p w14:paraId="6C08D2C8" w14:textId="298B36B9" w:rsidR="00613D18" w:rsidRDefault="00613D18" w:rsidP="006012A1">
            <w:pPr>
              <w:rPr>
                <w:b/>
                <w:bCs/>
                <w:sz w:val="18"/>
                <w:szCs w:val="18"/>
              </w:rPr>
            </w:pPr>
          </w:p>
          <w:p w14:paraId="5CBF2F8C" w14:textId="34B44AE8" w:rsidR="00613D18" w:rsidRPr="00613D18" w:rsidRDefault="00613D18" w:rsidP="006012A1">
            <w:pPr>
              <w:rPr>
                <w:sz w:val="18"/>
                <w:szCs w:val="18"/>
              </w:rPr>
            </w:pPr>
            <w:r>
              <w:rPr>
                <w:sz w:val="18"/>
                <w:szCs w:val="18"/>
              </w:rPr>
              <w:t>Bidder must attend Mandatory Virtual Pre-Proposal Conference to be able to bid.</w:t>
            </w:r>
          </w:p>
          <w:p w14:paraId="510AE6EB" w14:textId="77777777" w:rsidR="008C498D" w:rsidRPr="00802C03" w:rsidRDefault="008C498D" w:rsidP="0095382E">
            <w:pPr>
              <w:pStyle w:val="SchedofEventsbody-Left"/>
              <w:keepNext/>
              <w:rPr>
                <w:sz w:val="16"/>
                <w:szCs w:val="16"/>
              </w:rPr>
            </w:pPr>
          </w:p>
          <w:p w14:paraId="184ACE0F" w14:textId="77777777" w:rsidR="00A00A42" w:rsidRPr="00186185" w:rsidRDefault="00A00A42" w:rsidP="0095382E">
            <w:pPr>
              <w:pStyle w:val="SchedofEventsbody-Left"/>
              <w:keepNext/>
              <w:jc w:val="both"/>
              <w:rPr>
                <w:rFonts w:cs="Arial"/>
                <w:i/>
                <w:color w:val="FF0000"/>
                <w:sz w:val="18"/>
                <w:szCs w:val="18"/>
              </w:rPr>
            </w:pPr>
            <w:r w:rsidRPr="00186185">
              <w:rPr>
                <w:rFonts w:cs="Arial"/>
                <w:i/>
                <w:color w:val="FF0000"/>
                <w:sz w:val="18"/>
                <w:szCs w:val="18"/>
              </w:rPr>
              <w:t>* Registration Advisement:</w:t>
            </w:r>
          </w:p>
          <w:p w14:paraId="08CFC735" w14:textId="14D8A2D7" w:rsidR="00A00A42" w:rsidRPr="00615EF2" w:rsidRDefault="00615EF2" w:rsidP="00615EF2">
            <w:pPr>
              <w:pStyle w:val="SchedofEventsbody-Left"/>
              <w:keepNext/>
              <w:rPr>
                <w:sz w:val="18"/>
              </w:rPr>
            </w:pPr>
            <w:r>
              <w:rPr>
                <w:i/>
                <w:iCs/>
                <w:color w:val="FF0000"/>
                <w:sz w:val="18"/>
                <w:szCs w:val="18"/>
              </w:rPr>
              <w:t xml:space="preserve">The </w:t>
            </w:r>
            <w:r w:rsidRPr="00615EF2">
              <w:rPr>
                <w:i/>
                <w:iCs/>
                <w:color w:val="FF0000"/>
                <w:sz w:val="18"/>
                <w:szCs w:val="18"/>
              </w:rPr>
              <w:t>Intent to Attend</w:t>
            </w:r>
            <w:r w:rsidR="008C498D">
              <w:rPr>
                <w:i/>
                <w:iCs/>
                <w:color w:val="FF0000"/>
                <w:sz w:val="18"/>
                <w:szCs w:val="18"/>
              </w:rPr>
              <w:t xml:space="preserve"> Mandatory Virtual Pre-Proposal Conference</w:t>
            </w:r>
            <w:r w:rsidRPr="00615EF2">
              <w:rPr>
                <w:i/>
                <w:iCs/>
                <w:color w:val="FF0000"/>
                <w:sz w:val="18"/>
                <w:szCs w:val="18"/>
              </w:rPr>
              <w:t xml:space="preserve"> form</w:t>
            </w:r>
            <w:r w:rsidR="008C498D">
              <w:rPr>
                <w:i/>
                <w:iCs/>
                <w:color w:val="FF0000"/>
                <w:sz w:val="18"/>
                <w:szCs w:val="18"/>
              </w:rPr>
              <w:t xml:space="preserve"> (</w:t>
            </w:r>
            <w:r>
              <w:rPr>
                <w:i/>
                <w:iCs/>
                <w:color w:val="FF0000"/>
                <w:sz w:val="18"/>
                <w:szCs w:val="18"/>
              </w:rPr>
              <w:t xml:space="preserve">Form </w:t>
            </w:r>
            <w:r w:rsidR="008C498D">
              <w:rPr>
                <w:i/>
                <w:iCs/>
                <w:color w:val="FF0000"/>
                <w:sz w:val="18"/>
                <w:szCs w:val="18"/>
              </w:rPr>
              <w:t>B)</w:t>
            </w:r>
            <w:r w:rsidRPr="00615EF2">
              <w:rPr>
                <w:i/>
                <w:iCs/>
                <w:color w:val="FF0000"/>
                <w:sz w:val="18"/>
                <w:szCs w:val="18"/>
              </w:rPr>
              <w:t>,</w:t>
            </w:r>
            <w:r>
              <w:rPr>
                <w:i/>
                <w:iCs/>
                <w:color w:val="FF0000"/>
                <w:sz w:val="18"/>
                <w:szCs w:val="18"/>
              </w:rPr>
              <w:t xml:space="preserve"> </w:t>
            </w:r>
            <w:r w:rsidRPr="00615EF2">
              <w:rPr>
                <w:i/>
                <w:iCs/>
                <w:color w:val="FF0000"/>
                <w:sz w:val="18"/>
                <w:szCs w:val="18"/>
              </w:rPr>
              <w:t xml:space="preserve">must be completed and </w:t>
            </w:r>
            <w:r w:rsidR="008C498D">
              <w:rPr>
                <w:i/>
                <w:iCs/>
                <w:color w:val="FF0000"/>
                <w:sz w:val="18"/>
                <w:szCs w:val="18"/>
              </w:rPr>
              <w:t>uploaded to the ShareFile link per schedule line</w:t>
            </w:r>
            <w:r w:rsidR="008C498D" w:rsidRPr="00615EF2">
              <w:rPr>
                <w:i/>
                <w:iCs/>
                <w:color w:val="FF0000"/>
                <w:sz w:val="18"/>
                <w:szCs w:val="18"/>
              </w:rPr>
              <w:t xml:space="preserve"> #2 above</w:t>
            </w:r>
            <w:r w:rsidR="008C498D">
              <w:rPr>
                <w:i/>
                <w:iCs/>
                <w:color w:val="FF0000"/>
                <w:sz w:val="18"/>
                <w:szCs w:val="18"/>
              </w:rPr>
              <w:t xml:space="preserve">.  Once the upload is complete, </w:t>
            </w:r>
            <w:r>
              <w:rPr>
                <w:i/>
                <w:iCs/>
                <w:color w:val="FF0000"/>
                <w:sz w:val="18"/>
                <w:szCs w:val="18"/>
              </w:rPr>
              <w:t xml:space="preserve">the </w:t>
            </w:r>
            <w:r w:rsidRPr="00615EF2">
              <w:rPr>
                <w:i/>
                <w:iCs/>
                <w:color w:val="FF0000"/>
                <w:sz w:val="18"/>
                <w:szCs w:val="18"/>
              </w:rPr>
              <w:t>POC</w:t>
            </w:r>
            <w:r>
              <w:rPr>
                <w:i/>
                <w:iCs/>
                <w:color w:val="FF0000"/>
                <w:sz w:val="18"/>
                <w:szCs w:val="18"/>
              </w:rPr>
              <w:t xml:space="preserve"> </w:t>
            </w:r>
            <w:r>
              <w:rPr>
                <w:i/>
                <w:iCs/>
                <w:color w:val="FF0000"/>
                <w:sz w:val="18"/>
              </w:rPr>
              <w:t>will review and then e-mail</w:t>
            </w:r>
            <w:r w:rsidRPr="00615EF2">
              <w:rPr>
                <w:i/>
                <w:iCs/>
                <w:color w:val="FF0000"/>
                <w:sz w:val="18"/>
              </w:rPr>
              <w:t xml:space="preserve"> </w:t>
            </w:r>
            <w:r>
              <w:rPr>
                <w:i/>
                <w:iCs/>
                <w:color w:val="FF0000"/>
                <w:sz w:val="18"/>
              </w:rPr>
              <w:t xml:space="preserve">a </w:t>
            </w:r>
            <w:r w:rsidRPr="00615EF2">
              <w:rPr>
                <w:i/>
                <w:iCs/>
                <w:color w:val="FF0000"/>
                <w:sz w:val="18"/>
              </w:rPr>
              <w:t xml:space="preserve">Zoom link to </w:t>
            </w:r>
            <w:r>
              <w:rPr>
                <w:i/>
                <w:iCs/>
                <w:color w:val="FF0000"/>
                <w:sz w:val="18"/>
              </w:rPr>
              <w:t xml:space="preserve">the </w:t>
            </w:r>
            <w:r w:rsidRPr="00615EF2">
              <w:rPr>
                <w:i/>
                <w:iCs/>
                <w:color w:val="FF0000"/>
                <w:sz w:val="18"/>
              </w:rPr>
              <w:t xml:space="preserve">e-mail address listed on </w:t>
            </w:r>
            <w:r>
              <w:rPr>
                <w:i/>
                <w:iCs/>
                <w:color w:val="FF0000"/>
                <w:sz w:val="18"/>
              </w:rPr>
              <w:t xml:space="preserve">Form </w:t>
            </w:r>
            <w:r w:rsidR="008C498D">
              <w:rPr>
                <w:i/>
                <w:iCs/>
                <w:color w:val="FF0000"/>
                <w:sz w:val="18"/>
              </w:rPr>
              <w:t>B</w:t>
            </w:r>
            <w:r>
              <w:rPr>
                <w:i/>
                <w:iCs/>
                <w:color w:val="FF0000"/>
                <w:sz w:val="18"/>
              </w:rPr>
              <w:t>.</w:t>
            </w:r>
          </w:p>
        </w:tc>
        <w:tc>
          <w:tcPr>
            <w:tcW w:w="2509" w:type="dxa"/>
            <w:shd w:val="clear" w:color="auto" w:fill="auto"/>
            <w:vAlign w:val="center"/>
          </w:tcPr>
          <w:p w14:paraId="713EBD2A" w14:textId="26FEB20E" w:rsidR="00806ABF" w:rsidRDefault="005870B0" w:rsidP="005450EE">
            <w:pPr>
              <w:pStyle w:val="SchedofEventsbody-Left"/>
              <w:jc w:val="center"/>
              <w:rPr>
                <w:sz w:val="18"/>
              </w:rPr>
            </w:pPr>
            <w:r>
              <w:rPr>
                <w:sz w:val="18"/>
              </w:rPr>
              <w:t>September 29</w:t>
            </w:r>
            <w:r w:rsidR="00806ABF">
              <w:rPr>
                <w:sz w:val="18"/>
              </w:rPr>
              <w:t>, 2022</w:t>
            </w:r>
          </w:p>
          <w:p w14:paraId="2619E0BF" w14:textId="7B91AA24" w:rsidR="009F1045" w:rsidRPr="002D0B61" w:rsidRDefault="005870B0" w:rsidP="005450EE">
            <w:pPr>
              <w:pStyle w:val="SchedofEventsbody-Left"/>
              <w:jc w:val="center"/>
              <w:rPr>
                <w:sz w:val="18"/>
              </w:rPr>
            </w:pPr>
            <w:r>
              <w:rPr>
                <w:sz w:val="18"/>
              </w:rPr>
              <w:t>1</w:t>
            </w:r>
            <w:r w:rsidR="009F1045">
              <w:rPr>
                <w:sz w:val="18"/>
              </w:rPr>
              <w:t xml:space="preserve"> pm – </w:t>
            </w:r>
            <w:r>
              <w:rPr>
                <w:sz w:val="18"/>
              </w:rPr>
              <w:t>2</w:t>
            </w:r>
            <w:r w:rsidR="009F1045">
              <w:rPr>
                <w:sz w:val="18"/>
              </w:rPr>
              <w:t xml:space="preserve"> pm</w:t>
            </w:r>
            <w:r w:rsidR="008C498D">
              <w:rPr>
                <w:sz w:val="18"/>
              </w:rPr>
              <w:t xml:space="preserve"> CST</w:t>
            </w:r>
          </w:p>
        </w:tc>
      </w:tr>
      <w:tr w:rsidR="00A00A42" w:rsidRPr="002B2CFA" w14:paraId="0BA1F3D7" w14:textId="77777777" w:rsidTr="0095382E">
        <w:trPr>
          <w:cantSplit/>
        </w:trPr>
        <w:tc>
          <w:tcPr>
            <w:tcW w:w="494" w:type="dxa"/>
            <w:vAlign w:val="center"/>
          </w:tcPr>
          <w:p w14:paraId="42B11B91"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9</w:t>
            </w:r>
          </w:p>
        </w:tc>
        <w:tc>
          <w:tcPr>
            <w:tcW w:w="6120" w:type="dxa"/>
            <w:vAlign w:val="center"/>
          </w:tcPr>
          <w:p w14:paraId="7F6957E1" w14:textId="77777777" w:rsidR="00A00A42" w:rsidRDefault="00A00A42" w:rsidP="0095382E">
            <w:pPr>
              <w:pStyle w:val="SchedofEventsbody-Left"/>
              <w:keepNext/>
              <w:rPr>
                <w:sz w:val="18"/>
              </w:rPr>
            </w:pPr>
            <w:r w:rsidRPr="002B2CFA">
              <w:rPr>
                <w:sz w:val="18"/>
              </w:rPr>
              <w:t>Last day to submit written questions after Pre-Proposal Conference</w:t>
            </w:r>
          </w:p>
          <w:p w14:paraId="1F1EDD83" w14:textId="77777777" w:rsidR="006012A1" w:rsidRPr="00802C03" w:rsidRDefault="006012A1" w:rsidP="0095382E">
            <w:pPr>
              <w:pStyle w:val="SchedofEventsbody-Left"/>
              <w:keepNext/>
              <w:rPr>
                <w:sz w:val="16"/>
                <w:szCs w:val="16"/>
              </w:rPr>
            </w:pPr>
          </w:p>
          <w:p w14:paraId="7E24A794" w14:textId="77777777" w:rsidR="006012A1" w:rsidRDefault="006012A1" w:rsidP="006012A1">
            <w:pPr>
              <w:pStyle w:val="SchedofEventsbody-Left"/>
              <w:keepNext/>
              <w:rPr>
                <w:sz w:val="18"/>
                <w:szCs w:val="18"/>
              </w:rPr>
            </w:pPr>
            <w:r>
              <w:rPr>
                <w:sz w:val="18"/>
                <w:szCs w:val="18"/>
              </w:rPr>
              <w:t>ShareFile link for uploading questions</w:t>
            </w:r>
          </w:p>
          <w:p w14:paraId="659CCF3D" w14:textId="6FF460ED" w:rsidR="006012A1" w:rsidRDefault="00FE3D7C" w:rsidP="006012A1">
            <w:pPr>
              <w:pStyle w:val="SchedofEventsbody-Left"/>
              <w:keepNext/>
              <w:rPr>
                <w:sz w:val="18"/>
                <w:szCs w:val="18"/>
              </w:rPr>
            </w:pPr>
            <w:hyperlink r:id="rId17" w:history="1">
              <w:r w:rsidR="0068711D" w:rsidRPr="005960BE">
                <w:rPr>
                  <w:rStyle w:val="Hyperlink"/>
                  <w:sz w:val="18"/>
                  <w:szCs w:val="18"/>
                </w:rPr>
                <w:t>https://nebraska.sharefile.com/r-r106ad49a691942bca10f7aee495818f0</w:t>
              </w:r>
            </w:hyperlink>
          </w:p>
          <w:p w14:paraId="1F7B59B4" w14:textId="51E8A8B3" w:rsidR="0068711D" w:rsidRPr="00802C03" w:rsidRDefault="0068711D" w:rsidP="006012A1">
            <w:pPr>
              <w:pStyle w:val="SchedofEventsbody-Left"/>
              <w:keepNext/>
              <w:rPr>
                <w:sz w:val="16"/>
                <w:szCs w:val="16"/>
              </w:rPr>
            </w:pPr>
          </w:p>
        </w:tc>
        <w:tc>
          <w:tcPr>
            <w:tcW w:w="2509" w:type="dxa"/>
            <w:vAlign w:val="center"/>
          </w:tcPr>
          <w:p w14:paraId="5A2D0191" w14:textId="42A47F4C" w:rsidR="00806ABF" w:rsidRPr="002D0B61" w:rsidRDefault="00806ABF" w:rsidP="005450EE">
            <w:pPr>
              <w:pStyle w:val="SchedofEventsbody-Left"/>
              <w:jc w:val="center"/>
              <w:rPr>
                <w:sz w:val="18"/>
              </w:rPr>
            </w:pPr>
            <w:r>
              <w:rPr>
                <w:sz w:val="18"/>
              </w:rPr>
              <w:t>October 6, 2022</w:t>
            </w:r>
          </w:p>
        </w:tc>
      </w:tr>
      <w:tr w:rsidR="00A00A42" w:rsidRPr="002B2CFA" w14:paraId="7FBF964E" w14:textId="77777777" w:rsidTr="0095382E">
        <w:trPr>
          <w:cantSplit/>
        </w:trPr>
        <w:tc>
          <w:tcPr>
            <w:tcW w:w="494" w:type="dxa"/>
            <w:vAlign w:val="center"/>
          </w:tcPr>
          <w:p w14:paraId="5F14429D"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74C7420" w14:textId="3B12CA43" w:rsidR="00A00A42" w:rsidRPr="00237FAC" w:rsidRDefault="00A00A42" w:rsidP="0095382E">
            <w:pPr>
              <w:pStyle w:val="SchedofEventsbody-Left"/>
              <w:rPr>
                <w:sz w:val="18"/>
                <w:szCs w:val="18"/>
              </w:rPr>
            </w:pPr>
            <w:r w:rsidRPr="00237FAC">
              <w:rPr>
                <w:sz w:val="18"/>
              </w:rPr>
              <w:t xml:space="preserve">State responds to written questions through </w:t>
            </w:r>
            <w:r w:rsidR="004A1AF7">
              <w:rPr>
                <w:sz w:val="18"/>
              </w:rPr>
              <w:t>Request for Proposal</w:t>
            </w:r>
            <w:r w:rsidRPr="00237FAC">
              <w:rPr>
                <w:sz w:val="18"/>
              </w:rPr>
              <w:t xml:space="preserve"> “Addendum” and/or “Amendment” to be posted to the </w:t>
            </w:r>
            <w:r w:rsidRPr="00237FAC">
              <w:rPr>
                <w:sz w:val="18"/>
                <w:szCs w:val="18"/>
              </w:rPr>
              <w:t xml:space="preserve">Internet at: </w:t>
            </w:r>
          </w:p>
          <w:p w14:paraId="4DCCF632" w14:textId="575671F1" w:rsidR="00A00A42" w:rsidRDefault="00FE3D7C" w:rsidP="0095382E">
            <w:pPr>
              <w:pStyle w:val="SchedofEventsbody-Left"/>
              <w:rPr>
                <w:sz w:val="18"/>
                <w:szCs w:val="18"/>
              </w:rPr>
            </w:pPr>
            <w:hyperlink r:id="rId18" w:history="1">
              <w:r w:rsidR="002F3A36" w:rsidRPr="00BE4E60">
                <w:rPr>
                  <w:rStyle w:val="Hyperlink"/>
                  <w:sz w:val="18"/>
                  <w:szCs w:val="18"/>
                </w:rPr>
                <w:t>https://das.nebraska.gov/materiel/bidopps.html</w:t>
              </w:r>
            </w:hyperlink>
            <w:r w:rsidR="002F3A36" w:rsidRPr="00BE4E60">
              <w:rPr>
                <w:sz w:val="18"/>
                <w:szCs w:val="18"/>
              </w:rPr>
              <w:t xml:space="preserve"> </w:t>
            </w:r>
          </w:p>
          <w:p w14:paraId="3B0FC977" w14:textId="61E4BD69" w:rsidR="005450EE" w:rsidRPr="00802C03" w:rsidRDefault="005450EE" w:rsidP="009218A7">
            <w:pPr>
              <w:pStyle w:val="SchedofEventsbody-Left"/>
              <w:keepNext/>
              <w:rPr>
                <w:rStyle w:val="Hyperlink"/>
                <w:color w:val="auto"/>
                <w:sz w:val="16"/>
                <w:szCs w:val="16"/>
                <w:u w:val="none"/>
              </w:rPr>
            </w:pPr>
          </w:p>
        </w:tc>
        <w:tc>
          <w:tcPr>
            <w:tcW w:w="2509" w:type="dxa"/>
            <w:vAlign w:val="center"/>
          </w:tcPr>
          <w:p w14:paraId="67B0ABE6" w14:textId="5659D47D" w:rsidR="00806ABF" w:rsidRPr="002D0B61" w:rsidRDefault="00806ABF" w:rsidP="005450EE">
            <w:pPr>
              <w:pStyle w:val="SchedofEventsbody-Left"/>
              <w:jc w:val="center"/>
              <w:rPr>
                <w:sz w:val="18"/>
              </w:rPr>
            </w:pPr>
            <w:r>
              <w:rPr>
                <w:sz w:val="18"/>
              </w:rPr>
              <w:t>October 12, 2022</w:t>
            </w:r>
          </w:p>
        </w:tc>
      </w:tr>
      <w:tr w:rsidR="00A00A42" w:rsidRPr="002B2CFA" w14:paraId="42E444BD" w14:textId="77777777" w:rsidTr="00806ABF">
        <w:trPr>
          <w:cantSplit/>
          <w:trHeight w:val="534"/>
        </w:trPr>
        <w:tc>
          <w:tcPr>
            <w:tcW w:w="494" w:type="dxa"/>
            <w:shd w:val="clear" w:color="auto" w:fill="auto"/>
            <w:vAlign w:val="center"/>
          </w:tcPr>
          <w:p w14:paraId="73F622EC"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1</w:t>
            </w:r>
          </w:p>
        </w:tc>
        <w:tc>
          <w:tcPr>
            <w:tcW w:w="6120" w:type="dxa"/>
            <w:shd w:val="clear" w:color="auto" w:fill="auto"/>
            <w:vAlign w:val="center"/>
          </w:tcPr>
          <w:p w14:paraId="72837354" w14:textId="6E62E1D7" w:rsidR="00A00A42" w:rsidRDefault="00A00A42" w:rsidP="0095382E">
            <w:pPr>
              <w:pStyle w:val="SchedofEventsbody-Left"/>
              <w:keepNext/>
              <w:rPr>
                <w:rFonts w:cs="Arial"/>
                <w:sz w:val="18"/>
                <w:szCs w:val="18"/>
              </w:rPr>
            </w:pPr>
            <w:r w:rsidRPr="002B2CFA">
              <w:rPr>
                <w:sz w:val="18"/>
              </w:rPr>
              <w:t>Last day to submit “</w:t>
            </w:r>
            <w:r>
              <w:rPr>
                <w:sz w:val="18"/>
              </w:rPr>
              <w:t xml:space="preserve">Notification of </w:t>
            </w:r>
            <w:r w:rsidRPr="002B2CFA">
              <w:rPr>
                <w:sz w:val="18"/>
              </w:rPr>
              <w:t>Intent To</w:t>
            </w:r>
            <w:r>
              <w:rPr>
                <w:sz w:val="18"/>
              </w:rPr>
              <w:t xml:space="preserve"> Submit a Proposal</w:t>
            </w:r>
            <w:r w:rsidRPr="002B2CFA">
              <w:rPr>
                <w:sz w:val="18"/>
              </w:rPr>
              <w:t xml:space="preserve">” </w:t>
            </w:r>
            <w:r w:rsidR="006012A1">
              <w:rPr>
                <w:sz w:val="18"/>
              </w:rPr>
              <w:t>(Form C)</w:t>
            </w:r>
          </w:p>
          <w:p w14:paraId="7E95730A" w14:textId="77777777" w:rsidR="006012A1" w:rsidRPr="00802C03" w:rsidRDefault="006012A1" w:rsidP="0095382E">
            <w:pPr>
              <w:pStyle w:val="SchedofEventsbody-Left"/>
              <w:keepNext/>
              <w:rPr>
                <w:rFonts w:cs="Arial"/>
                <w:sz w:val="16"/>
                <w:szCs w:val="16"/>
              </w:rPr>
            </w:pPr>
          </w:p>
          <w:p w14:paraId="466B2FAF" w14:textId="4F9EB54E" w:rsidR="006012A1" w:rsidRDefault="006012A1" w:rsidP="006012A1">
            <w:pPr>
              <w:pStyle w:val="SchedofEventsbody-Left"/>
              <w:keepNext/>
              <w:rPr>
                <w:sz w:val="18"/>
                <w:szCs w:val="18"/>
              </w:rPr>
            </w:pPr>
            <w:r>
              <w:rPr>
                <w:sz w:val="18"/>
                <w:szCs w:val="18"/>
              </w:rPr>
              <w:t xml:space="preserve">ShareFile link for uploading </w:t>
            </w:r>
            <w:r w:rsidR="00D757FC">
              <w:rPr>
                <w:sz w:val="18"/>
                <w:szCs w:val="18"/>
              </w:rPr>
              <w:t>completed Form C</w:t>
            </w:r>
          </w:p>
          <w:p w14:paraId="6667B7F1" w14:textId="77777777" w:rsidR="006012A1" w:rsidRDefault="00FE3D7C" w:rsidP="006012A1">
            <w:pPr>
              <w:pStyle w:val="SchedofEventsbody-Left"/>
              <w:keepNext/>
              <w:rPr>
                <w:sz w:val="18"/>
                <w:szCs w:val="18"/>
              </w:rPr>
            </w:pPr>
            <w:hyperlink r:id="rId19" w:history="1">
              <w:r w:rsidR="0068711D" w:rsidRPr="005960BE">
                <w:rPr>
                  <w:rStyle w:val="Hyperlink"/>
                  <w:sz w:val="18"/>
                  <w:szCs w:val="18"/>
                </w:rPr>
                <w:t>https://nebraska.sharefile.com/r-r08b56d6ac47d40d29984682fee019894</w:t>
              </w:r>
            </w:hyperlink>
            <w:r w:rsidR="0068711D">
              <w:rPr>
                <w:sz w:val="18"/>
                <w:szCs w:val="18"/>
              </w:rPr>
              <w:t xml:space="preserve"> </w:t>
            </w:r>
          </w:p>
          <w:p w14:paraId="44A6A9DA" w14:textId="510275A2" w:rsidR="0068711D" w:rsidRPr="00802C03" w:rsidRDefault="0068711D" w:rsidP="006012A1">
            <w:pPr>
              <w:pStyle w:val="SchedofEventsbody-Left"/>
              <w:keepNext/>
              <w:rPr>
                <w:rFonts w:cs="Arial"/>
                <w:sz w:val="16"/>
                <w:szCs w:val="16"/>
              </w:rPr>
            </w:pPr>
          </w:p>
        </w:tc>
        <w:tc>
          <w:tcPr>
            <w:tcW w:w="2509" w:type="dxa"/>
            <w:shd w:val="clear" w:color="auto" w:fill="auto"/>
            <w:vAlign w:val="center"/>
          </w:tcPr>
          <w:p w14:paraId="48CEDC3F" w14:textId="146D3C41" w:rsidR="00806ABF" w:rsidRPr="002D0B61" w:rsidRDefault="00806ABF" w:rsidP="005450EE">
            <w:pPr>
              <w:pStyle w:val="SchedofEventsbody-Left"/>
              <w:jc w:val="center"/>
              <w:rPr>
                <w:sz w:val="18"/>
              </w:rPr>
            </w:pPr>
            <w:r>
              <w:rPr>
                <w:sz w:val="18"/>
              </w:rPr>
              <w:t>October 14, 2022</w:t>
            </w:r>
          </w:p>
        </w:tc>
      </w:tr>
      <w:tr w:rsidR="00A00A42" w:rsidRPr="002B2CFA" w14:paraId="5917DA66" w14:textId="77777777" w:rsidTr="0095382E">
        <w:trPr>
          <w:cantSplit/>
        </w:trPr>
        <w:tc>
          <w:tcPr>
            <w:tcW w:w="494" w:type="dxa"/>
            <w:vAlign w:val="center"/>
          </w:tcPr>
          <w:p w14:paraId="4A2DD70F"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lastRenderedPageBreak/>
              <w:t>1</w:t>
            </w:r>
          </w:p>
        </w:tc>
        <w:tc>
          <w:tcPr>
            <w:tcW w:w="6120" w:type="dxa"/>
            <w:vAlign w:val="center"/>
          </w:tcPr>
          <w:p w14:paraId="74E7FFE3" w14:textId="77777777" w:rsidR="002F3A36" w:rsidRPr="00802C03" w:rsidRDefault="002F3A36" w:rsidP="002F3A36">
            <w:pPr>
              <w:pStyle w:val="SchedofEventsbody-Left"/>
              <w:keepNext/>
              <w:rPr>
                <w:sz w:val="16"/>
                <w:szCs w:val="16"/>
              </w:rPr>
            </w:pPr>
            <w:r>
              <w:rPr>
                <w:sz w:val="18"/>
              </w:rPr>
              <w:t xml:space="preserve">Electronic </w:t>
            </w:r>
            <w:r w:rsidRPr="00255833">
              <w:rPr>
                <w:sz w:val="18"/>
              </w:rPr>
              <w:t>Proposal Opening</w:t>
            </w:r>
            <w:r w:rsidRPr="00255833">
              <w:rPr>
                <w:sz w:val="18"/>
              </w:rPr>
              <w:br/>
            </w:r>
          </w:p>
          <w:p w14:paraId="0350A8A5" w14:textId="77777777" w:rsidR="002F3A36" w:rsidRDefault="002F3A36" w:rsidP="002F3A36">
            <w:pPr>
              <w:pStyle w:val="SchedofEventsbody-Left"/>
              <w:keepNext/>
              <w:rPr>
                <w:sz w:val="18"/>
                <w:szCs w:val="18"/>
              </w:rPr>
            </w:pPr>
            <w:r w:rsidRPr="007D5EA8">
              <w:rPr>
                <w:sz w:val="18"/>
                <w:szCs w:val="18"/>
              </w:rPr>
              <w:t>IT IS THE BIDDER’S RESPONSIBILTY TO UPLOAD ELECTRONIC FILES WITH ENOUGH AMOUNT OF TIME IN CASE OF USER ISSUE OR SOFTWARE ISSUE.</w:t>
            </w:r>
          </w:p>
          <w:p w14:paraId="48627B1D" w14:textId="77777777" w:rsidR="002F3A36" w:rsidRPr="00802C03" w:rsidRDefault="002F3A36" w:rsidP="002F3A36">
            <w:pPr>
              <w:pStyle w:val="SchedofEventsbody-Left"/>
              <w:keepNext/>
              <w:rPr>
                <w:sz w:val="16"/>
                <w:szCs w:val="16"/>
              </w:rPr>
            </w:pPr>
          </w:p>
          <w:p w14:paraId="0519D1B8" w14:textId="77777777" w:rsidR="002F3A36" w:rsidRPr="004059EB" w:rsidRDefault="002F3A36" w:rsidP="002F3A36">
            <w:pPr>
              <w:pStyle w:val="SchedofEventsbody-Left"/>
              <w:keepNext/>
              <w:rPr>
                <w:b/>
                <w:bCs/>
                <w:sz w:val="18"/>
                <w:szCs w:val="18"/>
              </w:rPr>
            </w:pPr>
            <w:r w:rsidRPr="004059EB">
              <w:rPr>
                <w:b/>
                <w:bCs/>
                <w:sz w:val="18"/>
                <w:szCs w:val="18"/>
              </w:rPr>
              <w:t>ShareFile link to upload RFP response:</w:t>
            </w:r>
          </w:p>
          <w:p w14:paraId="75206665" w14:textId="3F3F7409" w:rsidR="002F3A36" w:rsidRDefault="00FE3D7C" w:rsidP="002F3A36">
            <w:pPr>
              <w:pStyle w:val="SchedofEventsbody-Left"/>
              <w:keepNext/>
              <w:rPr>
                <w:sz w:val="18"/>
                <w:szCs w:val="18"/>
              </w:rPr>
            </w:pPr>
            <w:hyperlink r:id="rId20" w:history="1">
              <w:r w:rsidR="0068711D" w:rsidRPr="005960BE">
                <w:rPr>
                  <w:rStyle w:val="Hyperlink"/>
                  <w:sz w:val="18"/>
                  <w:szCs w:val="18"/>
                </w:rPr>
                <w:t>https://nebraska.sharefile.com/r-r6d06305767f2490484722895d1233583</w:t>
              </w:r>
            </w:hyperlink>
          </w:p>
          <w:p w14:paraId="1BFC4115" w14:textId="77777777" w:rsidR="0068711D" w:rsidRPr="00802C03" w:rsidRDefault="0068711D" w:rsidP="002F3A36">
            <w:pPr>
              <w:pStyle w:val="SchedofEventsbody-Left"/>
              <w:keepNext/>
              <w:rPr>
                <w:sz w:val="16"/>
                <w:szCs w:val="16"/>
              </w:rPr>
            </w:pPr>
          </w:p>
          <w:p w14:paraId="77052487" w14:textId="77777777" w:rsidR="002F3A36" w:rsidRPr="001D3704" w:rsidRDefault="002F3A36" w:rsidP="002F3A36">
            <w:pPr>
              <w:rPr>
                <w:sz w:val="18"/>
                <w:szCs w:val="18"/>
              </w:rPr>
            </w:pPr>
            <w:r w:rsidRPr="004059EB">
              <w:rPr>
                <w:b/>
                <w:bCs/>
                <w:sz w:val="18"/>
                <w:szCs w:val="18"/>
              </w:rPr>
              <w:t>Join Zoom Meeting</w:t>
            </w:r>
          </w:p>
          <w:p w14:paraId="02210F8B" w14:textId="77777777" w:rsidR="0086616F" w:rsidRPr="00802C03" w:rsidRDefault="00FE3D7C" w:rsidP="0086616F">
            <w:pPr>
              <w:pStyle w:val="PlainText"/>
              <w:rPr>
                <w:sz w:val="18"/>
                <w:szCs w:val="18"/>
              </w:rPr>
            </w:pPr>
            <w:hyperlink r:id="rId21" w:history="1">
              <w:r w:rsidR="0086616F" w:rsidRPr="00802C03">
                <w:rPr>
                  <w:rStyle w:val="Hyperlink"/>
                  <w:sz w:val="18"/>
                  <w:szCs w:val="18"/>
                </w:rPr>
                <w:t>https://us02web.zoom.us/j/87940865633?pwd=UkxCVk9CcW9CNkljSDZ4amtMY0w3Zz09</w:t>
              </w:r>
            </w:hyperlink>
          </w:p>
          <w:p w14:paraId="495DF2B1" w14:textId="77777777" w:rsidR="0086616F" w:rsidRPr="00802C03" w:rsidRDefault="0086616F" w:rsidP="0086616F">
            <w:pPr>
              <w:pStyle w:val="PlainText"/>
              <w:rPr>
                <w:sz w:val="16"/>
                <w:szCs w:val="16"/>
              </w:rPr>
            </w:pPr>
          </w:p>
          <w:p w14:paraId="3434526C" w14:textId="77777777" w:rsidR="0086616F" w:rsidRPr="00802C03" w:rsidRDefault="0086616F" w:rsidP="0086616F">
            <w:pPr>
              <w:pStyle w:val="PlainText"/>
              <w:rPr>
                <w:sz w:val="18"/>
                <w:szCs w:val="18"/>
              </w:rPr>
            </w:pPr>
            <w:r w:rsidRPr="00802C03">
              <w:rPr>
                <w:sz w:val="18"/>
                <w:szCs w:val="18"/>
              </w:rPr>
              <w:t>Meeting ID: 879 4086 5633</w:t>
            </w:r>
          </w:p>
          <w:p w14:paraId="564AD16D" w14:textId="77777777" w:rsidR="0086616F" w:rsidRPr="00802C03" w:rsidRDefault="0086616F" w:rsidP="0086616F">
            <w:pPr>
              <w:pStyle w:val="PlainText"/>
              <w:rPr>
                <w:sz w:val="18"/>
                <w:szCs w:val="18"/>
              </w:rPr>
            </w:pPr>
            <w:r w:rsidRPr="00802C03">
              <w:rPr>
                <w:sz w:val="18"/>
                <w:szCs w:val="18"/>
              </w:rPr>
              <w:t>Passcode: 768501</w:t>
            </w:r>
          </w:p>
          <w:p w14:paraId="0F51146C" w14:textId="77777777" w:rsidR="0086616F" w:rsidRPr="00802C03" w:rsidRDefault="0086616F" w:rsidP="0086616F">
            <w:pPr>
              <w:pStyle w:val="PlainText"/>
              <w:rPr>
                <w:sz w:val="18"/>
                <w:szCs w:val="18"/>
              </w:rPr>
            </w:pPr>
            <w:r w:rsidRPr="00802C03">
              <w:rPr>
                <w:sz w:val="18"/>
                <w:szCs w:val="18"/>
              </w:rPr>
              <w:t>One tap mobile</w:t>
            </w:r>
          </w:p>
          <w:p w14:paraId="34893433" w14:textId="77777777" w:rsidR="0086616F" w:rsidRPr="00802C03" w:rsidRDefault="0086616F" w:rsidP="0086616F">
            <w:pPr>
              <w:pStyle w:val="PlainText"/>
              <w:rPr>
                <w:sz w:val="18"/>
                <w:szCs w:val="18"/>
              </w:rPr>
            </w:pPr>
            <w:r w:rsidRPr="00802C03">
              <w:rPr>
                <w:sz w:val="18"/>
                <w:szCs w:val="18"/>
              </w:rPr>
              <w:t xml:space="preserve">+16694449171,,87940865633#,,,,*768501# US </w:t>
            </w:r>
          </w:p>
          <w:p w14:paraId="0EA44E84" w14:textId="77777777" w:rsidR="0086616F" w:rsidRPr="00802C03" w:rsidRDefault="0086616F" w:rsidP="0086616F">
            <w:pPr>
              <w:pStyle w:val="PlainText"/>
              <w:rPr>
                <w:sz w:val="18"/>
                <w:szCs w:val="18"/>
              </w:rPr>
            </w:pPr>
            <w:r w:rsidRPr="00802C03">
              <w:rPr>
                <w:sz w:val="18"/>
                <w:szCs w:val="18"/>
              </w:rPr>
              <w:t>+16699006833,,87940865633#,,,,*768501# US (San Jose)</w:t>
            </w:r>
          </w:p>
          <w:p w14:paraId="5064C417" w14:textId="77777777" w:rsidR="0086616F" w:rsidRPr="00802C03" w:rsidRDefault="0086616F" w:rsidP="0086616F">
            <w:pPr>
              <w:pStyle w:val="PlainText"/>
              <w:rPr>
                <w:sz w:val="16"/>
                <w:szCs w:val="16"/>
              </w:rPr>
            </w:pPr>
          </w:p>
          <w:p w14:paraId="44C391A7" w14:textId="77777777" w:rsidR="0086616F" w:rsidRPr="00802C03" w:rsidRDefault="0086616F" w:rsidP="0086616F">
            <w:pPr>
              <w:pStyle w:val="PlainText"/>
              <w:rPr>
                <w:sz w:val="18"/>
                <w:szCs w:val="18"/>
              </w:rPr>
            </w:pPr>
            <w:r w:rsidRPr="00802C03">
              <w:rPr>
                <w:sz w:val="18"/>
                <w:szCs w:val="18"/>
              </w:rPr>
              <w:t>Dial by your location</w:t>
            </w:r>
          </w:p>
          <w:p w14:paraId="1DB791B5" w14:textId="77777777" w:rsidR="0086616F" w:rsidRPr="00802C03" w:rsidRDefault="0086616F" w:rsidP="0086616F">
            <w:pPr>
              <w:pStyle w:val="PlainText"/>
              <w:rPr>
                <w:sz w:val="18"/>
                <w:szCs w:val="18"/>
              </w:rPr>
            </w:pPr>
            <w:r w:rsidRPr="00802C03">
              <w:rPr>
                <w:sz w:val="18"/>
                <w:szCs w:val="18"/>
              </w:rPr>
              <w:t xml:space="preserve">        +1 669 444 9171 US</w:t>
            </w:r>
          </w:p>
          <w:p w14:paraId="265D7EA8" w14:textId="77777777" w:rsidR="0086616F" w:rsidRPr="00802C03" w:rsidRDefault="0086616F" w:rsidP="0086616F">
            <w:pPr>
              <w:pStyle w:val="PlainText"/>
              <w:rPr>
                <w:sz w:val="18"/>
                <w:szCs w:val="18"/>
              </w:rPr>
            </w:pPr>
            <w:r w:rsidRPr="00802C03">
              <w:rPr>
                <w:sz w:val="18"/>
                <w:szCs w:val="18"/>
              </w:rPr>
              <w:t xml:space="preserve">        +1 669 900 6833 US (San Jose)</w:t>
            </w:r>
          </w:p>
          <w:p w14:paraId="6BD0CBD2" w14:textId="77777777" w:rsidR="0086616F" w:rsidRPr="00802C03" w:rsidRDefault="0086616F" w:rsidP="0086616F">
            <w:pPr>
              <w:pStyle w:val="PlainText"/>
              <w:rPr>
                <w:sz w:val="18"/>
                <w:szCs w:val="18"/>
              </w:rPr>
            </w:pPr>
            <w:r w:rsidRPr="00802C03">
              <w:rPr>
                <w:sz w:val="18"/>
                <w:szCs w:val="18"/>
              </w:rPr>
              <w:t xml:space="preserve">        +1 719 359 4580 US</w:t>
            </w:r>
          </w:p>
          <w:p w14:paraId="44281A7F" w14:textId="77777777" w:rsidR="0086616F" w:rsidRPr="00802C03" w:rsidRDefault="0086616F" w:rsidP="0086616F">
            <w:pPr>
              <w:pStyle w:val="PlainText"/>
              <w:rPr>
                <w:sz w:val="18"/>
                <w:szCs w:val="18"/>
              </w:rPr>
            </w:pPr>
            <w:r w:rsidRPr="00802C03">
              <w:rPr>
                <w:sz w:val="18"/>
                <w:szCs w:val="18"/>
              </w:rPr>
              <w:t xml:space="preserve">        +1 253 215 8782 US (Tacoma)</w:t>
            </w:r>
          </w:p>
          <w:p w14:paraId="518D407E" w14:textId="77777777" w:rsidR="0086616F" w:rsidRPr="00802C03" w:rsidRDefault="0086616F" w:rsidP="0086616F">
            <w:pPr>
              <w:pStyle w:val="PlainText"/>
              <w:rPr>
                <w:sz w:val="18"/>
                <w:szCs w:val="18"/>
              </w:rPr>
            </w:pPr>
            <w:r w:rsidRPr="00802C03">
              <w:rPr>
                <w:sz w:val="18"/>
                <w:szCs w:val="18"/>
              </w:rPr>
              <w:t xml:space="preserve">        +1 346 248 7799 US (Houston)</w:t>
            </w:r>
          </w:p>
          <w:p w14:paraId="32F0111E" w14:textId="77777777" w:rsidR="0086616F" w:rsidRPr="00802C03" w:rsidRDefault="0086616F" w:rsidP="0086616F">
            <w:pPr>
              <w:pStyle w:val="PlainText"/>
              <w:rPr>
                <w:sz w:val="18"/>
                <w:szCs w:val="18"/>
              </w:rPr>
            </w:pPr>
            <w:r w:rsidRPr="00802C03">
              <w:rPr>
                <w:sz w:val="18"/>
                <w:szCs w:val="18"/>
              </w:rPr>
              <w:t xml:space="preserve">        +1 312 626 6799 US (Chicago)</w:t>
            </w:r>
          </w:p>
          <w:p w14:paraId="3ECD8297" w14:textId="77777777" w:rsidR="0086616F" w:rsidRPr="00802C03" w:rsidRDefault="0086616F" w:rsidP="0086616F">
            <w:pPr>
              <w:pStyle w:val="PlainText"/>
              <w:rPr>
                <w:sz w:val="18"/>
                <w:szCs w:val="18"/>
              </w:rPr>
            </w:pPr>
            <w:r w:rsidRPr="00802C03">
              <w:rPr>
                <w:sz w:val="18"/>
                <w:szCs w:val="18"/>
              </w:rPr>
              <w:t xml:space="preserve">        +1 386 347 5053 US</w:t>
            </w:r>
          </w:p>
          <w:p w14:paraId="6D17BAC3" w14:textId="77777777" w:rsidR="0086616F" w:rsidRPr="00802C03" w:rsidRDefault="0086616F" w:rsidP="0086616F">
            <w:pPr>
              <w:pStyle w:val="PlainText"/>
              <w:rPr>
                <w:sz w:val="18"/>
                <w:szCs w:val="18"/>
              </w:rPr>
            </w:pPr>
            <w:r w:rsidRPr="00802C03">
              <w:rPr>
                <w:sz w:val="18"/>
                <w:szCs w:val="18"/>
              </w:rPr>
              <w:t xml:space="preserve">        +1 564 217 2000 US</w:t>
            </w:r>
          </w:p>
          <w:p w14:paraId="4264B7DC" w14:textId="77777777" w:rsidR="0086616F" w:rsidRPr="00802C03" w:rsidRDefault="0086616F" w:rsidP="0086616F">
            <w:pPr>
              <w:pStyle w:val="PlainText"/>
              <w:rPr>
                <w:sz w:val="18"/>
                <w:szCs w:val="18"/>
              </w:rPr>
            </w:pPr>
            <w:r w:rsidRPr="00802C03">
              <w:rPr>
                <w:sz w:val="18"/>
                <w:szCs w:val="18"/>
              </w:rPr>
              <w:t xml:space="preserve">        +1 646 931 3860 US</w:t>
            </w:r>
          </w:p>
          <w:p w14:paraId="2CEE57DA" w14:textId="77777777" w:rsidR="0086616F" w:rsidRPr="00802C03" w:rsidRDefault="0086616F" w:rsidP="0086616F">
            <w:pPr>
              <w:pStyle w:val="PlainText"/>
              <w:rPr>
                <w:sz w:val="18"/>
                <w:szCs w:val="18"/>
              </w:rPr>
            </w:pPr>
            <w:r w:rsidRPr="00802C03">
              <w:rPr>
                <w:sz w:val="18"/>
                <w:szCs w:val="18"/>
              </w:rPr>
              <w:t xml:space="preserve">        +1 929 205 6099 US (New York)</w:t>
            </w:r>
          </w:p>
          <w:p w14:paraId="4EAD135F" w14:textId="77777777" w:rsidR="0086616F" w:rsidRPr="00802C03" w:rsidRDefault="0086616F" w:rsidP="0086616F">
            <w:pPr>
              <w:pStyle w:val="PlainText"/>
              <w:rPr>
                <w:sz w:val="18"/>
                <w:szCs w:val="18"/>
              </w:rPr>
            </w:pPr>
            <w:r w:rsidRPr="00802C03">
              <w:rPr>
                <w:sz w:val="18"/>
                <w:szCs w:val="18"/>
              </w:rPr>
              <w:t xml:space="preserve">        +1 301 715 8592 US (Washington DC)</w:t>
            </w:r>
          </w:p>
          <w:p w14:paraId="60CD00CC" w14:textId="77777777" w:rsidR="0086616F" w:rsidRPr="00802C03" w:rsidRDefault="0086616F" w:rsidP="0086616F">
            <w:pPr>
              <w:pStyle w:val="PlainText"/>
              <w:rPr>
                <w:sz w:val="18"/>
                <w:szCs w:val="18"/>
              </w:rPr>
            </w:pPr>
            <w:r w:rsidRPr="00802C03">
              <w:rPr>
                <w:sz w:val="18"/>
                <w:szCs w:val="18"/>
              </w:rPr>
              <w:t xml:space="preserve">        +1 309 205 3325 US</w:t>
            </w:r>
          </w:p>
          <w:p w14:paraId="33A4716B" w14:textId="77777777" w:rsidR="0086616F" w:rsidRPr="00802C03" w:rsidRDefault="0086616F" w:rsidP="0086616F">
            <w:pPr>
              <w:pStyle w:val="PlainText"/>
              <w:rPr>
                <w:sz w:val="18"/>
                <w:szCs w:val="18"/>
              </w:rPr>
            </w:pPr>
            <w:r w:rsidRPr="00802C03">
              <w:rPr>
                <w:sz w:val="18"/>
                <w:szCs w:val="18"/>
              </w:rPr>
              <w:t>Meeting ID: 879 4086 5633</w:t>
            </w:r>
          </w:p>
          <w:p w14:paraId="469FF182" w14:textId="77777777" w:rsidR="0086616F" w:rsidRPr="00802C03" w:rsidRDefault="0086616F" w:rsidP="0086616F">
            <w:pPr>
              <w:pStyle w:val="PlainText"/>
              <w:rPr>
                <w:sz w:val="18"/>
                <w:szCs w:val="18"/>
              </w:rPr>
            </w:pPr>
            <w:r w:rsidRPr="00802C03">
              <w:rPr>
                <w:sz w:val="18"/>
                <w:szCs w:val="18"/>
              </w:rPr>
              <w:t>Passcode: 768501</w:t>
            </w:r>
          </w:p>
          <w:p w14:paraId="0100E7B0" w14:textId="77777777" w:rsidR="0086616F" w:rsidRPr="00802C03" w:rsidRDefault="0086616F" w:rsidP="0086616F">
            <w:pPr>
              <w:pStyle w:val="PlainText"/>
              <w:rPr>
                <w:sz w:val="18"/>
                <w:szCs w:val="18"/>
              </w:rPr>
            </w:pPr>
            <w:r w:rsidRPr="00802C03">
              <w:rPr>
                <w:sz w:val="18"/>
                <w:szCs w:val="18"/>
              </w:rPr>
              <w:t xml:space="preserve">Find your local number: </w:t>
            </w:r>
            <w:hyperlink r:id="rId22" w:history="1">
              <w:r w:rsidRPr="00802C03">
                <w:rPr>
                  <w:rStyle w:val="Hyperlink"/>
                  <w:sz w:val="18"/>
                  <w:szCs w:val="18"/>
                </w:rPr>
                <w:t>https://us02web.zoom.us/u/kcNAoW8YNk</w:t>
              </w:r>
            </w:hyperlink>
          </w:p>
          <w:p w14:paraId="31F216B5" w14:textId="16B96477" w:rsidR="00A00A42" w:rsidRPr="009218A7" w:rsidRDefault="00A00A42" w:rsidP="0095382E">
            <w:pPr>
              <w:pStyle w:val="SchedofEventsbody-Left"/>
              <w:keepNext/>
              <w:rPr>
                <w:sz w:val="18"/>
                <w:szCs w:val="18"/>
              </w:rPr>
            </w:pPr>
          </w:p>
        </w:tc>
        <w:tc>
          <w:tcPr>
            <w:tcW w:w="2509" w:type="dxa"/>
            <w:vAlign w:val="center"/>
          </w:tcPr>
          <w:p w14:paraId="15A34A26" w14:textId="0D6CE182" w:rsidR="00806ABF" w:rsidRPr="002D0B61" w:rsidRDefault="00806ABF" w:rsidP="005450EE">
            <w:pPr>
              <w:pStyle w:val="SchedofEventsbody-Left"/>
              <w:jc w:val="center"/>
              <w:rPr>
                <w:sz w:val="18"/>
              </w:rPr>
            </w:pPr>
            <w:r>
              <w:rPr>
                <w:sz w:val="18"/>
              </w:rPr>
              <w:t xml:space="preserve">December </w:t>
            </w:r>
            <w:r w:rsidR="005870B0">
              <w:rPr>
                <w:sz w:val="18"/>
              </w:rPr>
              <w:t>9</w:t>
            </w:r>
            <w:r>
              <w:rPr>
                <w:sz w:val="18"/>
              </w:rPr>
              <w:t>, 2022</w:t>
            </w:r>
          </w:p>
          <w:p w14:paraId="3EFF6149" w14:textId="3D41794F" w:rsidR="00A00A42" w:rsidRPr="00806ABF" w:rsidRDefault="00A00A42" w:rsidP="005450EE">
            <w:pPr>
              <w:pStyle w:val="SchedofEventsbody-Left"/>
              <w:jc w:val="center"/>
              <w:rPr>
                <w:sz w:val="18"/>
              </w:rPr>
            </w:pPr>
            <w:r w:rsidRPr="00806ABF">
              <w:rPr>
                <w:sz w:val="18"/>
              </w:rPr>
              <w:t>2:00 PM</w:t>
            </w:r>
            <w:r w:rsidR="008C498D">
              <w:rPr>
                <w:sz w:val="18"/>
              </w:rPr>
              <w:t xml:space="preserve"> CST</w:t>
            </w:r>
          </w:p>
          <w:p w14:paraId="6643FB98" w14:textId="77777777" w:rsidR="00A00A42" w:rsidRPr="002D0B61" w:rsidRDefault="00A00A42" w:rsidP="005450EE">
            <w:pPr>
              <w:pStyle w:val="SchedofEventsbody-Left"/>
              <w:jc w:val="center"/>
              <w:rPr>
                <w:sz w:val="18"/>
              </w:rPr>
            </w:pPr>
            <w:r w:rsidRPr="00806ABF">
              <w:rPr>
                <w:sz w:val="18"/>
              </w:rPr>
              <w:t>Central Time</w:t>
            </w:r>
          </w:p>
        </w:tc>
      </w:tr>
      <w:tr w:rsidR="00A00A42" w:rsidRPr="002B2CFA" w14:paraId="758F63DE" w14:textId="77777777" w:rsidTr="0095382E">
        <w:trPr>
          <w:cantSplit/>
        </w:trPr>
        <w:tc>
          <w:tcPr>
            <w:tcW w:w="494" w:type="dxa"/>
            <w:vAlign w:val="center"/>
          </w:tcPr>
          <w:p w14:paraId="03224F47"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6481090" w14:textId="72997156" w:rsidR="00A00A42" w:rsidRPr="002B2CFA" w:rsidRDefault="00A00A42" w:rsidP="008C498D">
            <w:pPr>
              <w:pStyle w:val="SchedofEventsbody-Left"/>
              <w:keepNext/>
              <w:jc w:val="both"/>
              <w:rPr>
                <w:sz w:val="18"/>
              </w:rPr>
            </w:pPr>
            <w:r w:rsidRPr="002B2CFA">
              <w:rPr>
                <w:sz w:val="18"/>
              </w:rPr>
              <w:t xml:space="preserve">Review for conformance </w:t>
            </w:r>
            <w:r>
              <w:rPr>
                <w:sz w:val="18"/>
              </w:rPr>
              <w:t xml:space="preserve">to </w:t>
            </w:r>
            <w:r w:rsidR="004A1AF7">
              <w:rPr>
                <w:sz w:val="18"/>
              </w:rPr>
              <w:t>RFP</w:t>
            </w:r>
            <w:r>
              <w:rPr>
                <w:sz w:val="18"/>
              </w:rPr>
              <w:t xml:space="preserve"> requirements</w:t>
            </w:r>
            <w:r w:rsidRPr="002B2CFA">
              <w:rPr>
                <w:sz w:val="18"/>
              </w:rPr>
              <w:t xml:space="preserve"> </w:t>
            </w:r>
          </w:p>
        </w:tc>
        <w:tc>
          <w:tcPr>
            <w:tcW w:w="2509" w:type="dxa"/>
            <w:vAlign w:val="center"/>
          </w:tcPr>
          <w:p w14:paraId="25B03FE1" w14:textId="58BBD51F" w:rsidR="008C498D" w:rsidRPr="002D0B61" w:rsidRDefault="00806ABF" w:rsidP="008C498D">
            <w:pPr>
              <w:pStyle w:val="SchedofEventsbody-Left"/>
              <w:jc w:val="center"/>
              <w:rPr>
                <w:sz w:val="18"/>
              </w:rPr>
            </w:pPr>
            <w:r>
              <w:rPr>
                <w:sz w:val="18"/>
              </w:rPr>
              <w:t xml:space="preserve">December </w:t>
            </w:r>
            <w:r w:rsidR="005870B0">
              <w:rPr>
                <w:sz w:val="18"/>
              </w:rPr>
              <w:t>9</w:t>
            </w:r>
            <w:r>
              <w:rPr>
                <w:sz w:val="18"/>
              </w:rPr>
              <w:t>, 2022</w:t>
            </w:r>
          </w:p>
        </w:tc>
      </w:tr>
      <w:tr w:rsidR="00A00A42" w:rsidRPr="002B2CFA" w14:paraId="3704D622" w14:textId="77777777" w:rsidTr="0095382E">
        <w:trPr>
          <w:cantSplit/>
        </w:trPr>
        <w:tc>
          <w:tcPr>
            <w:tcW w:w="494" w:type="dxa"/>
            <w:vAlign w:val="center"/>
          </w:tcPr>
          <w:p w14:paraId="18F72048"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B9E1B88" w14:textId="77777777" w:rsidR="00A00A42" w:rsidRPr="002B2CFA" w:rsidRDefault="00A00A42" w:rsidP="0095382E">
            <w:pPr>
              <w:pStyle w:val="SchedofEventsbody-Left"/>
              <w:keepNext/>
              <w:rPr>
                <w:sz w:val="18"/>
              </w:rPr>
            </w:pPr>
            <w:r w:rsidRPr="002B2CFA">
              <w:rPr>
                <w:sz w:val="18"/>
              </w:rPr>
              <w:t>Evaluation period</w:t>
            </w:r>
          </w:p>
        </w:tc>
        <w:tc>
          <w:tcPr>
            <w:tcW w:w="2509" w:type="dxa"/>
            <w:vAlign w:val="center"/>
          </w:tcPr>
          <w:p w14:paraId="63E0EEB2" w14:textId="5F7B25A3" w:rsidR="009218A7" w:rsidRDefault="009218A7" w:rsidP="005450EE">
            <w:pPr>
              <w:pStyle w:val="SchedofEventsbody-Left"/>
              <w:jc w:val="center"/>
              <w:rPr>
                <w:sz w:val="18"/>
              </w:rPr>
            </w:pPr>
            <w:r>
              <w:rPr>
                <w:sz w:val="18"/>
              </w:rPr>
              <w:t>December 1</w:t>
            </w:r>
            <w:r w:rsidR="005870B0">
              <w:rPr>
                <w:sz w:val="18"/>
              </w:rPr>
              <w:t>2</w:t>
            </w:r>
            <w:r>
              <w:rPr>
                <w:sz w:val="18"/>
              </w:rPr>
              <w:t xml:space="preserve">, 2022 through </w:t>
            </w:r>
          </w:p>
          <w:p w14:paraId="5B932525" w14:textId="359E613A" w:rsidR="009218A7" w:rsidRPr="002D0B61" w:rsidRDefault="009218A7" w:rsidP="005450EE">
            <w:pPr>
              <w:pStyle w:val="SchedofEventsbody-Left"/>
              <w:jc w:val="center"/>
              <w:rPr>
                <w:sz w:val="18"/>
              </w:rPr>
            </w:pPr>
            <w:r>
              <w:rPr>
                <w:sz w:val="18"/>
              </w:rPr>
              <w:t>February 1, 2023</w:t>
            </w:r>
          </w:p>
        </w:tc>
      </w:tr>
      <w:tr w:rsidR="00A00A42" w:rsidRPr="002B2CFA" w14:paraId="1D3C88BE" w14:textId="77777777" w:rsidTr="0095382E">
        <w:trPr>
          <w:cantSplit/>
        </w:trPr>
        <w:tc>
          <w:tcPr>
            <w:tcW w:w="494" w:type="dxa"/>
            <w:vAlign w:val="center"/>
          </w:tcPr>
          <w:p w14:paraId="4F979A16"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3D4A06D" w14:textId="774F797C" w:rsidR="00A00A42" w:rsidRDefault="00A00A42" w:rsidP="0095382E">
            <w:pPr>
              <w:pStyle w:val="SchedofEventsbody-Left"/>
              <w:keepNext/>
              <w:rPr>
                <w:sz w:val="18"/>
              </w:rPr>
            </w:pPr>
            <w:r w:rsidRPr="002B2CFA">
              <w:rPr>
                <w:sz w:val="18"/>
              </w:rPr>
              <w:t>“Oral Interviews/Presentations and/or Demonstrations” (if required)</w:t>
            </w:r>
          </w:p>
          <w:p w14:paraId="05FF1FA1" w14:textId="15F003F6" w:rsidR="000A2617" w:rsidRPr="00802C03" w:rsidRDefault="000A2617" w:rsidP="0095382E">
            <w:pPr>
              <w:pStyle w:val="SchedofEventsbody-Left"/>
              <w:keepNext/>
              <w:rPr>
                <w:sz w:val="16"/>
                <w:szCs w:val="16"/>
              </w:rPr>
            </w:pPr>
          </w:p>
        </w:tc>
        <w:tc>
          <w:tcPr>
            <w:tcW w:w="2509" w:type="dxa"/>
            <w:vAlign w:val="center"/>
          </w:tcPr>
          <w:p w14:paraId="276D0A9A" w14:textId="6C22BB6B" w:rsidR="00A00A42" w:rsidRPr="002D0B61" w:rsidRDefault="003D5C40" w:rsidP="005450EE">
            <w:pPr>
              <w:pStyle w:val="SchedofEventsbody-Left"/>
              <w:jc w:val="center"/>
              <w:rPr>
                <w:sz w:val="18"/>
              </w:rPr>
            </w:pPr>
            <w:r>
              <w:rPr>
                <w:sz w:val="18"/>
              </w:rPr>
              <w:t>To Be Determined</w:t>
            </w:r>
          </w:p>
        </w:tc>
      </w:tr>
      <w:tr w:rsidR="00A00A42" w:rsidRPr="002B2CFA" w14:paraId="23307C1D" w14:textId="77777777" w:rsidTr="0095382E">
        <w:trPr>
          <w:cantSplit/>
        </w:trPr>
        <w:tc>
          <w:tcPr>
            <w:tcW w:w="494" w:type="dxa"/>
            <w:vAlign w:val="center"/>
          </w:tcPr>
          <w:p w14:paraId="3656AFD9"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4A3DA4A" w14:textId="77777777" w:rsidR="00A00A42" w:rsidRDefault="00A00A42" w:rsidP="0095382E">
            <w:pPr>
              <w:pStyle w:val="SchedofEventsbody-Left"/>
              <w:keepNext/>
            </w:pPr>
            <w:r w:rsidRPr="002B2CFA">
              <w:rPr>
                <w:sz w:val="18"/>
              </w:rPr>
              <w:t>Post “</w:t>
            </w:r>
            <w:r>
              <w:rPr>
                <w:sz w:val="18"/>
              </w:rPr>
              <w:t xml:space="preserve">Notification of Intent to Award” </w:t>
            </w:r>
            <w:r w:rsidRPr="00096BFF">
              <w:rPr>
                <w:sz w:val="18"/>
                <w:szCs w:val="18"/>
              </w:rPr>
              <w:t xml:space="preserve">to Internet at: </w:t>
            </w:r>
            <w:hyperlink r:id="rId23" w:history="1">
              <w:r w:rsidR="002F3A36" w:rsidRPr="00BE4E60">
                <w:rPr>
                  <w:rStyle w:val="Hyperlink"/>
                  <w:sz w:val="18"/>
                  <w:szCs w:val="18"/>
                </w:rPr>
                <w:t>https://das.nebraska.gov/materiel/bidopps.html</w:t>
              </w:r>
            </w:hyperlink>
            <w:r w:rsidR="002F3A36">
              <w:t xml:space="preserve"> </w:t>
            </w:r>
          </w:p>
          <w:p w14:paraId="36A4F4F8" w14:textId="7F1B47F1" w:rsidR="000A2617" w:rsidRPr="00802C03" w:rsidRDefault="000A2617" w:rsidP="0095382E">
            <w:pPr>
              <w:pStyle w:val="SchedofEventsbody-Left"/>
              <w:keepNext/>
              <w:rPr>
                <w:rFonts w:cs="Arial"/>
                <w:sz w:val="16"/>
                <w:szCs w:val="16"/>
              </w:rPr>
            </w:pPr>
          </w:p>
        </w:tc>
        <w:tc>
          <w:tcPr>
            <w:tcW w:w="2509" w:type="dxa"/>
            <w:vAlign w:val="center"/>
          </w:tcPr>
          <w:p w14:paraId="0A286AD0" w14:textId="69AB5332" w:rsidR="00A00A42" w:rsidRPr="00802C03" w:rsidRDefault="00A00A42" w:rsidP="005450EE">
            <w:pPr>
              <w:pStyle w:val="SchedofEventsbody-Left"/>
              <w:jc w:val="center"/>
              <w:rPr>
                <w:sz w:val="16"/>
                <w:szCs w:val="16"/>
              </w:rPr>
            </w:pPr>
          </w:p>
          <w:p w14:paraId="71569F77" w14:textId="66161858" w:rsidR="009218A7" w:rsidRPr="002D0B61" w:rsidRDefault="009218A7" w:rsidP="005450EE">
            <w:pPr>
              <w:pStyle w:val="SchedofEventsbody-Left"/>
              <w:jc w:val="center"/>
              <w:rPr>
                <w:sz w:val="18"/>
              </w:rPr>
            </w:pPr>
            <w:r>
              <w:rPr>
                <w:sz w:val="18"/>
              </w:rPr>
              <w:t>February 8, 2023</w:t>
            </w:r>
          </w:p>
        </w:tc>
      </w:tr>
      <w:tr w:rsidR="00A00A42" w:rsidRPr="002B2CFA" w14:paraId="4F83B90A" w14:textId="77777777" w:rsidTr="0095382E">
        <w:trPr>
          <w:cantSplit/>
        </w:trPr>
        <w:tc>
          <w:tcPr>
            <w:tcW w:w="494" w:type="dxa"/>
            <w:shd w:val="clear" w:color="auto" w:fill="auto"/>
            <w:vAlign w:val="center"/>
          </w:tcPr>
          <w:p w14:paraId="16161CF6"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1</w:t>
            </w:r>
          </w:p>
        </w:tc>
        <w:tc>
          <w:tcPr>
            <w:tcW w:w="6120" w:type="dxa"/>
            <w:shd w:val="clear" w:color="auto" w:fill="auto"/>
            <w:vAlign w:val="center"/>
          </w:tcPr>
          <w:p w14:paraId="6961B439" w14:textId="5449DE1F" w:rsidR="00A00A42" w:rsidRPr="004F49E0" w:rsidRDefault="00A00A42" w:rsidP="0095382E">
            <w:pPr>
              <w:pStyle w:val="SchedofEventsbody-Left"/>
              <w:keepNext/>
              <w:rPr>
                <w:rFonts w:cs="Arial"/>
                <w:sz w:val="18"/>
                <w:szCs w:val="18"/>
              </w:rPr>
            </w:pPr>
            <w:r w:rsidRPr="002B2CFA">
              <w:rPr>
                <w:sz w:val="18"/>
              </w:rPr>
              <w:t xml:space="preserve">Contract finalization period </w:t>
            </w:r>
          </w:p>
        </w:tc>
        <w:tc>
          <w:tcPr>
            <w:tcW w:w="2509" w:type="dxa"/>
            <w:shd w:val="clear" w:color="auto" w:fill="auto"/>
            <w:vAlign w:val="center"/>
          </w:tcPr>
          <w:p w14:paraId="644BEB03" w14:textId="0E9F3D5C" w:rsidR="009218A7" w:rsidRPr="002D0B61" w:rsidRDefault="009218A7" w:rsidP="005450EE">
            <w:pPr>
              <w:pStyle w:val="SchedofEventsbody-Left"/>
              <w:jc w:val="center"/>
              <w:rPr>
                <w:sz w:val="18"/>
              </w:rPr>
            </w:pPr>
            <w:r>
              <w:rPr>
                <w:sz w:val="18"/>
              </w:rPr>
              <w:t>February 8, 2023 through February 22, 2023</w:t>
            </w:r>
          </w:p>
        </w:tc>
      </w:tr>
      <w:tr w:rsidR="00A00A42" w:rsidRPr="002B2CFA" w14:paraId="51B3A793" w14:textId="77777777" w:rsidTr="0095382E">
        <w:trPr>
          <w:cantSplit/>
        </w:trPr>
        <w:tc>
          <w:tcPr>
            <w:tcW w:w="494" w:type="dxa"/>
            <w:vAlign w:val="center"/>
          </w:tcPr>
          <w:p w14:paraId="0B5EA481"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8D9A39B" w14:textId="77777777" w:rsidR="00A00A42" w:rsidRPr="002B2CFA" w:rsidRDefault="00A00A42" w:rsidP="0095382E">
            <w:pPr>
              <w:pStyle w:val="SchedofEventsbody-Left"/>
              <w:keepNext/>
              <w:rPr>
                <w:sz w:val="18"/>
              </w:rPr>
            </w:pPr>
            <w:r w:rsidRPr="002B2CFA">
              <w:rPr>
                <w:sz w:val="18"/>
              </w:rPr>
              <w:t>Contract award</w:t>
            </w:r>
          </w:p>
        </w:tc>
        <w:tc>
          <w:tcPr>
            <w:tcW w:w="2509" w:type="dxa"/>
            <w:vAlign w:val="center"/>
          </w:tcPr>
          <w:p w14:paraId="0E400FD8" w14:textId="77777777" w:rsidR="009218A7" w:rsidRDefault="009218A7" w:rsidP="004A54A5">
            <w:pPr>
              <w:pStyle w:val="SchedofEventsbody-Left"/>
              <w:jc w:val="center"/>
              <w:rPr>
                <w:sz w:val="18"/>
              </w:rPr>
            </w:pPr>
            <w:r>
              <w:rPr>
                <w:sz w:val="18"/>
              </w:rPr>
              <w:t>February 22, 2023</w:t>
            </w:r>
          </w:p>
          <w:p w14:paraId="60665ABB" w14:textId="1197F935" w:rsidR="008C498D" w:rsidRPr="00802C03" w:rsidRDefault="008C498D" w:rsidP="004A54A5">
            <w:pPr>
              <w:pStyle w:val="SchedofEventsbody-Left"/>
              <w:jc w:val="center"/>
              <w:rPr>
                <w:sz w:val="16"/>
                <w:szCs w:val="16"/>
              </w:rPr>
            </w:pPr>
          </w:p>
        </w:tc>
      </w:tr>
      <w:tr w:rsidR="00A00A42" w:rsidRPr="002B2CFA" w14:paraId="4829CBB9" w14:textId="77777777" w:rsidTr="0095382E">
        <w:trPr>
          <w:cantSplit/>
        </w:trPr>
        <w:tc>
          <w:tcPr>
            <w:tcW w:w="494" w:type="dxa"/>
            <w:vAlign w:val="center"/>
          </w:tcPr>
          <w:p w14:paraId="7430A4F7" w14:textId="77777777" w:rsidR="00A00A42" w:rsidRPr="002B2CFA" w:rsidRDefault="00A00A42" w:rsidP="00A00A42">
            <w:pPr>
              <w:keepNext/>
              <w:numPr>
                <w:ilvl w:val="0"/>
                <w:numId w:val="4"/>
              </w:numPr>
              <w:jc w:val="left"/>
              <w:rPr>
                <w:rFonts w:cs="Arial"/>
                <w:sz w:val="18"/>
                <w:szCs w:val="18"/>
              </w:rPr>
            </w:pPr>
            <w:r w:rsidRPr="002B2CFA">
              <w:rPr>
                <w:rFonts w:cs="Arial"/>
                <w:sz w:val="18"/>
                <w:szCs w:val="18"/>
              </w:rPr>
              <w:t>2</w:t>
            </w:r>
          </w:p>
        </w:tc>
        <w:tc>
          <w:tcPr>
            <w:tcW w:w="6120" w:type="dxa"/>
            <w:vAlign w:val="center"/>
          </w:tcPr>
          <w:p w14:paraId="09358D85" w14:textId="6B0518CB" w:rsidR="00A00A42" w:rsidRPr="002B2CFA" w:rsidRDefault="00A00A42" w:rsidP="0095382E">
            <w:pPr>
              <w:pStyle w:val="SchedofEventsbody-Left"/>
              <w:keepNext/>
              <w:rPr>
                <w:sz w:val="18"/>
              </w:rPr>
            </w:pPr>
            <w:r w:rsidRPr="002B2CFA">
              <w:rPr>
                <w:sz w:val="18"/>
              </w:rPr>
              <w:t>Contractor start</w:t>
            </w:r>
            <w:r w:rsidR="00F647E8">
              <w:rPr>
                <w:sz w:val="18"/>
              </w:rPr>
              <w:t>-</w:t>
            </w:r>
            <w:r w:rsidRPr="002B2CFA">
              <w:rPr>
                <w:sz w:val="18"/>
              </w:rPr>
              <w:t>date</w:t>
            </w:r>
          </w:p>
        </w:tc>
        <w:tc>
          <w:tcPr>
            <w:tcW w:w="2509" w:type="dxa"/>
            <w:vAlign w:val="center"/>
          </w:tcPr>
          <w:p w14:paraId="7906B699" w14:textId="77777777" w:rsidR="009218A7" w:rsidRDefault="009218A7" w:rsidP="005450EE">
            <w:pPr>
              <w:pStyle w:val="SchedofEventsbody-Left"/>
              <w:jc w:val="center"/>
              <w:rPr>
                <w:sz w:val="18"/>
              </w:rPr>
            </w:pPr>
            <w:r>
              <w:rPr>
                <w:sz w:val="18"/>
              </w:rPr>
              <w:t>February 22, 2023</w:t>
            </w:r>
          </w:p>
          <w:p w14:paraId="6682EF78" w14:textId="4C51CBDD" w:rsidR="008C498D" w:rsidRPr="00802C03" w:rsidRDefault="008C498D" w:rsidP="005450EE">
            <w:pPr>
              <w:pStyle w:val="SchedofEventsbody-Left"/>
              <w:jc w:val="center"/>
              <w:rPr>
                <w:sz w:val="16"/>
                <w:szCs w:val="16"/>
              </w:rPr>
            </w:pPr>
          </w:p>
        </w:tc>
      </w:tr>
      <w:bookmarkEnd w:id="8"/>
    </w:tbl>
    <w:p w14:paraId="06795F16" w14:textId="77777777" w:rsidR="00A00A42" w:rsidRDefault="00A00A42" w:rsidP="00432712">
      <w:pPr>
        <w:pStyle w:val="Level1"/>
        <w:keepNext/>
        <w:numPr>
          <w:ilvl w:val="0"/>
          <w:numId w:val="5"/>
        </w:numPr>
        <w:sectPr w:rsidR="00A00A42" w:rsidSect="00731093">
          <w:headerReference w:type="even" r:id="rId24"/>
          <w:footerReference w:type="default" r:id="rId25"/>
          <w:pgSz w:w="12240" w:h="15840"/>
          <w:pgMar w:top="1440" w:right="1152" w:bottom="634" w:left="1152" w:header="1440" w:footer="634" w:gutter="0"/>
          <w:pgNumType w:start="1"/>
          <w:cols w:space="720"/>
        </w:sectPr>
      </w:pPr>
    </w:p>
    <w:p w14:paraId="79419186" w14:textId="77777777" w:rsidR="00A00A42" w:rsidRPr="006852ED" w:rsidRDefault="00A00A42" w:rsidP="00432712">
      <w:pPr>
        <w:pStyle w:val="Level2"/>
        <w:numPr>
          <w:ilvl w:val="1"/>
          <w:numId w:val="7"/>
        </w:numPr>
      </w:pPr>
      <w:bookmarkStart w:id="9" w:name="_Toc114045819"/>
      <w:r w:rsidRPr="006852ED">
        <w:lastRenderedPageBreak/>
        <w:t>WRITTEN QUESTIONS AND ANSWERS</w:t>
      </w:r>
      <w:bookmarkEnd w:id="9"/>
      <w:r w:rsidRPr="006852ED">
        <w:t xml:space="preserve"> </w:t>
      </w:r>
      <w:r w:rsidRPr="006852ED">
        <w:fldChar w:fldCharType="begin"/>
      </w:r>
      <w:r w:rsidRPr="006852ED">
        <w:instrText>tc "WRITTEN QUESTIONS AND ANSWERS " \l 2</w:instrText>
      </w:r>
      <w:r w:rsidRPr="006852ED">
        <w:fldChar w:fldCharType="end"/>
      </w:r>
    </w:p>
    <w:p w14:paraId="6378CD45" w14:textId="17A88AB2" w:rsidR="00A00A42" w:rsidRPr="00514090" w:rsidRDefault="00A00A42" w:rsidP="00A00A42">
      <w:pPr>
        <w:pStyle w:val="Level2Body"/>
      </w:pPr>
      <w:r w:rsidRPr="00514090">
        <w:t xml:space="preserve">Questions regarding the meaning or interpretation of any </w:t>
      </w:r>
      <w:r w:rsidR="002F3A36">
        <w:t>Request for Proposal</w:t>
      </w:r>
      <w:r w:rsidRPr="00514090">
        <w:t xml:space="preserve"> provision must be sub</w:t>
      </w:r>
      <w:r w:rsidRPr="002B2CFA">
        <w:t xml:space="preserve">mitted in writing </w:t>
      </w:r>
      <w:r w:rsidRPr="000220BE">
        <w:t>to State Purchasing Bureau</w:t>
      </w:r>
      <w:r w:rsidRPr="002B2CFA">
        <w:t xml:space="preserve"> and clearly marked “RFP Number </w:t>
      </w:r>
      <w:r w:rsidR="004719AE">
        <w:t xml:space="preserve">6721 </w:t>
      </w:r>
      <w:r w:rsidRPr="00514090">
        <w:t xml:space="preserve">Z1; </w:t>
      </w:r>
      <w:r w:rsidR="000220BE">
        <w:t xml:space="preserve">(Modernized Motor Carrier Services Information System) </w:t>
      </w:r>
      <w:r w:rsidRPr="00514090">
        <w:t xml:space="preserve">Questions”.  </w:t>
      </w:r>
      <w:r w:rsidRPr="00D83826">
        <w:t xml:space="preserve">The POC is not obligated to respond to questions that are received late per the Schedule of Events.  </w:t>
      </w:r>
    </w:p>
    <w:p w14:paraId="2C67B931" w14:textId="77777777" w:rsidR="00A00A42" w:rsidRPr="002B2CFA" w:rsidRDefault="00A00A42" w:rsidP="00A00A42">
      <w:pPr>
        <w:pStyle w:val="Level2Body"/>
      </w:pPr>
    </w:p>
    <w:p w14:paraId="22386093" w14:textId="232634D2" w:rsidR="00A00A42" w:rsidRPr="002B2CFA" w:rsidRDefault="002F3A36" w:rsidP="00A00A42">
      <w:pPr>
        <w:pStyle w:val="Level2Body"/>
      </w:pPr>
      <w:r>
        <w:t>Vendors</w:t>
      </w:r>
      <w:r w:rsidR="00A00A42" w:rsidRPr="002B2CFA">
        <w:t xml:space="preserve"> should present, as questions, any assumptions upon which the </w:t>
      </w:r>
      <w:r>
        <w:t>bidder’s</w:t>
      </w:r>
      <w:r w:rsidR="00A00A42" w:rsidRPr="002B2CFA">
        <w:t xml:space="preserve"> proposal is or might be developed. </w:t>
      </w:r>
      <w:r w:rsidR="002D676B">
        <w:t xml:space="preserve">Any proposal containing assumptions may be deemed non-responsive.  Non-responsive proposal may be rejected. The contract will not incorporate any known or unknown assumptions of a bidder. </w:t>
      </w:r>
    </w:p>
    <w:p w14:paraId="67DD9DB9" w14:textId="399ADA03" w:rsidR="00A00A42" w:rsidRDefault="00A00A42" w:rsidP="00A00A42">
      <w:pPr>
        <w:pStyle w:val="Level2Body"/>
      </w:pPr>
    </w:p>
    <w:p w14:paraId="4707768B" w14:textId="48549003" w:rsidR="00CA7342" w:rsidRDefault="00CA7342" w:rsidP="00CA7342">
      <w:pPr>
        <w:pStyle w:val="Level2Body"/>
        <w:rPr>
          <w:szCs w:val="18"/>
        </w:rPr>
      </w:pPr>
      <w:r>
        <w:t>Questions should be uploaded using the ShareFile link</w:t>
      </w:r>
      <w:r w:rsidR="00F647E8">
        <w:t>s provided in the RFP Schedule of Events, Section I.C.</w:t>
      </w:r>
    </w:p>
    <w:p w14:paraId="04AA88C0" w14:textId="045B8286" w:rsidR="00CA7342" w:rsidRPr="002B2CFA" w:rsidRDefault="00CA7342" w:rsidP="00CA7342">
      <w:pPr>
        <w:pStyle w:val="Level2Body"/>
      </w:pPr>
    </w:p>
    <w:p w14:paraId="3BF8B67F" w14:textId="029A002E" w:rsidR="00A00A42" w:rsidRPr="00514090" w:rsidRDefault="00A00A42" w:rsidP="00A00A42">
      <w:pPr>
        <w:pStyle w:val="Level2Body"/>
      </w:pPr>
      <w:r w:rsidRPr="002B2CFA">
        <w:t xml:space="preserve">It is </w:t>
      </w:r>
      <w:r w:rsidR="00CA7342">
        <w:t xml:space="preserve">recommended that Bidder’s submit questions using the following format. </w:t>
      </w:r>
    </w:p>
    <w:p w14:paraId="4F7DFC61" w14:textId="77777777" w:rsidR="00A00A42" w:rsidRPr="003763B4" w:rsidRDefault="00A00A42" w:rsidP="00A00A42">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A00A42" w:rsidRPr="00767CC0" w14:paraId="66477E16" w14:textId="77777777" w:rsidTr="0095382E">
        <w:trPr>
          <w:jc w:val="center"/>
        </w:trPr>
        <w:tc>
          <w:tcPr>
            <w:tcW w:w="1980" w:type="dxa"/>
            <w:shd w:val="pct15" w:color="auto" w:fill="auto"/>
            <w:vAlign w:val="center"/>
          </w:tcPr>
          <w:p w14:paraId="2F47F1B3" w14:textId="77C4348B" w:rsidR="00A00A42" w:rsidRPr="00767CC0" w:rsidRDefault="00CA7342" w:rsidP="0095382E">
            <w:pPr>
              <w:jc w:val="center"/>
              <w:rPr>
                <w:rStyle w:val="Glossary-Bold"/>
              </w:rPr>
            </w:pPr>
            <w:r>
              <w:rPr>
                <w:rStyle w:val="Glossary-Bold"/>
              </w:rPr>
              <w:t>RFP</w:t>
            </w:r>
            <w:r w:rsidR="00A00A42">
              <w:rPr>
                <w:rStyle w:val="Glossary-Bold"/>
              </w:rPr>
              <w:t xml:space="preserve"> </w:t>
            </w:r>
            <w:r w:rsidR="00A00A42" w:rsidRPr="00767CC0">
              <w:rPr>
                <w:rStyle w:val="Glossary-Bold"/>
              </w:rPr>
              <w:t>Section Reference</w:t>
            </w:r>
          </w:p>
        </w:tc>
        <w:tc>
          <w:tcPr>
            <w:tcW w:w="1710" w:type="dxa"/>
            <w:shd w:val="pct15" w:color="auto" w:fill="auto"/>
            <w:vAlign w:val="center"/>
          </w:tcPr>
          <w:p w14:paraId="76103F68" w14:textId="190D9FB3" w:rsidR="00A00A42" w:rsidRPr="00767CC0" w:rsidRDefault="00CA7342" w:rsidP="0095382E">
            <w:pPr>
              <w:jc w:val="center"/>
              <w:rPr>
                <w:rStyle w:val="Glossary-Bold"/>
              </w:rPr>
            </w:pPr>
            <w:r>
              <w:rPr>
                <w:rStyle w:val="Glossary-Bold"/>
              </w:rPr>
              <w:t>RFP</w:t>
            </w:r>
            <w:r w:rsidR="00A00A42" w:rsidRPr="00767CC0">
              <w:rPr>
                <w:rStyle w:val="Glossary-Bold"/>
              </w:rPr>
              <w:t xml:space="preserve"> Page Number</w:t>
            </w:r>
          </w:p>
        </w:tc>
        <w:tc>
          <w:tcPr>
            <w:tcW w:w="4644" w:type="dxa"/>
            <w:shd w:val="pct15" w:color="auto" w:fill="auto"/>
            <w:vAlign w:val="center"/>
          </w:tcPr>
          <w:p w14:paraId="685D81BF" w14:textId="77777777" w:rsidR="00A00A42" w:rsidRPr="00767CC0" w:rsidRDefault="00A00A42" w:rsidP="0095382E">
            <w:pPr>
              <w:jc w:val="center"/>
              <w:rPr>
                <w:rStyle w:val="Glossary-Bold"/>
              </w:rPr>
            </w:pPr>
            <w:r w:rsidRPr="00767CC0">
              <w:rPr>
                <w:rStyle w:val="Glossary-Bold"/>
              </w:rPr>
              <w:t>Question</w:t>
            </w:r>
          </w:p>
        </w:tc>
      </w:tr>
      <w:tr w:rsidR="00A00A42" w:rsidRPr="00D83826" w14:paraId="6EC29A5A" w14:textId="77777777" w:rsidTr="0095382E">
        <w:trPr>
          <w:jc w:val="center"/>
        </w:trPr>
        <w:tc>
          <w:tcPr>
            <w:tcW w:w="1980" w:type="dxa"/>
            <w:shd w:val="clear" w:color="auto" w:fill="auto"/>
          </w:tcPr>
          <w:p w14:paraId="5FBCFBF0" w14:textId="77777777" w:rsidR="00A00A42" w:rsidRPr="001067E8" w:rsidRDefault="00A00A42" w:rsidP="0095382E"/>
        </w:tc>
        <w:tc>
          <w:tcPr>
            <w:tcW w:w="1710" w:type="dxa"/>
            <w:shd w:val="clear" w:color="auto" w:fill="auto"/>
          </w:tcPr>
          <w:p w14:paraId="701A203E" w14:textId="77777777" w:rsidR="00A00A42" w:rsidRPr="00514090" w:rsidRDefault="00A00A42" w:rsidP="0095382E"/>
        </w:tc>
        <w:tc>
          <w:tcPr>
            <w:tcW w:w="4644" w:type="dxa"/>
            <w:shd w:val="clear" w:color="auto" w:fill="auto"/>
          </w:tcPr>
          <w:p w14:paraId="3553E69B" w14:textId="77777777" w:rsidR="00A00A42" w:rsidRPr="002B2CFA" w:rsidRDefault="00A00A42" w:rsidP="0095382E"/>
        </w:tc>
      </w:tr>
    </w:tbl>
    <w:p w14:paraId="3AA86AED" w14:textId="77777777" w:rsidR="00A00A42" w:rsidRPr="00514090" w:rsidRDefault="00A00A42" w:rsidP="00A00A42">
      <w:pPr>
        <w:pStyle w:val="Level2Body"/>
      </w:pPr>
    </w:p>
    <w:p w14:paraId="6A1AE63A" w14:textId="306397D3" w:rsidR="00A00A42" w:rsidRDefault="00A00A42" w:rsidP="00A00A42">
      <w:pPr>
        <w:pStyle w:val="Level2Body"/>
        <w:rPr>
          <w:rFonts w:cs="Arial"/>
          <w:szCs w:val="18"/>
        </w:rPr>
      </w:pPr>
      <w:r w:rsidRPr="003763B4">
        <w:rPr>
          <w:rFonts w:cs="Arial"/>
          <w:szCs w:val="18"/>
        </w:rPr>
        <w:t xml:space="preserve">Written answers will be posted at </w:t>
      </w:r>
      <w:hyperlink r:id="rId26" w:history="1">
        <w:r w:rsidR="00CA7342" w:rsidRPr="0088427E">
          <w:rPr>
            <w:rStyle w:val="Hyperlink"/>
            <w:rFonts w:cs="Arial"/>
            <w:sz w:val="18"/>
            <w:szCs w:val="18"/>
          </w:rPr>
          <w:t>https://das.nebraska.gov/materiel/bidopps.html</w:t>
        </w:r>
      </w:hyperlink>
      <w:r w:rsidR="00CA7342">
        <w:rPr>
          <w:rStyle w:val="Hyperlink"/>
          <w:rFonts w:cs="Arial"/>
          <w:sz w:val="18"/>
          <w:szCs w:val="18"/>
        </w:rPr>
        <w:t xml:space="preserve"> </w:t>
      </w:r>
      <w:r>
        <w:rPr>
          <w:rFonts w:cs="Arial"/>
          <w:szCs w:val="18"/>
        </w:rPr>
        <w:t>per</w:t>
      </w:r>
      <w:r w:rsidRPr="003763B4">
        <w:rPr>
          <w:rFonts w:cs="Arial"/>
          <w:szCs w:val="18"/>
        </w:rPr>
        <w:t xml:space="preserve"> the Schedule of Events.</w:t>
      </w:r>
    </w:p>
    <w:p w14:paraId="24FF40FF" w14:textId="77777777" w:rsidR="00A00A42" w:rsidRPr="00514090" w:rsidRDefault="00A00A42" w:rsidP="00A00A42">
      <w:pPr>
        <w:pStyle w:val="Level2Body"/>
      </w:pPr>
    </w:p>
    <w:p w14:paraId="6F6D4F20" w14:textId="6397E224" w:rsidR="00A00A42" w:rsidRDefault="00801AFD" w:rsidP="00432712">
      <w:pPr>
        <w:pStyle w:val="Level2"/>
        <w:numPr>
          <w:ilvl w:val="1"/>
          <w:numId w:val="6"/>
        </w:numPr>
        <w:tabs>
          <w:tab w:val="num" w:pos="720"/>
        </w:tabs>
      </w:pPr>
      <w:bookmarkStart w:id="10" w:name="_Toc114045820"/>
      <w:r>
        <w:t xml:space="preserve">MANDATORY VIRTUAL </w:t>
      </w:r>
      <w:r w:rsidR="00A00A42" w:rsidRPr="003763B4">
        <w:t>PRE-PROPOSAL CONFERENCE</w:t>
      </w:r>
      <w:bookmarkEnd w:id="10"/>
      <w:r w:rsidR="00A00A42" w:rsidRPr="003763B4">
        <w:t xml:space="preserve"> </w:t>
      </w:r>
    </w:p>
    <w:p w14:paraId="4F816C52" w14:textId="07EE0B1C" w:rsidR="00A00A42" w:rsidRPr="003763B4" w:rsidRDefault="00A00A42" w:rsidP="00A00A42">
      <w:pPr>
        <w:pStyle w:val="Level2Body"/>
        <w:rPr>
          <w:rFonts w:cs="Arial"/>
          <w:szCs w:val="18"/>
        </w:rPr>
      </w:pPr>
      <w:r w:rsidRPr="003763B4">
        <w:rPr>
          <w:rFonts w:cs="Arial"/>
          <w:szCs w:val="18"/>
        </w:rPr>
        <w:t xml:space="preserve">A pre-proposal conference will be held </w:t>
      </w:r>
      <w:r>
        <w:rPr>
          <w:rFonts w:cs="Arial"/>
          <w:szCs w:val="18"/>
        </w:rPr>
        <w:t>per</w:t>
      </w:r>
      <w:r w:rsidRPr="003763B4">
        <w:rPr>
          <w:rFonts w:cs="Arial"/>
          <w:szCs w:val="18"/>
        </w:rPr>
        <w:t xml:space="preserve"> the Schedule of Events.  Attendance at the pre-proposal conference i</w:t>
      </w:r>
      <w:r w:rsidR="00432440">
        <w:rPr>
          <w:rFonts w:cs="Arial"/>
          <w:szCs w:val="18"/>
        </w:rPr>
        <w:t xml:space="preserve">s </w:t>
      </w:r>
      <w:r w:rsidR="00432440" w:rsidRPr="0069669E">
        <w:rPr>
          <w:rFonts w:cs="Arial"/>
          <w:szCs w:val="18"/>
        </w:rPr>
        <w:t>mandatory</w:t>
      </w:r>
      <w:r w:rsidR="00432440">
        <w:rPr>
          <w:rFonts w:cs="Arial"/>
          <w:szCs w:val="18"/>
        </w:rPr>
        <w:t xml:space="preserve"> in order to submit a proposal</w:t>
      </w:r>
      <w:r w:rsidRPr="003763B4">
        <w:rPr>
          <w:rFonts w:cs="Arial"/>
          <w:szCs w:val="18"/>
        </w:rPr>
        <w:t xml:space="preserve">. </w:t>
      </w:r>
      <w:r w:rsidR="009D3C82">
        <w:rPr>
          <w:rFonts w:cs="Arial"/>
          <w:szCs w:val="18"/>
        </w:rPr>
        <w:t>Bidders</w:t>
      </w:r>
      <w:r w:rsidRPr="003763B4">
        <w:rPr>
          <w:rFonts w:cs="Arial"/>
          <w:szCs w:val="18"/>
        </w:rPr>
        <w:t xml:space="preserve"> will have an opportunity to ask questions at the conference to assist in the clarification and understanding of the </w:t>
      </w:r>
      <w:r w:rsidR="004A1AF7">
        <w:rPr>
          <w:rFonts w:cs="Arial"/>
          <w:szCs w:val="18"/>
        </w:rPr>
        <w:t>Request for Proposal</w:t>
      </w:r>
      <w:r w:rsidRPr="003763B4">
        <w:rPr>
          <w:rFonts w:cs="Arial"/>
          <w:szCs w:val="18"/>
        </w:rPr>
        <w:t xml:space="preserve"> requirements.</w:t>
      </w:r>
      <w:r>
        <w:rPr>
          <w:rFonts w:cs="Arial"/>
          <w:szCs w:val="18"/>
        </w:rPr>
        <w:t xml:space="preserve">  Questions that have a material impact on the </w:t>
      </w:r>
      <w:r w:rsidR="00BB488C">
        <w:rPr>
          <w:rFonts w:cs="Arial"/>
          <w:szCs w:val="18"/>
        </w:rPr>
        <w:t>Request for Proposal</w:t>
      </w:r>
      <w:r>
        <w:rPr>
          <w:rFonts w:cs="Arial"/>
          <w:szCs w:val="18"/>
        </w:rPr>
        <w:t xml:space="preserve"> or process, and questions that are relevant to all contractors, will be answered in writing and pos</w:t>
      </w:r>
      <w:r w:rsidRPr="003763B4">
        <w:rPr>
          <w:rFonts w:cs="Arial"/>
          <w:szCs w:val="18"/>
        </w:rPr>
        <w:t>ted at</w:t>
      </w:r>
      <w:r>
        <w:rPr>
          <w:rFonts w:cs="Arial"/>
          <w:szCs w:val="18"/>
        </w:rPr>
        <w:t xml:space="preserve"> </w:t>
      </w:r>
      <w:r w:rsidR="009D3C82" w:rsidRPr="009D3C82">
        <w:rPr>
          <w:rFonts w:cs="Arial"/>
          <w:szCs w:val="18"/>
        </w:rPr>
        <w:t>https://das.nebraska.gov/materiel/bidopps.html</w:t>
      </w:r>
      <w:r w:rsidRPr="00D83826">
        <w:t>.  An answer must be posted to be binding on the State.  The State will attempt to provide verbal answers to questions</w:t>
      </w:r>
      <w:r>
        <w:t xml:space="preserve"> that do not impact the </w:t>
      </w:r>
      <w:r w:rsidR="004A1AF7">
        <w:rPr>
          <w:rFonts w:cs="Arial"/>
          <w:szCs w:val="18"/>
        </w:rPr>
        <w:t>Request for Proposal</w:t>
      </w:r>
      <w:r>
        <w:t xml:space="preserve"> or process and are only</w:t>
      </w:r>
      <w:r w:rsidRPr="00D83826">
        <w:t xml:space="preserve"> of interest to an individual </w:t>
      </w:r>
      <w:r w:rsidR="009D3C82">
        <w:t>bidder</w:t>
      </w:r>
      <w:r w:rsidRPr="00D83826">
        <w:t xml:space="preserve"> during the conference. </w:t>
      </w:r>
      <w:r>
        <w:rPr>
          <w:rFonts w:cs="Arial"/>
          <w:szCs w:val="18"/>
        </w:rPr>
        <w:t xml:space="preserve">If a </w:t>
      </w:r>
      <w:r w:rsidR="009D3C82">
        <w:rPr>
          <w:rFonts w:cs="Arial"/>
          <w:szCs w:val="18"/>
        </w:rPr>
        <w:t>bidder</w:t>
      </w:r>
      <w:r>
        <w:rPr>
          <w:rFonts w:cs="Arial"/>
          <w:szCs w:val="18"/>
        </w:rPr>
        <w:t xml:space="preserve"> feels it necessary to have a binding answer to a question that was answered verbally, the question should be submitted in writing per the Schedule of Events.</w:t>
      </w:r>
    </w:p>
    <w:p w14:paraId="33255CA2" w14:textId="77777777" w:rsidR="00A00A42" w:rsidRPr="003763B4" w:rsidRDefault="00A00A42" w:rsidP="00A00A42">
      <w:pPr>
        <w:pStyle w:val="Level2Body"/>
        <w:rPr>
          <w:rFonts w:cs="Arial"/>
          <w:szCs w:val="18"/>
        </w:rPr>
      </w:pPr>
    </w:p>
    <w:p w14:paraId="3B5F7A55" w14:textId="77777777" w:rsidR="00A00A42" w:rsidRPr="00057755" w:rsidRDefault="00A00A42" w:rsidP="00432712">
      <w:pPr>
        <w:pStyle w:val="Level2"/>
        <w:numPr>
          <w:ilvl w:val="1"/>
          <w:numId w:val="6"/>
        </w:numPr>
        <w:tabs>
          <w:tab w:val="num" w:pos="720"/>
        </w:tabs>
      </w:pPr>
      <w:bookmarkStart w:id="11" w:name="_Toc114045821"/>
      <w:r w:rsidRPr="00057755">
        <w:t>NOTICE OF INTENT TO ATTEND MANDATORY PRE-PROPOSAL CONFERENCE</w:t>
      </w:r>
      <w:bookmarkEnd w:id="11"/>
      <w:r w:rsidRPr="00057755">
        <w:t xml:space="preserve"> </w:t>
      </w:r>
    </w:p>
    <w:p w14:paraId="31B27EB2" w14:textId="6F25AC36" w:rsidR="00F647E8" w:rsidRDefault="008245B1" w:rsidP="00F647E8">
      <w:pPr>
        <w:pStyle w:val="Level2Body"/>
      </w:pPr>
      <w:r>
        <w:t>Bidders</w:t>
      </w:r>
      <w:r w:rsidR="00A00A42" w:rsidRPr="00057755">
        <w:t xml:space="preserve"> should </w:t>
      </w:r>
      <w:r w:rsidR="00F647E8">
        <w:t xml:space="preserve">upload the completed Form B via the ShareFile link provided in RFP Schedule of Events, Section I.C, which </w:t>
      </w:r>
      <w:r w:rsidR="00F647E8" w:rsidRPr="00057755">
        <w:t>notifi</w:t>
      </w:r>
      <w:r w:rsidR="00F647E8">
        <w:t>es</w:t>
      </w:r>
      <w:r w:rsidR="00A00A42" w:rsidRPr="00057755">
        <w:t xml:space="preserve"> the POC of their intent to attend</w:t>
      </w:r>
      <w:r w:rsidR="00F647E8">
        <w:t xml:space="preserve">.  </w:t>
      </w:r>
    </w:p>
    <w:p w14:paraId="239C2D45" w14:textId="77777777" w:rsidR="00F647E8" w:rsidRDefault="00F647E8" w:rsidP="00F647E8">
      <w:pPr>
        <w:pStyle w:val="Level2Body"/>
      </w:pPr>
    </w:p>
    <w:p w14:paraId="006293C6" w14:textId="275D79AB" w:rsidR="00F647E8" w:rsidRDefault="00F647E8" w:rsidP="00F647E8">
      <w:pPr>
        <w:pStyle w:val="Level2Body"/>
        <w:rPr>
          <w:rFonts w:cs="Arial"/>
          <w:szCs w:val="18"/>
        </w:rPr>
      </w:pPr>
      <w:r>
        <w:rPr>
          <w:rFonts w:cs="Arial"/>
          <w:szCs w:val="18"/>
        </w:rPr>
        <w:t xml:space="preserve">After the Intent to Attend form is received, a Zoom meeting link will be emailed to the e-mail address provided on Form B.  Please allow enough time for the POC to review and respond to requests. </w:t>
      </w:r>
    </w:p>
    <w:p w14:paraId="6B78AB58" w14:textId="593669A5" w:rsidR="00A00A42" w:rsidRPr="000179CD" w:rsidRDefault="00A00A42" w:rsidP="000179CD">
      <w:pPr>
        <w:pStyle w:val="Level2Body"/>
      </w:pPr>
      <w:bookmarkStart w:id="12" w:name="_Toc410040603"/>
      <w:bookmarkStart w:id="13" w:name="_Toc410738081"/>
      <w:bookmarkStart w:id="14" w:name="_Toc410738380"/>
      <w:bookmarkStart w:id="15" w:name="_Toc410739086"/>
      <w:bookmarkEnd w:id="12"/>
      <w:bookmarkEnd w:id="13"/>
      <w:bookmarkEnd w:id="14"/>
      <w:bookmarkEnd w:id="15"/>
    </w:p>
    <w:p w14:paraId="0F524E80" w14:textId="77777777" w:rsidR="00A00A42" w:rsidRPr="003763B4" w:rsidRDefault="00A00A42" w:rsidP="00432712">
      <w:pPr>
        <w:pStyle w:val="Level2"/>
        <w:numPr>
          <w:ilvl w:val="1"/>
          <w:numId w:val="6"/>
        </w:numPr>
        <w:tabs>
          <w:tab w:val="num" w:pos="720"/>
        </w:tabs>
      </w:pPr>
      <w:bookmarkStart w:id="16" w:name="_Toc114045822"/>
      <w:r w:rsidRPr="003763B4">
        <w:t xml:space="preserve">SECRETARY OF STATE/TAX COMMISSIONER REGISTRATION REQUIREMENTS </w:t>
      </w:r>
      <w:r>
        <w:t>(Statutory)</w:t>
      </w:r>
      <w:bookmarkEnd w:id="16"/>
    </w:p>
    <w:p w14:paraId="639A3DF8" w14:textId="219A648B" w:rsidR="00A00A42" w:rsidRDefault="00A00A42" w:rsidP="00A00A42">
      <w:pPr>
        <w:pStyle w:val="Level2Body"/>
        <w:rPr>
          <w:rFonts w:cs="Arial"/>
          <w:szCs w:val="18"/>
        </w:rPr>
      </w:pPr>
      <w:r w:rsidRPr="003763B4">
        <w:rPr>
          <w:rFonts w:cs="Arial"/>
          <w:szCs w:val="18"/>
        </w:rPr>
        <w:t xml:space="preserve">All </w:t>
      </w:r>
      <w:r w:rsidR="008245B1">
        <w:rPr>
          <w:rFonts w:cs="Arial"/>
          <w:szCs w:val="18"/>
        </w:rPr>
        <w:t>bidder</w:t>
      </w:r>
      <w:r w:rsidRPr="003763B4">
        <w:rPr>
          <w:rFonts w:cs="Arial"/>
          <w:szCs w:val="18"/>
        </w:rPr>
        <w:t xml:space="preserve"> </w:t>
      </w:r>
      <w:r>
        <w:rPr>
          <w:rFonts w:cs="Arial"/>
          <w:szCs w:val="18"/>
        </w:rPr>
        <w:t>must b</w:t>
      </w:r>
      <w:r w:rsidRPr="003763B4">
        <w:rPr>
          <w:rFonts w:cs="Arial"/>
          <w:szCs w:val="18"/>
        </w:rPr>
        <w:t>e authorized to transact business in the State of Nebraska</w:t>
      </w:r>
      <w:r>
        <w:rPr>
          <w:rFonts w:cs="Arial"/>
          <w:szCs w:val="18"/>
        </w:rPr>
        <w:t xml:space="preserve"> and c</w:t>
      </w:r>
      <w:r w:rsidRPr="003763B4">
        <w:rPr>
          <w:rFonts w:cs="Arial"/>
          <w:szCs w:val="18"/>
        </w:rPr>
        <w:t xml:space="preserve">omply with all Nebraska Secretary of State Registration requirements.  The </w:t>
      </w:r>
      <w:r w:rsidR="008245B1">
        <w:rPr>
          <w:rFonts w:cs="Arial"/>
          <w:szCs w:val="18"/>
        </w:rPr>
        <w:t>bidder</w:t>
      </w:r>
      <w:r w:rsidRPr="003763B4">
        <w:rPr>
          <w:rFonts w:cs="Arial"/>
          <w:szCs w:val="18"/>
        </w:rPr>
        <w:t xml:space="preserve"> who is the recipient of an Intent to Award will be required to certify that it has complied and produce a true and exact copy of its current (within ninety (90) calendar days</w:t>
      </w:r>
      <w:r>
        <w:rPr>
          <w:rFonts w:cs="Arial"/>
          <w:szCs w:val="18"/>
        </w:rPr>
        <w:t xml:space="preserve"> of the intent to award</w:t>
      </w:r>
      <w:r w:rsidRPr="003763B4">
        <w:rPr>
          <w:rFonts w:cs="Arial"/>
          <w:szCs w:val="18"/>
        </w:rPr>
        <w:t>) Certificate</w:t>
      </w:r>
      <w:r>
        <w:rPr>
          <w:rFonts w:cs="Arial"/>
          <w:szCs w:val="18"/>
        </w:rPr>
        <w:t xml:space="preserve"> or Letter</w:t>
      </w:r>
      <w:r w:rsidRPr="003763B4">
        <w:rPr>
          <w:rFonts w:cs="Arial"/>
          <w:szCs w:val="18"/>
        </w:rPr>
        <w:t xml:space="preserve"> of Good Standing</w:t>
      </w:r>
      <w:r>
        <w:rPr>
          <w:rFonts w:cs="Arial"/>
          <w:szCs w:val="18"/>
        </w:rPr>
        <w:t>,</w:t>
      </w:r>
      <w:r w:rsidRPr="003763B4">
        <w:rPr>
          <w:rFonts w:cs="Arial"/>
          <w:szCs w:val="18"/>
        </w:rPr>
        <w:t xml:space="preserve"> or in the case of a sole proprietorship, provide written documentation of sole proprietorship</w:t>
      </w:r>
      <w:r>
        <w:rPr>
          <w:rFonts w:cs="Arial"/>
          <w:szCs w:val="18"/>
        </w:rPr>
        <w:t xml:space="preserve"> and complete </w:t>
      </w:r>
      <w:r w:rsidRPr="003763B4">
        <w:rPr>
          <w:rFonts w:cs="Arial"/>
          <w:szCs w:val="18"/>
        </w:rPr>
        <w:t xml:space="preserve">the United States Citizenship Attestation Form, available on the Department of Administrative Services website at </w:t>
      </w:r>
      <w:bookmarkStart w:id="17" w:name="_Hlk97301436"/>
      <w:r w:rsidR="008245B1">
        <w:fldChar w:fldCharType="begin"/>
      </w:r>
      <w:r w:rsidR="008245B1">
        <w:instrText xml:space="preserve"> HYPERLINK "</w:instrText>
      </w:r>
      <w:r w:rsidR="008245B1" w:rsidRPr="000220BE">
        <w:instrText>https://das.nebraska.gov/materiel/purchase_bureau/vendor . info.html</w:instrText>
      </w:r>
      <w:r w:rsidR="008245B1">
        <w:instrText xml:space="preserve">" </w:instrText>
      </w:r>
      <w:r w:rsidR="008245B1">
        <w:fldChar w:fldCharType="separate"/>
      </w:r>
      <w:r w:rsidR="008245B1" w:rsidRPr="008245B1">
        <w:rPr>
          <w:rStyle w:val="Hyperlink"/>
          <w:sz w:val="18"/>
        </w:rPr>
        <w:t>https://das.nebraska.gov/materiel/purchase_bureau/vendor . info.html</w:t>
      </w:r>
      <w:bookmarkEnd w:id="17"/>
      <w:r w:rsidR="008245B1">
        <w:fldChar w:fldCharType="end"/>
      </w:r>
      <w:r w:rsidRPr="00D83826">
        <w:t>.</w:t>
      </w:r>
      <w:r w:rsidRPr="003763B4">
        <w:rPr>
          <w:rFonts w:cs="Arial"/>
          <w:szCs w:val="18"/>
        </w:rPr>
        <w:t xml:space="preserve">  This must be accomplished prior to </w:t>
      </w:r>
      <w:r>
        <w:rPr>
          <w:rFonts w:cs="Arial"/>
          <w:szCs w:val="18"/>
        </w:rPr>
        <w:t>execution</w:t>
      </w:r>
      <w:r w:rsidRPr="003763B4">
        <w:rPr>
          <w:rFonts w:cs="Arial"/>
          <w:szCs w:val="18"/>
        </w:rPr>
        <w:t xml:space="preserve"> of the contract.</w:t>
      </w:r>
    </w:p>
    <w:p w14:paraId="00C5296C" w14:textId="77777777" w:rsidR="00A00A42" w:rsidRDefault="00A00A42" w:rsidP="00A00A42">
      <w:pPr>
        <w:pStyle w:val="Level2Body"/>
        <w:rPr>
          <w:rFonts w:cs="Arial"/>
          <w:szCs w:val="18"/>
        </w:rPr>
      </w:pPr>
    </w:p>
    <w:p w14:paraId="26D2B3B5" w14:textId="77777777" w:rsidR="00A00A42" w:rsidRPr="003763B4" w:rsidRDefault="00A00A42" w:rsidP="00432712">
      <w:pPr>
        <w:pStyle w:val="Level2"/>
        <w:numPr>
          <w:ilvl w:val="1"/>
          <w:numId w:val="6"/>
        </w:numPr>
        <w:tabs>
          <w:tab w:val="num" w:pos="720"/>
        </w:tabs>
      </w:pPr>
      <w:bookmarkStart w:id="18" w:name="_Toc114045823"/>
      <w:r w:rsidRPr="00514090">
        <w:t>ETHICS</w:t>
      </w:r>
      <w:r w:rsidRPr="003763B4">
        <w:t xml:space="preserve"> IN PUBLIC CONTRACTING</w:t>
      </w:r>
      <w:bookmarkEnd w:id="18"/>
      <w:r w:rsidRPr="003763B4">
        <w:t xml:space="preserve"> </w:t>
      </w:r>
    </w:p>
    <w:p w14:paraId="7C44E551" w14:textId="3B0FDC0D" w:rsidR="00A00A42" w:rsidRPr="002B2CFA" w:rsidRDefault="00A00A42" w:rsidP="00A00A42">
      <w:pPr>
        <w:pStyle w:val="Level2Body"/>
      </w:pPr>
      <w:r w:rsidRPr="002B2CFA">
        <w:t xml:space="preserve">The State reserves the right to reject </w:t>
      </w:r>
      <w:r>
        <w:t>proposal</w:t>
      </w:r>
      <w:r w:rsidRPr="002B2CFA">
        <w:t xml:space="preserve">s, withdraw an intent to award or award, or terminate a contract if a </w:t>
      </w:r>
      <w:r w:rsidR="008245B1">
        <w:t>bidder</w:t>
      </w:r>
      <w:r w:rsidRPr="002B2CFA">
        <w:t xml:space="preserve"> commits or has committed ethical violations, which include, but are not limited to:</w:t>
      </w:r>
    </w:p>
    <w:p w14:paraId="7A1E5377" w14:textId="77777777" w:rsidR="00A00A42" w:rsidRPr="002B2CFA" w:rsidRDefault="00A00A42" w:rsidP="00A00A42">
      <w:pPr>
        <w:pStyle w:val="Level2Body"/>
      </w:pPr>
    </w:p>
    <w:p w14:paraId="7874E833" w14:textId="1E22A425" w:rsidR="00A00A42" w:rsidRDefault="00A00A42" w:rsidP="00432712">
      <w:pPr>
        <w:pStyle w:val="Level3"/>
        <w:numPr>
          <w:ilvl w:val="2"/>
          <w:numId w:val="5"/>
        </w:numPr>
        <w:tabs>
          <w:tab w:val="clear" w:pos="900"/>
          <w:tab w:val="num" w:pos="1440"/>
        </w:tabs>
        <w:ind w:left="1440"/>
      </w:pPr>
      <w:r>
        <w:t>Offering or giving, directly or indirectly, a bribe, fee</w:t>
      </w:r>
      <w:r w:rsidRPr="003763B4">
        <w:t>, commission</w:t>
      </w:r>
      <w:r>
        <w:t>,</w:t>
      </w:r>
      <w:r w:rsidRPr="003763B4">
        <w:t xml:space="preserve"> compensation, gift, gratuity, or anything of value</w:t>
      </w:r>
      <w:r>
        <w:t xml:space="preserve"> to any person or entity in an attempt to influence the bidding process</w:t>
      </w:r>
      <w:r w:rsidR="008245B1">
        <w:t>,</w:t>
      </w:r>
    </w:p>
    <w:p w14:paraId="37FCE2FD" w14:textId="42E2FE26" w:rsidR="00A00A42" w:rsidRDefault="00A00A42" w:rsidP="00432712">
      <w:pPr>
        <w:pStyle w:val="Level3"/>
        <w:numPr>
          <w:ilvl w:val="2"/>
          <w:numId w:val="5"/>
        </w:numPr>
        <w:tabs>
          <w:tab w:val="clear" w:pos="900"/>
          <w:tab w:val="num" w:pos="1440"/>
        </w:tabs>
        <w:ind w:left="1440"/>
      </w:pPr>
      <w:r>
        <w:t>Utilize</w:t>
      </w:r>
      <w:r w:rsidRPr="003763B4">
        <w:t xml:space="preserve"> the services of lobbyists, attorneys, political activists, or consultants to </w:t>
      </w:r>
      <w:r>
        <w:t>influence or subvert the bidding process</w:t>
      </w:r>
      <w:r w:rsidR="008245B1">
        <w:t>,</w:t>
      </w:r>
    </w:p>
    <w:p w14:paraId="7B9CE47D" w14:textId="4D91151F" w:rsidR="00A00A42" w:rsidRDefault="00A00A42" w:rsidP="00432712">
      <w:pPr>
        <w:pStyle w:val="Level3"/>
        <w:numPr>
          <w:ilvl w:val="2"/>
          <w:numId w:val="5"/>
        </w:numPr>
        <w:tabs>
          <w:tab w:val="clear" w:pos="900"/>
          <w:tab w:val="num" w:pos="1440"/>
        </w:tabs>
        <w:ind w:left="1440"/>
      </w:pPr>
      <w:r>
        <w:t>Being considered for, presently being, or becoming debarred, suspended, ineligible, or excluded from contracting with any state or federal entity</w:t>
      </w:r>
      <w:r w:rsidR="008245B1">
        <w:t>,</w:t>
      </w:r>
    </w:p>
    <w:p w14:paraId="4CF694C8" w14:textId="77777777" w:rsidR="00A00A42" w:rsidRDefault="00A00A42" w:rsidP="00432712">
      <w:pPr>
        <w:pStyle w:val="Level3"/>
        <w:numPr>
          <w:ilvl w:val="2"/>
          <w:numId w:val="5"/>
        </w:numPr>
        <w:tabs>
          <w:tab w:val="clear" w:pos="900"/>
          <w:tab w:val="num" w:pos="1440"/>
        </w:tabs>
        <w:ind w:left="1440"/>
      </w:pPr>
      <w:r>
        <w:t>Submitting a proposal on behalf of another Party or entity; and</w:t>
      </w:r>
    </w:p>
    <w:p w14:paraId="2AB6A2C9" w14:textId="77777777" w:rsidR="00A00A42" w:rsidRDefault="00A00A42" w:rsidP="00432712">
      <w:pPr>
        <w:pStyle w:val="Level3"/>
        <w:numPr>
          <w:ilvl w:val="2"/>
          <w:numId w:val="5"/>
        </w:numPr>
        <w:tabs>
          <w:tab w:val="clear" w:pos="900"/>
          <w:tab w:val="num" w:pos="1440"/>
        </w:tabs>
        <w:ind w:left="1440"/>
      </w:pPr>
      <w:r>
        <w:t>Collude with any person or entity to influence the bidding process, submit sham proposals, preclude bidding, fix pricing or costs, create an unfair advantage, subvert the proposal, or prejudice the State.</w:t>
      </w:r>
    </w:p>
    <w:p w14:paraId="3B8FC29A" w14:textId="77777777" w:rsidR="00A00A42" w:rsidRPr="00514090" w:rsidRDefault="00A00A42" w:rsidP="00A00A42">
      <w:pPr>
        <w:pStyle w:val="Level2Body"/>
      </w:pPr>
    </w:p>
    <w:p w14:paraId="15294FA9" w14:textId="6A79A800" w:rsidR="00A00A42" w:rsidRPr="00514090" w:rsidRDefault="00A00A42" w:rsidP="00A00A42">
      <w:pPr>
        <w:pStyle w:val="Level2Body"/>
      </w:pPr>
      <w:r w:rsidRPr="00514090">
        <w:t xml:space="preserve">The </w:t>
      </w:r>
      <w:r w:rsidR="008245B1">
        <w:t>Bidder</w:t>
      </w:r>
      <w:r w:rsidRPr="00514090">
        <w:t xml:space="preserve"> shall include this clause in any subcontract entered into for the exclusive purpose of performing this contract.</w:t>
      </w:r>
    </w:p>
    <w:p w14:paraId="6CE1C555" w14:textId="77777777" w:rsidR="00A00A42" w:rsidRPr="002B2CFA" w:rsidRDefault="00A00A42" w:rsidP="00A00A42">
      <w:pPr>
        <w:pStyle w:val="Level2Body"/>
      </w:pPr>
    </w:p>
    <w:p w14:paraId="2C5C3DE6" w14:textId="281BFFB7" w:rsidR="00A00A42" w:rsidRPr="002B2CFA" w:rsidRDefault="008245B1" w:rsidP="00A00A42">
      <w:pPr>
        <w:pStyle w:val="Level2Body"/>
      </w:pPr>
      <w:r>
        <w:t>Bidder</w:t>
      </w:r>
      <w:r w:rsidR="00A00A42" w:rsidRPr="002B2CFA">
        <w:t xml:space="preserve"> shall have an affirmative duty to report any violations of this clause throughout the bidding process, and throughout the term of this contract for the successful </w:t>
      </w:r>
      <w:r w:rsidR="00A00A42">
        <w:t>Contractor</w:t>
      </w:r>
      <w:r w:rsidR="00A00A42" w:rsidRPr="002B2CFA">
        <w:t xml:space="preserve"> and their subcontractors.</w:t>
      </w:r>
    </w:p>
    <w:p w14:paraId="69BF694F" w14:textId="77777777" w:rsidR="00A00A42" w:rsidRDefault="00A00A42" w:rsidP="00A00A42">
      <w:pPr>
        <w:pStyle w:val="Level2Body"/>
        <w:rPr>
          <w:rFonts w:cs="Arial"/>
          <w:szCs w:val="18"/>
        </w:rPr>
      </w:pPr>
    </w:p>
    <w:p w14:paraId="6F37E3D9" w14:textId="77777777" w:rsidR="00A00A42" w:rsidRPr="003763B4" w:rsidRDefault="00A00A42" w:rsidP="00432712">
      <w:pPr>
        <w:pStyle w:val="Level2"/>
        <w:numPr>
          <w:ilvl w:val="1"/>
          <w:numId w:val="6"/>
        </w:numPr>
        <w:tabs>
          <w:tab w:val="num" w:pos="1440"/>
        </w:tabs>
      </w:pPr>
      <w:bookmarkStart w:id="19" w:name="_Toc114045824"/>
      <w:r w:rsidRPr="003763B4">
        <w:t>DEVIATIONS FROM THE REQUEST FOR PROPOSAL</w:t>
      </w:r>
      <w:bookmarkEnd w:id="19"/>
    </w:p>
    <w:p w14:paraId="4E2CE81A" w14:textId="5AEF582F" w:rsidR="00A00A42" w:rsidRPr="002B2CFA" w:rsidRDefault="00A00A42" w:rsidP="00A00A42">
      <w:pPr>
        <w:pStyle w:val="Level2Body"/>
      </w:pPr>
      <w:r w:rsidRPr="002B2CFA">
        <w:t xml:space="preserve">The requirements contained in the </w:t>
      </w:r>
      <w:r w:rsidR="008245B1">
        <w:t>Request for Proposal</w:t>
      </w:r>
      <w:r>
        <w:t xml:space="preserve"> (Sections II thru VI)</w:t>
      </w:r>
      <w:r w:rsidRPr="002B2CFA">
        <w:t xml:space="preserve"> become a part of the terms and conditions of the contract resulting from this </w:t>
      </w:r>
      <w:r w:rsidR="008245B1">
        <w:t>Request for Proposal</w:t>
      </w:r>
      <w:r w:rsidRPr="002B2CFA">
        <w:t xml:space="preserve">.  Any deviations from the </w:t>
      </w:r>
      <w:r w:rsidR="008245B1">
        <w:t>Request for Proposal</w:t>
      </w:r>
      <w:r w:rsidRPr="002B2CFA">
        <w:t xml:space="preserve"> in Section</w:t>
      </w:r>
      <w:r>
        <w:t>s</w:t>
      </w:r>
      <w:r w:rsidRPr="002B2CFA">
        <w:t xml:space="preserve"> II</w:t>
      </w:r>
      <w:r>
        <w:t xml:space="preserve"> through VI</w:t>
      </w:r>
      <w:r w:rsidRPr="002B2CFA">
        <w:t xml:space="preserve"> must be clearly defined by the </w:t>
      </w:r>
      <w:r w:rsidR="008245B1">
        <w:t>bidder</w:t>
      </w:r>
      <w:r w:rsidRPr="002B2CFA">
        <w:t xml:space="preserve"> in its proposal and, if accepted by the State, will become part of the contract.  Any specifically defined deviations must not be in conflict with the basic nature of the </w:t>
      </w:r>
      <w:r w:rsidR="008245B1">
        <w:t>Request for Proposal</w:t>
      </w:r>
      <w:r w:rsidRPr="002B2CFA">
        <w:t>, requirements, or applicable state or federal laws or statutes.    The State discourages deviations and reserves the right to reject proposed deviations.</w:t>
      </w:r>
    </w:p>
    <w:p w14:paraId="2BD1196B" w14:textId="77777777" w:rsidR="00A00A42" w:rsidRPr="002B2CFA" w:rsidRDefault="00A00A42" w:rsidP="00A00A42">
      <w:pPr>
        <w:pStyle w:val="Level2Body"/>
      </w:pPr>
    </w:p>
    <w:p w14:paraId="0FC8EDE6" w14:textId="77777777" w:rsidR="00A00A42" w:rsidRPr="002A04D7" w:rsidRDefault="00A00A42" w:rsidP="00432712">
      <w:pPr>
        <w:pStyle w:val="Level2"/>
        <w:numPr>
          <w:ilvl w:val="1"/>
          <w:numId w:val="6"/>
        </w:numPr>
        <w:tabs>
          <w:tab w:val="num" w:pos="720"/>
        </w:tabs>
      </w:pPr>
      <w:bookmarkStart w:id="20" w:name="_Toc114045825"/>
      <w:r w:rsidRPr="003763B4">
        <w:t>SUBMISSION OF PROPOSALS</w:t>
      </w:r>
      <w:bookmarkEnd w:id="20"/>
      <w:r w:rsidRPr="003763B4">
        <w:t xml:space="preserve"> </w:t>
      </w:r>
      <w:r w:rsidRPr="003763B4">
        <w:fldChar w:fldCharType="begin"/>
      </w:r>
      <w:r w:rsidRPr="003763B4">
        <w:instrText>tc "SUBMISSION OF PROPOSALS " \l 2</w:instrText>
      </w:r>
      <w:r w:rsidRPr="003763B4">
        <w:fldChar w:fldCharType="end"/>
      </w:r>
    </w:p>
    <w:p w14:paraId="623F2B17" w14:textId="77777777" w:rsidR="008245B1" w:rsidRPr="00A036AA" w:rsidRDefault="008245B1" w:rsidP="008245B1">
      <w:pPr>
        <w:pStyle w:val="Level2Body"/>
      </w:pPr>
      <w:r>
        <w:t xml:space="preserve">The State is accepting </w:t>
      </w:r>
      <w:r w:rsidRPr="00302250">
        <w:t>electronically submitted responses.</w:t>
      </w:r>
      <w:r w:rsidRPr="00043526">
        <w:t xml:space="preserve"> </w:t>
      </w:r>
      <w:r>
        <w:t>The State</w:t>
      </w:r>
      <w:r w:rsidRPr="00A036AA">
        <w:t xml:space="preserve"> will not accept proposals by email, voice, or telephone.  </w:t>
      </w:r>
    </w:p>
    <w:p w14:paraId="2C64EF8B" w14:textId="77777777" w:rsidR="008245B1" w:rsidRPr="00043526" w:rsidRDefault="008245B1" w:rsidP="00043526">
      <w:pPr>
        <w:pStyle w:val="Level2Body"/>
      </w:pPr>
    </w:p>
    <w:p w14:paraId="37466756" w14:textId="77777777" w:rsidR="008245B1" w:rsidRPr="002B2CFA" w:rsidRDefault="008245B1" w:rsidP="008245B1">
      <w:pPr>
        <w:pStyle w:val="Level2Body"/>
      </w:pPr>
      <w:r w:rsidRPr="002B2CFA">
        <w:t xml:space="preserve">Pages may be consecutively numbered for the entire proposal or may be numbered consecutively within sections.  Figures and tables </w:t>
      </w:r>
      <w:r>
        <w:t>should</w:t>
      </w:r>
      <w:r w:rsidRPr="002B2CFA">
        <w:t xml:space="preserve"> be numbered and referenced in the text by that number.  They should be placed as close as possible to the referencing text.  The Technical Proposal </w:t>
      </w:r>
      <w:r>
        <w:t>should</w:t>
      </w:r>
      <w:r w:rsidRPr="002B2CFA">
        <w:t xml:space="preserve"> not contain any reference to dollar amounts.  However, information such as data concerning labor hours and categories, materials, subcontracts and so forth, shall be considered in the Technical Proposal so that the </w:t>
      </w:r>
      <w:r>
        <w:t>bidder’s</w:t>
      </w:r>
      <w:r w:rsidRPr="002B2CFA">
        <w:t xml:space="preserve"> understanding of the scope of work may be evaluated.  The Technical Proposal shall disclose the </w:t>
      </w:r>
      <w:r>
        <w:t>bidder</w:t>
      </w:r>
      <w:r w:rsidRPr="002B2CFA">
        <w:t>’s technical approach in as much detail as possible, including, but not limited to, the information required by the Technical Proposal instructions.</w:t>
      </w:r>
    </w:p>
    <w:p w14:paraId="22F71ECB" w14:textId="77777777" w:rsidR="008245B1" w:rsidRPr="00C94B6F" w:rsidRDefault="008245B1" w:rsidP="00696A6C">
      <w:pPr>
        <w:pStyle w:val="Level3Body"/>
      </w:pPr>
    </w:p>
    <w:p w14:paraId="7D650F55" w14:textId="77777777" w:rsidR="008245B1" w:rsidRDefault="008245B1" w:rsidP="008245B1">
      <w:pPr>
        <w:pStyle w:val="Level2Body"/>
      </w:pPr>
      <w:r>
        <w:t xml:space="preserve">It is the bidder’s responsibility to ensure the response is received </w:t>
      </w:r>
      <w:r w:rsidRPr="00393EF3">
        <w:t xml:space="preserve">electronically </w:t>
      </w:r>
      <w:r>
        <w:t>by the date and time indicated in the Schedule of Events.  No late proposals will be accepted.</w:t>
      </w:r>
    </w:p>
    <w:p w14:paraId="290A3BEC" w14:textId="77777777" w:rsidR="008245B1" w:rsidRDefault="008245B1" w:rsidP="008245B1">
      <w:pPr>
        <w:pStyle w:val="Level2Body"/>
      </w:pPr>
    </w:p>
    <w:p w14:paraId="08A992F2" w14:textId="77777777" w:rsidR="008245B1" w:rsidRPr="002B2CFA" w:rsidRDefault="008245B1" w:rsidP="008245B1">
      <w:pPr>
        <w:pStyle w:val="Level2Body"/>
      </w:pPr>
      <w:r>
        <w:t xml:space="preserve">It is the responsibility of the bidder to check the website for all information relevant to this RFP to include addenda and/or amendments issued prior to the opening date.  Website address is as follows:  </w:t>
      </w:r>
      <w:hyperlink r:id="rId27" w:history="1">
        <w:r w:rsidRPr="00687362">
          <w:rPr>
            <w:rStyle w:val="Hyperlink"/>
            <w:sz w:val="18"/>
          </w:rPr>
          <w:t>http://das.nebraska.gov/materiel/purchasing.html</w:t>
        </w:r>
      </w:hyperlink>
      <w:r>
        <w:t xml:space="preserve">. </w:t>
      </w:r>
    </w:p>
    <w:p w14:paraId="6C7708F5" w14:textId="77777777" w:rsidR="008245B1" w:rsidRPr="002B2CFA" w:rsidRDefault="008245B1" w:rsidP="008245B1">
      <w:pPr>
        <w:pStyle w:val="Level2Body"/>
      </w:pPr>
    </w:p>
    <w:p w14:paraId="2D9F7DF1" w14:textId="77777777" w:rsidR="008245B1" w:rsidRPr="002B2CFA" w:rsidRDefault="008245B1" w:rsidP="008245B1">
      <w:pPr>
        <w:pStyle w:val="Level2Body"/>
      </w:pPr>
      <w:r w:rsidRPr="002B2CFA">
        <w:t xml:space="preserve">Emphasis should be concentrated on conformance to the </w:t>
      </w:r>
      <w:r>
        <w:t>RFP</w:t>
      </w:r>
      <w:r w:rsidRPr="002B2CFA">
        <w:t xml:space="preserve"> instructions, responsiveness to requirements, completeness, and clarity of content. If the </w:t>
      </w:r>
      <w:r>
        <w:t>bidder</w:t>
      </w:r>
      <w:r w:rsidRPr="002B2CFA">
        <w:t>’s proposal is presented in such a fashion that makes evaluation difficult or overly time consuming the State reserves the right to reject the proposal as non-conforming.</w:t>
      </w:r>
    </w:p>
    <w:p w14:paraId="5AAF3F6C" w14:textId="77777777" w:rsidR="008245B1" w:rsidRPr="00043526" w:rsidRDefault="008245B1" w:rsidP="00043526">
      <w:pPr>
        <w:pStyle w:val="Level2Body"/>
      </w:pPr>
    </w:p>
    <w:p w14:paraId="1020E6E8" w14:textId="77777777" w:rsidR="008245B1" w:rsidRPr="0019393B" w:rsidRDefault="008245B1" w:rsidP="00901BF3">
      <w:pPr>
        <w:pStyle w:val="Level3Bold"/>
      </w:pPr>
      <w:r w:rsidRPr="0019393B">
        <w:t xml:space="preserve">Bidders submitting electronic responses must submit responses via ShareFile using the proposal submission link. </w:t>
      </w:r>
    </w:p>
    <w:p w14:paraId="59470F7F" w14:textId="77777777" w:rsidR="008245B1" w:rsidRDefault="008245B1" w:rsidP="008674E5">
      <w:pPr>
        <w:pStyle w:val="Level3Body"/>
      </w:pPr>
      <w:r>
        <w:t xml:space="preserve">Note to bidders: Not all browsers are compatible with ShareFile. Currently Chrome, Internet Explorer and Firefox are compatible. After the bidder clicks the proposal submission link, the bidder will be prompted to enter contact information including an e-mail address. By entering an e-mail address, the bidder should receive a confirmation email confirming the successful upload directly from ShareFile. </w:t>
      </w:r>
    </w:p>
    <w:p w14:paraId="162A6457" w14:textId="77777777" w:rsidR="008245B1" w:rsidRDefault="008245B1" w:rsidP="008674E5">
      <w:pPr>
        <w:pStyle w:val="Level3Body"/>
        <w:rPr>
          <w:highlight w:val="yellow"/>
        </w:rPr>
      </w:pPr>
    </w:p>
    <w:p w14:paraId="735811FA" w14:textId="0A19CA48" w:rsidR="008245B1" w:rsidRDefault="008245B1" w:rsidP="008674E5">
      <w:pPr>
        <w:pStyle w:val="Level3Body"/>
      </w:pPr>
      <w:r>
        <w:t>ShareFile link for uploading RFP responses</w:t>
      </w:r>
      <w:r w:rsidR="00F647E8">
        <w:t xml:space="preserve"> provided in the RFP Schedule of Events, Section I.C</w:t>
      </w:r>
      <w:r>
        <w:t xml:space="preserve">: </w:t>
      </w:r>
    </w:p>
    <w:p w14:paraId="1EF7CB24" w14:textId="77777777" w:rsidR="008245B1" w:rsidRDefault="008245B1" w:rsidP="00696A6C">
      <w:pPr>
        <w:pStyle w:val="Level3Body"/>
      </w:pPr>
    </w:p>
    <w:p w14:paraId="1C267B30" w14:textId="4642393A" w:rsidR="008245B1" w:rsidRDefault="008245B1" w:rsidP="00BC3E95">
      <w:pPr>
        <w:pStyle w:val="Level4"/>
        <w:numPr>
          <w:ilvl w:val="3"/>
          <w:numId w:val="10"/>
        </w:numPr>
      </w:pPr>
      <w:r>
        <w:t xml:space="preserve">The Technical, Cost Proposal and Proprietary information should be uploaded as </w:t>
      </w:r>
      <w:r w:rsidRPr="00847F2A">
        <w:t xml:space="preserve">separate and distinct files. </w:t>
      </w:r>
    </w:p>
    <w:p w14:paraId="759A32B8" w14:textId="77777777" w:rsidR="000A268A" w:rsidRDefault="000A268A" w:rsidP="000A268A">
      <w:pPr>
        <w:pStyle w:val="Level4Body"/>
      </w:pPr>
    </w:p>
    <w:p w14:paraId="0B50A00E" w14:textId="77777777" w:rsidR="008245B1" w:rsidRPr="000A268A" w:rsidRDefault="008245B1" w:rsidP="000A268A">
      <w:pPr>
        <w:pStyle w:val="Level5"/>
        <w:ind w:left="2880"/>
      </w:pPr>
      <w:r w:rsidRPr="000A268A">
        <w:t xml:space="preserve">If duplicated proposals are submitted, the State will retain only the most recently submitted response.  </w:t>
      </w:r>
    </w:p>
    <w:p w14:paraId="2F18F4BB" w14:textId="77777777" w:rsidR="008245B1" w:rsidRPr="000A268A" w:rsidRDefault="008245B1" w:rsidP="000A268A">
      <w:pPr>
        <w:pStyle w:val="Level5"/>
        <w:ind w:left="2880"/>
      </w:pPr>
      <w:r w:rsidRPr="000A268A">
        <w:t>If it is the bidder’s intent to submit multiple proposals, the bidder must clearly identify the separate submissions.</w:t>
      </w:r>
    </w:p>
    <w:p w14:paraId="6B7173E3" w14:textId="77777777" w:rsidR="008245B1" w:rsidRPr="000A268A" w:rsidRDefault="008245B1" w:rsidP="000A268A">
      <w:pPr>
        <w:pStyle w:val="Level5"/>
        <w:ind w:left="2880"/>
      </w:pPr>
      <w:r w:rsidRPr="000A268A">
        <w:t>It is the bidder’s responsibility to allow time for electronic uploading. All file uploads must be completed by the Opening date and time per the Schedule of Events. No late proposals will be accepted.</w:t>
      </w:r>
    </w:p>
    <w:p w14:paraId="7A77B004" w14:textId="0582E55C" w:rsidR="008245B1" w:rsidRDefault="008245B1" w:rsidP="00682A91">
      <w:pPr>
        <w:pStyle w:val="Level3Body"/>
      </w:pPr>
    </w:p>
    <w:p w14:paraId="09A5A236" w14:textId="77777777" w:rsidR="00802C03" w:rsidRDefault="00802C03" w:rsidP="00682A91">
      <w:pPr>
        <w:pStyle w:val="Level3Body"/>
      </w:pPr>
    </w:p>
    <w:p w14:paraId="5CA880AA" w14:textId="77777777" w:rsidR="008245B1" w:rsidRPr="000A268A" w:rsidRDefault="008245B1" w:rsidP="00316791">
      <w:pPr>
        <w:pStyle w:val="Level4"/>
        <w:numPr>
          <w:ilvl w:val="3"/>
          <w:numId w:val="98"/>
        </w:numPr>
        <w:rPr>
          <w:b/>
          <w:bCs/>
        </w:rPr>
      </w:pPr>
      <w:bookmarkStart w:id="21" w:name="_Toc29548559"/>
      <w:r w:rsidRPr="000A268A">
        <w:rPr>
          <w:b/>
          <w:bCs/>
        </w:rPr>
        <w:lastRenderedPageBreak/>
        <w:t>ELECTRONIC PROPOSAL FILE NAMES</w:t>
      </w:r>
      <w:bookmarkEnd w:id="21"/>
    </w:p>
    <w:p w14:paraId="475CD34C" w14:textId="03D22CE1" w:rsidR="008245B1" w:rsidRDefault="008245B1" w:rsidP="008674E5">
      <w:pPr>
        <w:pStyle w:val="Level4Body"/>
      </w:pPr>
      <w:r w:rsidRPr="008674E5">
        <w:t xml:space="preserve">The bidder should clearly identify the uploaded RFP proposal files.  To assist in identification the bidder should use the following naming convention: </w:t>
      </w:r>
    </w:p>
    <w:p w14:paraId="3110632B" w14:textId="77777777" w:rsidR="00696A6C" w:rsidRPr="008674E5" w:rsidRDefault="00696A6C" w:rsidP="008674E5">
      <w:pPr>
        <w:pStyle w:val="Level4Body"/>
      </w:pPr>
    </w:p>
    <w:p w14:paraId="4F22E6C5" w14:textId="09EBEF28" w:rsidR="008245B1" w:rsidRPr="000A268A" w:rsidRDefault="008245B1" w:rsidP="00316791">
      <w:pPr>
        <w:pStyle w:val="Level5"/>
        <w:numPr>
          <w:ilvl w:val="4"/>
          <w:numId w:val="99"/>
        </w:numPr>
        <w:ind w:left="2880"/>
      </w:pPr>
      <w:r w:rsidRPr="000A268A">
        <w:t xml:space="preserve">RFP </w:t>
      </w:r>
      <w:r w:rsidR="004719AE">
        <w:t>6721</w:t>
      </w:r>
      <w:r w:rsidRPr="000A268A">
        <w:t xml:space="preserve"> Z1, Company Name </w:t>
      </w:r>
    </w:p>
    <w:p w14:paraId="08FBFD72" w14:textId="1EA6CECA" w:rsidR="008245B1" w:rsidRPr="000A268A" w:rsidRDefault="008245B1" w:rsidP="0091658A">
      <w:pPr>
        <w:pStyle w:val="Level5"/>
        <w:numPr>
          <w:ilvl w:val="4"/>
          <w:numId w:val="164"/>
        </w:numPr>
        <w:tabs>
          <w:tab w:val="left" w:pos="2880"/>
        </w:tabs>
        <w:ind w:left="2880"/>
      </w:pPr>
      <w:r w:rsidRPr="000A268A">
        <w:t xml:space="preserve">If multiple files are submitted for one RFP proposal, add number of files to file names:  RFP </w:t>
      </w:r>
      <w:r w:rsidR="004719AE">
        <w:t>6721</w:t>
      </w:r>
      <w:r w:rsidRPr="000A268A">
        <w:t xml:space="preserve"> Z1 Company Name, 1 of 2.  </w:t>
      </w:r>
    </w:p>
    <w:p w14:paraId="4636A4C7" w14:textId="0B1983B0" w:rsidR="008245B1" w:rsidRPr="000A268A" w:rsidRDefault="008245B1" w:rsidP="000A268A">
      <w:pPr>
        <w:pStyle w:val="Level5"/>
        <w:ind w:left="2880"/>
      </w:pPr>
      <w:r w:rsidRPr="000A268A">
        <w:t xml:space="preserve">If multiple RFP proposals are submitted for the same RFP, add the proposal number to the file names: RFP </w:t>
      </w:r>
      <w:r w:rsidR="004719AE">
        <w:t xml:space="preserve">6721 </w:t>
      </w:r>
      <w:r w:rsidRPr="000A268A">
        <w:t xml:space="preserve">Z1 Company Name Proposal 1 File 1 of 2. </w:t>
      </w:r>
    </w:p>
    <w:p w14:paraId="395C4022" w14:textId="77777777" w:rsidR="008245B1" w:rsidRDefault="008245B1" w:rsidP="008245B1">
      <w:pPr>
        <w:pStyle w:val="Level2Body"/>
        <w:rPr>
          <w:rFonts w:cs="Arial"/>
          <w:szCs w:val="18"/>
        </w:rPr>
      </w:pPr>
    </w:p>
    <w:p w14:paraId="23152A07" w14:textId="77777777" w:rsidR="008245B1" w:rsidRDefault="008245B1" w:rsidP="008245B1">
      <w:pPr>
        <w:pStyle w:val="Level2Body"/>
      </w:pPr>
      <w:r>
        <w:t>The Request for Proposal form must be signed manually in ink or by DocuSign and returned by the proposal opening date and time along with the bidder’s Request for Proposal and any other requirements as stated in the Request for Proposal document in order for the bidder’s Request for Proposal response to be evaluated.</w:t>
      </w:r>
    </w:p>
    <w:p w14:paraId="7DFA0191" w14:textId="77777777" w:rsidR="008245B1" w:rsidRDefault="008245B1" w:rsidP="008245B1">
      <w:pPr>
        <w:pStyle w:val="Level2Body"/>
      </w:pPr>
    </w:p>
    <w:p w14:paraId="7B1B0C43" w14:textId="77777777" w:rsidR="008245B1" w:rsidRDefault="008245B1" w:rsidP="008245B1">
      <w:pPr>
        <w:pStyle w:val="Level2Body"/>
      </w:pPr>
      <w:r>
        <w:t>By signing the “Request for Proposal for Contractual Services” form, the bidder guarantees compliance with the provisions stated in this Request for Proposal.</w:t>
      </w:r>
    </w:p>
    <w:p w14:paraId="67273825" w14:textId="77777777" w:rsidR="00A00A42" w:rsidRDefault="00A00A42" w:rsidP="008245B1">
      <w:pPr>
        <w:pStyle w:val="Level2Body"/>
        <w:rPr>
          <w:rFonts w:cs="Arial"/>
          <w:szCs w:val="18"/>
        </w:rPr>
      </w:pPr>
    </w:p>
    <w:p w14:paraId="66A1D0FC" w14:textId="77777777" w:rsidR="00A00A42" w:rsidRPr="0025153F" w:rsidRDefault="00A00A42" w:rsidP="00432712">
      <w:pPr>
        <w:pStyle w:val="Level2"/>
        <w:numPr>
          <w:ilvl w:val="1"/>
          <w:numId w:val="6"/>
        </w:numPr>
        <w:tabs>
          <w:tab w:val="num" w:pos="1440"/>
        </w:tabs>
      </w:pPr>
      <w:bookmarkStart w:id="22" w:name="_Toc114045826"/>
      <w:r>
        <w:t>PROPOSAL</w:t>
      </w:r>
      <w:r w:rsidRPr="0025153F">
        <w:t xml:space="preserve"> PREPARATION COSTS</w:t>
      </w:r>
      <w:bookmarkEnd w:id="22"/>
      <w:r w:rsidRPr="0025153F">
        <w:t xml:space="preserve"> </w:t>
      </w:r>
    </w:p>
    <w:p w14:paraId="68DB42D0" w14:textId="64736BD2" w:rsidR="00A00A42" w:rsidRDefault="00A00A42" w:rsidP="00A00A42">
      <w:pPr>
        <w:pStyle w:val="Level2Body"/>
      </w:pPr>
      <w:r w:rsidRPr="002B2CFA">
        <w:t xml:space="preserve">The State shall not incur any liability for any costs incurred by </w:t>
      </w:r>
      <w:r w:rsidR="00B1128D">
        <w:t>bidder</w:t>
      </w:r>
      <w:r w:rsidRPr="002B2CFA">
        <w:t xml:space="preserve"> in replying to this </w:t>
      </w:r>
      <w:r w:rsidR="00B1128D">
        <w:t>Request for Proposal</w:t>
      </w:r>
      <w:r w:rsidRPr="002B2CFA">
        <w:t xml:space="preserve">, including any activity related to bidding on this </w:t>
      </w:r>
      <w:r w:rsidR="00B1128D">
        <w:t>Request for Proposal</w:t>
      </w:r>
      <w:r w:rsidRPr="002B2CFA">
        <w:t>.</w:t>
      </w:r>
    </w:p>
    <w:p w14:paraId="792A8FB6" w14:textId="70D8259C" w:rsidR="009D3C82" w:rsidRDefault="009D3C82" w:rsidP="00A00A42">
      <w:pPr>
        <w:pStyle w:val="Level2Body"/>
      </w:pPr>
    </w:p>
    <w:p w14:paraId="2F27D27A" w14:textId="71232ACC" w:rsidR="009D3C82" w:rsidRDefault="009D3C82" w:rsidP="00432712">
      <w:pPr>
        <w:pStyle w:val="Level2"/>
        <w:numPr>
          <w:ilvl w:val="1"/>
          <w:numId w:val="6"/>
        </w:numPr>
      </w:pPr>
      <w:bookmarkStart w:id="23" w:name="_Toc114045827"/>
      <w:r>
        <w:t>DISCOUNTS</w:t>
      </w:r>
      <w:bookmarkEnd w:id="23"/>
    </w:p>
    <w:p w14:paraId="2E30899E" w14:textId="77777777" w:rsidR="00B1128D" w:rsidRPr="006D7D5F" w:rsidRDefault="00B1128D" w:rsidP="00B1128D">
      <w:pPr>
        <w:pStyle w:val="Level2Body"/>
      </w:pPr>
      <w:r w:rsidRPr="00E9356A">
        <w:t xml:space="preserve">Prices quoted shall be inclusive of ALL trade discounts. Cash discount terms of less than thirty (30) days will not be considered as part </w:t>
      </w:r>
      <w:r w:rsidRPr="00CD0D4C">
        <w:t xml:space="preserve">of the </w:t>
      </w:r>
      <w:r>
        <w:t>proposal</w:t>
      </w:r>
      <w:r w:rsidRPr="00CD0D4C">
        <w:t>.  Cash discount periods will be computed from the date of receipt of a properly executed clai</w:t>
      </w:r>
      <w:r w:rsidRPr="006D7D5F">
        <w:t>m voucher or the date of completion of delivery of all items in a satisfactory condition, whichever is later.</w:t>
      </w:r>
    </w:p>
    <w:p w14:paraId="5231F3A1" w14:textId="0AF6901B" w:rsidR="009D3C82" w:rsidRDefault="009D3C82" w:rsidP="00B1128D">
      <w:pPr>
        <w:pStyle w:val="Level2Body"/>
      </w:pPr>
    </w:p>
    <w:p w14:paraId="57ED82EF" w14:textId="032B0BB9" w:rsidR="009D3C82" w:rsidRDefault="009D3C82" w:rsidP="00432712">
      <w:pPr>
        <w:pStyle w:val="Level2"/>
        <w:numPr>
          <w:ilvl w:val="1"/>
          <w:numId w:val="6"/>
        </w:numPr>
        <w:tabs>
          <w:tab w:val="num" w:pos="1440"/>
        </w:tabs>
      </w:pPr>
      <w:bookmarkStart w:id="24" w:name="_Toc114045828"/>
      <w:r>
        <w:t>PRICES</w:t>
      </w:r>
      <w:bookmarkEnd w:id="24"/>
    </w:p>
    <w:p w14:paraId="328CD4C4" w14:textId="4054097C" w:rsidR="00160184" w:rsidRDefault="00160184" w:rsidP="00160184">
      <w:pPr>
        <w:pStyle w:val="Level2Body"/>
      </w:pPr>
      <w:r>
        <w:t xml:space="preserve">Prices quoted on the cost proposal form shall remain fixed for the initial Contract period. Any request for a price increase after the initial Contract period must be submitted in writing to the State Purchasing Bureau a minimum of 120 days prior to the end of the current contract </w:t>
      </w:r>
      <w:r w:rsidR="000220BE">
        <w:t>period and</w:t>
      </w:r>
      <w:r>
        <w:t xml:space="preserve"> be accompanied by documentation justifying the price increase. </w:t>
      </w:r>
      <w:r w:rsidR="00AF6C84">
        <w:t>Additional or different</w:t>
      </w:r>
      <w:r>
        <w:t xml:space="preserve"> documentation maybe required by the State to justify the increase. The State reserves the right to deny any requested price increase. No price increases are to be billed to any State Agencies prior to written amendment of the contract by the parties.</w:t>
      </w:r>
    </w:p>
    <w:p w14:paraId="5FCB2A3C" w14:textId="77777777" w:rsidR="00160184" w:rsidRDefault="00160184" w:rsidP="00160184">
      <w:pPr>
        <w:pStyle w:val="Level2Body"/>
      </w:pPr>
    </w:p>
    <w:p w14:paraId="10202122" w14:textId="77777777" w:rsidR="00160184" w:rsidRDefault="00160184" w:rsidP="00160184">
      <w:pPr>
        <w:pStyle w:val="Level2Body"/>
      </w:pPr>
      <w:r>
        <w:t>The State will be given full proportionate benefit of any price decrease during the term of the contract. Contractor represents and warrants that all prices for services, now or subsequently specified, are as low as and no higher than prices which the Contractor has charged or intends to charge customers other than the State for the same or similar products and services of the same or equivalent quantity and quality for delivery or performance during the same periods of time. If, during the term of the contract, the Contractor shall reduce any and/or all prices charged to any customers other than the State for the same or similar products or services specified herein, the Contractor shall make an equal or equivalent reduction in corresponding prices for said specified products or services.</w:t>
      </w:r>
    </w:p>
    <w:p w14:paraId="3BA3C6F4" w14:textId="77777777" w:rsidR="00160184" w:rsidRDefault="00160184" w:rsidP="00160184">
      <w:pPr>
        <w:pStyle w:val="Level2Body"/>
      </w:pPr>
    </w:p>
    <w:p w14:paraId="151461EC" w14:textId="754546FF" w:rsidR="00160184" w:rsidRDefault="00160184" w:rsidP="00160184">
      <w:pPr>
        <w:pStyle w:val="Level2Body"/>
      </w:pPr>
      <w:r>
        <w:t>Contractor also represents and warrants that all prices set forth in the contract and all prices in addition, which the Contractor may charge under the terms of the contract, do not and will not violate any existing federal, state, or municipal law or regulations concerning price discrimination and/or price fixing. Contractor agrees to hold the State harmless from any such violation. Prices quoted shall not be subject to increase throughout the contract period unless specifically allowed by these specifications)</w:t>
      </w:r>
      <w:r w:rsidR="000220BE">
        <w:t>.</w:t>
      </w:r>
    </w:p>
    <w:p w14:paraId="50BA7487" w14:textId="77777777" w:rsidR="000220BE" w:rsidRDefault="000220BE" w:rsidP="00160184">
      <w:pPr>
        <w:pStyle w:val="Level2Body"/>
      </w:pPr>
    </w:p>
    <w:p w14:paraId="00D4052B" w14:textId="77777777" w:rsidR="00B1128D" w:rsidRDefault="00B1128D" w:rsidP="00432712">
      <w:pPr>
        <w:pStyle w:val="Level2"/>
        <w:keepNext/>
        <w:numPr>
          <w:ilvl w:val="1"/>
          <w:numId w:val="5"/>
        </w:numPr>
        <w:tabs>
          <w:tab w:val="left"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bookmarkStart w:id="25" w:name="_Toc97728342"/>
      <w:bookmarkStart w:id="26" w:name="_Toc114045829"/>
      <w:r>
        <w:t>COST CLARIFICATION</w:t>
      </w:r>
      <w:bookmarkEnd w:id="25"/>
      <w:bookmarkEnd w:id="26"/>
    </w:p>
    <w:p w14:paraId="60D6E4B6" w14:textId="77777777" w:rsidR="00B1128D" w:rsidRDefault="00B1128D" w:rsidP="00B1128D">
      <w:pPr>
        <w:pStyle w:val="Level2Body"/>
      </w:pPr>
      <w:r w:rsidRPr="003A1336">
        <w:t>The State reserves the right to review all aspects of cost for reasonableness and to request clarification of any proposal where the cost component shows significant and unsupported deviation from industry standards or in areas where detailed pricing is required.</w:t>
      </w:r>
    </w:p>
    <w:p w14:paraId="1EFADA0D" w14:textId="77777777" w:rsidR="00805260" w:rsidRDefault="00805260" w:rsidP="006A7E40">
      <w:pPr>
        <w:pStyle w:val="Level2Body"/>
        <w:ind w:left="0"/>
        <w:rPr>
          <w:rFonts w:cs="Arial"/>
          <w:szCs w:val="18"/>
        </w:rPr>
      </w:pPr>
    </w:p>
    <w:p w14:paraId="78F49355" w14:textId="21663E16" w:rsidR="00A00A42" w:rsidRPr="003763B4" w:rsidRDefault="00A00A42" w:rsidP="00432712">
      <w:pPr>
        <w:pStyle w:val="Level2"/>
        <w:numPr>
          <w:ilvl w:val="1"/>
          <w:numId w:val="6"/>
        </w:numPr>
        <w:tabs>
          <w:tab w:val="num" w:pos="1440"/>
        </w:tabs>
      </w:pPr>
      <w:bookmarkStart w:id="27" w:name="_Toc114045830"/>
      <w:r>
        <w:t>FAILURE TO COMPLY WITH REQUEST FOR PROPOSAL</w:t>
      </w:r>
      <w:bookmarkEnd w:id="27"/>
    </w:p>
    <w:p w14:paraId="59C51086" w14:textId="2196717D" w:rsidR="00A00A42" w:rsidRPr="002B2CFA" w:rsidRDefault="00A00A42" w:rsidP="00A00A42">
      <w:pPr>
        <w:pStyle w:val="Level2Body"/>
      </w:pPr>
      <w:r w:rsidRPr="00514090">
        <w:t xml:space="preserve">Violation of the terms and conditions contained in this </w:t>
      </w:r>
      <w:r w:rsidR="00B1128D">
        <w:t>Request for Proposal</w:t>
      </w:r>
      <w:r w:rsidRPr="002B2CFA">
        <w:t xml:space="preserve"> or any resultant contract, at any time before or after the award, shall be grounds for action by the State which may include, but is not limited to, the following:</w:t>
      </w:r>
    </w:p>
    <w:p w14:paraId="7817CD34" w14:textId="77777777" w:rsidR="00A00A42" w:rsidRPr="002B2CFA" w:rsidRDefault="00A00A42" w:rsidP="00A00A42">
      <w:pPr>
        <w:pStyle w:val="Level2Body"/>
      </w:pPr>
    </w:p>
    <w:p w14:paraId="44282CA4" w14:textId="61B58B66" w:rsidR="00A00A42" w:rsidRPr="009E71EB" w:rsidRDefault="00A00A42" w:rsidP="00432712">
      <w:pPr>
        <w:pStyle w:val="Level3"/>
        <w:numPr>
          <w:ilvl w:val="2"/>
          <w:numId w:val="5"/>
        </w:numPr>
        <w:tabs>
          <w:tab w:val="clear" w:pos="900"/>
          <w:tab w:val="num" w:pos="1440"/>
        </w:tabs>
        <w:ind w:left="1440"/>
      </w:pPr>
      <w:r w:rsidRPr="009E71EB">
        <w:t xml:space="preserve">Rejection of a </w:t>
      </w:r>
      <w:r w:rsidR="00B1128D">
        <w:t>bidder’s</w:t>
      </w:r>
      <w:r w:rsidRPr="009E71EB">
        <w:t xml:space="preserve"> proposal</w:t>
      </w:r>
      <w:r w:rsidR="00B1128D">
        <w:t>,</w:t>
      </w:r>
    </w:p>
    <w:p w14:paraId="54456705" w14:textId="73BB43EE" w:rsidR="00A00A42" w:rsidRDefault="00A00A42" w:rsidP="00432712">
      <w:pPr>
        <w:pStyle w:val="Level3"/>
        <w:numPr>
          <w:ilvl w:val="2"/>
          <w:numId w:val="5"/>
        </w:numPr>
        <w:tabs>
          <w:tab w:val="clear" w:pos="900"/>
          <w:tab w:val="num" w:pos="1440"/>
        </w:tabs>
        <w:ind w:left="1440"/>
      </w:pPr>
      <w:r w:rsidRPr="009E71EB">
        <w:t>Withdrawal of the Intent to Award</w:t>
      </w:r>
      <w:r w:rsidR="00B1128D">
        <w:t>,</w:t>
      </w:r>
    </w:p>
    <w:p w14:paraId="058E03AF" w14:textId="4C221B75" w:rsidR="00A00A42" w:rsidRDefault="00A00A42" w:rsidP="00432712">
      <w:pPr>
        <w:pStyle w:val="Level3"/>
        <w:numPr>
          <w:ilvl w:val="2"/>
          <w:numId w:val="5"/>
        </w:numPr>
        <w:tabs>
          <w:tab w:val="clear" w:pos="900"/>
          <w:tab w:val="num" w:pos="1440"/>
        </w:tabs>
        <w:ind w:left="1440"/>
      </w:pPr>
      <w:r>
        <w:lastRenderedPageBreak/>
        <w:t>Withdrawal of the Award</w:t>
      </w:r>
      <w:r w:rsidR="00B1128D">
        <w:t>,</w:t>
      </w:r>
    </w:p>
    <w:p w14:paraId="34301463" w14:textId="77777777" w:rsidR="00A00A42" w:rsidRPr="009E71EB" w:rsidRDefault="00A00A42" w:rsidP="00432712">
      <w:pPr>
        <w:pStyle w:val="Level3"/>
        <w:numPr>
          <w:ilvl w:val="2"/>
          <w:numId w:val="5"/>
        </w:numPr>
        <w:tabs>
          <w:tab w:val="clear" w:pos="900"/>
          <w:tab w:val="num" w:pos="1440"/>
        </w:tabs>
        <w:ind w:left="1440"/>
      </w:pPr>
      <w:r>
        <w:t>Negative Vendor Performance Report(s)</w:t>
      </w:r>
    </w:p>
    <w:p w14:paraId="338ADC34" w14:textId="143FEDCB" w:rsidR="00A00A42" w:rsidRPr="009E71EB" w:rsidRDefault="00A00A42" w:rsidP="00432712">
      <w:pPr>
        <w:pStyle w:val="Level3"/>
        <w:numPr>
          <w:ilvl w:val="2"/>
          <w:numId w:val="5"/>
        </w:numPr>
        <w:tabs>
          <w:tab w:val="clear" w:pos="900"/>
          <w:tab w:val="num" w:pos="1440"/>
        </w:tabs>
        <w:ind w:left="1440"/>
      </w:pPr>
      <w:r w:rsidRPr="009E71EB">
        <w:t>Termination of the resulting contract</w:t>
      </w:r>
      <w:r w:rsidR="00B1128D">
        <w:t>,</w:t>
      </w:r>
    </w:p>
    <w:p w14:paraId="712E803E" w14:textId="77777777" w:rsidR="00A00A42" w:rsidRPr="009E71EB" w:rsidRDefault="00A00A42" w:rsidP="00432712">
      <w:pPr>
        <w:pStyle w:val="Level3"/>
        <w:numPr>
          <w:ilvl w:val="2"/>
          <w:numId w:val="5"/>
        </w:numPr>
        <w:tabs>
          <w:tab w:val="clear" w:pos="900"/>
          <w:tab w:val="num" w:pos="1440"/>
        </w:tabs>
        <w:ind w:left="1440"/>
      </w:pPr>
      <w:r w:rsidRPr="009E71EB">
        <w:t>Legal action</w:t>
      </w:r>
      <w:r>
        <w:t>; and</w:t>
      </w:r>
    </w:p>
    <w:p w14:paraId="1FFAC40F" w14:textId="19205763" w:rsidR="00A00A42" w:rsidRDefault="00A00A42" w:rsidP="00432712">
      <w:pPr>
        <w:pStyle w:val="Level3"/>
        <w:numPr>
          <w:ilvl w:val="2"/>
          <w:numId w:val="5"/>
        </w:numPr>
        <w:tabs>
          <w:tab w:val="clear" w:pos="900"/>
          <w:tab w:val="num" w:pos="1440"/>
        </w:tabs>
        <w:ind w:left="1440"/>
      </w:pPr>
      <w:r w:rsidRPr="009E71EB">
        <w:t xml:space="preserve">Suspension of the </w:t>
      </w:r>
      <w:r w:rsidR="001A61F8">
        <w:t>bidder</w:t>
      </w:r>
      <w:r w:rsidRPr="009E71EB">
        <w:t xml:space="preserve"> from further bidding with the State for the period of time relative to the seriousness of the violation, such period to be within the sole discretion of the State.</w:t>
      </w:r>
    </w:p>
    <w:p w14:paraId="72403EE6" w14:textId="77777777" w:rsidR="00A00A42" w:rsidRDefault="00A00A42" w:rsidP="00A00A42">
      <w:pPr>
        <w:pStyle w:val="Level2Body"/>
      </w:pPr>
    </w:p>
    <w:p w14:paraId="25B9FA63" w14:textId="2BEC0E8E" w:rsidR="00A00A42" w:rsidRPr="00D80916" w:rsidRDefault="00A00A42" w:rsidP="00432712">
      <w:pPr>
        <w:pStyle w:val="Level2"/>
        <w:numPr>
          <w:ilvl w:val="1"/>
          <w:numId w:val="6"/>
        </w:numPr>
        <w:tabs>
          <w:tab w:val="num" w:pos="1440"/>
        </w:tabs>
      </w:pPr>
      <w:bookmarkStart w:id="28" w:name="_Toc114045831"/>
      <w:r>
        <w:t>PROPOSAL</w:t>
      </w:r>
      <w:r w:rsidRPr="00D80916">
        <w:t xml:space="preserve"> CORRECTIONS</w:t>
      </w:r>
      <w:bookmarkEnd w:id="28"/>
    </w:p>
    <w:p w14:paraId="0EC79648" w14:textId="77777777" w:rsidR="00EB662C" w:rsidRDefault="00EB662C" w:rsidP="00EB662C">
      <w:pPr>
        <w:pStyle w:val="Level2Body"/>
      </w:pPr>
      <w:r w:rsidRPr="007A7904">
        <w:t xml:space="preserve">A </w:t>
      </w:r>
      <w:r>
        <w:t>bidder</w:t>
      </w:r>
      <w:r w:rsidRPr="007A7904">
        <w:t xml:space="preserve"> may correct a mistake in a </w:t>
      </w:r>
      <w:r>
        <w:t>proposal</w:t>
      </w:r>
      <w:r w:rsidRPr="007A7904">
        <w:t xml:space="preserve"> prior to the time of opening by </w:t>
      </w:r>
      <w:r>
        <w:t xml:space="preserve">uploading a revised and completed proposal if the original proposal was electronically submitted.  </w:t>
      </w:r>
    </w:p>
    <w:p w14:paraId="19DD0886" w14:textId="77777777" w:rsidR="00EB662C" w:rsidRDefault="00EB662C" w:rsidP="00EB662C">
      <w:pPr>
        <w:pStyle w:val="Level2Body"/>
      </w:pPr>
    </w:p>
    <w:p w14:paraId="4F9CB147" w14:textId="19B73FDF" w:rsidR="00EB662C" w:rsidRPr="00901BF3" w:rsidRDefault="00EB662C" w:rsidP="00713220">
      <w:pPr>
        <w:pStyle w:val="Level3"/>
        <w:numPr>
          <w:ilvl w:val="2"/>
          <w:numId w:val="51"/>
        </w:numPr>
        <w:tabs>
          <w:tab w:val="clear" w:pos="900"/>
        </w:tabs>
        <w:ind w:left="1440"/>
      </w:pPr>
      <w:r w:rsidRPr="00901BF3">
        <w:t xml:space="preserve">If a corrected electronic proposal is submitted, the file name(s) date/time stamped with latest date/time stamp will be accepted.  The corrected proposal file name(s) should be identified as: </w:t>
      </w:r>
    </w:p>
    <w:p w14:paraId="4949DE43" w14:textId="77777777" w:rsidR="00EB662C" w:rsidRDefault="00EB662C" w:rsidP="00071013">
      <w:pPr>
        <w:pStyle w:val="Level2Body"/>
      </w:pPr>
    </w:p>
    <w:p w14:paraId="31E098A4" w14:textId="5A3E1E51" w:rsidR="00EB662C" w:rsidRPr="00901BF3" w:rsidRDefault="00EB662C" w:rsidP="0091658A">
      <w:pPr>
        <w:pStyle w:val="Level4"/>
        <w:numPr>
          <w:ilvl w:val="3"/>
          <w:numId w:val="165"/>
        </w:numPr>
      </w:pPr>
      <w:r w:rsidRPr="00901BF3">
        <w:t>Corrected</w:t>
      </w:r>
      <w:r w:rsidR="004719AE">
        <w:t xml:space="preserve"> 6721</w:t>
      </w:r>
      <w:r w:rsidRPr="00901BF3">
        <w:t xml:space="preserve"> Z1 Company Name Proposal #1 Description of Service, File 1 of 2,</w:t>
      </w:r>
    </w:p>
    <w:p w14:paraId="104C9F6D" w14:textId="0F3DA761" w:rsidR="00EB662C" w:rsidRPr="00901BF3" w:rsidRDefault="00EB662C" w:rsidP="00901BF3">
      <w:pPr>
        <w:pStyle w:val="Level4"/>
      </w:pPr>
      <w:r w:rsidRPr="00901BF3">
        <w:t xml:space="preserve">Corrected </w:t>
      </w:r>
      <w:r w:rsidR="004719AE">
        <w:t>6721</w:t>
      </w:r>
      <w:r w:rsidRPr="00901BF3">
        <w:t xml:space="preserve"> Z1 Company Name Proposal #2 Description of Service, File 2 of 2, etc.</w:t>
      </w:r>
    </w:p>
    <w:p w14:paraId="668CD5E3" w14:textId="77777777" w:rsidR="00EB662C" w:rsidRDefault="00EB662C" w:rsidP="00EB662C">
      <w:pPr>
        <w:pStyle w:val="Level2Body"/>
      </w:pPr>
    </w:p>
    <w:p w14:paraId="43F655A2" w14:textId="77777777" w:rsidR="00EB662C" w:rsidRPr="007A7904" w:rsidRDefault="00EB662C" w:rsidP="00EB662C">
      <w:pPr>
        <w:pStyle w:val="Level2Body"/>
      </w:pPr>
      <w:r w:rsidRPr="007A7904">
        <w:t>Chang</w:t>
      </w:r>
      <w:r>
        <w:t>ing</w:t>
      </w:r>
      <w:r w:rsidRPr="007A7904">
        <w:t xml:space="preserve"> a </w:t>
      </w:r>
      <w:r>
        <w:t>proposal</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p w14:paraId="009826DC" w14:textId="77777777" w:rsidR="00A00A42" w:rsidRPr="003763B4" w:rsidRDefault="00A00A42" w:rsidP="00A00A42">
      <w:pPr>
        <w:pStyle w:val="Level2Body"/>
        <w:rPr>
          <w:rFonts w:cs="Arial"/>
        </w:rPr>
      </w:pPr>
    </w:p>
    <w:p w14:paraId="68177B32" w14:textId="10BC91CC" w:rsidR="00A00A42" w:rsidRPr="003763B4" w:rsidRDefault="00A00A42" w:rsidP="00432712">
      <w:pPr>
        <w:pStyle w:val="Level2"/>
        <w:numPr>
          <w:ilvl w:val="1"/>
          <w:numId w:val="6"/>
        </w:numPr>
        <w:tabs>
          <w:tab w:val="num" w:pos="1440"/>
        </w:tabs>
      </w:pPr>
      <w:bookmarkStart w:id="29" w:name="_Toc122765857"/>
      <w:bookmarkStart w:id="30" w:name="_Toc114045832"/>
      <w:r w:rsidRPr="003763B4">
        <w:t>LATE PROPOSALS</w:t>
      </w:r>
      <w:bookmarkEnd w:id="29"/>
      <w:bookmarkEnd w:id="30"/>
    </w:p>
    <w:p w14:paraId="67DE0C9F" w14:textId="6D6582A0" w:rsidR="00A00A42" w:rsidRPr="002B2CFA" w:rsidRDefault="00A00A42" w:rsidP="00A00A42">
      <w:pPr>
        <w:pStyle w:val="Level2Body"/>
      </w:pPr>
      <w:r w:rsidRPr="00514090">
        <w:t xml:space="preserve">Proposals received after the time and date of the proposal opening will be considered late proposals.  </w:t>
      </w:r>
      <w:r w:rsidRPr="002B2CFA">
        <w:t>The State is not responsible for proposals that are late or lost regardless of cause or fault.</w:t>
      </w:r>
    </w:p>
    <w:p w14:paraId="4C9724CD" w14:textId="77777777" w:rsidR="00A00A42" w:rsidRPr="002B2CFA" w:rsidRDefault="00A00A42" w:rsidP="00A00A42">
      <w:pPr>
        <w:pStyle w:val="Level2Body"/>
      </w:pPr>
    </w:p>
    <w:p w14:paraId="5D6B9BAC" w14:textId="77777777" w:rsidR="00A00A42" w:rsidRPr="002A04D7" w:rsidRDefault="00A00A42" w:rsidP="00432712">
      <w:pPr>
        <w:pStyle w:val="Level2"/>
        <w:numPr>
          <w:ilvl w:val="1"/>
          <w:numId w:val="6"/>
        </w:numPr>
        <w:tabs>
          <w:tab w:val="num" w:pos="1440"/>
        </w:tabs>
      </w:pPr>
      <w:bookmarkStart w:id="31" w:name="_Toc114045833"/>
      <w:r w:rsidRPr="003763B4">
        <w:t>PROPOSAL OPENING</w:t>
      </w:r>
      <w:bookmarkEnd w:id="31"/>
      <w:r w:rsidRPr="003763B4">
        <w:t xml:space="preserve"> </w:t>
      </w:r>
    </w:p>
    <w:p w14:paraId="043FEF1A" w14:textId="30038E48" w:rsidR="00A00A42" w:rsidRPr="002B2CFA" w:rsidRDefault="00A00A42" w:rsidP="00A00A42">
      <w:pPr>
        <w:pStyle w:val="Level2Body"/>
      </w:pPr>
      <w:r w:rsidRPr="00514090">
        <w:t>The opening of proposals will be public</w:t>
      </w:r>
      <w:r w:rsidR="00EB662C">
        <w:t xml:space="preserve"> via Zoom</w:t>
      </w:r>
      <w:r w:rsidRPr="00514090">
        <w:t xml:space="preserve"> and the </w:t>
      </w:r>
      <w:r w:rsidR="00EB662C">
        <w:t>bidder’s</w:t>
      </w:r>
      <w:r w:rsidRPr="002B2CFA">
        <w:t xml:space="preserve"> will be announced.  Proposals </w:t>
      </w:r>
      <w:r w:rsidRPr="00767CC0">
        <w:rPr>
          <w:b/>
          <w:bCs/>
        </w:rPr>
        <w:t>WILL NOT</w:t>
      </w:r>
      <w:r w:rsidRPr="002B2CFA">
        <w:t xml:space="preserve"> be available for viewing by those present at the proposal opening. </w:t>
      </w:r>
      <w:r>
        <w:t xml:space="preserve">Proposals will be posted to the State Purchasing Bureau website once an Intent to Award </w:t>
      </w:r>
      <w:r w:rsidRPr="00695DA2">
        <w:t xml:space="preserve">has been posted to the website.  Information identified as proprietary by the submitting </w:t>
      </w:r>
      <w:r w:rsidR="00EB662C">
        <w:t>bidder</w:t>
      </w:r>
      <w:r w:rsidRPr="00695DA2">
        <w:t xml:space="preserve">, in accordance with the </w:t>
      </w:r>
      <w:r w:rsidR="00EB662C">
        <w:t>Request for Proposal</w:t>
      </w:r>
      <w:r w:rsidRPr="00695DA2">
        <w:t xml:space="preserve"> and state statute, will not be posted. If the state determines submitted information should not be withheld, in accordance with the </w:t>
      </w:r>
      <w:hyperlink r:id="rId28" w:history="1">
        <w:r w:rsidRPr="00A97EA6">
          <w:rPr>
            <w:rStyle w:val="Hyperlink"/>
            <w:sz w:val="18"/>
            <w:szCs w:val="18"/>
          </w:rPr>
          <w:t>Public Records Act</w:t>
        </w:r>
      </w:hyperlink>
      <w:r w:rsidRPr="00695DA2">
        <w:t>, or if</w:t>
      </w:r>
      <w:r>
        <w:t xml:space="preserve"> ordered to release any withheld information, said information may then be released. The submitting </w:t>
      </w:r>
      <w:r w:rsidR="00EB662C">
        <w:t>bidder</w:t>
      </w:r>
      <w:r>
        <w:t xml:space="preserve"> will be notified of the release and it shall be the obligation of the submitting </w:t>
      </w:r>
      <w:r w:rsidR="00EB662C">
        <w:t>bidder</w:t>
      </w:r>
      <w:r>
        <w:t xml:space="preserve"> to take further action if it believes the information should not be released (</w:t>
      </w:r>
      <w:r w:rsidR="002E7B07">
        <w:t>s</w:t>
      </w:r>
      <w:r>
        <w:t>ee RFP signature page for further details)</w:t>
      </w:r>
      <w:r w:rsidR="002E7B07">
        <w:t>.</w:t>
      </w:r>
      <w:r>
        <w:t xml:space="preserve">  </w:t>
      </w:r>
      <w:r w:rsidRPr="002B2CFA">
        <w:t xml:space="preserve">  Once proposals are opened</w:t>
      </w:r>
      <w:r>
        <w:t>,</w:t>
      </w:r>
      <w:r w:rsidRPr="002B2CFA">
        <w:t xml:space="preserve"> they become the property of the State of Nebraska and will not be returned</w:t>
      </w:r>
      <w:r>
        <w:t>.</w:t>
      </w:r>
    </w:p>
    <w:p w14:paraId="23C47537" w14:textId="77777777" w:rsidR="00A00A42" w:rsidRDefault="00A00A42" w:rsidP="00A00A42">
      <w:pPr>
        <w:pStyle w:val="Level2Body"/>
        <w:rPr>
          <w:rFonts w:cs="Arial"/>
          <w:szCs w:val="18"/>
        </w:rPr>
      </w:pPr>
    </w:p>
    <w:p w14:paraId="42D17E5F" w14:textId="2FD6C40C" w:rsidR="00A00A42" w:rsidRDefault="00A00A42" w:rsidP="00432712">
      <w:pPr>
        <w:pStyle w:val="Level2"/>
        <w:numPr>
          <w:ilvl w:val="1"/>
          <w:numId w:val="6"/>
        </w:numPr>
        <w:tabs>
          <w:tab w:val="num" w:pos="1440"/>
        </w:tabs>
      </w:pPr>
      <w:bookmarkStart w:id="32" w:name="_Toc114045834"/>
      <w:r>
        <w:t>REQUEST FOR PROPOSAL/PROPOSAL REQUIREMENTS</w:t>
      </w:r>
      <w:bookmarkEnd w:id="32"/>
    </w:p>
    <w:p w14:paraId="19CE905B" w14:textId="77777777" w:rsidR="00A00A42" w:rsidRPr="003763B4" w:rsidRDefault="00A00A42" w:rsidP="00A00A42">
      <w:pPr>
        <w:pStyle w:val="Level2Body"/>
        <w:rPr>
          <w:rFonts w:cs="Arial"/>
          <w:szCs w:val="18"/>
        </w:rPr>
      </w:pPr>
      <w:r w:rsidRPr="003763B4">
        <w:rPr>
          <w:rFonts w:cs="Arial"/>
          <w:szCs w:val="18"/>
        </w:rPr>
        <w:t xml:space="preserve">The proposals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Proposals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Pr>
          <w:rFonts w:cs="Arial"/>
          <w:szCs w:val="18"/>
        </w:rPr>
        <w:t>requirements</w:t>
      </w:r>
      <w:r w:rsidRPr="003763B4">
        <w:rPr>
          <w:rFonts w:cs="Arial"/>
          <w:szCs w:val="18"/>
        </w:rPr>
        <w:t xml:space="preserve"> are:</w:t>
      </w:r>
    </w:p>
    <w:p w14:paraId="2484B021" w14:textId="77777777" w:rsidR="00A00A42" w:rsidRPr="003763B4" w:rsidRDefault="00A00A42" w:rsidP="00A00A42">
      <w:pPr>
        <w:pStyle w:val="Level2Body"/>
        <w:rPr>
          <w:rFonts w:cs="Arial"/>
          <w:szCs w:val="18"/>
        </w:rPr>
      </w:pPr>
    </w:p>
    <w:p w14:paraId="116596E4" w14:textId="6C09BC20" w:rsidR="00A00A42" w:rsidRPr="00696A6C" w:rsidRDefault="00A00A42" w:rsidP="00713220">
      <w:pPr>
        <w:pStyle w:val="Level3"/>
        <w:numPr>
          <w:ilvl w:val="2"/>
          <w:numId w:val="95"/>
        </w:numPr>
      </w:pPr>
      <w:r w:rsidRPr="00696A6C">
        <w:t>Original Request for Proposal for Contractual Services form signed using an indelible method</w:t>
      </w:r>
      <w:r w:rsidR="00602F2B" w:rsidRPr="00696A6C">
        <w:t xml:space="preserve"> or by DocuSign</w:t>
      </w:r>
      <w:r w:rsidR="005A77B6" w:rsidRPr="00696A6C">
        <w:t>,</w:t>
      </w:r>
    </w:p>
    <w:p w14:paraId="440AFE7F" w14:textId="5745B5BF" w:rsidR="008C224B" w:rsidRPr="00696A6C" w:rsidRDefault="00A00A42" w:rsidP="0091658A">
      <w:pPr>
        <w:pStyle w:val="Level3"/>
        <w:numPr>
          <w:ilvl w:val="2"/>
          <w:numId w:val="166"/>
        </w:numPr>
      </w:pPr>
      <w:r w:rsidRPr="00696A6C">
        <w:t xml:space="preserve">Clarity and responsiveness of the </w:t>
      </w:r>
      <w:r w:rsidR="005A77B6" w:rsidRPr="00696A6C">
        <w:t>proposal,</w:t>
      </w:r>
      <w:r w:rsidR="00696A6C" w:rsidRPr="00696A6C">
        <w:t xml:space="preserve"> </w:t>
      </w:r>
      <w:r w:rsidR="008C224B" w:rsidRPr="00696A6C">
        <w:t>Corporate Overview</w:t>
      </w:r>
      <w:r w:rsidR="00C61DAF">
        <w:t xml:space="preserve">s: Completed </w:t>
      </w:r>
      <w:r w:rsidR="008C224B" w:rsidRPr="00C61DAF">
        <w:t>Appendix B</w:t>
      </w:r>
      <w:r w:rsidR="003C61D2" w:rsidRPr="00C61DAF">
        <w:t xml:space="preserve"> (</w:t>
      </w:r>
      <w:r w:rsidR="003C61D2" w:rsidRPr="00696A6C">
        <w:t>Option 1</w:t>
      </w:r>
      <w:r w:rsidR="00C61DAF">
        <w:t xml:space="preserve"> BRM)</w:t>
      </w:r>
      <w:r w:rsidR="003C61D2" w:rsidRPr="00696A6C">
        <w:t xml:space="preserve"> or Appendix D (Option 2</w:t>
      </w:r>
      <w:r w:rsidR="00C61DAF">
        <w:t xml:space="preserve"> BRM</w:t>
      </w:r>
      <w:r w:rsidR="008C224B" w:rsidRPr="00696A6C">
        <w:t>)</w:t>
      </w:r>
      <w:r w:rsidR="005A77B6" w:rsidRPr="00696A6C">
        <w:t>,</w:t>
      </w:r>
    </w:p>
    <w:p w14:paraId="0DAD12C8" w14:textId="0614B752" w:rsidR="00A00A42" w:rsidRPr="00696A6C" w:rsidRDefault="00A00A42" w:rsidP="00696A6C">
      <w:pPr>
        <w:pStyle w:val="Level3"/>
      </w:pPr>
      <w:r w:rsidRPr="00696A6C">
        <w:t>Completed Sections II through VI</w:t>
      </w:r>
      <w:r w:rsidR="005A77B6" w:rsidRPr="00696A6C">
        <w:t>,</w:t>
      </w:r>
    </w:p>
    <w:p w14:paraId="4134F10F" w14:textId="3C203BFB" w:rsidR="008C224B" w:rsidRPr="00C61DAF" w:rsidRDefault="008C224B" w:rsidP="00696A6C">
      <w:pPr>
        <w:pStyle w:val="Level3"/>
      </w:pPr>
      <w:r w:rsidRPr="00696A6C">
        <w:t>Technical Approach</w:t>
      </w:r>
      <w:r w:rsidR="00C61DAF">
        <w:t xml:space="preserve">es: </w:t>
      </w:r>
      <w:r w:rsidR="00C61DAF" w:rsidRPr="00C61DAF">
        <w:t>Co</w:t>
      </w:r>
      <w:r w:rsidRPr="00C61DAF">
        <w:t>mpleted Appendix A</w:t>
      </w:r>
      <w:r w:rsidR="00C61DAF" w:rsidRPr="00C61DAF">
        <w:t xml:space="preserve"> (Option 1</w:t>
      </w:r>
      <w:r w:rsidR="00C61DAF">
        <w:t xml:space="preserve"> RTM</w:t>
      </w:r>
      <w:r w:rsidR="00C61DAF" w:rsidRPr="00C61DAF">
        <w:t>)</w:t>
      </w:r>
      <w:r w:rsidR="003C61D2" w:rsidRPr="00C61DAF">
        <w:t xml:space="preserve"> or</w:t>
      </w:r>
      <w:r w:rsidRPr="00C61DAF">
        <w:t xml:space="preserve"> Appendix </w:t>
      </w:r>
      <w:r w:rsidR="003C61D2" w:rsidRPr="00C61DAF">
        <w:t>C (Option 2</w:t>
      </w:r>
      <w:r w:rsidR="00C61DAF">
        <w:t xml:space="preserve"> RTM</w:t>
      </w:r>
      <w:r w:rsidR="003C61D2" w:rsidRPr="00C61DAF">
        <w:t>)</w:t>
      </w:r>
      <w:r w:rsidR="0096723A" w:rsidRPr="00C61DAF">
        <w:t>,</w:t>
      </w:r>
    </w:p>
    <w:p w14:paraId="62ABEE4C" w14:textId="5D0A60AF" w:rsidR="008C224B" w:rsidRPr="00696A6C" w:rsidRDefault="008C224B" w:rsidP="00696A6C">
      <w:pPr>
        <w:pStyle w:val="Level3"/>
      </w:pPr>
      <w:r w:rsidRPr="00696A6C">
        <w:t>Cost Proposal</w:t>
      </w:r>
      <w:r w:rsidR="00C61DAF">
        <w:t>s; Completed Option 1 Cost Proposal or Option 2 Cost Proposal,</w:t>
      </w:r>
    </w:p>
    <w:p w14:paraId="428D31C8" w14:textId="196E0CE5" w:rsidR="008B11A5" w:rsidRPr="00696A6C" w:rsidRDefault="008B11A5" w:rsidP="00696A6C">
      <w:pPr>
        <w:pStyle w:val="Level3"/>
      </w:pPr>
      <w:r w:rsidRPr="00696A6C">
        <w:t>Project Rates (Form D)</w:t>
      </w:r>
      <w:r w:rsidR="0096723A">
        <w:t>.</w:t>
      </w:r>
    </w:p>
    <w:p w14:paraId="101BAF97" w14:textId="0B5696B6" w:rsidR="00A00A42" w:rsidRDefault="00A00A42" w:rsidP="00A00A42">
      <w:pPr>
        <w:pStyle w:val="Level2Body"/>
        <w:rPr>
          <w:rFonts w:cs="Arial"/>
          <w:szCs w:val="18"/>
        </w:rPr>
      </w:pPr>
    </w:p>
    <w:p w14:paraId="112C0049" w14:textId="77777777" w:rsidR="00A00A42" w:rsidRDefault="00A00A42" w:rsidP="00432712">
      <w:pPr>
        <w:pStyle w:val="Level2"/>
        <w:numPr>
          <w:ilvl w:val="1"/>
          <w:numId w:val="6"/>
        </w:numPr>
        <w:tabs>
          <w:tab w:val="num" w:pos="1440"/>
        </w:tabs>
      </w:pPr>
      <w:bookmarkStart w:id="33" w:name="_Toc114045835"/>
      <w:r w:rsidRPr="003763B4">
        <w:t>EVALUATION COMMITTEE</w:t>
      </w:r>
      <w:bookmarkEnd w:id="33"/>
      <w:r w:rsidRPr="003763B4">
        <w:t xml:space="preserve"> </w:t>
      </w:r>
    </w:p>
    <w:p w14:paraId="6013AE7C" w14:textId="77777777" w:rsidR="00A00A42" w:rsidRDefault="00A00A42" w:rsidP="00A00A42">
      <w:pPr>
        <w:pStyle w:val="Level2Body"/>
      </w:pPr>
      <w:r w:rsidRPr="00514090">
        <w:t xml:space="preserve">Proposals </w:t>
      </w:r>
      <w:r w:rsidRPr="002B2CFA">
        <w:t>are evaluated by members of an Evaluation Committee(s).  The Evaluation Committee(s) will consist of individuals selected at the discretion of the State.  Names of the members of the Evaluation Committee(s) will not be published prior to the intent to award.</w:t>
      </w:r>
    </w:p>
    <w:p w14:paraId="6E19AD33" w14:textId="77777777" w:rsidR="00A00A42" w:rsidRPr="00E61426" w:rsidRDefault="00A00A42" w:rsidP="00E61426">
      <w:pPr>
        <w:jc w:val="left"/>
        <w:rPr>
          <w:sz w:val="18"/>
        </w:rPr>
      </w:pPr>
    </w:p>
    <w:p w14:paraId="6A167BC7" w14:textId="57F40B8D" w:rsidR="00A00A42" w:rsidRPr="002B2CFA" w:rsidRDefault="00A00A42" w:rsidP="00A00A42">
      <w:pPr>
        <w:pStyle w:val="Level2Body"/>
      </w:pPr>
      <w:r w:rsidRPr="002B2CFA">
        <w:t xml:space="preserve">Any contact, attempted contact, or attempt to influence an evaluator that is involved with this </w:t>
      </w:r>
      <w:r w:rsidR="00A47BC3">
        <w:t>Request for Proposal</w:t>
      </w:r>
      <w:r w:rsidRPr="002B2CFA">
        <w:t xml:space="preserve"> may result in the rejection of this proposal and further administrative actions.</w:t>
      </w:r>
    </w:p>
    <w:p w14:paraId="7B97840A" w14:textId="77777777" w:rsidR="00A00A42" w:rsidRPr="003763B4" w:rsidRDefault="00A00A42" w:rsidP="00A00A42">
      <w:pPr>
        <w:pStyle w:val="Level2Body"/>
        <w:rPr>
          <w:rFonts w:cs="Arial"/>
          <w:szCs w:val="18"/>
        </w:rPr>
      </w:pPr>
    </w:p>
    <w:p w14:paraId="7EB17268" w14:textId="06106B8B" w:rsidR="00A00A42" w:rsidRPr="002A04D7" w:rsidRDefault="00A00A42" w:rsidP="00432712">
      <w:pPr>
        <w:pStyle w:val="Level2"/>
        <w:numPr>
          <w:ilvl w:val="1"/>
          <w:numId w:val="6"/>
        </w:numPr>
        <w:tabs>
          <w:tab w:val="num" w:pos="1440"/>
        </w:tabs>
      </w:pPr>
      <w:bookmarkStart w:id="34" w:name="_Toc149105023"/>
      <w:bookmarkStart w:id="35" w:name="_Toc114045836"/>
      <w:r w:rsidRPr="003763B4">
        <w:t>EVALUATION</w:t>
      </w:r>
      <w:bookmarkEnd w:id="34"/>
      <w:r w:rsidRPr="003763B4">
        <w:t xml:space="preserve"> OF PROPOSALS</w:t>
      </w:r>
      <w:bookmarkEnd w:id="35"/>
    </w:p>
    <w:p w14:paraId="3D1DA20D" w14:textId="307C6A4E" w:rsidR="00A00A42" w:rsidRPr="002B2CFA" w:rsidRDefault="00A00A42" w:rsidP="00A00A42">
      <w:pPr>
        <w:pStyle w:val="Level2Body"/>
      </w:pPr>
      <w:r w:rsidRPr="00D83826">
        <w:t xml:space="preserve">All proposals that are responsive to the </w:t>
      </w:r>
      <w:r w:rsidR="00C038E7">
        <w:t>Request for Proposal</w:t>
      </w:r>
      <w:r w:rsidRPr="00D83826">
        <w:t xml:space="preserve"> will be evaluated.</w:t>
      </w:r>
      <w:r w:rsidRPr="00514090">
        <w:t xml:space="preserve">  Each evaluation category will have a maximum point potential.  The State will conduct a fair, impartial, and comprehensive eva</w:t>
      </w:r>
      <w:r w:rsidRPr="002B2CFA">
        <w:t xml:space="preserve">luation of all </w:t>
      </w:r>
      <w:r w:rsidRPr="002B2CFA">
        <w:lastRenderedPageBreak/>
        <w:t>proposals in accordance with the criteria set forth below.  Areas that will be addressed and scored during the evaluation include:</w:t>
      </w:r>
    </w:p>
    <w:p w14:paraId="34DE9AE0" w14:textId="77777777" w:rsidR="00A00A42" w:rsidRPr="002B2CFA" w:rsidRDefault="00A00A42" w:rsidP="00A00A42">
      <w:pPr>
        <w:pStyle w:val="Level2Body"/>
      </w:pPr>
    </w:p>
    <w:p w14:paraId="05E0525E" w14:textId="2C4CE4EE" w:rsidR="00281051" w:rsidRDefault="008C224B" w:rsidP="00713220">
      <w:pPr>
        <w:pStyle w:val="Level3"/>
        <w:numPr>
          <w:ilvl w:val="2"/>
          <w:numId w:val="52"/>
        </w:numPr>
        <w:tabs>
          <w:tab w:val="clear" w:pos="900"/>
          <w:tab w:val="num" w:pos="720"/>
          <w:tab w:val="left" w:pos="1440"/>
        </w:tabs>
        <w:ind w:left="1440"/>
      </w:pPr>
      <w:r>
        <w:t xml:space="preserve">Corporate Overview, </w:t>
      </w:r>
      <w:r w:rsidRPr="00CD4F2D">
        <w:t>including Appendix B</w:t>
      </w:r>
      <w:r w:rsidR="003C61D2" w:rsidRPr="00CD4F2D">
        <w:t xml:space="preserve"> for Option 1</w:t>
      </w:r>
      <w:r w:rsidR="00CD4F2D" w:rsidRPr="00CD4F2D">
        <w:t xml:space="preserve"> BRM</w:t>
      </w:r>
      <w:r w:rsidR="003C61D2" w:rsidRPr="00CD4F2D">
        <w:t>, Appendix D for Option 2</w:t>
      </w:r>
      <w:r w:rsidR="00CD4F2D" w:rsidRPr="00CD4F2D">
        <w:t xml:space="preserve"> BRM</w:t>
      </w:r>
      <w:r w:rsidRPr="00CD4F2D">
        <w:t>,</w:t>
      </w:r>
      <w:r>
        <w:t xml:space="preserve"> should include but is not limited</w:t>
      </w:r>
      <w:r w:rsidRPr="000A268A">
        <w:t xml:space="preserve"> </w:t>
      </w:r>
      <w:r>
        <w:t>to:</w:t>
      </w:r>
    </w:p>
    <w:p w14:paraId="1D2D612F" w14:textId="77777777" w:rsidR="00281051" w:rsidRDefault="00281051" w:rsidP="00281051">
      <w:pPr>
        <w:pStyle w:val="Level3Body"/>
      </w:pPr>
    </w:p>
    <w:p w14:paraId="6F7BD613" w14:textId="43E448EC" w:rsidR="008C224B" w:rsidRDefault="008C224B" w:rsidP="0091658A">
      <w:pPr>
        <w:pStyle w:val="Level4"/>
        <w:numPr>
          <w:ilvl w:val="3"/>
          <w:numId w:val="169"/>
        </w:numPr>
      </w:pPr>
      <w:r>
        <w:t>the ability, capacity, and skill of the bidder to deliver and implement the System or project that meets the requirements of the Request for</w:t>
      </w:r>
      <w:r w:rsidRPr="00696A6C">
        <w:t xml:space="preserve"> </w:t>
      </w:r>
      <w:r>
        <w:t>Proposal</w:t>
      </w:r>
      <w:r w:rsidR="00281051">
        <w:t>,</w:t>
      </w:r>
    </w:p>
    <w:p w14:paraId="7CD0789B" w14:textId="27CE5BAE" w:rsidR="008C224B" w:rsidRDefault="008C224B" w:rsidP="008C224B">
      <w:pPr>
        <w:pStyle w:val="Level4"/>
      </w:pPr>
      <w:r>
        <w:t>the character, integrity, reputation, judgment, experience, and efficiency of the</w:t>
      </w:r>
      <w:r w:rsidRPr="000A268A">
        <w:t xml:space="preserve"> </w:t>
      </w:r>
      <w:r>
        <w:t>bidder</w:t>
      </w:r>
      <w:r w:rsidR="00281051">
        <w:t>,</w:t>
      </w:r>
    </w:p>
    <w:p w14:paraId="64AFCD1D" w14:textId="329FE2CD" w:rsidR="008C224B" w:rsidRDefault="008C224B" w:rsidP="008C224B">
      <w:pPr>
        <w:pStyle w:val="Level4"/>
      </w:pPr>
      <w:r>
        <w:t>whether the bidder can perform the contract within the specified time</w:t>
      </w:r>
      <w:r w:rsidRPr="00696A6C">
        <w:t xml:space="preserve"> </w:t>
      </w:r>
      <w:r>
        <w:t>frame</w:t>
      </w:r>
      <w:r w:rsidR="00281051">
        <w:t>,</w:t>
      </w:r>
    </w:p>
    <w:p w14:paraId="475CC6A6" w14:textId="3ACC9BFA" w:rsidR="008C224B" w:rsidRDefault="008C224B" w:rsidP="008C224B">
      <w:pPr>
        <w:pStyle w:val="Level4"/>
      </w:pPr>
      <w:r>
        <w:t>the quality of bidder performance on prior</w:t>
      </w:r>
      <w:r w:rsidRPr="000A268A">
        <w:t xml:space="preserve"> </w:t>
      </w:r>
      <w:r>
        <w:t>contracts</w:t>
      </w:r>
      <w:r w:rsidR="00281051">
        <w:t>,</w:t>
      </w:r>
    </w:p>
    <w:p w14:paraId="4D3DA479" w14:textId="5688A6ED" w:rsidR="008C224B" w:rsidRDefault="008C224B" w:rsidP="008C224B">
      <w:pPr>
        <w:pStyle w:val="Level4"/>
      </w:pPr>
      <w:r>
        <w:t>such</w:t>
      </w:r>
      <w:r w:rsidRPr="00696A6C">
        <w:t xml:space="preserve"> </w:t>
      </w:r>
      <w:r>
        <w:t>other</w:t>
      </w:r>
      <w:r w:rsidRPr="00696A6C">
        <w:t xml:space="preserve"> </w:t>
      </w:r>
      <w:r>
        <w:t>information</w:t>
      </w:r>
      <w:r w:rsidRPr="00696A6C">
        <w:t xml:space="preserve"> </w:t>
      </w:r>
      <w:r>
        <w:t>that</w:t>
      </w:r>
      <w:r w:rsidRPr="00696A6C">
        <w:t xml:space="preserve"> </w:t>
      </w:r>
      <w:r>
        <w:t>may</w:t>
      </w:r>
      <w:r w:rsidRPr="00696A6C">
        <w:t xml:space="preserve"> </w:t>
      </w:r>
      <w:r>
        <w:t>be</w:t>
      </w:r>
      <w:r w:rsidRPr="00696A6C">
        <w:t xml:space="preserve"> </w:t>
      </w:r>
      <w:r>
        <w:t>secured</w:t>
      </w:r>
      <w:r w:rsidRPr="00696A6C">
        <w:t xml:space="preserve"> </w:t>
      </w:r>
      <w:r>
        <w:t>and</w:t>
      </w:r>
      <w:r w:rsidRPr="00696A6C">
        <w:t xml:space="preserve"> </w:t>
      </w:r>
      <w:r>
        <w:t>that</w:t>
      </w:r>
      <w:r w:rsidRPr="00696A6C">
        <w:t xml:space="preserve"> </w:t>
      </w:r>
      <w:r>
        <w:t>has</w:t>
      </w:r>
      <w:r w:rsidRPr="000A268A">
        <w:t xml:space="preserve"> </w:t>
      </w:r>
      <w:r>
        <w:t>a</w:t>
      </w:r>
      <w:r w:rsidRPr="00696A6C">
        <w:t xml:space="preserve"> </w:t>
      </w:r>
      <w:r>
        <w:t>bearing</w:t>
      </w:r>
      <w:r w:rsidRPr="00696A6C">
        <w:t xml:space="preserve"> </w:t>
      </w:r>
      <w:r>
        <w:t>on</w:t>
      </w:r>
      <w:r w:rsidRPr="00696A6C">
        <w:t xml:space="preserve"> </w:t>
      </w:r>
      <w:r>
        <w:t>the</w:t>
      </w:r>
      <w:r w:rsidRPr="00696A6C">
        <w:t xml:space="preserve"> </w:t>
      </w:r>
      <w:r>
        <w:t>decision</w:t>
      </w:r>
      <w:r w:rsidRPr="00696A6C">
        <w:t xml:space="preserve"> </w:t>
      </w:r>
      <w:r>
        <w:t>to</w:t>
      </w:r>
      <w:r w:rsidRPr="000A268A">
        <w:t xml:space="preserve"> </w:t>
      </w:r>
      <w:r>
        <w:t>award</w:t>
      </w:r>
      <w:r w:rsidRPr="00696A6C">
        <w:t xml:space="preserve"> </w:t>
      </w:r>
      <w:r>
        <w:t>the contract</w:t>
      </w:r>
      <w:r w:rsidR="00281051">
        <w:t>,</w:t>
      </w:r>
    </w:p>
    <w:p w14:paraId="7F2FB1F8" w14:textId="77777777" w:rsidR="00281051" w:rsidRDefault="00281051" w:rsidP="00281051">
      <w:pPr>
        <w:pStyle w:val="Level3Body"/>
      </w:pPr>
    </w:p>
    <w:p w14:paraId="50DB8B73" w14:textId="35555C15" w:rsidR="008C224B" w:rsidRPr="000A268A" w:rsidRDefault="008C224B" w:rsidP="00316791">
      <w:pPr>
        <w:pStyle w:val="Level3"/>
        <w:numPr>
          <w:ilvl w:val="2"/>
          <w:numId w:val="97"/>
        </w:numPr>
        <w:tabs>
          <w:tab w:val="clear" w:pos="900"/>
        </w:tabs>
        <w:ind w:left="1440"/>
      </w:pPr>
      <w:r w:rsidRPr="000A268A">
        <w:t xml:space="preserve">Technical Approach including </w:t>
      </w:r>
      <w:r w:rsidR="00CD4F2D" w:rsidRPr="00C61DAF">
        <w:t>Appendix A (Option 1</w:t>
      </w:r>
      <w:r w:rsidR="00CD4F2D">
        <w:t xml:space="preserve"> RTM</w:t>
      </w:r>
      <w:r w:rsidR="00CD4F2D" w:rsidRPr="00C61DAF">
        <w:t>) or Appendix C (Option 2</w:t>
      </w:r>
      <w:r w:rsidR="00CD4F2D">
        <w:t xml:space="preserve"> RTM</w:t>
      </w:r>
      <w:r w:rsidR="00CD4F2D" w:rsidRPr="00C61DAF">
        <w:t>)</w:t>
      </w:r>
      <w:r w:rsidR="00CD4F2D">
        <w:t>,</w:t>
      </w:r>
      <w:r w:rsidRPr="000A268A">
        <w:t xml:space="preserve"> and</w:t>
      </w:r>
    </w:p>
    <w:p w14:paraId="11819E49" w14:textId="77777777" w:rsidR="008C224B" w:rsidRDefault="008C224B" w:rsidP="0091658A">
      <w:pPr>
        <w:pStyle w:val="Level3"/>
        <w:numPr>
          <w:ilvl w:val="2"/>
          <w:numId w:val="170"/>
        </w:numPr>
        <w:tabs>
          <w:tab w:val="clear" w:pos="900"/>
          <w:tab w:val="num" w:pos="1440"/>
        </w:tabs>
        <w:ind w:hanging="900"/>
      </w:pPr>
      <w:r>
        <w:t>Cost</w:t>
      </w:r>
      <w:r w:rsidRPr="000A268A">
        <w:t xml:space="preserve"> </w:t>
      </w:r>
      <w:r>
        <w:t>Proposal.</w:t>
      </w:r>
    </w:p>
    <w:p w14:paraId="66D41B84" w14:textId="77777777" w:rsidR="00A00A42" w:rsidRPr="00E61426" w:rsidRDefault="00A00A42" w:rsidP="00E61426">
      <w:pPr>
        <w:jc w:val="left"/>
        <w:rPr>
          <w:sz w:val="18"/>
        </w:rPr>
      </w:pPr>
    </w:p>
    <w:p w14:paraId="72308E76" w14:textId="15463BBE" w:rsidR="00A00A42" w:rsidRPr="002F7E32" w:rsidRDefault="00A00A42" w:rsidP="00A00A42">
      <w:pPr>
        <w:pStyle w:val="Level2Body"/>
        <w:rPr>
          <w:rFonts w:cs="Arial"/>
          <w:szCs w:val="18"/>
        </w:rPr>
      </w:pPr>
      <w:r w:rsidRPr="00441B27">
        <w:rPr>
          <w:rFonts w:cs="Arial"/>
          <w:b/>
          <w:szCs w:val="18"/>
        </w:rPr>
        <w:t xml:space="preserve">Neb. Rev. Stat. §81-161 allows the quality of performance of previous contracts to be considered when evaluating responses to competitively bid </w:t>
      </w:r>
      <w:r w:rsidR="00A47BC3">
        <w:rPr>
          <w:rFonts w:cs="Arial"/>
          <w:b/>
          <w:szCs w:val="18"/>
        </w:rPr>
        <w:t>Request for Proposals</w:t>
      </w:r>
      <w:r w:rsidRPr="00441B27">
        <w:rPr>
          <w:rFonts w:cs="Arial"/>
          <w:b/>
          <w:szCs w:val="18"/>
        </w:rPr>
        <w:t xml:space="preserve"> in determining the lowest responsible bidder.</w:t>
      </w:r>
      <w:r>
        <w:rPr>
          <w:rFonts w:cs="Arial"/>
          <w:b/>
          <w:szCs w:val="18"/>
        </w:rPr>
        <w:t xml:space="preserve">  </w:t>
      </w:r>
      <w:r>
        <w:rPr>
          <w:rFonts w:cs="Arial"/>
          <w:szCs w:val="18"/>
        </w:rPr>
        <w:t xml:space="preserve">Information obtained from any Vendor Performance Report (See Terms &amp; Conditions, Section H) may be used in evaluating responses to </w:t>
      </w:r>
      <w:r w:rsidR="00281051">
        <w:rPr>
          <w:rFonts w:cs="Arial"/>
          <w:szCs w:val="18"/>
        </w:rPr>
        <w:t>Request for Proposals</w:t>
      </w:r>
      <w:r>
        <w:rPr>
          <w:rFonts w:cs="Arial"/>
          <w:szCs w:val="18"/>
        </w:rPr>
        <w:t xml:space="preserve"> for goods and services to determine the best value for the State.</w:t>
      </w:r>
    </w:p>
    <w:p w14:paraId="4BD63A34" w14:textId="77777777" w:rsidR="00A00A42" w:rsidRPr="00F53978" w:rsidRDefault="00A00A42" w:rsidP="00A00A42">
      <w:pPr>
        <w:pStyle w:val="Level2Body"/>
      </w:pPr>
    </w:p>
    <w:p w14:paraId="7483C81C" w14:textId="3D00D758" w:rsidR="00A00A42" w:rsidRPr="003763B4" w:rsidRDefault="00A00A42" w:rsidP="00A00A42">
      <w:pPr>
        <w:pStyle w:val="Level2Body"/>
        <w:rPr>
          <w:rFonts w:cs="Arial"/>
          <w:szCs w:val="18"/>
        </w:rPr>
      </w:pPr>
      <w:r w:rsidRPr="003763B4">
        <w:rPr>
          <w:rFonts w:cs="Arial"/>
          <w:b/>
          <w:szCs w:val="18"/>
        </w:rPr>
        <w:t>Neb. Rev. Stat. §73-107 allows for a preference for a resident disabled veteran or business located in a designated enterprise zone.</w:t>
      </w:r>
      <w:r w:rsidRPr="003763B4">
        <w:rPr>
          <w:rFonts w:cs="Arial"/>
          <w:szCs w:val="18"/>
        </w:rPr>
        <w:t xml:space="preserve">  When a state contract is to be awarded to the lowest responsible </w:t>
      </w:r>
      <w:r>
        <w:rPr>
          <w:rFonts w:cs="Arial"/>
          <w:szCs w:val="18"/>
        </w:rPr>
        <w:t>contractor</w:t>
      </w:r>
      <w:r w:rsidRPr="003763B4">
        <w:rPr>
          <w:rFonts w:cs="Arial"/>
          <w:szCs w:val="18"/>
        </w:rPr>
        <w:t xml:space="preserve">, a resident disabled veteran or a business located in a designated enterprise zone under the Enterprise Zone Act shall be allowed a preference over any other resident or nonresident </w:t>
      </w:r>
      <w:r>
        <w:rPr>
          <w:rFonts w:cs="Arial"/>
          <w:szCs w:val="18"/>
        </w:rPr>
        <w:t>contractor</w:t>
      </w:r>
      <w:r w:rsidRPr="003763B4">
        <w:rPr>
          <w:rFonts w:cs="Arial"/>
          <w:szCs w:val="18"/>
        </w:rPr>
        <w:t>, if all other factors are equal.</w:t>
      </w:r>
    </w:p>
    <w:p w14:paraId="7EA0D799" w14:textId="77777777" w:rsidR="00A00A42" w:rsidRPr="003763B4" w:rsidRDefault="00A00A42" w:rsidP="00A00A42">
      <w:pPr>
        <w:pStyle w:val="Level2Body"/>
        <w:rPr>
          <w:rFonts w:cs="Arial"/>
          <w:szCs w:val="18"/>
        </w:rPr>
      </w:pPr>
    </w:p>
    <w:p w14:paraId="7B7C0B7A" w14:textId="77777777" w:rsidR="00A00A42" w:rsidRPr="003763B4" w:rsidRDefault="00A00A42" w:rsidP="00A00A42">
      <w:pPr>
        <w:pStyle w:val="Level2Body"/>
        <w:rPr>
          <w:rFonts w:cs="Arial"/>
          <w:b/>
          <w:szCs w:val="18"/>
        </w:rPr>
      </w:pPr>
      <w:r w:rsidRPr="003763B4">
        <w:rPr>
          <w:rFonts w:cs="Arial"/>
          <w:b/>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60D1541C" w14:textId="77777777" w:rsidR="00A00A42" w:rsidRPr="003763B4" w:rsidRDefault="00A00A42" w:rsidP="00A00A42">
      <w:pPr>
        <w:pStyle w:val="Level2Body"/>
        <w:rPr>
          <w:rFonts w:cs="Arial"/>
          <w:szCs w:val="18"/>
        </w:rPr>
      </w:pPr>
    </w:p>
    <w:p w14:paraId="59949BB3" w14:textId="426EB38D" w:rsidR="00A00A42" w:rsidRPr="003763B4" w:rsidRDefault="00A00A42" w:rsidP="00A00A42">
      <w:pPr>
        <w:pStyle w:val="Level2Body"/>
        <w:rPr>
          <w:rFonts w:cs="Arial"/>
          <w:szCs w:val="18"/>
        </w:rPr>
      </w:pPr>
      <w:r w:rsidRPr="003763B4">
        <w:rPr>
          <w:rFonts w:cs="Arial"/>
          <w:szCs w:val="18"/>
        </w:rPr>
        <w:t xml:space="preserve">Therefore, if a resident disabled veteran or business located in a designated enterprise zone submits a </w:t>
      </w:r>
      <w:r>
        <w:rPr>
          <w:rFonts w:cs="Arial"/>
          <w:szCs w:val="18"/>
        </w:rPr>
        <w:t>proposal</w:t>
      </w:r>
      <w:r w:rsidRPr="003763B4">
        <w:rPr>
          <w:rFonts w:cs="Arial"/>
          <w:szCs w:val="18"/>
        </w:rPr>
        <w:t xml:space="preserve"> in accordance with Neb. Rev. Stat. §73-107 and has so indicated on the </w:t>
      </w:r>
      <w:r w:rsidR="00281051">
        <w:rPr>
          <w:rFonts w:cs="Arial"/>
          <w:szCs w:val="18"/>
        </w:rPr>
        <w:t>Request for Proposal</w:t>
      </w:r>
      <w:r w:rsidRPr="003763B4">
        <w:rPr>
          <w:rFonts w:cs="Arial"/>
          <w:szCs w:val="18"/>
        </w:rPr>
        <w:t xml:space="preserve"> cover page under “</w:t>
      </w:r>
      <w:r>
        <w:rPr>
          <w:rFonts w:cs="Arial"/>
          <w:szCs w:val="18"/>
        </w:rPr>
        <w:t>Contractor</w:t>
      </w:r>
      <w:r w:rsidRPr="003763B4">
        <w:rPr>
          <w:rFonts w:cs="Arial"/>
          <w:szCs w:val="18"/>
        </w:rPr>
        <w:t xml:space="preserve"> must complete the following” requesting priority/preference to be considered in the award of this contract, the following will need to be submitted by the </w:t>
      </w:r>
      <w:r>
        <w:rPr>
          <w:rFonts w:cs="Arial"/>
          <w:szCs w:val="18"/>
        </w:rPr>
        <w:t>contractor</w:t>
      </w:r>
      <w:r w:rsidRPr="003763B4">
        <w:rPr>
          <w:rFonts w:cs="Arial"/>
          <w:szCs w:val="18"/>
        </w:rPr>
        <w:t xml:space="preserve"> within ten (10) business days of request:</w:t>
      </w:r>
    </w:p>
    <w:p w14:paraId="35260096" w14:textId="77777777" w:rsidR="00A00A42" w:rsidRPr="003763B4" w:rsidRDefault="00A00A42" w:rsidP="00A00A42">
      <w:pPr>
        <w:pStyle w:val="Level2Body"/>
        <w:rPr>
          <w:rFonts w:cs="Arial"/>
          <w:szCs w:val="18"/>
        </w:rPr>
      </w:pPr>
    </w:p>
    <w:p w14:paraId="0DF15D2D" w14:textId="2BEB05A9" w:rsidR="00A00A42" w:rsidRPr="003763B4" w:rsidRDefault="00A00A42" w:rsidP="00BC3E95">
      <w:pPr>
        <w:pStyle w:val="Level3"/>
        <w:numPr>
          <w:ilvl w:val="2"/>
          <w:numId w:val="11"/>
        </w:numPr>
        <w:tabs>
          <w:tab w:val="clear" w:pos="900"/>
          <w:tab w:val="num" w:pos="1440"/>
        </w:tabs>
        <w:ind w:left="1440"/>
      </w:pPr>
      <w:r w:rsidRPr="003763B4">
        <w:t>Documentation from the United States Armed Forces confirming service</w:t>
      </w:r>
      <w:r w:rsidR="00281051">
        <w:t>,</w:t>
      </w:r>
    </w:p>
    <w:p w14:paraId="7F904349" w14:textId="7244EB46" w:rsidR="00A00A42" w:rsidRPr="003763B4" w:rsidRDefault="00A00A42" w:rsidP="00432712">
      <w:pPr>
        <w:pStyle w:val="Level3"/>
        <w:numPr>
          <w:ilvl w:val="2"/>
          <w:numId w:val="5"/>
        </w:numPr>
        <w:tabs>
          <w:tab w:val="clear" w:pos="900"/>
          <w:tab w:val="num" w:pos="1440"/>
        </w:tabs>
        <w:ind w:left="1440"/>
      </w:pPr>
      <w:r w:rsidRPr="003763B4">
        <w:t>Documentation of discharge or otherwise separated characterization of honorable or general (under honorable conditions)</w:t>
      </w:r>
      <w:r w:rsidR="00281051">
        <w:t>,</w:t>
      </w:r>
    </w:p>
    <w:p w14:paraId="5C7253B5" w14:textId="77777777" w:rsidR="00A00A42" w:rsidRPr="003763B4" w:rsidRDefault="00A00A42" w:rsidP="00432712">
      <w:pPr>
        <w:pStyle w:val="Level3"/>
        <w:numPr>
          <w:ilvl w:val="2"/>
          <w:numId w:val="5"/>
        </w:numPr>
        <w:tabs>
          <w:tab w:val="clear" w:pos="900"/>
          <w:tab w:val="num" w:pos="1440"/>
        </w:tabs>
        <w:ind w:left="1440"/>
      </w:pPr>
      <w:r w:rsidRPr="003763B4">
        <w:t>Disability rating letter issued by the United States Department of Veterans Affairs establishing a service-connected disability or a disability determination from the United States Department of Defense; and</w:t>
      </w:r>
    </w:p>
    <w:p w14:paraId="29024143" w14:textId="77777777" w:rsidR="00A00A42" w:rsidRPr="003763B4" w:rsidRDefault="00A00A42" w:rsidP="00432712">
      <w:pPr>
        <w:pStyle w:val="Level3"/>
        <w:numPr>
          <w:ilvl w:val="2"/>
          <w:numId w:val="5"/>
        </w:numPr>
        <w:tabs>
          <w:tab w:val="clear" w:pos="900"/>
          <w:tab w:val="num" w:pos="1440"/>
        </w:tabs>
        <w:ind w:left="1440"/>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568E8081" w14:textId="77777777" w:rsidR="00A00A42" w:rsidRPr="003763B4" w:rsidRDefault="00A00A42" w:rsidP="00A00A42">
      <w:pPr>
        <w:pStyle w:val="Level2Body"/>
        <w:rPr>
          <w:rFonts w:cs="Arial"/>
          <w:szCs w:val="18"/>
        </w:rPr>
      </w:pPr>
    </w:p>
    <w:p w14:paraId="33E4B48C" w14:textId="5902D630" w:rsidR="00A00A42" w:rsidRPr="003763B4" w:rsidRDefault="00A00A42" w:rsidP="00A00A42">
      <w:pPr>
        <w:pStyle w:val="Level2Body"/>
        <w:rPr>
          <w:rFonts w:cs="Arial"/>
          <w:szCs w:val="18"/>
        </w:rPr>
      </w:pPr>
      <w:r w:rsidRPr="003763B4">
        <w:rPr>
          <w:rFonts w:cs="Arial"/>
          <w:szCs w:val="18"/>
        </w:rPr>
        <w:t xml:space="preserve">Failure to submit the requested documentation within ten (10) business days of notice will disqualify the </w:t>
      </w:r>
      <w:r w:rsidR="00CD1EDC">
        <w:rPr>
          <w:rFonts w:cs="Arial"/>
          <w:szCs w:val="18"/>
        </w:rPr>
        <w:t>bidder</w:t>
      </w:r>
      <w:r w:rsidRPr="003763B4">
        <w:rPr>
          <w:rFonts w:cs="Arial"/>
          <w:szCs w:val="18"/>
        </w:rPr>
        <w:t xml:space="preserve"> from consideration of the preference.</w:t>
      </w:r>
    </w:p>
    <w:p w14:paraId="67EF36F9" w14:textId="77777777" w:rsidR="00A00A42" w:rsidRPr="00E61426" w:rsidRDefault="00A00A42" w:rsidP="00E61426">
      <w:pPr>
        <w:jc w:val="left"/>
        <w:rPr>
          <w:rFonts w:cs="Arial"/>
          <w:sz w:val="18"/>
          <w:szCs w:val="18"/>
        </w:rPr>
      </w:pPr>
    </w:p>
    <w:p w14:paraId="5F1CDFAC" w14:textId="5CDFCFB8" w:rsidR="00A00A42" w:rsidRDefault="00A00A42" w:rsidP="00A00A42">
      <w:pPr>
        <w:pStyle w:val="Level2Body"/>
        <w:rPr>
          <w:rFonts w:cs="Arial"/>
          <w:szCs w:val="18"/>
        </w:rPr>
      </w:pPr>
      <w:r w:rsidRPr="003763B4">
        <w:rPr>
          <w:rFonts w:cs="Arial"/>
          <w:szCs w:val="18"/>
        </w:rPr>
        <w:t>Evaluation criteria</w:t>
      </w:r>
      <w:r>
        <w:rPr>
          <w:rFonts w:cs="Arial"/>
          <w:szCs w:val="18"/>
        </w:rPr>
        <w:t xml:space="preserve"> weighting</w:t>
      </w:r>
      <w:r w:rsidRPr="003763B4">
        <w:rPr>
          <w:rFonts w:cs="Arial"/>
          <w:szCs w:val="18"/>
        </w:rPr>
        <w:t xml:space="preserve"> will </w:t>
      </w:r>
      <w:r>
        <w:rPr>
          <w:rFonts w:cs="Arial"/>
          <w:szCs w:val="18"/>
        </w:rPr>
        <w:t xml:space="preserve">be released with the </w:t>
      </w:r>
      <w:r w:rsidR="00CD1EDC">
        <w:rPr>
          <w:rFonts w:cs="Arial"/>
          <w:szCs w:val="18"/>
        </w:rPr>
        <w:t>Request for Proposal</w:t>
      </w:r>
      <w:r w:rsidRPr="003763B4">
        <w:rPr>
          <w:rFonts w:cs="Arial"/>
          <w:szCs w:val="18"/>
        </w:rPr>
        <w:t xml:space="preserve">.  </w:t>
      </w:r>
    </w:p>
    <w:p w14:paraId="71BDB4EE" w14:textId="77777777" w:rsidR="00A00A42" w:rsidRPr="003763B4" w:rsidRDefault="00A00A42" w:rsidP="00A00A42">
      <w:pPr>
        <w:pStyle w:val="Level2Body"/>
        <w:rPr>
          <w:rFonts w:cs="Arial"/>
          <w:szCs w:val="18"/>
        </w:rPr>
      </w:pPr>
    </w:p>
    <w:p w14:paraId="15D2FA6F" w14:textId="0C265E46" w:rsidR="00A00A42" w:rsidRPr="00D159B9" w:rsidRDefault="00A00A42" w:rsidP="00432712">
      <w:pPr>
        <w:pStyle w:val="Level2"/>
        <w:numPr>
          <w:ilvl w:val="1"/>
          <w:numId w:val="6"/>
        </w:numPr>
        <w:tabs>
          <w:tab w:val="num" w:pos="1440"/>
        </w:tabs>
      </w:pPr>
      <w:bookmarkStart w:id="36" w:name="_Toc114045837"/>
      <w:r w:rsidRPr="003763B4">
        <w:lastRenderedPageBreak/>
        <w:t>ORAL INTERVIEWS/PRESENTATIONS AND/OR DEMONSTRATIONS</w:t>
      </w:r>
      <w:bookmarkEnd w:id="36"/>
    </w:p>
    <w:p w14:paraId="59DE446C" w14:textId="7AFB90E5" w:rsidR="00A00A42" w:rsidRPr="002B2CFA" w:rsidRDefault="00A00A42" w:rsidP="00A00A42">
      <w:pPr>
        <w:pStyle w:val="Level2Body"/>
      </w:pPr>
      <w:r w:rsidRPr="00514090">
        <w:t>The State</w:t>
      </w:r>
      <w:r w:rsidRPr="002B2CFA">
        <w:t xml:space="preserve"> may determine after the completion of the Technical and Cost Proposal evaluation that oral interviews/presentations and/or demonstrations are required</w:t>
      </w:r>
      <w:r>
        <w:t>.</w:t>
      </w:r>
      <w:r w:rsidRPr="002B2CFA">
        <w:t xml:space="preserve"> Every </w:t>
      </w:r>
      <w:r w:rsidR="00CD1EDC">
        <w:t>bidder</w:t>
      </w:r>
      <w:r w:rsidRPr="002B2CFA">
        <w:t xml:space="preserve"> may not be given an opportunity to interview/present and/or give demonstrations; the State reserves the right, in its discretion, to select only the top scoring </w:t>
      </w:r>
      <w:r w:rsidR="00CD1EDC">
        <w:t>bidders</w:t>
      </w:r>
      <w:r w:rsidRPr="002B2CFA">
        <w:t xml:space="preserve"> to present/give oral interviews. The scores from the oral interviews/presentations and/or demonstrations will be added to the scores from the Technical and Cost Proposals.  The presentation process will allow the </w:t>
      </w:r>
      <w:r w:rsidR="00CD1EDC">
        <w:t>bidders</w:t>
      </w:r>
      <w:r w:rsidRPr="002B2CFA">
        <w:t xml:space="preserve"> to demonstrate their proposal offering, explaining and/or clarifying any unusual or significant elements related to their proposals. </w:t>
      </w:r>
      <w:r w:rsidR="00CD1EDC">
        <w:t>Bidders’</w:t>
      </w:r>
      <w:r w:rsidRPr="002B2CFA">
        <w:t xml:space="preserve"> key personnel, identified in their proposal, may be requested to participate in a structured interview to determine their understanding of the requirements of this proposal, their authority and reporting relationships within their firm, and their management style and philosophy.  Only representatives of the State and the presenting </w:t>
      </w:r>
      <w:r w:rsidR="00CD1EDC">
        <w:t>bidder</w:t>
      </w:r>
      <w:r w:rsidRPr="002B2CFA">
        <w:t xml:space="preserve"> will be permitted to attend the oral interviews/presentations and/or demonstrations.  A written copy or summary of the presentation, and demonstrative information (such as briefing charts, et cetera) may be offered by the </w:t>
      </w:r>
      <w:r w:rsidR="00CD1EDC">
        <w:t>bidder</w:t>
      </w:r>
      <w:r w:rsidRPr="002B2CFA">
        <w:t xml:space="preserve">, but the State reserves the right to refuse or not consider the offered materials.  </w:t>
      </w:r>
      <w:r w:rsidR="00CD1EDC">
        <w:t>Bidders</w:t>
      </w:r>
      <w:r w:rsidRPr="002B2CFA">
        <w:t xml:space="preserve"> shall not be allowed to alter or amend their proposals.  </w:t>
      </w:r>
    </w:p>
    <w:p w14:paraId="3EF3C3BE" w14:textId="77777777" w:rsidR="00A00A42" w:rsidRPr="002B2CFA" w:rsidRDefault="00A00A42" w:rsidP="00A00A42">
      <w:pPr>
        <w:pStyle w:val="Level2Body"/>
      </w:pPr>
      <w:r w:rsidRPr="002B2CFA">
        <w:t xml:space="preserve">  </w:t>
      </w:r>
    </w:p>
    <w:p w14:paraId="28A92811" w14:textId="38BC41BC" w:rsidR="00A00A42" w:rsidRPr="002B2CFA" w:rsidRDefault="00A00A42" w:rsidP="00A00A42">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rsidR="00CD1EDC">
        <w:t>bidders</w:t>
      </w:r>
      <w:r w:rsidRPr="002B2CFA">
        <w:t xml:space="preserve"> regarding the proposals received.</w:t>
      </w:r>
    </w:p>
    <w:p w14:paraId="7C72D80F" w14:textId="77777777" w:rsidR="00A00A42" w:rsidRPr="002B2CFA" w:rsidRDefault="00A00A42" w:rsidP="00A00A42">
      <w:pPr>
        <w:pStyle w:val="Level2Body"/>
      </w:pPr>
    </w:p>
    <w:p w14:paraId="5CD7A704" w14:textId="293297D3" w:rsidR="00A00A42" w:rsidRPr="002B2CFA" w:rsidRDefault="00A00A42" w:rsidP="00A00A42">
      <w:pPr>
        <w:pStyle w:val="Level2Body"/>
      </w:pPr>
      <w:r w:rsidRPr="002B2CFA">
        <w:t xml:space="preserve">Any cost incidental to the oral interviews/presentations and/or demonstrations shall be borne entirely by the </w:t>
      </w:r>
      <w:r w:rsidR="00CD1EDC">
        <w:t>bidder</w:t>
      </w:r>
      <w:r w:rsidRPr="002B2CFA">
        <w:t xml:space="preserve"> and will not be compensated by the State.</w:t>
      </w:r>
    </w:p>
    <w:p w14:paraId="4F0CA940" w14:textId="77777777" w:rsidR="004663DB" w:rsidRPr="002B2CFA" w:rsidRDefault="004663DB" w:rsidP="00A00A42">
      <w:pPr>
        <w:pStyle w:val="Level2Body"/>
      </w:pPr>
    </w:p>
    <w:p w14:paraId="25561624" w14:textId="7F668ACD" w:rsidR="00A00A42" w:rsidRPr="003763B4" w:rsidRDefault="00A00A42" w:rsidP="00432712">
      <w:pPr>
        <w:pStyle w:val="Level2"/>
        <w:numPr>
          <w:ilvl w:val="1"/>
          <w:numId w:val="6"/>
        </w:numPr>
        <w:tabs>
          <w:tab w:val="num" w:pos="1440"/>
        </w:tabs>
      </w:pPr>
      <w:bookmarkStart w:id="37" w:name="_Toc114045838"/>
      <w:r w:rsidRPr="003763B4">
        <w:t>BEST AND FINAL OFFER</w:t>
      </w:r>
      <w:bookmarkEnd w:id="37"/>
    </w:p>
    <w:p w14:paraId="729C26BC" w14:textId="41861968" w:rsidR="00A00A42" w:rsidRPr="002B2CFA" w:rsidRDefault="00A00A42" w:rsidP="00A00A42">
      <w:pPr>
        <w:pStyle w:val="Level2Body"/>
      </w:pPr>
      <w:r w:rsidRPr="002B2CFA">
        <w:t>If best and final offers</w:t>
      </w:r>
      <w:r>
        <w:t xml:space="preserve"> (BAFO)</w:t>
      </w:r>
      <w:r w:rsidRPr="002B2CFA">
        <w:t xml:space="preserve"> are requested by the State and submitted by the </w:t>
      </w:r>
      <w:r w:rsidR="00CD1EDC">
        <w:t>bidder</w:t>
      </w:r>
      <w:r w:rsidRPr="002B2CFA">
        <w:t>, they will be evaluated (using the stated</w:t>
      </w:r>
      <w:r>
        <w:t xml:space="preserve"> BAFO</w:t>
      </w:r>
      <w:r w:rsidRPr="002B2CFA">
        <w:t xml:space="preserve"> criteria), scored, and ranked by the Evaluation Committee.  The State reserves the right to conduct more than one Best and Final Offer.  The award will then be granted to the highest scoring </w:t>
      </w:r>
      <w:r w:rsidR="00CD1EDC">
        <w:t>bidder</w:t>
      </w:r>
      <w:r w:rsidRPr="002B2CFA">
        <w:t xml:space="preserve">.  However, a </w:t>
      </w:r>
      <w:r w:rsidR="00CD1EDC">
        <w:t>bidder</w:t>
      </w:r>
      <w:r w:rsidRPr="002B2CFA">
        <w:t xml:space="preserve"> should provide its best offer in its original proposal.  </w:t>
      </w:r>
      <w:r w:rsidR="00CD1EDC">
        <w:t>Bidders</w:t>
      </w:r>
      <w:r w:rsidRPr="002B2CFA">
        <w:t xml:space="preserve"> should not expect that the State will request a best and final offer.</w:t>
      </w:r>
    </w:p>
    <w:p w14:paraId="6B86FB52" w14:textId="77777777" w:rsidR="00A00A42" w:rsidRPr="003763B4" w:rsidRDefault="00A00A42" w:rsidP="00A00A42">
      <w:pPr>
        <w:pStyle w:val="Level2Body"/>
        <w:rPr>
          <w:rFonts w:cs="Arial"/>
          <w:szCs w:val="18"/>
        </w:rPr>
      </w:pPr>
    </w:p>
    <w:p w14:paraId="346470E6" w14:textId="44589C1E" w:rsidR="00A00A42" w:rsidRPr="002B2CFA" w:rsidRDefault="00A00A42" w:rsidP="00432712">
      <w:pPr>
        <w:pStyle w:val="Level2"/>
        <w:numPr>
          <w:ilvl w:val="1"/>
          <w:numId w:val="6"/>
        </w:numPr>
        <w:tabs>
          <w:tab w:val="num" w:pos="1440"/>
        </w:tabs>
      </w:pPr>
      <w:bookmarkStart w:id="38" w:name="_Toc114045839"/>
      <w:r w:rsidRPr="00514090">
        <w:t>REFERENCE AND CREDIT CHECKS</w:t>
      </w:r>
      <w:bookmarkEnd w:id="38"/>
    </w:p>
    <w:p w14:paraId="0C4C07FE" w14:textId="26366BE3" w:rsidR="00A00A42" w:rsidRPr="002B2CFA" w:rsidRDefault="00A00A42" w:rsidP="00A00A42">
      <w:pPr>
        <w:pStyle w:val="Level2Body"/>
      </w:pPr>
      <w:r w:rsidRPr="002B2CFA">
        <w:t>The State reserves the right to conduct and consider reference and credit checks.  The State reserves the right to use third parties to conduct reference and credit checks.</w:t>
      </w:r>
      <w:r>
        <w:t xml:space="preserve">  </w:t>
      </w:r>
      <w:r w:rsidRPr="002B2CFA">
        <w:t xml:space="preserve">By submitting a proposal in response to this </w:t>
      </w:r>
      <w:r w:rsidR="00A47BC3">
        <w:t>Request for Proposal</w:t>
      </w:r>
      <w:r w:rsidRPr="002B2CFA">
        <w:t xml:space="preserve">, the </w:t>
      </w:r>
      <w:r w:rsidR="00CD1EDC">
        <w:t>bidder</w:t>
      </w:r>
      <w:r w:rsidRPr="002B2CFA">
        <w:t xml:space="preserve"> grants to the State the right to contact or arrange a visit in person with any or all of the </w:t>
      </w:r>
      <w:r w:rsidR="00CD1EDC">
        <w:t>bidder’s</w:t>
      </w:r>
      <w:r w:rsidRPr="002B2CFA">
        <w:t xml:space="preserve"> clients.</w:t>
      </w:r>
      <w:r>
        <w:t xml:space="preserve">    R</w:t>
      </w:r>
      <w:r w:rsidRPr="002B2CFA">
        <w:t>eference and credit checks may be grounds to reject a proposal, withdraw an intent to award</w:t>
      </w:r>
      <w:r>
        <w:t>,</w:t>
      </w:r>
      <w:r w:rsidRPr="002B2CFA">
        <w:t xml:space="preserve"> or </w:t>
      </w:r>
      <w:r>
        <w:t xml:space="preserve">rescind the </w:t>
      </w:r>
      <w:r w:rsidRPr="002B2CFA">
        <w:t xml:space="preserve">award of a contract.  </w:t>
      </w:r>
    </w:p>
    <w:p w14:paraId="5BDB45FB" w14:textId="77777777" w:rsidR="00A00A42" w:rsidRPr="003763B4" w:rsidRDefault="00A00A42" w:rsidP="00A00A42">
      <w:pPr>
        <w:pStyle w:val="Level2Body"/>
      </w:pPr>
    </w:p>
    <w:p w14:paraId="06189C8F" w14:textId="1EC6A2ED" w:rsidR="00A00A42" w:rsidRPr="002B2CFA" w:rsidRDefault="00A00A42" w:rsidP="00432712">
      <w:pPr>
        <w:pStyle w:val="Level2"/>
        <w:numPr>
          <w:ilvl w:val="1"/>
          <w:numId w:val="6"/>
        </w:numPr>
        <w:tabs>
          <w:tab w:val="num" w:pos="1440"/>
        </w:tabs>
      </w:pPr>
      <w:bookmarkStart w:id="39" w:name="_Toc114045840"/>
      <w:r w:rsidRPr="003763B4">
        <w:t>AWARD</w:t>
      </w:r>
      <w:bookmarkEnd w:id="39"/>
    </w:p>
    <w:p w14:paraId="793ABC6A" w14:textId="706AC66C" w:rsidR="00A00A42" w:rsidRDefault="00A00A42" w:rsidP="00A00A42">
      <w:pPr>
        <w:pStyle w:val="Level2Body"/>
      </w:pPr>
      <w:bookmarkStart w:id="40" w:name="_Toc205105365"/>
      <w:bookmarkStart w:id="41" w:name="_Toc205112165"/>
      <w:bookmarkStart w:id="42" w:name="_Toc205264269"/>
      <w:bookmarkStart w:id="43" w:name="_Toc205264384"/>
      <w:bookmarkStart w:id="44" w:name="_Toc205264499"/>
      <w:bookmarkStart w:id="45" w:name="_Toc205264612"/>
      <w:bookmarkStart w:id="46" w:name="_Toc205264725"/>
      <w:bookmarkStart w:id="47" w:name="_Toc205264839"/>
      <w:bookmarkStart w:id="48" w:name="_Toc205265403"/>
      <w:bookmarkStart w:id="49" w:name="_Toc205105369"/>
      <w:bookmarkStart w:id="50" w:name="_Toc205112169"/>
      <w:bookmarkStart w:id="51" w:name="_Toc205263604"/>
      <w:bookmarkStart w:id="52" w:name="_Toc205264274"/>
      <w:bookmarkStart w:id="53" w:name="_Toc205264389"/>
      <w:bookmarkStart w:id="54" w:name="_Toc205264504"/>
      <w:bookmarkStart w:id="55" w:name="_Toc205264617"/>
      <w:bookmarkStart w:id="56" w:name="_Toc205264730"/>
      <w:bookmarkStart w:id="57" w:name="_Toc205264844"/>
      <w:bookmarkStart w:id="58" w:name="_Toc205265408"/>
      <w:bookmarkStart w:id="59" w:name="_Toc205105372"/>
      <w:bookmarkStart w:id="60" w:name="_Toc205112172"/>
      <w:bookmarkStart w:id="61" w:name="_Toc205263607"/>
      <w:bookmarkStart w:id="62" w:name="_Toc205264277"/>
      <w:bookmarkStart w:id="63" w:name="_Toc205264392"/>
      <w:bookmarkStart w:id="64" w:name="_Toc205264507"/>
      <w:bookmarkStart w:id="65" w:name="_Toc205264620"/>
      <w:bookmarkStart w:id="66" w:name="_Toc205264733"/>
      <w:bookmarkStart w:id="67" w:name="_Toc205264847"/>
      <w:bookmarkStart w:id="68" w:name="_Toc205265411"/>
      <w:bookmarkStart w:id="69" w:name="_Toc205105374"/>
      <w:bookmarkStart w:id="70" w:name="_Toc205112174"/>
      <w:bookmarkStart w:id="71" w:name="_Toc205263609"/>
      <w:bookmarkStart w:id="72" w:name="_Toc205264279"/>
      <w:bookmarkStart w:id="73" w:name="_Toc205264394"/>
      <w:bookmarkStart w:id="74" w:name="_Toc205264509"/>
      <w:bookmarkStart w:id="75" w:name="_Toc205264622"/>
      <w:bookmarkStart w:id="76" w:name="_Toc205264735"/>
      <w:bookmarkStart w:id="77" w:name="_Toc205264849"/>
      <w:bookmarkStart w:id="78" w:name="_Toc20526541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 xml:space="preserve">The State reserves the right to evaluate proposals and award contracts in a manner utilizing criteria selected at the State's discretion and in the State’s best interest. After evaluation of the proposals, or at any point in the </w:t>
      </w:r>
      <w:r w:rsidR="00CD1EDC">
        <w:t>Request for Proposal</w:t>
      </w:r>
      <w:r>
        <w:t xml:space="preserve"> process, the State of Nebraska may take one or more of the following actions:</w:t>
      </w:r>
    </w:p>
    <w:p w14:paraId="5D5B1DA0" w14:textId="77777777" w:rsidR="00A00A42" w:rsidRDefault="00A00A42" w:rsidP="00A00A42">
      <w:pPr>
        <w:pStyle w:val="Level2Body"/>
      </w:pPr>
    </w:p>
    <w:p w14:paraId="0B8C6B5B" w14:textId="4B4B144C" w:rsidR="00A00A42" w:rsidRDefault="00A00A42" w:rsidP="00432712">
      <w:pPr>
        <w:pStyle w:val="Level3"/>
        <w:numPr>
          <w:ilvl w:val="2"/>
          <w:numId w:val="5"/>
        </w:numPr>
        <w:tabs>
          <w:tab w:val="clear" w:pos="900"/>
          <w:tab w:val="num" w:pos="1440"/>
        </w:tabs>
        <w:ind w:left="1440"/>
      </w:pPr>
      <w:r>
        <w:t xml:space="preserve">Amend the </w:t>
      </w:r>
      <w:r w:rsidR="00415670">
        <w:t>Request for Proposal</w:t>
      </w:r>
      <w:r w:rsidR="00CD1EDC">
        <w:t>,</w:t>
      </w:r>
    </w:p>
    <w:p w14:paraId="24FF2893" w14:textId="0A980E6B" w:rsidR="00A00A42" w:rsidRDefault="00A00A42" w:rsidP="00432712">
      <w:pPr>
        <w:pStyle w:val="Level3"/>
        <w:numPr>
          <w:ilvl w:val="2"/>
          <w:numId w:val="5"/>
        </w:numPr>
        <w:tabs>
          <w:tab w:val="clear" w:pos="900"/>
          <w:tab w:val="num" w:pos="1440"/>
        </w:tabs>
        <w:ind w:left="1440"/>
      </w:pPr>
      <w:r>
        <w:t>Extend the time of or establish a new proposal opening time</w:t>
      </w:r>
      <w:r w:rsidR="00CD1EDC">
        <w:t>,</w:t>
      </w:r>
    </w:p>
    <w:p w14:paraId="6BC450D0" w14:textId="7AE0C866" w:rsidR="00A00A42" w:rsidRDefault="00A00A42" w:rsidP="00432712">
      <w:pPr>
        <w:pStyle w:val="Level3"/>
        <w:numPr>
          <w:ilvl w:val="2"/>
          <w:numId w:val="5"/>
        </w:numPr>
        <w:tabs>
          <w:tab w:val="clear" w:pos="900"/>
          <w:tab w:val="num" w:pos="1440"/>
        </w:tabs>
        <w:ind w:left="1440"/>
      </w:pPr>
      <w:r>
        <w:t xml:space="preserve">Waive deviations or errors in the State’s </w:t>
      </w:r>
      <w:r w:rsidR="00415670">
        <w:t>Request for Proposal</w:t>
      </w:r>
      <w:r>
        <w:t xml:space="preserve"> process and in </w:t>
      </w:r>
      <w:r w:rsidR="00415670">
        <w:t>bidder</w:t>
      </w:r>
      <w:r>
        <w:t xml:space="preserve"> proposals that are not material, do not compromise the </w:t>
      </w:r>
      <w:r w:rsidR="00415670">
        <w:t>Request for Proposal</w:t>
      </w:r>
      <w:r>
        <w:t xml:space="preserve"> process or a </w:t>
      </w:r>
      <w:r w:rsidR="00415670">
        <w:t>bidder’s</w:t>
      </w:r>
      <w:r>
        <w:t xml:space="preserve"> proposal, and do not improve a </w:t>
      </w:r>
      <w:r w:rsidR="00415670">
        <w:t>bidder’s</w:t>
      </w:r>
      <w:r>
        <w:t xml:space="preserve"> competitive position</w:t>
      </w:r>
      <w:r w:rsidR="00CD1EDC">
        <w:t>,</w:t>
      </w:r>
    </w:p>
    <w:p w14:paraId="655D2B5B" w14:textId="225A0298" w:rsidR="00A00A42" w:rsidRDefault="00A00A42" w:rsidP="00432712">
      <w:pPr>
        <w:pStyle w:val="Level3"/>
        <w:numPr>
          <w:ilvl w:val="2"/>
          <w:numId w:val="5"/>
        </w:numPr>
        <w:tabs>
          <w:tab w:val="clear" w:pos="900"/>
          <w:tab w:val="num" w:pos="1440"/>
        </w:tabs>
        <w:ind w:left="1440"/>
      </w:pPr>
      <w:r>
        <w:t>Accept or reject a portion of or all of a proposal</w:t>
      </w:r>
      <w:r w:rsidR="00CD1EDC">
        <w:t>,</w:t>
      </w:r>
    </w:p>
    <w:p w14:paraId="42551C33" w14:textId="486AB775" w:rsidR="00A00A42" w:rsidRDefault="00A00A42" w:rsidP="00432712">
      <w:pPr>
        <w:pStyle w:val="Level3"/>
        <w:numPr>
          <w:ilvl w:val="2"/>
          <w:numId w:val="5"/>
        </w:numPr>
        <w:tabs>
          <w:tab w:val="clear" w:pos="900"/>
          <w:tab w:val="num" w:pos="1440"/>
        </w:tabs>
        <w:ind w:left="1440"/>
      </w:pPr>
      <w:r>
        <w:t>Accept or reject all proposals</w:t>
      </w:r>
      <w:r w:rsidR="00CD1EDC">
        <w:t>,</w:t>
      </w:r>
    </w:p>
    <w:p w14:paraId="562797B5" w14:textId="1C74E07A" w:rsidR="00A00A42" w:rsidRDefault="00A00A42" w:rsidP="00432712">
      <w:pPr>
        <w:pStyle w:val="Level3"/>
        <w:numPr>
          <w:ilvl w:val="2"/>
          <w:numId w:val="5"/>
        </w:numPr>
        <w:tabs>
          <w:tab w:val="clear" w:pos="900"/>
          <w:tab w:val="num" w:pos="1440"/>
        </w:tabs>
        <w:ind w:left="1440"/>
      </w:pPr>
      <w:r>
        <w:t xml:space="preserve">Withdraw the </w:t>
      </w:r>
      <w:r w:rsidR="00415670">
        <w:t>Request for Proposal</w:t>
      </w:r>
      <w:r w:rsidR="00CD1EDC">
        <w:t>,</w:t>
      </w:r>
    </w:p>
    <w:p w14:paraId="47F3EA06" w14:textId="4AD45FB1" w:rsidR="00A00A42" w:rsidRDefault="00A00A42" w:rsidP="00432712">
      <w:pPr>
        <w:pStyle w:val="Level3"/>
        <w:numPr>
          <w:ilvl w:val="2"/>
          <w:numId w:val="5"/>
        </w:numPr>
        <w:tabs>
          <w:tab w:val="clear" w:pos="900"/>
          <w:tab w:val="num" w:pos="1440"/>
        </w:tabs>
        <w:ind w:left="1440"/>
      </w:pPr>
      <w:r>
        <w:t xml:space="preserve">Elect to rebid the </w:t>
      </w:r>
      <w:r w:rsidR="00415670">
        <w:t>Request for Proposal</w:t>
      </w:r>
      <w:r w:rsidR="00CD1EDC">
        <w:t>,</w:t>
      </w:r>
    </w:p>
    <w:p w14:paraId="7365B7E7" w14:textId="5067EC0E" w:rsidR="00A00A42" w:rsidRDefault="00A00A42" w:rsidP="00432712">
      <w:pPr>
        <w:pStyle w:val="Level3"/>
        <w:numPr>
          <w:ilvl w:val="2"/>
          <w:numId w:val="5"/>
        </w:numPr>
        <w:tabs>
          <w:tab w:val="clear" w:pos="900"/>
          <w:tab w:val="num" w:pos="1440"/>
        </w:tabs>
        <w:ind w:left="1440"/>
      </w:pPr>
      <w:r>
        <w:t xml:space="preserve">Award single lines or multiple lines to one or more </w:t>
      </w:r>
      <w:r w:rsidR="00415670">
        <w:t>bidders</w:t>
      </w:r>
      <w:r>
        <w:t>; or,</w:t>
      </w:r>
    </w:p>
    <w:p w14:paraId="204CFCF3" w14:textId="77777777" w:rsidR="00A00A42" w:rsidRDefault="00A00A42" w:rsidP="00432712">
      <w:pPr>
        <w:pStyle w:val="Level3"/>
        <w:numPr>
          <w:ilvl w:val="2"/>
          <w:numId w:val="5"/>
        </w:numPr>
        <w:tabs>
          <w:tab w:val="clear" w:pos="900"/>
          <w:tab w:val="num" w:pos="1440"/>
        </w:tabs>
        <w:ind w:left="1440"/>
      </w:pPr>
      <w:r>
        <w:t>Award one or more all-inclusive contracts.</w:t>
      </w:r>
    </w:p>
    <w:p w14:paraId="4490BCA3" w14:textId="77777777" w:rsidR="00A00A42" w:rsidRPr="00514090" w:rsidRDefault="00A00A42" w:rsidP="00A00A42">
      <w:pPr>
        <w:pStyle w:val="Level2Body"/>
      </w:pPr>
    </w:p>
    <w:p w14:paraId="66D1478A" w14:textId="00CE1370" w:rsidR="00A00A42" w:rsidRPr="00D83826" w:rsidRDefault="00A00A42" w:rsidP="00A00A42">
      <w:pPr>
        <w:pStyle w:val="Level2Body"/>
      </w:pPr>
      <w:r w:rsidRPr="002B2CFA">
        <w:t xml:space="preserve">The </w:t>
      </w:r>
      <w:r w:rsidR="00415670">
        <w:t>Request for Proposal</w:t>
      </w:r>
      <w:r w:rsidRPr="002B2CFA">
        <w:t xml:space="preserve"> does not commit the State to award a contract.</w:t>
      </w:r>
      <w:r>
        <w:t xml:space="preserve">  </w:t>
      </w:r>
      <w:r w:rsidRPr="003763B4">
        <w:t>Once intent to award decision has been determined, it will be posted to the Internet at:</w:t>
      </w:r>
      <w:r w:rsidR="00415670">
        <w:t xml:space="preserve"> </w:t>
      </w:r>
      <w:r w:rsidR="00415670" w:rsidRPr="005B143E">
        <w:rPr>
          <w:rStyle w:val="Hyperlink"/>
          <w:rFonts w:cs="Arial"/>
          <w:sz w:val="18"/>
          <w:szCs w:val="18"/>
        </w:rPr>
        <w:t>https://das.nebraska.gov/materiel/bidopps.html</w:t>
      </w:r>
    </w:p>
    <w:p w14:paraId="05B26D33" w14:textId="77777777" w:rsidR="00A00A42" w:rsidRPr="003763B4" w:rsidRDefault="00A00A42" w:rsidP="00A00A42">
      <w:pPr>
        <w:pStyle w:val="Level2Body"/>
        <w:rPr>
          <w:rFonts w:cs="Arial"/>
          <w:szCs w:val="18"/>
        </w:rPr>
      </w:pPr>
    </w:p>
    <w:p w14:paraId="2913FEDE" w14:textId="7CCC57FF" w:rsidR="00A00A42" w:rsidRPr="003763B4" w:rsidRDefault="00A00A42" w:rsidP="00A00A42">
      <w:pPr>
        <w:pStyle w:val="Level2Body"/>
      </w:pPr>
      <w:r w:rsidRPr="003763B4">
        <w:t xml:space="preserve">Any protests must be filed by a </w:t>
      </w:r>
      <w:r w:rsidR="00415670">
        <w:t>bidder</w:t>
      </w:r>
      <w:r w:rsidRPr="003763B4">
        <w:t xml:space="preserve"> within ten (10) business days after the intent to award decision is posted to the Internet.</w:t>
      </w:r>
      <w:r>
        <w:t xml:space="preserve">  The g</w:t>
      </w:r>
      <w:r w:rsidRPr="003763B4">
        <w:t>rievance and protest procedure is available on the Internet at:</w:t>
      </w:r>
    </w:p>
    <w:bookmarkStart w:id="79" w:name="_Hlk97302243"/>
    <w:p w14:paraId="554A2826" w14:textId="77777777" w:rsidR="00415670" w:rsidRDefault="00415670" w:rsidP="00415670">
      <w:pPr>
        <w:pStyle w:val="Level2Body"/>
      </w:pPr>
      <w:r>
        <w:fldChar w:fldCharType="begin"/>
      </w:r>
      <w:r>
        <w:instrText xml:space="preserve"> HYPERLINK "https://das.nebraska.gov/materiel/docs/pdf/ProtestGrievanceWithGuidance_08042021.pdf" </w:instrText>
      </w:r>
      <w:r>
        <w:fldChar w:fldCharType="separate"/>
      </w:r>
      <w:r w:rsidRPr="005D0C37">
        <w:rPr>
          <w:rStyle w:val="Hyperlink"/>
          <w:sz w:val="18"/>
        </w:rPr>
        <w:t>https://das.nebraska.gov/materiel/docs/pdf/ProtestGrievanceWithGuidance_08042021.pdf</w:t>
      </w:r>
      <w:r>
        <w:rPr>
          <w:rStyle w:val="Hyperlink"/>
          <w:sz w:val="18"/>
        </w:rPr>
        <w:fldChar w:fldCharType="end"/>
      </w:r>
      <w:bookmarkEnd w:id="79"/>
      <w:r>
        <w:t xml:space="preserve"> </w:t>
      </w:r>
    </w:p>
    <w:p w14:paraId="550C096E" w14:textId="42C2043F" w:rsidR="00A00A42" w:rsidRDefault="00A00A42" w:rsidP="00E61426">
      <w:pPr>
        <w:jc w:val="left"/>
        <w:rPr>
          <w:sz w:val="18"/>
        </w:rPr>
      </w:pPr>
    </w:p>
    <w:p w14:paraId="2829C851" w14:textId="65F6A6B0" w:rsidR="006A7E40" w:rsidRDefault="006A7E40" w:rsidP="00E61426">
      <w:pPr>
        <w:jc w:val="left"/>
        <w:rPr>
          <w:sz w:val="18"/>
        </w:rPr>
      </w:pPr>
    </w:p>
    <w:p w14:paraId="426590EB" w14:textId="77777777" w:rsidR="006A7E40" w:rsidRPr="00E61426" w:rsidRDefault="006A7E40" w:rsidP="00E61426">
      <w:pPr>
        <w:jc w:val="left"/>
        <w:rPr>
          <w:sz w:val="18"/>
        </w:rPr>
      </w:pPr>
    </w:p>
    <w:p w14:paraId="3274DA85" w14:textId="664C3BFE" w:rsidR="00A00A42" w:rsidRPr="00E55973" w:rsidRDefault="00A00A42" w:rsidP="00432712">
      <w:pPr>
        <w:pStyle w:val="Level2"/>
        <w:numPr>
          <w:ilvl w:val="1"/>
          <w:numId w:val="6"/>
        </w:numPr>
        <w:tabs>
          <w:tab w:val="num" w:pos="1440"/>
        </w:tabs>
      </w:pPr>
      <w:bookmarkStart w:id="80" w:name="_Toc494097016"/>
      <w:bookmarkStart w:id="81" w:name="_Toc114045841"/>
      <w:r w:rsidRPr="00E55973">
        <w:lastRenderedPageBreak/>
        <w:t>ALTERNATE/EQUIVALENT PROPOSALS</w:t>
      </w:r>
      <w:bookmarkEnd w:id="80"/>
      <w:bookmarkEnd w:id="81"/>
    </w:p>
    <w:p w14:paraId="47EFFC67" w14:textId="341BA7D8" w:rsidR="00A00A42" w:rsidRPr="00E55973" w:rsidRDefault="00415670" w:rsidP="00A00A42">
      <w:pPr>
        <w:pStyle w:val="Level2Body"/>
      </w:pPr>
      <w:r>
        <w:t>Bidder</w:t>
      </w:r>
      <w:r w:rsidR="00A00A42" w:rsidRPr="00E55973">
        <w:t xml:space="preserve"> may offer proposals which are at variance from the express specifications of the </w:t>
      </w:r>
      <w:r>
        <w:t>Request for Proposal</w:t>
      </w:r>
      <w:r w:rsidR="00A00A42" w:rsidRPr="00E55973">
        <w:t xml:space="preserve">.  The State reserves the right to consider and accept such proposals if, in the judgment of the Materiel Administrator, the proposal will result in goods and/or services equivalent to or better than those which would be supplied in the original proposal specifications.  </w:t>
      </w:r>
      <w:r>
        <w:t>Bidder</w:t>
      </w:r>
      <w:r w:rsidR="00A00A42" w:rsidRPr="00E55973">
        <w:t xml:space="preserve"> must indicate on the </w:t>
      </w:r>
      <w:r>
        <w:t>Request for Proposal</w:t>
      </w:r>
      <w:r w:rsidR="00A00A42" w:rsidRPr="00E55973">
        <w:t xml:space="preserve"> the manufacturer’s name, number and shall submit with their proposal, sketches, descriptive literature and/or complete specifications.  Reference to literature submitted with a previous proposal will not satisfy this provision. Proposals which do not comply with these requirements are subject to rejection.  In the absence of any stated deviation or exception, the proposal will be accepted as in strict compliance with all terms, conditions and specification, and the </w:t>
      </w:r>
      <w:r>
        <w:t>Bidder</w:t>
      </w:r>
      <w:r w:rsidR="00A00A42" w:rsidRPr="00E55973">
        <w:t xml:space="preserve"> shall be held </w:t>
      </w:r>
      <w:r w:rsidR="008674E5" w:rsidRPr="00E55973">
        <w:t>liable,</w:t>
      </w:r>
      <w:r w:rsidR="00A00A42" w:rsidRPr="00E55973">
        <w:t xml:space="preserve"> therefore.</w:t>
      </w:r>
    </w:p>
    <w:p w14:paraId="5CB2DE52" w14:textId="77777777" w:rsidR="00A00A42" w:rsidRPr="00E55973" w:rsidRDefault="00A00A42" w:rsidP="00A00A42">
      <w:pPr>
        <w:pStyle w:val="Level2Body"/>
      </w:pPr>
    </w:p>
    <w:p w14:paraId="5507E700" w14:textId="0031A319" w:rsidR="00A00A42" w:rsidRPr="00E55973" w:rsidRDefault="00A00A42" w:rsidP="00432712">
      <w:pPr>
        <w:pStyle w:val="Level2"/>
        <w:numPr>
          <w:ilvl w:val="1"/>
          <w:numId w:val="6"/>
        </w:numPr>
        <w:tabs>
          <w:tab w:val="num" w:pos="1440"/>
        </w:tabs>
      </w:pPr>
      <w:bookmarkStart w:id="82" w:name="_Toc494097018"/>
      <w:bookmarkStart w:id="83" w:name="_Toc114045842"/>
      <w:r w:rsidRPr="00E55973">
        <w:t xml:space="preserve">LUMP SUM </w:t>
      </w:r>
      <w:r w:rsidR="004719AE" w:rsidRPr="00E55973">
        <w:t xml:space="preserve">OR </w:t>
      </w:r>
      <w:r w:rsidR="004719AE">
        <w:t>“</w:t>
      </w:r>
      <w:r w:rsidR="004719AE" w:rsidRPr="00E55973">
        <w:t>ALL</w:t>
      </w:r>
      <w:r w:rsidRPr="00E55973">
        <w:t xml:space="preserve"> OR NONE” PROPOSALS</w:t>
      </w:r>
      <w:bookmarkEnd w:id="82"/>
      <w:bookmarkEnd w:id="83"/>
    </w:p>
    <w:p w14:paraId="2B35C477" w14:textId="40091051" w:rsidR="00A00A42" w:rsidRPr="00E55973" w:rsidRDefault="00A00A42" w:rsidP="00A00A42">
      <w:pPr>
        <w:pStyle w:val="Level2Body"/>
      </w:pPr>
      <w:r w:rsidRPr="00E55973">
        <w:t xml:space="preserve">The State reserves the right to purchase item-by-item, by groups or as a total when the State may benefit by so doing.  </w:t>
      </w:r>
      <w:r w:rsidR="00415670">
        <w:t>Bidders</w:t>
      </w:r>
      <w:r w:rsidRPr="00E55973">
        <w:t xml:space="preserve"> may submit a proposal on an “all or none” or “lump sum” </w:t>
      </w:r>
      <w:r w:rsidR="004663DB" w:rsidRPr="00E55973">
        <w:t>basis but</w:t>
      </w:r>
      <w:r w:rsidRPr="00E55973">
        <w:t xml:space="preserve"> should also submit a propo</w:t>
      </w:r>
      <w:r>
        <w:t xml:space="preserve">sal on an item-by-item basis.  </w:t>
      </w:r>
      <w:r w:rsidRPr="00E55973">
        <w:t xml:space="preserve">The term “all or none” means a conditional proposal which requires the purchase of all items on which proposals are offered and </w:t>
      </w:r>
      <w:r w:rsidR="00415670">
        <w:t>Bidder</w:t>
      </w:r>
      <w:r w:rsidRPr="00E55973">
        <w:t xml:space="preserve"> declines to accept award on individual items; a “lump sum” proposal is one in which the </w:t>
      </w:r>
      <w:r w:rsidR="00415670">
        <w:t>Bidder</w:t>
      </w:r>
      <w:r w:rsidRPr="00E55973">
        <w:t xml:space="preserve"> offers a lower price than the sum of the individual proposals if all items are </w:t>
      </w:r>
      <w:r w:rsidR="004663DB" w:rsidRPr="00E55973">
        <w:t>purchased but</w:t>
      </w:r>
      <w:r w:rsidRPr="00E55973">
        <w:t xml:space="preserve"> agrees to deliver individual items at the prices quoted.</w:t>
      </w:r>
    </w:p>
    <w:p w14:paraId="48BEDE6C" w14:textId="77777777" w:rsidR="00A00A42" w:rsidRDefault="00A00A42" w:rsidP="00A00A42">
      <w:pPr>
        <w:pStyle w:val="Level2Body"/>
      </w:pPr>
    </w:p>
    <w:p w14:paraId="5D67C33A" w14:textId="77777777" w:rsidR="00A00A42" w:rsidRPr="00C14C08" w:rsidRDefault="00A00A42" w:rsidP="00432712">
      <w:pPr>
        <w:pStyle w:val="Level2"/>
        <w:numPr>
          <w:ilvl w:val="1"/>
          <w:numId w:val="6"/>
        </w:numPr>
        <w:tabs>
          <w:tab w:val="num" w:pos="1440"/>
        </w:tabs>
      </w:pPr>
      <w:bookmarkStart w:id="84" w:name="_Toc494097022"/>
      <w:bookmarkStart w:id="85" w:name="_Toc114045843"/>
      <w:r w:rsidRPr="00C14C08">
        <w:t>EMAIL</w:t>
      </w:r>
      <w:r>
        <w:t xml:space="preserve"> </w:t>
      </w:r>
      <w:r w:rsidRPr="00C14C08">
        <w:t>SUBMISSIONS</w:t>
      </w:r>
      <w:bookmarkEnd w:id="84"/>
      <w:bookmarkEnd w:id="85"/>
      <w:r w:rsidRPr="00C14C08">
        <w:t xml:space="preserve">  </w:t>
      </w:r>
    </w:p>
    <w:p w14:paraId="70B97AC8" w14:textId="0FDA648F" w:rsidR="00A00A42" w:rsidRPr="00A036AA" w:rsidRDefault="00A00A42" w:rsidP="00A00A42">
      <w:pPr>
        <w:pStyle w:val="Level2Body"/>
      </w:pPr>
      <w:r w:rsidRPr="00A036AA">
        <w:t xml:space="preserve">SPB will not accept proposals by email, voice, or telephone proposals except for one-time purchases under $50,000.00.  </w:t>
      </w:r>
    </w:p>
    <w:p w14:paraId="16A84E62" w14:textId="77777777" w:rsidR="00A00A42" w:rsidRPr="00A036AA" w:rsidRDefault="00A00A42" w:rsidP="00A00A42">
      <w:pPr>
        <w:pStyle w:val="Level2Body"/>
      </w:pPr>
    </w:p>
    <w:p w14:paraId="51D3C5AA" w14:textId="68CDD2A1" w:rsidR="00A00A42" w:rsidRDefault="00A00A42" w:rsidP="00432712">
      <w:pPr>
        <w:pStyle w:val="Level2"/>
        <w:numPr>
          <w:ilvl w:val="1"/>
          <w:numId w:val="6"/>
        </w:numPr>
        <w:tabs>
          <w:tab w:val="num" w:pos="1440"/>
        </w:tabs>
      </w:pPr>
      <w:bookmarkStart w:id="86" w:name="_Toc114045844"/>
      <w:r>
        <w:t>REJECTION OF PROPOSALS</w:t>
      </w:r>
      <w:bookmarkEnd w:id="86"/>
    </w:p>
    <w:p w14:paraId="4452F036" w14:textId="77777777" w:rsidR="00A00A42" w:rsidRDefault="00A00A42" w:rsidP="00A00A42">
      <w:pPr>
        <w:pStyle w:val="Level2Body"/>
      </w:pPr>
      <w:r>
        <w:t>The State reserves the right to reject any or all proposals, wholly or in part, in the best interest of the State.</w:t>
      </w:r>
    </w:p>
    <w:p w14:paraId="3CD61F35" w14:textId="77777777" w:rsidR="00A00A42" w:rsidRPr="002F3155" w:rsidRDefault="00A00A42" w:rsidP="00A00A42">
      <w:pPr>
        <w:pStyle w:val="Level2Body"/>
      </w:pPr>
    </w:p>
    <w:p w14:paraId="7D781B0D" w14:textId="4E8FDCC5" w:rsidR="00A00A42" w:rsidRPr="00232ED7" w:rsidRDefault="00A00A42" w:rsidP="00432712">
      <w:pPr>
        <w:pStyle w:val="Level2"/>
        <w:numPr>
          <w:ilvl w:val="1"/>
          <w:numId w:val="6"/>
        </w:numPr>
        <w:tabs>
          <w:tab w:val="num" w:pos="1440"/>
        </w:tabs>
      </w:pPr>
      <w:bookmarkStart w:id="87" w:name="_Toc494097031"/>
      <w:bookmarkStart w:id="88" w:name="_Toc114045845"/>
      <w:r w:rsidRPr="00232ED7">
        <w:t>RESIDENT BIDDER</w:t>
      </w:r>
      <w:bookmarkEnd w:id="87"/>
      <w:bookmarkEnd w:id="88"/>
    </w:p>
    <w:p w14:paraId="03B2CA05" w14:textId="77777777" w:rsidR="00A00A42" w:rsidRDefault="00A00A42" w:rsidP="00A00A42">
      <w:pPr>
        <w:pStyle w:val="Level2Body"/>
      </w:pPr>
      <w:r w:rsidRPr="00A036AA">
        <w:t>Pursuant to Neb. Rev. Stat. §§ 73-101.01 through 73-101.02, a Resident Bidder shall be allowed a preference against a Non-resident Bidder from a state which gives or requires a preference to Bidders from that state.  The preference shall be equal to the preference given or required by the state of the Nonresident Bidders. Where the lowest responsible bid from a resident Bidder is equal in all respects to one from a nonresident Bidder from a state which has no preference law, the resident Bidder shall be awarded the contract.  The provision of this preference shall not apply to any contract for any project upon which federal funds would be withheld because of the provisions of this preference.</w:t>
      </w:r>
    </w:p>
    <w:p w14:paraId="6A358227" w14:textId="13E08023" w:rsidR="00EC7659" w:rsidRDefault="00EC7659" w:rsidP="009F2ED8">
      <w:pPr>
        <w:pStyle w:val="Level1Body"/>
        <w:tabs>
          <w:tab w:val="left" w:pos="4200"/>
        </w:tabs>
      </w:pPr>
    </w:p>
    <w:p w14:paraId="26A08526" w14:textId="7720D2C0" w:rsidR="00AA58CF" w:rsidRDefault="00AA58CF" w:rsidP="009F2ED8">
      <w:pPr>
        <w:pStyle w:val="Level1Body"/>
        <w:tabs>
          <w:tab w:val="left" w:pos="4200"/>
        </w:tabs>
      </w:pPr>
    </w:p>
    <w:p w14:paraId="414208AF" w14:textId="6BAC9B7A" w:rsidR="00AA58CF" w:rsidRDefault="00AA58CF" w:rsidP="009F2ED8">
      <w:pPr>
        <w:pStyle w:val="Level1Body"/>
        <w:tabs>
          <w:tab w:val="left" w:pos="4200"/>
        </w:tabs>
      </w:pPr>
    </w:p>
    <w:p w14:paraId="57D58683" w14:textId="2A80C331" w:rsidR="00AA58CF" w:rsidRDefault="00AA58CF" w:rsidP="009F2ED8">
      <w:pPr>
        <w:pStyle w:val="Level1Body"/>
        <w:tabs>
          <w:tab w:val="left" w:pos="4200"/>
        </w:tabs>
      </w:pPr>
    </w:p>
    <w:p w14:paraId="28CCF456" w14:textId="22519FDB" w:rsidR="00AA58CF" w:rsidRDefault="00AA58CF" w:rsidP="009F2ED8">
      <w:pPr>
        <w:pStyle w:val="Level1Body"/>
        <w:tabs>
          <w:tab w:val="left" w:pos="4200"/>
        </w:tabs>
      </w:pPr>
    </w:p>
    <w:p w14:paraId="306E5B98" w14:textId="18D470B3" w:rsidR="00AA58CF" w:rsidRDefault="00AA58CF" w:rsidP="009F2ED8">
      <w:pPr>
        <w:pStyle w:val="Level1Body"/>
        <w:tabs>
          <w:tab w:val="left" w:pos="4200"/>
        </w:tabs>
      </w:pPr>
    </w:p>
    <w:p w14:paraId="28F4505B" w14:textId="57B22A13" w:rsidR="00AA58CF" w:rsidRDefault="00AA58CF" w:rsidP="009F2ED8">
      <w:pPr>
        <w:pStyle w:val="Level1Body"/>
        <w:tabs>
          <w:tab w:val="left" w:pos="4200"/>
        </w:tabs>
      </w:pPr>
    </w:p>
    <w:p w14:paraId="6904F351" w14:textId="72FC9DB4" w:rsidR="00AA58CF" w:rsidRDefault="00AA58CF" w:rsidP="009F2ED8">
      <w:pPr>
        <w:pStyle w:val="Level1Body"/>
        <w:tabs>
          <w:tab w:val="left" w:pos="4200"/>
        </w:tabs>
      </w:pPr>
    </w:p>
    <w:p w14:paraId="603B036A" w14:textId="52FEF19E" w:rsidR="00802C03" w:rsidRDefault="00802C03" w:rsidP="009F2ED8">
      <w:pPr>
        <w:pStyle w:val="Level1Body"/>
        <w:tabs>
          <w:tab w:val="left" w:pos="4200"/>
        </w:tabs>
      </w:pPr>
    </w:p>
    <w:p w14:paraId="19881AC2" w14:textId="15774E95" w:rsidR="00802C03" w:rsidRDefault="00802C03" w:rsidP="009F2ED8">
      <w:pPr>
        <w:pStyle w:val="Level1Body"/>
        <w:tabs>
          <w:tab w:val="left" w:pos="4200"/>
        </w:tabs>
      </w:pPr>
    </w:p>
    <w:p w14:paraId="1D0E7642" w14:textId="4EDB8A6F" w:rsidR="00802C03" w:rsidRDefault="00802C03" w:rsidP="009F2ED8">
      <w:pPr>
        <w:pStyle w:val="Level1Body"/>
        <w:tabs>
          <w:tab w:val="left" w:pos="4200"/>
        </w:tabs>
      </w:pPr>
    </w:p>
    <w:p w14:paraId="575A909A" w14:textId="486A3A56" w:rsidR="00802C03" w:rsidRDefault="00802C03" w:rsidP="009F2ED8">
      <w:pPr>
        <w:pStyle w:val="Level1Body"/>
        <w:tabs>
          <w:tab w:val="left" w:pos="4200"/>
        </w:tabs>
      </w:pPr>
    </w:p>
    <w:p w14:paraId="2E4CDFA4" w14:textId="562C6DB8" w:rsidR="00802C03" w:rsidRDefault="00802C03" w:rsidP="009F2ED8">
      <w:pPr>
        <w:pStyle w:val="Level1Body"/>
        <w:tabs>
          <w:tab w:val="left" w:pos="4200"/>
        </w:tabs>
      </w:pPr>
    </w:p>
    <w:p w14:paraId="017A0F34" w14:textId="42A5EBD2" w:rsidR="00802C03" w:rsidRDefault="00802C03" w:rsidP="009F2ED8">
      <w:pPr>
        <w:pStyle w:val="Level1Body"/>
        <w:tabs>
          <w:tab w:val="left" w:pos="4200"/>
        </w:tabs>
      </w:pPr>
    </w:p>
    <w:p w14:paraId="7254BE64" w14:textId="3818E53C" w:rsidR="00802C03" w:rsidRDefault="00802C03" w:rsidP="009F2ED8">
      <w:pPr>
        <w:pStyle w:val="Level1Body"/>
        <w:tabs>
          <w:tab w:val="left" w:pos="4200"/>
        </w:tabs>
      </w:pPr>
    </w:p>
    <w:p w14:paraId="2E1EFFA5" w14:textId="76423667" w:rsidR="00802C03" w:rsidRDefault="00802C03" w:rsidP="009F2ED8">
      <w:pPr>
        <w:pStyle w:val="Level1Body"/>
        <w:tabs>
          <w:tab w:val="left" w:pos="4200"/>
        </w:tabs>
      </w:pPr>
    </w:p>
    <w:p w14:paraId="652E08F9" w14:textId="321B2687" w:rsidR="00802C03" w:rsidRDefault="00802C03" w:rsidP="009F2ED8">
      <w:pPr>
        <w:pStyle w:val="Level1Body"/>
        <w:tabs>
          <w:tab w:val="left" w:pos="4200"/>
        </w:tabs>
      </w:pPr>
    </w:p>
    <w:p w14:paraId="56A1DC5D" w14:textId="03A54B44" w:rsidR="00802C03" w:rsidRDefault="00802C03" w:rsidP="009F2ED8">
      <w:pPr>
        <w:pStyle w:val="Level1Body"/>
        <w:tabs>
          <w:tab w:val="left" w:pos="4200"/>
        </w:tabs>
      </w:pPr>
    </w:p>
    <w:p w14:paraId="77452AAB" w14:textId="3382E074" w:rsidR="000179CD" w:rsidRDefault="000179CD" w:rsidP="009F2ED8">
      <w:pPr>
        <w:pStyle w:val="Level1Body"/>
        <w:tabs>
          <w:tab w:val="left" w:pos="4200"/>
        </w:tabs>
      </w:pPr>
    </w:p>
    <w:p w14:paraId="3EE97F35" w14:textId="439F9339" w:rsidR="000179CD" w:rsidRDefault="000179CD" w:rsidP="009F2ED8">
      <w:pPr>
        <w:pStyle w:val="Level1Body"/>
        <w:tabs>
          <w:tab w:val="left" w:pos="4200"/>
        </w:tabs>
      </w:pPr>
    </w:p>
    <w:p w14:paraId="5BDFDC2E" w14:textId="2923225A" w:rsidR="006A7E40" w:rsidRDefault="006A7E40" w:rsidP="009F2ED8">
      <w:pPr>
        <w:pStyle w:val="Level1Body"/>
        <w:tabs>
          <w:tab w:val="left" w:pos="4200"/>
        </w:tabs>
      </w:pPr>
    </w:p>
    <w:p w14:paraId="43E99410" w14:textId="72E1FA95" w:rsidR="006A7E40" w:rsidRDefault="006A7E40" w:rsidP="009F2ED8">
      <w:pPr>
        <w:pStyle w:val="Level1Body"/>
        <w:tabs>
          <w:tab w:val="left" w:pos="4200"/>
        </w:tabs>
      </w:pPr>
    </w:p>
    <w:p w14:paraId="62571EFD" w14:textId="434CA94D" w:rsidR="006A7E40" w:rsidRDefault="006A7E40" w:rsidP="009F2ED8">
      <w:pPr>
        <w:pStyle w:val="Level1Body"/>
        <w:tabs>
          <w:tab w:val="left" w:pos="4200"/>
        </w:tabs>
      </w:pPr>
    </w:p>
    <w:p w14:paraId="6F07BD32" w14:textId="77777777" w:rsidR="006A7E40" w:rsidRDefault="006A7E40" w:rsidP="009F2ED8">
      <w:pPr>
        <w:pStyle w:val="Level1Body"/>
        <w:tabs>
          <w:tab w:val="left" w:pos="4200"/>
        </w:tabs>
      </w:pPr>
    </w:p>
    <w:p w14:paraId="110E7DF0" w14:textId="77777777" w:rsidR="000179CD" w:rsidRDefault="000179CD" w:rsidP="009F2ED8">
      <w:pPr>
        <w:pStyle w:val="Level1Body"/>
        <w:tabs>
          <w:tab w:val="left" w:pos="4200"/>
        </w:tabs>
      </w:pPr>
    </w:p>
    <w:p w14:paraId="24AE538C" w14:textId="46F6BC31" w:rsidR="00AA58CF" w:rsidRDefault="00AA58CF" w:rsidP="009F2ED8">
      <w:pPr>
        <w:pStyle w:val="Level1Body"/>
        <w:tabs>
          <w:tab w:val="left" w:pos="4200"/>
        </w:tabs>
      </w:pPr>
    </w:p>
    <w:p w14:paraId="029E7793" w14:textId="68748661" w:rsidR="00AA58CF" w:rsidRDefault="00AA58CF" w:rsidP="009F2ED8">
      <w:pPr>
        <w:pStyle w:val="Level1Body"/>
        <w:tabs>
          <w:tab w:val="left" w:pos="4200"/>
        </w:tabs>
      </w:pPr>
    </w:p>
    <w:p w14:paraId="59543125" w14:textId="493B47C6" w:rsidR="00AA58CF" w:rsidRDefault="00AA58CF" w:rsidP="009F2ED8">
      <w:pPr>
        <w:pStyle w:val="Level1Body"/>
        <w:tabs>
          <w:tab w:val="left" w:pos="4200"/>
        </w:tabs>
      </w:pPr>
    </w:p>
    <w:p w14:paraId="4658AFEB" w14:textId="77777777" w:rsidR="00647269" w:rsidRDefault="00647269" w:rsidP="00432712">
      <w:pPr>
        <w:pStyle w:val="Level1"/>
        <w:numPr>
          <w:ilvl w:val="0"/>
          <w:numId w:val="5"/>
        </w:numPr>
        <w:ind w:left="360" w:hanging="360"/>
      </w:pPr>
      <w:bookmarkStart w:id="89" w:name="_Toc114045846"/>
      <w:r w:rsidRPr="003763B4">
        <w:lastRenderedPageBreak/>
        <w:t>TERMS AND CONDITIONS</w:t>
      </w:r>
      <w:bookmarkEnd w:id="89"/>
    </w:p>
    <w:p w14:paraId="5361AC3A" w14:textId="77777777" w:rsidR="00647269" w:rsidRPr="003763B4" w:rsidRDefault="00647269" w:rsidP="00647269">
      <w:pPr>
        <w:pStyle w:val="Level1Body"/>
      </w:pPr>
    </w:p>
    <w:p w14:paraId="65190F73" w14:textId="0E98667D" w:rsidR="00647269" w:rsidRPr="002B2CFA" w:rsidRDefault="00415670" w:rsidP="00647269">
      <w:pPr>
        <w:pStyle w:val="Level1Body"/>
      </w:pPr>
      <w:r w:rsidRPr="00302250">
        <w:rPr>
          <w:b/>
          <w:bCs/>
          <w:color w:val="auto"/>
        </w:rPr>
        <w:t>Bidders</w:t>
      </w:r>
      <w:r w:rsidR="00647269" w:rsidRPr="00302250">
        <w:rPr>
          <w:b/>
          <w:bCs/>
          <w:color w:val="auto"/>
        </w:rPr>
        <w:t xml:space="preserve"> should complete Sections II through VI as part of their proposal</w:t>
      </w:r>
      <w:r w:rsidR="00647269" w:rsidRPr="002B2CFA">
        <w:t xml:space="preserve">.  </w:t>
      </w:r>
      <w:r>
        <w:t>Bidder</w:t>
      </w:r>
      <w:r w:rsidR="00647269" w:rsidRPr="002B2CFA">
        <w:t xml:space="preserve"> is expected to read the Terms and Conditions and </w:t>
      </w:r>
      <w:r w:rsidR="00647269">
        <w:t>should</w:t>
      </w:r>
      <w:r w:rsidR="00647269" w:rsidRPr="002B2CFA">
        <w:t xml:space="preserve"> initial either accept, reject, or reject and provide alternative language for each clause.  The </w:t>
      </w:r>
      <w:r>
        <w:t>bidder</w:t>
      </w:r>
      <w:r w:rsidR="00647269" w:rsidRPr="002B2CFA">
        <w:t xml:space="preserve"> should also provide an explanation of why the </w:t>
      </w:r>
      <w:r>
        <w:t>bidder</w:t>
      </w:r>
      <w:r w:rsidR="00647269" w:rsidRPr="002B2CFA">
        <w:t xml:space="preserve"> rejected the clause or rejected the clause and provided alternate language.  By signing the </w:t>
      </w:r>
      <w:r>
        <w:t>Request for Proposal</w:t>
      </w:r>
      <w:r w:rsidR="00647269">
        <w:t>,</w:t>
      </w:r>
      <w:r w:rsidR="00647269" w:rsidRPr="002B2CFA">
        <w:t xml:space="preserve"> </w:t>
      </w:r>
      <w:r>
        <w:t>bidder</w:t>
      </w:r>
      <w:r w:rsidR="00647269" w:rsidRPr="002B2CFA">
        <w:t xml:space="preserve"> is agreeing to be legally bound by all the accepted terms and conditions, and any proposed alternative terms and conditions submitted with the proposal.  The State reserves the right to negotiate rejected or proposed alternative language.  If the State and </w:t>
      </w:r>
      <w:r>
        <w:t>bidder</w:t>
      </w:r>
      <w:r w:rsidR="00647269" w:rsidRPr="002B2CFA">
        <w:t xml:space="preserve"> fail to agree on the final Terms and Conditions, the State reserves the right to reject the proposal.  The State of Nebraska is soliciting</w:t>
      </w:r>
      <w:r w:rsidR="00647269">
        <w:t xml:space="preserve"> proposals </w:t>
      </w:r>
      <w:r w:rsidR="00647269" w:rsidRPr="002B2CFA">
        <w:t>in response to th</w:t>
      </w:r>
      <w:r w:rsidR="00647269">
        <w:t>is</w:t>
      </w:r>
      <w:r w:rsidR="00647269" w:rsidRPr="002B2CFA">
        <w:t xml:space="preserve"> </w:t>
      </w:r>
      <w:r>
        <w:t>Request for Proposal</w:t>
      </w:r>
      <w:r w:rsidR="00647269" w:rsidRPr="002B2CFA">
        <w:t xml:space="preserve">.  The State of Nebraska reserves the right to reject proposals that attempt to substitute the </w:t>
      </w:r>
      <w:r>
        <w:t>bidder’s</w:t>
      </w:r>
      <w:r w:rsidR="00647269" w:rsidRPr="002B2CFA">
        <w:t xml:space="preserve"> commercial contracts and/or documents for this </w:t>
      </w:r>
      <w:r>
        <w:t>Request for Proposal</w:t>
      </w:r>
      <w:r w:rsidR="00647269" w:rsidRPr="002B2CFA">
        <w:t>.</w:t>
      </w:r>
    </w:p>
    <w:p w14:paraId="0D729B94" w14:textId="77777777" w:rsidR="00647269" w:rsidRPr="002B2CFA" w:rsidRDefault="00647269" w:rsidP="00647269">
      <w:pPr>
        <w:pStyle w:val="Level1Body"/>
      </w:pPr>
    </w:p>
    <w:p w14:paraId="00C7265B" w14:textId="5073E140" w:rsidR="00647269" w:rsidRPr="002B2CFA" w:rsidRDefault="00647269" w:rsidP="00647269">
      <w:pPr>
        <w:pStyle w:val="Level1Body"/>
      </w:pPr>
      <w:r w:rsidRPr="002B2CFA">
        <w:t xml:space="preserve">The </w:t>
      </w:r>
      <w:r w:rsidR="00415670">
        <w:t>bidders</w:t>
      </w:r>
      <w:r w:rsidRPr="002B2CFA">
        <w:t xml:space="preserve"> should submit with their proposal any license, user agreement, service level agreement, or similar documents that the </w:t>
      </w:r>
      <w:r w:rsidR="00415670">
        <w:t>bidder</w:t>
      </w:r>
      <w:r w:rsidRPr="002B2CFA">
        <w:t xml:space="preserve"> wants incorporated in the Contract.  The State will not consider incorporation of any document not submitted with the </w:t>
      </w:r>
      <w:r w:rsidR="00415670">
        <w:t>bidder’s</w:t>
      </w:r>
      <w:r w:rsidRPr="002B2CFA">
        <w:t xml:space="preserve"> proposal</w:t>
      </w:r>
      <w:r>
        <w:t xml:space="preserve"> as the document will not have been included in the evaluation process</w:t>
      </w:r>
      <w:r w:rsidRPr="002B2CFA">
        <w:t>.  These documents shall be subject to negotiation and will be incorporated as addendums if agreed to by the Parties.</w:t>
      </w:r>
    </w:p>
    <w:p w14:paraId="73171D43" w14:textId="77777777" w:rsidR="00647269" w:rsidRPr="002B2CFA" w:rsidRDefault="00647269" w:rsidP="00647269">
      <w:pPr>
        <w:pStyle w:val="Level1Body"/>
      </w:pPr>
    </w:p>
    <w:p w14:paraId="58CA99FC" w14:textId="77777777" w:rsidR="00647269" w:rsidRDefault="00647269" w:rsidP="00647269">
      <w:pPr>
        <w:pStyle w:val="Level1Body"/>
      </w:pPr>
      <w:r w:rsidRPr="002B2CFA">
        <w:t xml:space="preserve">If a conflict or ambiguity arises after the </w:t>
      </w:r>
      <w:r>
        <w:t>A</w:t>
      </w:r>
      <w:r w:rsidRPr="002B2CFA">
        <w:t>ddendum</w:t>
      </w:r>
      <w:r>
        <w:t xml:space="preserve"> to Contract Award</w:t>
      </w:r>
      <w:r w:rsidRPr="002B2CFA">
        <w:t xml:space="preserve"> have been negotiated and agreed to, the </w:t>
      </w:r>
      <w:r>
        <w:t>A</w:t>
      </w:r>
      <w:r w:rsidRPr="002B2CFA">
        <w:t>ddendum</w:t>
      </w:r>
      <w:r>
        <w:t xml:space="preserve"> to Contract Award</w:t>
      </w:r>
      <w:r w:rsidRPr="002B2CFA">
        <w:t xml:space="preserve"> shall be interpreted as follows:</w:t>
      </w:r>
    </w:p>
    <w:p w14:paraId="6F824DA8" w14:textId="77777777" w:rsidR="00647269" w:rsidRPr="002B2CFA" w:rsidRDefault="00647269" w:rsidP="00647269">
      <w:pPr>
        <w:pStyle w:val="Level1Body"/>
      </w:pPr>
    </w:p>
    <w:p w14:paraId="74EA228F" w14:textId="6898116A" w:rsidR="00647269" w:rsidRDefault="00647269" w:rsidP="00432712">
      <w:pPr>
        <w:pStyle w:val="Level3"/>
        <w:numPr>
          <w:ilvl w:val="2"/>
          <w:numId w:val="5"/>
        </w:numPr>
        <w:tabs>
          <w:tab w:val="clear" w:pos="900"/>
          <w:tab w:val="num" w:pos="1440"/>
        </w:tabs>
        <w:ind w:left="1440"/>
      </w:pPr>
      <w:r>
        <w:t>If only one Party has a particular clause then that clause shall control</w:t>
      </w:r>
      <w:r w:rsidR="00415670">
        <w:t>,</w:t>
      </w:r>
    </w:p>
    <w:p w14:paraId="553CC3F4" w14:textId="4E7589B3" w:rsidR="00647269" w:rsidRDefault="00647269" w:rsidP="00432712">
      <w:pPr>
        <w:pStyle w:val="Level3"/>
        <w:numPr>
          <w:ilvl w:val="2"/>
          <w:numId w:val="5"/>
        </w:numPr>
        <w:tabs>
          <w:tab w:val="clear" w:pos="900"/>
          <w:tab w:val="num" w:pos="1440"/>
        </w:tabs>
        <w:ind w:left="1440"/>
      </w:pPr>
      <w:r>
        <w:t>If both Parties have a similar clause, but the clauses do not conflict, the clauses shall be read together</w:t>
      </w:r>
      <w:r w:rsidR="00415670">
        <w:t>,</w:t>
      </w:r>
    </w:p>
    <w:p w14:paraId="17365929" w14:textId="77777777" w:rsidR="00647269" w:rsidRDefault="00647269" w:rsidP="00432712">
      <w:pPr>
        <w:pStyle w:val="Level3"/>
        <w:numPr>
          <w:ilvl w:val="2"/>
          <w:numId w:val="5"/>
        </w:numPr>
        <w:tabs>
          <w:tab w:val="clear" w:pos="900"/>
          <w:tab w:val="num" w:pos="1440"/>
        </w:tabs>
        <w:ind w:left="1440"/>
      </w:pPr>
      <w:r>
        <w:t>If both Parties have a similar clause, but the clauses conflict, the State’s clause shall control.</w:t>
      </w:r>
    </w:p>
    <w:p w14:paraId="1B07347E" w14:textId="44BF64E9" w:rsidR="00647269" w:rsidRDefault="00647269" w:rsidP="00647269">
      <w:pPr>
        <w:pStyle w:val="Level2Body"/>
      </w:pPr>
    </w:p>
    <w:p w14:paraId="7D8F1FAC" w14:textId="46293908" w:rsidR="004663DB" w:rsidRPr="00A04E3D" w:rsidRDefault="004663DB" w:rsidP="00BC3E95">
      <w:pPr>
        <w:pStyle w:val="Level2"/>
        <w:numPr>
          <w:ilvl w:val="1"/>
          <w:numId w:val="9"/>
        </w:numPr>
      </w:pPr>
      <w:bookmarkStart w:id="90" w:name="_Toc114045847"/>
      <w:r w:rsidRPr="00A04E3D">
        <w:t>GENERAL</w:t>
      </w:r>
      <w:bookmarkEnd w:id="90"/>
    </w:p>
    <w:p w14:paraId="7BF89B13" w14:textId="77777777" w:rsidR="00647269" w:rsidRPr="0030470A" w:rsidRDefault="00647269" w:rsidP="00647269">
      <w:pPr>
        <w:pStyle w:val="Level2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647269" w:rsidRPr="00D83826" w14:paraId="0D24B32D"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B6219B9"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817E63"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A6DEF" w14:textId="0554BC96" w:rsidR="00647269" w:rsidRPr="00682A91" w:rsidRDefault="00647269" w:rsidP="00682A91">
            <w:pPr>
              <w:jc w:val="left"/>
              <w:rPr>
                <w:b/>
                <w:bCs/>
                <w:sz w:val="18"/>
              </w:rPr>
            </w:pPr>
            <w:r w:rsidRPr="00682A91">
              <w:rPr>
                <w:b/>
                <w:bCs/>
                <w:sz w:val="18"/>
              </w:rPr>
              <w:t xml:space="preserve">Reject &amp; Provide Alternative within </w:t>
            </w:r>
            <w:r w:rsidR="00415670"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5B85F17" w14:textId="77777777" w:rsidR="00647269" w:rsidRPr="00302250" w:rsidRDefault="00647269" w:rsidP="00302250">
            <w:pPr>
              <w:rPr>
                <w:b/>
                <w:bCs/>
                <w:sz w:val="18"/>
              </w:rPr>
            </w:pPr>
            <w:r w:rsidRPr="00302250">
              <w:rPr>
                <w:b/>
                <w:bCs/>
                <w:sz w:val="18"/>
              </w:rPr>
              <w:t>NOTES/COMMENTS:</w:t>
            </w:r>
          </w:p>
        </w:tc>
      </w:tr>
      <w:tr w:rsidR="00647269" w:rsidRPr="003763B4" w14:paraId="3BFEF944"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FA7334" w14:textId="77777777" w:rsidR="00647269" w:rsidRPr="00302250" w:rsidRDefault="00647269" w:rsidP="00302250">
            <w:pPr>
              <w:rPr>
                <w:sz w:val="18"/>
              </w:rPr>
            </w:pPr>
          </w:p>
          <w:p w14:paraId="4A227206" w14:textId="77777777" w:rsidR="00647269" w:rsidRPr="00302250" w:rsidRDefault="00647269" w:rsidP="00302250">
            <w:pPr>
              <w:rPr>
                <w:sz w:val="18"/>
              </w:rPr>
            </w:pPr>
          </w:p>
          <w:p w14:paraId="267D2BBE" w14:textId="77777777" w:rsidR="00647269" w:rsidRPr="00043526" w:rsidRDefault="00647269" w:rsidP="0095382E">
            <w:pPr>
              <w:pStyle w:val="Level1Body"/>
              <w:rPr>
                <w:rFonts w:cs="Arial"/>
                <w:color w:val="auto"/>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03F084" w14:textId="77777777" w:rsidR="00647269" w:rsidRPr="00302250" w:rsidRDefault="00647269" w:rsidP="00302250">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2EBF49" w14:textId="77777777" w:rsidR="00647269" w:rsidRPr="00302250" w:rsidRDefault="00647269" w:rsidP="00302250">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6D2A5D" w14:textId="77777777" w:rsidR="00647269" w:rsidRPr="00302250" w:rsidRDefault="00647269" w:rsidP="00302250">
            <w:pPr>
              <w:rPr>
                <w:sz w:val="18"/>
              </w:rPr>
            </w:pPr>
          </w:p>
        </w:tc>
      </w:tr>
    </w:tbl>
    <w:p w14:paraId="3FAD8A7B" w14:textId="77777777" w:rsidR="00647269" w:rsidRPr="003763B4" w:rsidRDefault="00647269" w:rsidP="00647269">
      <w:pPr>
        <w:pStyle w:val="Level2Body"/>
        <w:rPr>
          <w:rFonts w:cs="Arial"/>
          <w:szCs w:val="18"/>
        </w:rPr>
      </w:pPr>
    </w:p>
    <w:p w14:paraId="1225E2C3" w14:textId="77777777" w:rsidR="00250A93" w:rsidRPr="008674E5" w:rsidRDefault="00250A93" w:rsidP="00713220">
      <w:pPr>
        <w:pStyle w:val="Level3"/>
        <w:numPr>
          <w:ilvl w:val="2"/>
          <w:numId w:val="53"/>
        </w:numPr>
        <w:tabs>
          <w:tab w:val="clear" w:pos="900"/>
          <w:tab w:val="num" w:pos="720"/>
        </w:tabs>
        <w:ind w:left="1440"/>
      </w:pPr>
      <w:bookmarkStart w:id="91" w:name="_Hlk97302304"/>
      <w:r w:rsidRPr="008674E5">
        <w:t>The contract resulting from this Request for Proposal shall incorporate the following documents:</w:t>
      </w:r>
    </w:p>
    <w:p w14:paraId="52791813" w14:textId="77777777" w:rsidR="00250A93" w:rsidRPr="003763B4" w:rsidRDefault="00250A93" w:rsidP="00250A93">
      <w:pPr>
        <w:pStyle w:val="Level2Body"/>
        <w:rPr>
          <w:rFonts w:cs="Arial"/>
          <w:szCs w:val="18"/>
        </w:rPr>
      </w:pPr>
    </w:p>
    <w:p w14:paraId="0A9D6473" w14:textId="77777777" w:rsidR="00250A93" w:rsidRDefault="00250A93" w:rsidP="0091658A">
      <w:pPr>
        <w:pStyle w:val="Level4"/>
        <w:numPr>
          <w:ilvl w:val="3"/>
          <w:numId w:val="171"/>
        </w:numPr>
      </w:pPr>
      <w:r>
        <w:t>Request for Proposal and Addenda,</w:t>
      </w:r>
    </w:p>
    <w:p w14:paraId="5323578F" w14:textId="77777777" w:rsidR="00250A93" w:rsidRDefault="00250A93" w:rsidP="00250A93">
      <w:pPr>
        <w:pStyle w:val="Level4"/>
      </w:pPr>
      <w:r>
        <w:t>Amendments to the Request for Proposal,</w:t>
      </w:r>
    </w:p>
    <w:p w14:paraId="0DE2E33E" w14:textId="77777777" w:rsidR="00250A93" w:rsidRDefault="00250A93" w:rsidP="00250A93">
      <w:pPr>
        <w:pStyle w:val="Level4"/>
      </w:pPr>
      <w:r>
        <w:t>Questions and Answers,</w:t>
      </w:r>
    </w:p>
    <w:p w14:paraId="54347047" w14:textId="77777777" w:rsidR="00250A93" w:rsidRDefault="00250A93" w:rsidP="00250A93">
      <w:pPr>
        <w:pStyle w:val="Level4"/>
      </w:pPr>
      <w:r>
        <w:t>Bidder’s proposal (Request for Proposal and properly submitted documents);</w:t>
      </w:r>
    </w:p>
    <w:p w14:paraId="7AC43AD1" w14:textId="77777777" w:rsidR="00250A93" w:rsidRDefault="00250A93" w:rsidP="00250A93">
      <w:pPr>
        <w:pStyle w:val="Level4"/>
      </w:pPr>
      <w:r>
        <w:t>The executed Contract and Addendum One to Contract, if applicable; and,</w:t>
      </w:r>
    </w:p>
    <w:p w14:paraId="55115AC3" w14:textId="77777777" w:rsidR="00250A93" w:rsidRPr="003763B4" w:rsidRDefault="00250A93" w:rsidP="00250A93">
      <w:pPr>
        <w:pStyle w:val="Level4"/>
      </w:pPr>
      <w:r>
        <w:t>Amendments/Addendums to the Contract.</w:t>
      </w:r>
    </w:p>
    <w:p w14:paraId="15D3C7FB" w14:textId="77777777" w:rsidR="00250A93" w:rsidRPr="003763B4" w:rsidRDefault="00250A93" w:rsidP="00250A93">
      <w:pPr>
        <w:pStyle w:val="Level2Body"/>
        <w:rPr>
          <w:rFonts w:cs="Arial"/>
          <w:szCs w:val="18"/>
        </w:rPr>
      </w:pPr>
      <w:r w:rsidRPr="003763B4">
        <w:rPr>
          <w:rFonts w:cs="Arial"/>
          <w:szCs w:val="18"/>
        </w:rPr>
        <w:t xml:space="preserve"> </w:t>
      </w:r>
    </w:p>
    <w:p w14:paraId="78AB9330" w14:textId="77777777" w:rsidR="00250A93" w:rsidRPr="003763B4" w:rsidRDefault="00250A93" w:rsidP="00250A93">
      <w:pPr>
        <w:pStyle w:val="Level3Body"/>
      </w:pPr>
      <w:r w:rsidRPr="003763B4">
        <w:t xml:space="preserve">These documents constitute the entirety of the contract. </w:t>
      </w:r>
    </w:p>
    <w:p w14:paraId="693AA2AE" w14:textId="77777777" w:rsidR="00250A93" w:rsidRPr="003763B4" w:rsidRDefault="00250A93" w:rsidP="00250A93">
      <w:pPr>
        <w:pStyle w:val="Level2Body"/>
        <w:rPr>
          <w:rFonts w:cs="Arial"/>
          <w:szCs w:val="18"/>
        </w:rPr>
      </w:pPr>
    </w:p>
    <w:p w14:paraId="097FCC00" w14:textId="77777777" w:rsidR="00250A93" w:rsidRDefault="00250A93" w:rsidP="0091658A">
      <w:pPr>
        <w:pStyle w:val="Level3"/>
        <w:numPr>
          <w:ilvl w:val="2"/>
          <w:numId w:val="172"/>
        </w:numPr>
        <w:tabs>
          <w:tab w:val="clear" w:pos="900"/>
          <w:tab w:val="num" w:pos="1440"/>
        </w:tabs>
        <w:ind w:left="1440"/>
      </w:pPr>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w:t>
      </w:r>
    </w:p>
    <w:p w14:paraId="06C1C6DD" w14:textId="77777777" w:rsidR="00250A93" w:rsidRDefault="00250A93" w:rsidP="00250A93">
      <w:pPr>
        <w:pStyle w:val="Level2Body"/>
        <w:rPr>
          <w:rFonts w:cs="Arial"/>
          <w:szCs w:val="18"/>
        </w:rPr>
      </w:pPr>
    </w:p>
    <w:p w14:paraId="52F6BBDD" w14:textId="77777777" w:rsidR="00250A93" w:rsidRDefault="00250A93" w:rsidP="006A7E40">
      <w:pPr>
        <w:pStyle w:val="Level4"/>
        <w:numPr>
          <w:ilvl w:val="3"/>
          <w:numId w:val="188"/>
        </w:numPr>
      </w:pPr>
      <w:r w:rsidRPr="003763B4">
        <w:t xml:space="preserve">Amendment to </w:t>
      </w:r>
      <w:r>
        <w:t xml:space="preserve">the executed </w:t>
      </w:r>
      <w:r w:rsidRPr="003763B4">
        <w:t xml:space="preserve">Contract with the most recent dated amendment having the highest priority, </w:t>
      </w:r>
    </w:p>
    <w:p w14:paraId="5E91F43C" w14:textId="77777777" w:rsidR="00250A93" w:rsidRDefault="00250A93" w:rsidP="00250A93">
      <w:pPr>
        <w:pStyle w:val="Level4"/>
      </w:pPr>
      <w:r>
        <w:t xml:space="preserve">Addendum One to the executed </w:t>
      </w:r>
      <w:r w:rsidRPr="003763B4">
        <w:t>Contract,</w:t>
      </w:r>
    </w:p>
    <w:p w14:paraId="205391AB" w14:textId="77777777" w:rsidR="00250A93" w:rsidRDefault="00250A93" w:rsidP="00250A93">
      <w:pPr>
        <w:pStyle w:val="Level4"/>
      </w:pPr>
      <w:r>
        <w:t>The executed Contract and any additional attached Addenda,</w:t>
      </w:r>
    </w:p>
    <w:p w14:paraId="410807DD" w14:textId="77777777" w:rsidR="00250A93" w:rsidRDefault="00250A93" w:rsidP="00250A93">
      <w:pPr>
        <w:pStyle w:val="Level4"/>
      </w:pPr>
      <w:r w:rsidRPr="003763B4">
        <w:t xml:space="preserve">Amendments to </w:t>
      </w:r>
      <w:r>
        <w:t>Request for Proposal</w:t>
      </w:r>
      <w:r w:rsidRPr="003763B4">
        <w:t xml:space="preserve"> and any Questions and Answers, </w:t>
      </w:r>
    </w:p>
    <w:p w14:paraId="6C2292B5" w14:textId="77777777" w:rsidR="00250A93" w:rsidRDefault="00250A93" w:rsidP="00250A93">
      <w:pPr>
        <w:pStyle w:val="Level4"/>
      </w:pPr>
      <w:r>
        <w:t>T</w:t>
      </w:r>
      <w:r w:rsidRPr="003763B4">
        <w:t xml:space="preserve">he original </w:t>
      </w:r>
      <w:r>
        <w:t>Request for Proposal</w:t>
      </w:r>
      <w:r w:rsidRPr="003763B4">
        <w:t xml:space="preserve"> document and any Addenda</w:t>
      </w:r>
      <w:r>
        <w:t xml:space="preserve">, and </w:t>
      </w:r>
    </w:p>
    <w:p w14:paraId="05631967" w14:textId="77777777" w:rsidR="00250A93" w:rsidRPr="003763B4" w:rsidRDefault="00250A93" w:rsidP="00250A93">
      <w:pPr>
        <w:pStyle w:val="Level4"/>
      </w:pPr>
      <w:r>
        <w:t>T</w:t>
      </w:r>
      <w:r w:rsidRPr="003763B4">
        <w:t>he Contractor’s</w:t>
      </w:r>
      <w:r>
        <w:t xml:space="preserve"> submitted</w:t>
      </w:r>
      <w:r w:rsidRPr="003763B4">
        <w:t xml:space="preserve"> Proposal.</w:t>
      </w:r>
    </w:p>
    <w:p w14:paraId="45D22A68" w14:textId="77777777" w:rsidR="00250A93" w:rsidRPr="00CB2730" w:rsidRDefault="00250A93" w:rsidP="00CB2730">
      <w:pPr>
        <w:pStyle w:val="Level2Body"/>
      </w:pPr>
    </w:p>
    <w:p w14:paraId="304749EE" w14:textId="77777777" w:rsidR="00250A93" w:rsidRPr="00CB2730" w:rsidRDefault="00250A93" w:rsidP="00CB2730">
      <w:pPr>
        <w:pStyle w:val="Level2Body"/>
      </w:pPr>
      <w:r w:rsidRPr="00CB2730">
        <w:t xml:space="preserve">Any ambiguity or conflict in the contract discovered after its execution, not otherwise addressed herein, shall be resolved in accordance with the rules of contract interpretation as established in the State of Nebraska. </w:t>
      </w:r>
    </w:p>
    <w:bookmarkEnd w:id="91"/>
    <w:p w14:paraId="71857CC8" w14:textId="2910E70A" w:rsidR="00250A93" w:rsidRDefault="00250A93" w:rsidP="00647269">
      <w:pPr>
        <w:pStyle w:val="Level2Body"/>
        <w:rPr>
          <w:rFonts w:cs="Arial"/>
          <w:szCs w:val="18"/>
        </w:rPr>
      </w:pPr>
    </w:p>
    <w:p w14:paraId="1A50F70A" w14:textId="1F7608FF" w:rsidR="00647269" w:rsidRPr="00A04E3D" w:rsidRDefault="00647269" w:rsidP="00432712">
      <w:pPr>
        <w:pStyle w:val="Level2"/>
        <w:numPr>
          <w:ilvl w:val="1"/>
          <w:numId w:val="7"/>
        </w:numPr>
      </w:pPr>
      <w:bookmarkStart w:id="92" w:name="_Toc114045848"/>
      <w:r w:rsidRPr="00A04E3D">
        <w:t>NOTIFICATION</w:t>
      </w:r>
      <w:bookmarkEnd w:id="92"/>
      <w:r w:rsidRPr="00A04E3D">
        <w:t xml:space="preserve"> </w:t>
      </w:r>
    </w:p>
    <w:p w14:paraId="2F21FCB9" w14:textId="77777777" w:rsidR="00647269" w:rsidRPr="00514090" w:rsidRDefault="00647269" w:rsidP="00647269">
      <w:pPr>
        <w:pStyle w:val="Level2Body"/>
        <w:keepNext/>
        <w:keepLines/>
      </w:pPr>
    </w:p>
    <w:tbl>
      <w:tblPr>
        <w:tblW w:w="10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784"/>
        <w:gridCol w:w="6568"/>
      </w:tblGrid>
      <w:tr w:rsidR="00647269" w:rsidRPr="00D83826" w14:paraId="038EEBB0"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5E900A0"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C9D58A"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78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11D9AF" w14:textId="434591A3"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D90483" w14:textId="77777777" w:rsidR="00647269" w:rsidRPr="00302250" w:rsidRDefault="00647269" w:rsidP="00302250">
            <w:pPr>
              <w:rPr>
                <w:b/>
                <w:bCs/>
                <w:sz w:val="18"/>
              </w:rPr>
            </w:pPr>
            <w:r w:rsidRPr="00302250">
              <w:rPr>
                <w:b/>
                <w:bCs/>
                <w:sz w:val="18"/>
              </w:rPr>
              <w:t>NOTES/COMMENTS:</w:t>
            </w:r>
          </w:p>
        </w:tc>
      </w:tr>
      <w:tr w:rsidR="00647269" w:rsidRPr="003763B4" w14:paraId="5AC3672A"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F4671A" w14:textId="77777777" w:rsidR="00647269" w:rsidRPr="00302250" w:rsidRDefault="00647269" w:rsidP="00302250">
            <w:pPr>
              <w:rPr>
                <w:sz w:val="18"/>
              </w:rPr>
            </w:pPr>
          </w:p>
          <w:p w14:paraId="672411B5" w14:textId="77777777" w:rsidR="00647269" w:rsidRPr="00302250" w:rsidRDefault="00647269" w:rsidP="00302250">
            <w:pPr>
              <w:rPr>
                <w:sz w:val="18"/>
              </w:rPr>
            </w:pPr>
          </w:p>
          <w:p w14:paraId="6DC82E9C" w14:textId="77777777" w:rsidR="00647269" w:rsidRPr="00043526" w:rsidRDefault="00647269" w:rsidP="0095382E">
            <w:pPr>
              <w:pStyle w:val="Level1Body"/>
              <w:rPr>
                <w:rFonts w:cs="Arial"/>
                <w:color w:val="auto"/>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B0F90E" w14:textId="77777777" w:rsidR="00647269" w:rsidRPr="00302250" w:rsidRDefault="00647269" w:rsidP="00302250">
            <w:pPr>
              <w:rPr>
                <w:sz w:val="18"/>
              </w:rPr>
            </w:pPr>
          </w:p>
        </w:tc>
        <w:tc>
          <w:tcPr>
            <w:tcW w:w="17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4F5498" w14:textId="77777777" w:rsidR="00647269" w:rsidRPr="00302250" w:rsidRDefault="00647269" w:rsidP="00302250">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6D2223" w14:textId="77777777" w:rsidR="00647269" w:rsidRPr="00043526" w:rsidRDefault="00647269" w:rsidP="0095382E">
            <w:pPr>
              <w:pStyle w:val="Level1Body"/>
              <w:rPr>
                <w:rFonts w:cs="Arial"/>
                <w:color w:val="auto"/>
                <w:szCs w:val="18"/>
              </w:rPr>
            </w:pPr>
          </w:p>
        </w:tc>
      </w:tr>
    </w:tbl>
    <w:p w14:paraId="155996EB" w14:textId="77777777" w:rsidR="00647269" w:rsidRPr="00CB2730" w:rsidRDefault="00647269" w:rsidP="00CB2730">
      <w:pPr>
        <w:pStyle w:val="Level2Body"/>
      </w:pPr>
    </w:p>
    <w:p w14:paraId="28FF74FD" w14:textId="77777777" w:rsidR="00647269" w:rsidRPr="00CB2730" w:rsidRDefault="00647269" w:rsidP="00CB2730">
      <w:pPr>
        <w:pStyle w:val="Level2Body"/>
      </w:pPr>
      <w:r w:rsidRPr="00CB2730">
        <w:t xml:space="preserve">Contractor and State shall identify the contract manager who shall serve as the point of contact for the executed contract. </w:t>
      </w:r>
    </w:p>
    <w:p w14:paraId="6B37C98D" w14:textId="77777777" w:rsidR="00647269" w:rsidRPr="00CB2730" w:rsidRDefault="00647269" w:rsidP="00CB2730">
      <w:pPr>
        <w:pStyle w:val="Level2Body"/>
      </w:pPr>
    </w:p>
    <w:p w14:paraId="563C168A" w14:textId="77777777" w:rsidR="00647269" w:rsidRPr="00CB2730" w:rsidRDefault="00647269" w:rsidP="00CB2730">
      <w:pPr>
        <w:pStyle w:val="Level2Body"/>
      </w:pPr>
      <w:r w:rsidRPr="00CB2730">
        <w:t>Communications regarding the executed contract shall be in writing and shall be deemed to have been given if delivered personally or mailed, by U.S. Mail, postage prepaid, return receipt requested, to the parties at their respective addresses set forth below, or at such other addresses as may be specified in writing by either of the parties.  All notices, requests, or communications shall be deemed effective upon personal delivery or five (5) calendar days following deposit in the mail.</w:t>
      </w:r>
    </w:p>
    <w:p w14:paraId="5A3990C3" w14:textId="77777777" w:rsidR="00647269" w:rsidRPr="00CB2730" w:rsidRDefault="00647269" w:rsidP="00CB2730">
      <w:pPr>
        <w:pStyle w:val="Level2Body"/>
      </w:pPr>
    </w:p>
    <w:p w14:paraId="32ABDD71" w14:textId="5CD879CB" w:rsidR="00647269" w:rsidRPr="00CB2730" w:rsidRDefault="00647269" w:rsidP="00CB2730">
      <w:pPr>
        <w:pStyle w:val="Level2Body"/>
      </w:pPr>
      <w:r w:rsidRPr="00CB2730">
        <w:t xml:space="preserve">Either party may change its address for notification purposes by giving notice of the </w:t>
      </w:r>
      <w:r w:rsidR="00A04E3D" w:rsidRPr="00CB2730">
        <w:t>change and</w:t>
      </w:r>
      <w:r w:rsidRPr="00CB2730">
        <w:t xml:space="preserve"> setting forth the new address and an effective date.</w:t>
      </w:r>
    </w:p>
    <w:p w14:paraId="065B07B4" w14:textId="77777777" w:rsidR="00647269" w:rsidRPr="00CB2730" w:rsidRDefault="00647269" w:rsidP="00CB2730">
      <w:pPr>
        <w:pStyle w:val="Level2Body"/>
      </w:pPr>
    </w:p>
    <w:p w14:paraId="6D433B16" w14:textId="47AA3F7A" w:rsidR="00647269" w:rsidRPr="00A04E3D" w:rsidRDefault="00647269" w:rsidP="00432712">
      <w:pPr>
        <w:pStyle w:val="Level2"/>
        <w:numPr>
          <w:ilvl w:val="1"/>
          <w:numId w:val="7"/>
        </w:numPr>
      </w:pPr>
      <w:bookmarkStart w:id="93" w:name="_Toc530135009"/>
      <w:bookmarkStart w:id="94" w:name="_Toc114045849"/>
      <w:r w:rsidRPr="00A04E3D">
        <w:t>NOTICE (POC)</w:t>
      </w:r>
      <w:bookmarkEnd w:id="93"/>
      <w:bookmarkEnd w:id="94"/>
    </w:p>
    <w:p w14:paraId="473EABC2" w14:textId="6A5030FF" w:rsidR="00647269" w:rsidRPr="00CB2730" w:rsidRDefault="00647269" w:rsidP="00CB2730">
      <w:pPr>
        <w:pStyle w:val="Level2Body"/>
      </w:pPr>
      <w:r w:rsidRPr="00CB2730">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Contractor will be provided a copy of the appointment </w:t>
      </w:r>
      <w:r w:rsidR="00A04E3D" w:rsidRPr="00CB2730">
        <w:t>document and</w:t>
      </w:r>
      <w:r w:rsidRPr="00CB2730">
        <w:t xml:space="preserve"> is expected to cooperate accordingly with the Buyer's Representative.  The Buyer's Representative has no authority to bind the State to a contract, amendment, addendum, or other change or addition to the contract.</w:t>
      </w:r>
    </w:p>
    <w:p w14:paraId="4A50198D" w14:textId="77777777" w:rsidR="00647269" w:rsidRPr="00CB2730" w:rsidRDefault="00647269" w:rsidP="00CB2730">
      <w:pPr>
        <w:pStyle w:val="Level2Body"/>
      </w:pPr>
    </w:p>
    <w:p w14:paraId="7DF11B86" w14:textId="77777777" w:rsidR="00647269" w:rsidRPr="004663DB" w:rsidRDefault="00647269" w:rsidP="00432712">
      <w:pPr>
        <w:pStyle w:val="Level2"/>
        <w:numPr>
          <w:ilvl w:val="1"/>
          <w:numId w:val="7"/>
        </w:numPr>
      </w:pPr>
      <w:bookmarkStart w:id="95" w:name="_Toc114045850"/>
      <w:r w:rsidRPr="004663DB">
        <w:t>GOVERNING LAW (Statutory)</w:t>
      </w:r>
      <w:bookmarkEnd w:id="95"/>
    </w:p>
    <w:p w14:paraId="25B9D3B3" w14:textId="77777777" w:rsidR="00647269" w:rsidRPr="00CB2730" w:rsidRDefault="00647269" w:rsidP="00CB2730">
      <w:pPr>
        <w:pStyle w:val="Level2Body"/>
      </w:pPr>
      <w:r w:rsidRPr="00CB2730">
        <w:t>Notwithstanding any other provision of this contract, or any amendment or addendum(s) entered into contemporaneously or at a later time, the parties understand and agree that, (1) the State of Nebraska is a sovereign state and its authority to contract is therefore subject to limitation 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the State of Nebraska does not have the authority to waive the State's sovereign immunity, statutes, common law, or regulations; (5) the indemnity, limitation of liability, remedy, and other similar provisions of the final contract, if any, are entered into subject to the State's Constitution, statutes, common law, regulations, and sovereign immunity; and, (6) all terms and conditions of the final contract, including but not limited to the clauses concerning third party use, licenses, warranties, limitations of liability, governing law and venue, usage verification, indemnity, liability, remedy or other similar provisions of the final contract are entered into specifically subject to the State's Constitution, statutes, common law, regulations, and sovereign immunity.</w:t>
      </w:r>
    </w:p>
    <w:p w14:paraId="64FB42C8" w14:textId="77777777" w:rsidR="00647269" w:rsidRPr="00CB2730" w:rsidRDefault="00647269" w:rsidP="00CB2730">
      <w:pPr>
        <w:pStyle w:val="Level2Body"/>
      </w:pPr>
    </w:p>
    <w:p w14:paraId="163DDACF" w14:textId="77777777" w:rsidR="00647269" w:rsidRPr="00CB2730" w:rsidRDefault="00647269" w:rsidP="00CB2730">
      <w:pPr>
        <w:pStyle w:val="Level2Body"/>
      </w:pPr>
      <w:r w:rsidRPr="00CB2730">
        <w:t>The Nebraska Department of Motor Vehicles, in accordance with the provisions of Title VI of the Civil Rights Act of 1964 (78 Stat. 252, 42 U.S.C. §§ 2000d to 2000d-4) and the Regulations, hereby notifies all bidders that it will affirmatively ensure that for any contract entered into, all Contractors and subcontractors will be afforded full opportunity to submit bids in response to this invitation and will not be discriminated against on the grounds of the owner’s race, color, national origin, sex, age, disability, income-level, or LEP in consideration for an award.</w:t>
      </w:r>
    </w:p>
    <w:p w14:paraId="5DFFFD1B" w14:textId="77777777" w:rsidR="00647269" w:rsidRPr="00CB2730" w:rsidRDefault="00647269" w:rsidP="00CB2730">
      <w:pPr>
        <w:pStyle w:val="Level2Body"/>
      </w:pPr>
    </w:p>
    <w:p w14:paraId="409DE0B5" w14:textId="77777777" w:rsidR="00647269" w:rsidRPr="00CB2730" w:rsidRDefault="00647269" w:rsidP="00CB2730">
      <w:pPr>
        <w:pStyle w:val="Level2Body"/>
      </w:pPr>
      <w:r w:rsidRPr="00CB2730">
        <w:t xml:space="preserve">The Parties must comply with all applicable local, state and federal laws, ordinances, rules, orders, and regulations. </w:t>
      </w:r>
    </w:p>
    <w:p w14:paraId="03C248D0" w14:textId="77777777" w:rsidR="00647269" w:rsidRPr="00CB2730" w:rsidRDefault="00647269" w:rsidP="00CB2730">
      <w:pPr>
        <w:pStyle w:val="Level2Body"/>
      </w:pPr>
    </w:p>
    <w:p w14:paraId="4F700ADC" w14:textId="77777777" w:rsidR="00647269" w:rsidRPr="004663DB" w:rsidRDefault="00647269" w:rsidP="00432712">
      <w:pPr>
        <w:pStyle w:val="Level2"/>
        <w:numPr>
          <w:ilvl w:val="1"/>
          <w:numId w:val="7"/>
        </w:numPr>
      </w:pPr>
      <w:bookmarkStart w:id="96" w:name="_Toc430779733"/>
      <w:bookmarkStart w:id="97" w:name="_Toc430779735"/>
      <w:bookmarkStart w:id="98" w:name="_Toc114045851"/>
      <w:bookmarkEnd w:id="96"/>
      <w:bookmarkEnd w:id="97"/>
      <w:r w:rsidRPr="004663DB">
        <w:t>BEGINNING OF WORK</w:t>
      </w:r>
      <w:bookmarkEnd w:id="98"/>
      <w:r w:rsidRPr="004663DB">
        <w:t xml:space="preserve"> </w:t>
      </w:r>
    </w:p>
    <w:p w14:paraId="185D75B6" w14:textId="5EF0F267" w:rsidR="00647269" w:rsidRDefault="00647269" w:rsidP="00647269">
      <w:pPr>
        <w:pStyle w:val="Level2Body"/>
      </w:pPr>
      <w:r w:rsidRPr="00514090">
        <w:t xml:space="preserve">The </w:t>
      </w:r>
      <w:r w:rsidR="00A04E3D">
        <w:t>bidder</w:t>
      </w:r>
      <w:r w:rsidRPr="00514090">
        <w:t xml:space="preserve"> shall not commence any billable work until a valid contract has been fully executed by the State and the successful Contractor.  The Contractor will be notified in writing when work ma</w:t>
      </w:r>
      <w:r w:rsidRPr="002B2CFA">
        <w:t>y begin.</w:t>
      </w:r>
    </w:p>
    <w:p w14:paraId="54798E26" w14:textId="77777777" w:rsidR="00647269" w:rsidRDefault="00647269" w:rsidP="00647269">
      <w:pPr>
        <w:pStyle w:val="Level2Body"/>
      </w:pPr>
    </w:p>
    <w:p w14:paraId="564F2923" w14:textId="77777777" w:rsidR="00647269" w:rsidRPr="004663DB" w:rsidRDefault="00647269" w:rsidP="00432712">
      <w:pPr>
        <w:pStyle w:val="Level2"/>
        <w:numPr>
          <w:ilvl w:val="1"/>
          <w:numId w:val="7"/>
        </w:numPr>
      </w:pPr>
      <w:bookmarkStart w:id="99" w:name="_Toc494097081"/>
      <w:bookmarkStart w:id="100" w:name="_Toc114045852"/>
      <w:r w:rsidRPr="004663DB">
        <w:t>AMENDMENT</w:t>
      </w:r>
      <w:bookmarkEnd w:id="99"/>
      <w:bookmarkEnd w:id="100"/>
    </w:p>
    <w:p w14:paraId="35E9FBAE" w14:textId="77777777" w:rsidR="00647269" w:rsidRDefault="00647269" w:rsidP="00647269">
      <w:pPr>
        <w:pStyle w:val="Level2Body"/>
      </w:pPr>
      <w:r w:rsidRPr="0025153F">
        <w:t>This Contract may be amended in writing</w:t>
      </w:r>
      <w:r>
        <w:t>, within scope,</w:t>
      </w:r>
      <w:r w:rsidRPr="0025153F">
        <w:t xml:space="preserve"> upon the agreement of both parties.</w:t>
      </w:r>
    </w:p>
    <w:p w14:paraId="6C69257D" w14:textId="77777777" w:rsidR="00647269" w:rsidRPr="00E61426" w:rsidRDefault="00647269" w:rsidP="00E61426">
      <w:pPr>
        <w:jc w:val="left"/>
        <w:rPr>
          <w:sz w:val="18"/>
        </w:rPr>
      </w:pPr>
    </w:p>
    <w:p w14:paraId="18D0201A" w14:textId="77777777" w:rsidR="00647269" w:rsidRPr="004663DB" w:rsidRDefault="00647269" w:rsidP="00432712">
      <w:pPr>
        <w:pStyle w:val="Level2"/>
        <w:numPr>
          <w:ilvl w:val="1"/>
          <w:numId w:val="7"/>
        </w:numPr>
      </w:pPr>
      <w:bookmarkStart w:id="101" w:name="_Toc114045853"/>
      <w:r w:rsidRPr="004663DB">
        <w:t>CHANGE ORDERS OR SUBSTITUTIONS</w:t>
      </w:r>
      <w:bookmarkEnd w:id="101"/>
    </w:p>
    <w:p w14:paraId="036C4A4F" w14:textId="77777777" w:rsidR="00647269" w:rsidRPr="00514090" w:rsidRDefault="00647269" w:rsidP="006472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29B7E39F"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C6B6966"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B770CD"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6F6753" w14:textId="27976846"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DBC8ED" w14:textId="77777777" w:rsidR="00647269" w:rsidRPr="00302250" w:rsidRDefault="00647269" w:rsidP="00302250">
            <w:pPr>
              <w:rPr>
                <w:b/>
                <w:bCs/>
                <w:sz w:val="18"/>
              </w:rPr>
            </w:pPr>
            <w:r w:rsidRPr="00302250">
              <w:rPr>
                <w:b/>
                <w:bCs/>
                <w:sz w:val="18"/>
              </w:rPr>
              <w:t>NOTES/COMMENTS:</w:t>
            </w:r>
          </w:p>
        </w:tc>
      </w:tr>
      <w:tr w:rsidR="00647269" w:rsidRPr="003763B4" w14:paraId="2DD25B50"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EA41518" w14:textId="77777777" w:rsidR="00647269" w:rsidRPr="00043526" w:rsidRDefault="00647269" w:rsidP="0095382E">
            <w:pPr>
              <w:rPr>
                <w:sz w:val="18"/>
              </w:rPr>
            </w:pPr>
          </w:p>
          <w:p w14:paraId="47C9F463" w14:textId="77777777" w:rsidR="00647269" w:rsidRPr="00043526" w:rsidRDefault="00647269" w:rsidP="0095382E">
            <w:pPr>
              <w:rPr>
                <w:sz w:val="18"/>
              </w:rPr>
            </w:pPr>
          </w:p>
          <w:p w14:paraId="29B15C6C" w14:textId="77777777" w:rsidR="00647269" w:rsidRPr="00043526" w:rsidRDefault="00647269" w:rsidP="0095382E">
            <w:pPr>
              <w:pStyle w:val="Level1Body"/>
              <w:rPr>
                <w:rFonts w:cs="Arial"/>
                <w:color w:val="auto"/>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43368A3" w14:textId="77777777" w:rsidR="00647269" w:rsidRPr="00043526" w:rsidRDefault="00647269" w:rsidP="0095382E">
            <w:pPr>
              <w:pStyle w:val="Level1Body"/>
              <w:rPr>
                <w:rFonts w:cs="Arial"/>
                <w:color w:val="auto"/>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342010C" w14:textId="77777777" w:rsidR="00647269" w:rsidRPr="00043526" w:rsidRDefault="00647269" w:rsidP="0095382E">
            <w:pPr>
              <w:pStyle w:val="Level1Body"/>
              <w:rPr>
                <w:rFonts w:cs="Arial"/>
                <w:color w:val="auto"/>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62ED5F1" w14:textId="77777777" w:rsidR="00647269" w:rsidRPr="00043526" w:rsidRDefault="00647269" w:rsidP="0095382E">
            <w:pPr>
              <w:pStyle w:val="Level1Body"/>
              <w:widowControl w:val="0"/>
              <w:autoSpaceDE w:val="0"/>
              <w:autoSpaceDN w:val="0"/>
              <w:adjustRightInd w:val="0"/>
              <w:ind w:left="450"/>
              <w:rPr>
                <w:rFonts w:cs="Arial"/>
                <w:color w:val="auto"/>
                <w:szCs w:val="18"/>
              </w:rPr>
            </w:pPr>
          </w:p>
        </w:tc>
      </w:tr>
    </w:tbl>
    <w:p w14:paraId="7A05E0F4" w14:textId="77777777" w:rsidR="00647269" w:rsidRPr="00CB2730" w:rsidRDefault="00647269" w:rsidP="00CB2730">
      <w:pPr>
        <w:pStyle w:val="Level2Body"/>
      </w:pPr>
    </w:p>
    <w:p w14:paraId="4E93E920" w14:textId="76880B69" w:rsidR="00647269" w:rsidRPr="00CB2730" w:rsidRDefault="00647269" w:rsidP="00CB2730">
      <w:pPr>
        <w:pStyle w:val="Level2Body"/>
      </w:pPr>
      <w:r w:rsidRPr="00CB2730">
        <w:t xml:space="preserve">The State and the Contractor, upon the written agreement, may make changes to the contract within the general scope of the </w:t>
      </w:r>
      <w:r w:rsidR="00A04E3D" w:rsidRPr="00CB2730">
        <w:t>Request for Proposal</w:t>
      </w:r>
      <w:r w:rsidRPr="00CB2730">
        <w:t xml:space="preserve">.   Changes may involve specifications, the quantity of work, or such other items as the State may find necessary or desirable.  Corrections of any </w:t>
      </w:r>
      <w:r w:rsidR="0004749C" w:rsidRPr="00CB2730">
        <w:t>D</w:t>
      </w:r>
      <w:r w:rsidRPr="00CB2730">
        <w:t xml:space="preserve">eliverable, service, or work required pursuant to the contract shall not be deemed a change.  The Contractor may not claim forfeiture of the contract by reasons of such changes.  </w:t>
      </w:r>
    </w:p>
    <w:p w14:paraId="1B634D77" w14:textId="77777777" w:rsidR="00647269" w:rsidRPr="00CB2730" w:rsidRDefault="00647269" w:rsidP="00CB2730">
      <w:pPr>
        <w:pStyle w:val="Level2Body"/>
      </w:pPr>
    </w:p>
    <w:p w14:paraId="4B9F83BB" w14:textId="77777777" w:rsidR="00647269" w:rsidRPr="00CB2730" w:rsidRDefault="00647269" w:rsidP="00CB2730">
      <w:pPr>
        <w:pStyle w:val="Level2Body"/>
      </w:pPr>
      <w:r w:rsidRPr="00CB2730">
        <w:t>The Contractor shall prepare a written description of the work required due to the change and an itemized cost sheet for the change. Changes in work and the amount of compensation to be paid to the Contractor shall be determined in accordance with applicable unit prices if any, a pro-rated value, or through negotiations.  The State shall not incur a price increase for changes that should have been included in the Contractor’s proposal, were foreseeable, or result from difficulties with or failure of the Contractor’s proposal or performance.</w:t>
      </w:r>
    </w:p>
    <w:p w14:paraId="418D6AEF" w14:textId="77777777" w:rsidR="00647269" w:rsidRPr="00CB2730" w:rsidRDefault="00647269" w:rsidP="00CB2730">
      <w:pPr>
        <w:pStyle w:val="Level2Body"/>
      </w:pPr>
    </w:p>
    <w:p w14:paraId="694C3008" w14:textId="77777777" w:rsidR="00647269" w:rsidRPr="00CB2730" w:rsidRDefault="00647269" w:rsidP="00CB2730">
      <w:pPr>
        <w:pStyle w:val="Level2Body"/>
      </w:pPr>
      <w:r w:rsidRPr="00CB2730">
        <w:t>No change shall be implemented by the Contractor until approved by the State,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2ADBA19D" w14:textId="77777777" w:rsidR="00647269" w:rsidRPr="00CB2730" w:rsidRDefault="00647269" w:rsidP="00CB2730">
      <w:pPr>
        <w:pStyle w:val="Level2Body"/>
        <w:rPr>
          <w:highlight w:val="green"/>
        </w:rPr>
      </w:pPr>
    </w:p>
    <w:p w14:paraId="4417040C" w14:textId="77777777" w:rsidR="00647269" w:rsidRPr="00CB2730" w:rsidRDefault="00647269" w:rsidP="00CB2730">
      <w:pPr>
        <w:pStyle w:val="Level2Body"/>
      </w:pPr>
      <w:r w:rsidRPr="00CB2730">
        <w:t xml:space="preserve">In the event any product is discontinued or replaced upon mutual consent during the contract period or prior to delivery, the State reserves the right to amend the contract or purchase order to include the alternate product at the same price.  </w:t>
      </w:r>
    </w:p>
    <w:p w14:paraId="42030718" w14:textId="77777777" w:rsidR="00647269" w:rsidRPr="00CB2730" w:rsidRDefault="00647269" w:rsidP="00CB2730">
      <w:pPr>
        <w:pStyle w:val="Level2Body"/>
      </w:pPr>
    </w:p>
    <w:p w14:paraId="0933E92E" w14:textId="77777777" w:rsidR="00647269" w:rsidRPr="00984D78" w:rsidRDefault="00647269" w:rsidP="00647269">
      <w:pPr>
        <w:pStyle w:val="Level2Body"/>
        <w:jc w:val="center"/>
        <w:rPr>
          <w:b/>
        </w:rPr>
      </w:pPr>
      <w:r>
        <w:rPr>
          <w:b/>
        </w:rPr>
        <w:t>***Contractor</w:t>
      </w:r>
      <w:r w:rsidRPr="00984D78">
        <w:rPr>
          <w:b/>
        </w:rPr>
        <w:t xml:space="preserve"> will not substitute any item that has been awarded without prior written approval of SPB</w:t>
      </w:r>
      <w:r>
        <w:rPr>
          <w:b/>
        </w:rPr>
        <w:t>***</w:t>
      </w:r>
    </w:p>
    <w:p w14:paraId="3FB9B2E4" w14:textId="77777777" w:rsidR="00647269" w:rsidRPr="003763B4" w:rsidRDefault="00647269" w:rsidP="00432712">
      <w:pPr>
        <w:pStyle w:val="Level2"/>
        <w:numPr>
          <w:ilvl w:val="1"/>
          <w:numId w:val="5"/>
        </w:numPr>
        <w:tabs>
          <w:tab w:val="num" w:pos="720"/>
        </w:tabs>
        <w:ind w:left="576" w:hanging="576"/>
      </w:pPr>
      <w:bookmarkStart w:id="102" w:name="_Toc114045854"/>
      <w:r>
        <w:t>VENDOR PERFORMANCE REPORT(S)</w:t>
      </w:r>
      <w:bookmarkEnd w:id="102"/>
    </w:p>
    <w:p w14:paraId="5210B03D" w14:textId="77777777" w:rsidR="00647269" w:rsidRPr="00514090" w:rsidRDefault="00647269" w:rsidP="006472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2AB0BA5A"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5460513"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A3D9FD7"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29D133" w14:textId="67AEA1E1"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44B600E" w14:textId="77777777" w:rsidR="00647269" w:rsidRPr="00302250" w:rsidRDefault="00647269" w:rsidP="00302250">
            <w:pPr>
              <w:rPr>
                <w:b/>
                <w:bCs/>
                <w:sz w:val="18"/>
              </w:rPr>
            </w:pPr>
            <w:r w:rsidRPr="00302250">
              <w:rPr>
                <w:b/>
                <w:bCs/>
                <w:sz w:val="18"/>
              </w:rPr>
              <w:t>NOTES/COMMENTS:</w:t>
            </w:r>
          </w:p>
        </w:tc>
      </w:tr>
      <w:tr w:rsidR="00647269" w:rsidRPr="003763B4" w14:paraId="2AF30F12"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8E9CA30" w14:textId="77777777" w:rsidR="00647269" w:rsidRPr="00043526" w:rsidRDefault="00647269" w:rsidP="0095382E">
            <w:pPr>
              <w:rPr>
                <w:sz w:val="18"/>
              </w:rPr>
            </w:pPr>
          </w:p>
          <w:p w14:paraId="1BFE75D2" w14:textId="77777777" w:rsidR="00647269" w:rsidRPr="00043526" w:rsidRDefault="00647269" w:rsidP="0095382E">
            <w:pPr>
              <w:rPr>
                <w:sz w:val="18"/>
              </w:rPr>
            </w:pPr>
          </w:p>
          <w:p w14:paraId="0BFABFBA" w14:textId="77777777" w:rsidR="00647269" w:rsidRPr="00043526" w:rsidRDefault="00647269" w:rsidP="0095382E">
            <w:pPr>
              <w:pStyle w:val="Level1Body"/>
              <w:rPr>
                <w:rFonts w:cs="Arial"/>
                <w:color w:val="auto"/>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D99EC28" w14:textId="77777777" w:rsidR="00647269" w:rsidRPr="00043526" w:rsidRDefault="00647269" w:rsidP="0095382E">
            <w:pPr>
              <w:pStyle w:val="Level1Body"/>
              <w:rPr>
                <w:rFonts w:cs="Arial"/>
                <w:color w:val="auto"/>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5058D1B" w14:textId="77777777" w:rsidR="00647269" w:rsidRPr="00043526" w:rsidRDefault="00647269" w:rsidP="0095382E">
            <w:pPr>
              <w:pStyle w:val="Level1Body"/>
              <w:rPr>
                <w:rFonts w:cs="Arial"/>
                <w:color w:val="auto"/>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102FEBA" w14:textId="77777777" w:rsidR="00647269" w:rsidRPr="00043526" w:rsidRDefault="00647269" w:rsidP="0095382E">
            <w:pPr>
              <w:pStyle w:val="Level1Body"/>
              <w:widowControl w:val="0"/>
              <w:autoSpaceDE w:val="0"/>
              <w:autoSpaceDN w:val="0"/>
              <w:adjustRightInd w:val="0"/>
              <w:ind w:left="450"/>
              <w:rPr>
                <w:rFonts w:cs="Arial"/>
                <w:color w:val="auto"/>
                <w:szCs w:val="18"/>
              </w:rPr>
            </w:pPr>
          </w:p>
        </w:tc>
      </w:tr>
    </w:tbl>
    <w:p w14:paraId="4995F5C9" w14:textId="77777777" w:rsidR="00647269" w:rsidRPr="00CB2730" w:rsidRDefault="00647269" w:rsidP="00CB2730">
      <w:pPr>
        <w:pStyle w:val="Level2Body"/>
      </w:pPr>
    </w:p>
    <w:p w14:paraId="19030E77" w14:textId="17269A17" w:rsidR="00647269" w:rsidRPr="00CB2730" w:rsidRDefault="00647269" w:rsidP="00CB2730">
      <w:pPr>
        <w:pStyle w:val="Level2Body"/>
      </w:pPr>
      <w:r w:rsidRPr="00CB2730">
        <w:t xml:space="preserve">The State may document any instance(s) of products or services delivered or performed which exceed or fail to meet the terms of the purchase order, contract, and/or </w:t>
      </w:r>
      <w:r w:rsidR="00A04E3D" w:rsidRPr="00CB2730">
        <w:t>Request for Proposal</w:t>
      </w:r>
      <w:r w:rsidRPr="00CB2730">
        <w:t xml:space="preserve"> specifications. The State Purchasing Bureau may contact the Vendor regarding any such report. Vendor performance report(s) will become a part of the permanent record of the Vendor.</w:t>
      </w:r>
    </w:p>
    <w:p w14:paraId="7B72CC60" w14:textId="77777777" w:rsidR="004663DB" w:rsidRPr="00CB2730" w:rsidRDefault="004663DB" w:rsidP="00CB2730">
      <w:pPr>
        <w:pStyle w:val="Level2Body"/>
      </w:pPr>
    </w:p>
    <w:p w14:paraId="48BCA68B" w14:textId="77777777" w:rsidR="00647269" w:rsidRPr="004663DB" w:rsidRDefault="00647269" w:rsidP="00432712">
      <w:pPr>
        <w:pStyle w:val="Level2"/>
        <w:numPr>
          <w:ilvl w:val="1"/>
          <w:numId w:val="7"/>
        </w:numPr>
      </w:pPr>
      <w:bookmarkStart w:id="103" w:name="_Toc114045855"/>
      <w:r w:rsidRPr="004663DB">
        <w:t>BREACH</w:t>
      </w:r>
      <w:bookmarkEnd w:id="103"/>
    </w:p>
    <w:p w14:paraId="084E07E1" w14:textId="77777777" w:rsidR="00647269" w:rsidRPr="00514090" w:rsidRDefault="00647269" w:rsidP="006472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38D5F84A"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490ED00"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6E0DD8F"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A09881" w14:textId="3B352BCD"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B0779BD" w14:textId="77777777" w:rsidR="00647269" w:rsidRPr="00302250" w:rsidRDefault="00647269" w:rsidP="00302250">
            <w:pPr>
              <w:rPr>
                <w:b/>
                <w:bCs/>
                <w:sz w:val="18"/>
              </w:rPr>
            </w:pPr>
            <w:r w:rsidRPr="00302250">
              <w:rPr>
                <w:b/>
                <w:bCs/>
                <w:sz w:val="18"/>
              </w:rPr>
              <w:t>NOTES/COMMENTS:</w:t>
            </w:r>
          </w:p>
        </w:tc>
      </w:tr>
      <w:tr w:rsidR="00647269" w:rsidRPr="003763B4" w14:paraId="1429E947"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3A3044E" w14:textId="77777777" w:rsidR="00647269" w:rsidRPr="00043526" w:rsidRDefault="00647269" w:rsidP="0095382E">
            <w:pPr>
              <w:rPr>
                <w:sz w:val="18"/>
              </w:rPr>
            </w:pPr>
          </w:p>
          <w:p w14:paraId="1FE8DA83" w14:textId="77777777" w:rsidR="00647269" w:rsidRPr="00043526" w:rsidRDefault="00647269" w:rsidP="0095382E">
            <w:pPr>
              <w:rPr>
                <w:sz w:val="18"/>
              </w:rPr>
            </w:pPr>
          </w:p>
          <w:p w14:paraId="43139394" w14:textId="77777777" w:rsidR="00647269" w:rsidRPr="00043526" w:rsidRDefault="00647269" w:rsidP="0095382E">
            <w:pPr>
              <w:pStyle w:val="Level1Body"/>
              <w:rPr>
                <w:rFonts w:cs="Arial"/>
                <w:color w:val="auto"/>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1117340" w14:textId="77777777" w:rsidR="00647269" w:rsidRPr="00043526" w:rsidRDefault="00647269" w:rsidP="0095382E">
            <w:pPr>
              <w:pStyle w:val="Level1Body"/>
              <w:rPr>
                <w:rFonts w:cs="Arial"/>
                <w:color w:val="auto"/>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57F39F6" w14:textId="77777777" w:rsidR="00647269" w:rsidRPr="00043526" w:rsidRDefault="00647269" w:rsidP="0095382E">
            <w:pPr>
              <w:pStyle w:val="Level1Body"/>
              <w:rPr>
                <w:rFonts w:cs="Arial"/>
                <w:color w:val="auto"/>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CDF78CC" w14:textId="77777777" w:rsidR="00647269" w:rsidRPr="00043526" w:rsidRDefault="00647269" w:rsidP="0095382E">
            <w:pPr>
              <w:pStyle w:val="Level1Body"/>
              <w:widowControl w:val="0"/>
              <w:autoSpaceDE w:val="0"/>
              <w:autoSpaceDN w:val="0"/>
              <w:adjustRightInd w:val="0"/>
              <w:ind w:left="360"/>
              <w:rPr>
                <w:rFonts w:cs="Arial"/>
                <w:color w:val="auto"/>
                <w:szCs w:val="18"/>
              </w:rPr>
            </w:pPr>
          </w:p>
        </w:tc>
      </w:tr>
    </w:tbl>
    <w:p w14:paraId="26E700FE" w14:textId="77777777" w:rsidR="00647269" w:rsidRPr="00514090" w:rsidRDefault="00647269" w:rsidP="00647269">
      <w:pPr>
        <w:pStyle w:val="Level2Body"/>
      </w:pPr>
    </w:p>
    <w:p w14:paraId="071DCC98" w14:textId="70B43B5E" w:rsidR="00647269" w:rsidRPr="00CB2730" w:rsidRDefault="00647269" w:rsidP="00CB2730">
      <w:pPr>
        <w:pStyle w:val="Level2Body"/>
      </w:pPr>
      <w:r w:rsidRPr="00CB2730">
        <w:lastRenderedPageBreak/>
        <w:t xml:space="preserve">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Certified Mail, Return Receipt Requested, or in person with proof of delivery.  Allowing time to cure a failure or breach of contract does not waive the right to immediately terminate the contract for the same or different contract breach which may occur at a different time.  In case of default of the Contractor, the State may contract the service from other sources and hold the Contractor responsible for any excess cost occasioned thereby. </w:t>
      </w:r>
    </w:p>
    <w:p w14:paraId="1D3E9F2A" w14:textId="77777777" w:rsidR="00647269" w:rsidRPr="00CB2730" w:rsidRDefault="00647269" w:rsidP="00CB2730">
      <w:pPr>
        <w:pStyle w:val="Level2Body"/>
      </w:pPr>
    </w:p>
    <w:p w14:paraId="066CCDBA" w14:textId="77777777" w:rsidR="00647269" w:rsidRPr="00CB2730" w:rsidRDefault="00647269" w:rsidP="00CB2730">
      <w:pPr>
        <w:pStyle w:val="Level2Body"/>
      </w:pPr>
      <w:r w:rsidRPr="00CB2730">
        <w:t>The State’s failure to make payment shall not be a breach, and the Contractor shall retain all available statutory remedies and protections.</w:t>
      </w:r>
    </w:p>
    <w:p w14:paraId="171D0648" w14:textId="77777777" w:rsidR="00647269" w:rsidRPr="00CB2730" w:rsidRDefault="00647269" w:rsidP="00CB2730">
      <w:pPr>
        <w:pStyle w:val="Level2Body"/>
      </w:pPr>
    </w:p>
    <w:p w14:paraId="4F86A3FD" w14:textId="77777777" w:rsidR="00647269" w:rsidRPr="004663DB" w:rsidRDefault="00647269" w:rsidP="00432712">
      <w:pPr>
        <w:pStyle w:val="Level2"/>
        <w:numPr>
          <w:ilvl w:val="1"/>
          <w:numId w:val="7"/>
        </w:numPr>
      </w:pPr>
      <w:bookmarkStart w:id="104" w:name="_Toc114045856"/>
      <w:r w:rsidRPr="004663DB">
        <w:t>NON-WAIVER OF BREACH</w:t>
      </w:r>
      <w:bookmarkEnd w:id="104"/>
    </w:p>
    <w:p w14:paraId="7B4E04B6" w14:textId="77777777" w:rsidR="00647269" w:rsidRPr="00514090" w:rsidRDefault="00647269" w:rsidP="006472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05E59569"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17B838"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033128"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81AC44" w14:textId="32F2077D"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2BA7349" w14:textId="77777777" w:rsidR="00647269" w:rsidRPr="00302250" w:rsidRDefault="00647269" w:rsidP="00302250">
            <w:pPr>
              <w:rPr>
                <w:b/>
                <w:bCs/>
                <w:sz w:val="18"/>
              </w:rPr>
            </w:pPr>
            <w:r w:rsidRPr="00302250">
              <w:rPr>
                <w:b/>
                <w:bCs/>
                <w:sz w:val="18"/>
              </w:rPr>
              <w:t>NOTES/COMMENTS:</w:t>
            </w:r>
          </w:p>
        </w:tc>
      </w:tr>
      <w:tr w:rsidR="00647269" w:rsidRPr="003763B4" w14:paraId="73879834"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3A1811C" w14:textId="77777777" w:rsidR="00647269" w:rsidRPr="00043526" w:rsidRDefault="00647269" w:rsidP="0095382E">
            <w:pPr>
              <w:rPr>
                <w:sz w:val="18"/>
              </w:rPr>
            </w:pPr>
          </w:p>
          <w:p w14:paraId="75E2F033" w14:textId="77777777" w:rsidR="00647269" w:rsidRPr="00043526" w:rsidRDefault="00647269" w:rsidP="0095382E">
            <w:pPr>
              <w:rPr>
                <w:sz w:val="18"/>
              </w:rPr>
            </w:pPr>
          </w:p>
          <w:p w14:paraId="1E25DD59" w14:textId="77777777" w:rsidR="00647269" w:rsidRPr="00043526" w:rsidRDefault="00647269" w:rsidP="0095382E">
            <w:pPr>
              <w:pStyle w:val="Level1Body"/>
              <w:rPr>
                <w:rFonts w:cs="Arial"/>
                <w:color w:val="auto"/>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DA96CE2" w14:textId="77777777" w:rsidR="00647269" w:rsidRPr="00043526" w:rsidRDefault="00647269" w:rsidP="0095382E">
            <w:pPr>
              <w:pStyle w:val="Level1Body"/>
              <w:rPr>
                <w:rFonts w:cs="Arial"/>
                <w:color w:val="auto"/>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7C2F3DD" w14:textId="77777777" w:rsidR="00647269" w:rsidRPr="00043526" w:rsidRDefault="00647269" w:rsidP="0095382E">
            <w:pPr>
              <w:pStyle w:val="Level1Body"/>
              <w:rPr>
                <w:rFonts w:cs="Arial"/>
                <w:color w:val="auto"/>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D125659" w14:textId="77777777" w:rsidR="00647269" w:rsidRPr="00043526" w:rsidRDefault="00647269" w:rsidP="0095382E">
            <w:pPr>
              <w:pStyle w:val="Level1Body"/>
              <w:widowControl w:val="0"/>
              <w:autoSpaceDE w:val="0"/>
              <w:autoSpaceDN w:val="0"/>
              <w:adjustRightInd w:val="0"/>
              <w:ind w:left="360"/>
              <w:rPr>
                <w:rFonts w:cs="Arial"/>
                <w:color w:val="auto"/>
                <w:szCs w:val="18"/>
              </w:rPr>
            </w:pPr>
          </w:p>
        </w:tc>
      </w:tr>
    </w:tbl>
    <w:p w14:paraId="33E6F71B" w14:textId="77777777" w:rsidR="00647269" w:rsidRPr="00514090" w:rsidRDefault="00647269" w:rsidP="00647269">
      <w:pPr>
        <w:pStyle w:val="Level2Body"/>
      </w:pPr>
    </w:p>
    <w:p w14:paraId="3EA29628" w14:textId="77777777" w:rsidR="00647269" w:rsidRPr="002B2CFA" w:rsidRDefault="00647269" w:rsidP="00647269">
      <w:pPr>
        <w:pStyle w:val="Level2Body"/>
      </w:pPr>
      <w:r w:rsidRPr="002B2CFA">
        <w:t>The acceptance of late performance with or without objection or reservation by a Party shall not waive any rights of the Party nor constitute a waiver of the requirement of timely performance of any obligations remaining to be performed.</w:t>
      </w:r>
    </w:p>
    <w:p w14:paraId="7E676414" w14:textId="77777777" w:rsidR="00647269" w:rsidRPr="002B2CFA" w:rsidRDefault="00647269" w:rsidP="00647269">
      <w:pPr>
        <w:pStyle w:val="Level2Body"/>
      </w:pPr>
    </w:p>
    <w:p w14:paraId="5F775484" w14:textId="77777777" w:rsidR="00647269" w:rsidRPr="004663DB" w:rsidRDefault="00647269" w:rsidP="00432712">
      <w:pPr>
        <w:pStyle w:val="Level2"/>
        <w:numPr>
          <w:ilvl w:val="1"/>
          <w:numId w:val="7"/>
        </w:numPr>
      </w:pPr>
      <w:bookmarkStart w:id="105" w:name="_Toc114045857"/>
      <w:r w:rsidRPr="004663DB">
        <w:t>SEVERABILITY</w:t>
      </w:r>
      <w:bookmarkEnd w:id="105"/>
      <w:r w:rsidRPr="004663DB">
        <w:t xml:space="preserve"> </w:t>
      </w:r>
    </w:p>
    <w:p w14:paraId="7FF23287" w14:textId="77777777" w:rsidR="00647269" w:rsidRPr="003763B4" w:rsidRDefault="00647269" w:rsidP="00647269">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3"/>
        <w:gridCol w:w="900"/>
        <w:gridCol w:w="1875"/>
        <w:gridCol w:w="6502"/>
      </w:tblGrid>
      <w:tr w:rsidR="00647269" w:rsidRPr="003763B4" w14:paraId="733233C6" w14:textId="77777777" w:rsidTr="0095382E">
        <w:tc>
          <w:tcPr>
            <w:tcW w:w="89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895870"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51269AC"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7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E6CD309" w14:textId="0D39506D"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 xml:space="preserve">RFP </w:t>
            </w:r>
            <w:r w:rsidRPr="00682A91">
              <w:rPr>
                <w:b/>
                <w:bCs/>
                <w:sz w:val="18"/>
              </w:rPr>
              <w:t>Response (Initial)</w:t>
            </w:r>
          </w:p>
        </w:tc>
        <w:tc>
          <w:tcPr>
            <w:tcW w:w="650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FE8DB50" w14:textId="77777777" w:rsidR="00647269" w:rsidRPr="00302250" w:rsidRDefault="00647269" w:rsidP="00302250">
            <w:pPr>
              <w:rPr>
                <w:b/>
                <w:bCs/>
                <w:sz w:val="18"/>
              </w:rPr>
            </w:pPr>
            <w:r w:rsidRPr="00302250">
              <w:rPr>
                <w:b/>
                <w:bCs/>
                <w:sz w:val="18"/>
              </w:rPr>
              <w:t>NOTES/COMMENTS:</w:t>
            </w:r>
          </w:p>
        </w:tc>
      </w:tr>
      <w:tr w:rsidR="00647269" w:rsidRPr="003763B4" w14:paraId="6D742FB4" w14:textId="77777777" w:rsidTr="0095382E">
        <w:trPr>
          <w:trHeight w:val="493"/>
        </w:trPr>
        <w:tc>
          <w:tcPr>
            <w:tcW w:w="893" w:type="dxa"/>
            <w:tcBorders>
              <w:top w:val="single" w:sz="8" w:space="0" w:color="000000"/>
              <w:left w:val="single" w:sz="8" w:space="0" w:color="000000"/>
              <w:bottom w:val="single" w:sz="8" w:space="0" w:color="000000"/>
              <w:right w:val="single" w:sz="8" w:space="0" w:color="000000"/>
            </w:tcBorders>
            <w:shd w:val="clear" w:color="auto" w:fill="auto"/>
          </w:tcPr>
          <w:p w14:paraId="67F9171B" w14:textId="77777777" w:rsidR="00647269" w:rsidRPr="00043526" w:rsidRDefault="00647269" w:rsidP="0095382E">
            <w:pPr>
              <w:rPr>
                <w:sz w:val="18"/>
              </w:rPr>
            </w:pPr>
          </w:p>
          <w:p w14:paraId="59F86177" w14:textId="77777777" w:rsidR="00647269" w:rsidRPr="00043526" w:rsidRDefault="00647269" w:rsidP="0095382E">
            <w:pPr>
              <w:rPr>
                <w:sz w:val="18"/>
              </w:rPr>
            </w:pPr>
          </w:p>
          <w:p w14:paraId="28BFF955" w14:textId="77777777" w:rsidR="00647269" w:rsidRPr="00043526" w:rsidRDefault="00647269" w:rsidP="0095382E">
            <w:pPr>
              <w:pStyle w:val="Level1Body"/>
              <w:rPr>
                <w:rFonts w:cs="Arial"/>
                <w:color w:val="auto"/>
                <w:szCs w:val="18"/>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7CD0951" w14:textId="77777777" w:rsidR="00647269" w:rsidRPr="00043526" w:rsidRDefault="00647269" w:rsidP="0095382E">
            <w:pPr>
              <w:pStyle w:val="Level1Body"/>
              <w:rPr>
                <w:rFonts w:cs="Arial"/>
                <w:color w:val="auto"/>
                <w:szCs w:val="18"/>
              </w:rPr>
            </w:pPr>
          </w:p>
        </w:tc>
        <w:tc>
          <w:tcPr>
            <w:tcW w:w="1875" w:type="dxa"/>
            <w:tcBorders>
              <w:top w:val="single" w:sz="8" w:space="0" w:color="000000"/>
              <w:left w:val="single" w:sz="8" w:space="0" w:color="000000"/>
              <w:bottom w:val="single" w:sz="8" w:space="0" w:color="000000"/>
              <w:right w:val="single" w:sz="8" w:space="0" w:color="000000"/>
            </w:tcBorders>
            <w:shd w:val="clear" w:color="auto" w:fill="auto"/>
          </w:tcPr>
          <w:p w14:paraId="3FEB67A8" w14:textId="77777777" w:rsidR="00647269" w:rsidRPr="00043526" w:rsidRDefault="00647269" w:rsidP="0095382E">
            <w:pPr>
              <w:pStyle w:val="Level1Body"/>
              <w:rPr>
                <w:rFonts w:cs="Arial"/>
                <w:color w:val="auto"/>
                <w:szCs w:val="18"/>
              </w:rPr>
            </w:pPr>
          </w:p>
        </w:tc>
        <w:tc>
          <w:tcPr>
            <w:tcW w:w="6502" w:type="dxa"/>
            <w:tcBorders>
              <w:top w:val="single" w:sz="8" w:space="0" w:color="000000"/>
              <w:left w:val="single" w:sz="8" w:space="0" w:color="000000"/>
              <w:bottom w:val="single" w:sz="8" w:space="0" w:color="000000"/>
              <w:right w:val="single" w:sz="8" w:space="0" w:color="000000"/>
            </w:tcBorders>
            <w:shd w:val="clear" w:color="auto" w:fill="auto"/>
          </w:tcPr>
          <w:p w14:paraId="44F45BD7" w14:textId="77777777" w:rsidR="00647269" w:rsidRPr="00043526" w:rsidRDefault="00647269" w:rsidP="0095382E">
            <w:pPr>
              <w:pStyle w:val="Level1Body"/>
              <w:widowControl w:val="0"/>
              <w:autoSpaceDE w:val="0"/>
              <w:autoSpaceDN w:val="0"/>
              <w:adjustRightInd w:val="0"/>
              <w:ind w:left="360"/>
              <w:rPr>
                <w:rFonts w:cs="Arial"/>
                <w:color w:val="auto"/>
                <w:szCs w:val="18"/>
              </w:rPr>
            </w:pPr>
          </w:p>
        </w:tc>
      </w:tr>
    </w:tbl>
    <w:p w14:paraId="1D56FC1C" w14:textId="77777777" w:rsidR="00647269" w:rsidRPr="00CB2730" w:rsidRDefault="00647269" w:rsidP="00CB2730">
      <w:pPr>
        <w:pStyle w:val="Level2Body"/>
      </w:pPr>
    </w:p>
    <w:p w14:paraId="2D12916B" w14:textId="77777777" w:rsidR="00647269" w:rsidRPr="00CB2730" w:rsidRDefault="00647269" w:rsidP="00CB2730">
      <w:pPr>
        <w:pStyle w:val="Level2Body"/>
      </w:pPr>
      <w:r w:rsidRPr="00CB2730">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3C618825" w14:textId="77777777" w:rsidR="00647269" w:rsidRPr="00CB2730" w:rsidRDefault="00647269" w:rsidP="00CB2730">
      <w:pPr>
        <w:pStyle w:val="Level2Body"/>
      </w:pPr>
    </w:p>
    <w:p w14:paraId="04B0B7DB" w14:textId="77777777" w:rsidR="00647269" w:rsidRPr="004663DB" w:rsidRDefault="00647269" w:rsidP="00432712">
      <w:pPr>
        <w:pStyle w:val="Level2"/>
        <w:numPr>
          <w:ilvl w:val="1"/>
          <w:numId w:val="7"/>
        </w:numPr>
      </w:pPr>
      <w:bookmarkStart w:id="106" w:name="_Toc114045858"/>
      <w:r w:rsidRPr="004663DB">
        <w:t>INDEMNI</w:t>
      </w:r>
      <w:bookmarkStart w:id="107" w:name="_Toc133215011"/>
      <w:r w:rsidRPr="004663DB">
        <w:t>FICATION</w:t>
      </w:r>
      <w:bookmarkEnd w:id="107"/>
      <w:bookmarkEnd w:id="106"/>
      <w:r w:rsidRPr="004663DB">
        <w:t xml:space="preserve"> </w:t>
      </w:r>
    </w:p>
    <w:p w14:paraId="0A89F9D2" w14:textId="77777777" w:rsidR="00647269" w:rsidRPr="002B2CFA" w:rsidRDefault="00647269" w:rsidP="006472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D83826" w14:paraId="4D1DC7F9"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A4195AC"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17E403" w14:textId="77777777" w:rsidR="00647269" w:rsidRPr="00682A91" w:rsidRDefault="00647269" w:rsidP="00682A91">
            <w:pPr>
              <w:jc w:val="left"/>
              <w:rPr>
                <w:b/>
                <w:bCs/>
                <w:sz w:val="18"/>
              </w:rPr>
            </w:pPr>
            <w:r w:rsidRPr="00682A91">
              <w:rPr>
                <w:b/>
                <w:bCs/>
                <w:sz w:val="18"/>
              </w:rPr>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C9342F2" w14:textId="5D497977"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RFP</w:t>
            </w:r>
            <w:r w:rsidR="009E6BFA" w:rsidRPr="00682A91">
              <w:rPr>
                <w:b/>
                <w:bCs/>
                <w:sz w:val="18"/>
              </w:rPr>
              <w:t xml:space="preserve">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87C217E" w14:textId="77777777" w:rsidR="00647269" w:rsidRPr="00302250" w:rsidRDefault="00647269" w:rsidP="00302250">
            <w:pPr>
              <w:rPr>
                <w:b/>
                <w:bCs/>
                <w:sz w:val="18"/>
              </w:rPr>
            </w:pPr>
            <w:r w:rsidRPr="00302250">
              <w:rPr>
                <w:b/>
                <w:bCs/>
                <w:sz w:val="18"/>
              </w:rPr>
              <w:t>NOTES/COMMENTS:</w:t>
            </w:r>
          </w:p>
        </w:tc>
      </w:tr>
      <w:tr w:rsidR="00647269" w:rsidRPr="003763B4" w14:paraId="6BB28EB9"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A8D7633" w14:textId="77777777" w:rsidR="00647269" w:rsidRPr="00043526" w:rsidRDefault="00647269" w:rsidP="0095382E">
            <w:pPr>
              <w:rPr>
                <w:sz w:val="18"/>
              </w:rPr>
            </w:pPr>
          </w:p>
          <w:p w14:paraId="6FFC34BA" w14:textId="77777777" w:rsidR="00647269" w:rsidRPr="00043526" w:rsidRDefault="00647269" w:rsidP="0095382E">
            <w:pPr>
              <w:rPr>
                <w:sz w:val="18"/>
              </w:rPr>
            </w:pPr>
          </w:p>
          <w:p w14:paraId="397FB83C" w14:textId="77777777" w:rsidR="00647269" w:rsidRPr="00043526" w:rsidRDefault="00647269" w:rsidP="0095382E">
            <w:pPr>
              <w:pStyle w:val="Level1Body"/>
              <w:rPr>
                <w:rFonts w:cs="Arial"/>
                <w:color w:val="auto"/>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73CBA897" w14:textId="77777777" w:rsidR="00647269" w:rsidRPr="00043526" w:rsidRDefault="00647269" w:rsidP="0095382E">
            <w:pPr>
              <w:pStyle w:val="Level1Body"/>
              <w:rPr>
                <w:rFonts w:cs="Arial"/>
                <w:color w:val="auto"/>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70F9E0B" w14:textId="77777777" w:rsidR="00647269" w:rsidRPr="00043526" w:rsidRDefault="00647269" w:rsidP="0095382E">
            <w:pPr>
              <w:pStyle w:val="Level1Body"/>
              <w:rPr>
                <w:rFonts w:cs="Arial"/>
                <w:color w:val="auto"/>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D2EE921" w14:textId="77777777" w:rsidR="00647269" w:rsidRPr="00043526" w:rsidRDefault="00647269" w:rsidP="00043526">
            <w:pPr>
              <w:pStyle w:val="Level1Body"/>
              <w:rPr>
                <w:color w:val="auto"/>
              </w:rPr>
            </w:pPr>
          </w:p>
        </w:tc>
      </w:tr>
    </w:tbl>
    <w:p w14:paraId="3C1A3316" w14:textId="77777777" w:rsidR="00647269" w:rsidRDefault="00647269" w:rsidP="00647269"/>
    <w:p w14:paraId="5426B1C7" w14:textId="77777777" w:rsidR="00647269" w:rsidRPr="005300E1" w:rsidRDefault="00647269" w:rsidP="00713220">
      <w:pPr>
        <w:pStyle w:val="Level3Bold"/>
        <w:numPr>
          <w:ilvl w:val="0"/>
          <w:numId w:val="55"/>
        </w:numPr>
        <w:ind w:hanging="720"/>
      </w:pPr>
      <w:r w:rsidRPr="005300E1">
        <w:t>GENERAL</w:t>
      </w:r>
    </w:p>
    <w:p w14:paraId="6B7EF083" w14:textId="77777777" w:rsidR="00647269" w:rsidRPr="002B2CFA" w:rsidRDefault="00647269" w:rsidP="00647269">
      <w:pPr>
        <w:pStyle w:val="Level3Body"/>
      </w:pPr>
      <w:r w:rsidRPr="00514090">
        <w:t xml:space="preserve">The Contractor agrees to defend, indemnify, and hold harmless the State and its employees, volunteers, agents, and its elected and appointed officials (“the indemnified parties”) from and against any and all </w:t>
      </w:r>
      <w:r w:rsidRPr="002B2CFA">
        <w:t xml:space="preserve">third party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Contractor, its employees, Subcontractors, consultants, representatives, and agents, resulting from this contract, except to the </w:t>
      </w:r>
      <w:r w:rsidRPr="002B2CFA">
        <w:lastRenderedPageBreak/>
        <w:t>extent such Contractor liability is attenuated by any action of the State which directly and proximately contributed to the claims.</w:t>
      </w:r>
    </w:p>
    <w:p w14:paraId="7FDDCDE4" w14:textId="77777777" w:rsidR="00647269" w:rsidRPr="002B2CFA" w:rsidRDefault="00647269" w:rsidP="00647269">
      <w:pPr>
        <w:pStyle w:val="Level3Body"/>
      </w:pPr>
    </w:p>
    <w:p w14:paraId="7B30B137" w14:textId="77777777" w:rsidR="00647269" w:rsidRPr="00A54552" w:rsidRDefault="00647269" w:rsidP="003D4F7C">
      <w:pPr>
        <w:pStyle w:val="Level3Bold"/>
      </w:pPr>
      <w:r w:rsidRPr="00A54552">
        <w:t>INTELLECTUAL PROPERTY (Optional)</w:t>
      </w:r>
    </w:p>
    <w:p w14:paraId="160B81E5" w14:textId="77777777" w:rsidR="00647269" w:rsidRPr="002B2CFA" w:rsidRDefault="00647269" w:rsidP="00647269">
      <w:pPr>
        <w:pStyle w:val="Level3Body"/>
      </w:pPr>
      <w:r w:rsidRPr="00514090">
        <w:t>The Contractor agrees it will, at its sole cost and expense, defend, indemnify, and hold harmless the indemnified parties from and against any and al</w:t>
      </w:r>
      <w:r w:rsidRPr="002B2CFA">
        <w:t>l claims, to the extent such claims arise out of, result from, or are attributable to, the actual or alleged infringement or misappropriation of any patent, copyright, trade secret, trademark, or confidential information of any third party by the Contractor or its employees, Subcontractors, consultants, representatives, and agents; provided, however, the State gives the Contractor prompt notice in writing of the claim.  The Contractor may not settle any infringement claim that will affect the State’s use of the Licensed Software without the State’s prior written consent, which consent may be withheld for any reason.</w:t>
      </w:r>
    </w:p>
    <w:p w14:paraId="5282EBDB" w14:textId="77777777" w:rsidR="00647269" w:rsidRPr="002B2CFA" w:rsidRDefault="00647269" w:rsidP="00647269">
      <w:pPr>
        <w:pStyle w:val="Level3Body"/>
      </w:pPr>
    </w:p>
    <w:p w14:paraId="039F1D35" w14:textId="66C5C543" w:rsidR="00647269" w:rsidRPr="002B2CFA" w:rsidRDefault="00647269" w:rsidP="00647269">
      <w:pPr>
        <w:pStyle w:val="Level3Body"/>
      </w:pPr>
      <w:r w:rsidRPr="002B2CFA">
        <w:t xml:space="preserve">If a judgment or settlement is obtained or reasonably anticipated against the State’s use of any intellectual property for which the Contractor has indemnified the State, the Contractor shall, at the Contractor’s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Contractor, and the State may receive the remedies provided under this </w:t>
      </w:r>
      <w:r w:rsidR="00BB488C">
        <w:t>Request for Proposal</w:t>
      </w:r>
      <w:r w:rsidRPr="002B2CFA">
        <w:t>.</w:t>
      </w:r>
    </w:p>
    <w:p w14:paraId="0A303C45" w14:textId="77777777" w:rsidR="00647269" w:rsidRPr="002B2CFA" w:rsidRDefault="00647269" w:rsidP="00647269">
      <w:pPr>
        <w:pStyle w:val="Level3Body"/>
      </w:pPr>
    </w:p>
    <w:p w14:paraId="7784D783" w14:textId="77777777" w:rsidR="00647269" w:rsidRPr="00A54552" w:rsidRDefault="00647269" w:rsidP="000A268A">
      <w:pPr>
        <w:pStyle w:val="Level3Bold"/>
      </w:pPr>
      <w:r w:rsidRPr="00A54552">
        <w:t>PERSONNEL</w:t>
      </w:r>
    </w:p>
    <w:p w14:paraId="3E4CC27D" w14:textId="77777777" w:rsidR="00647269" w:rsidRPr="002B2CFA" w:rsidRDefault="00647269" w:rsidP="00647269">
      <w:pPr>
        <w:pStyle w:val="Level3Body"/>
      </w:pPr>
      <w:r w:rsidRPr="00514090">
        <w:t>The Contractor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 including subcontractor’s and their employees, provided by the Contractor.</w:t>
      </w:r>
    </w:p>
    <w:p w14:paraId="21CDFFAB" w14:textId="77777777" w:rsidR="00647269" w:rsidRPr="002B2CFA" w:rsidRDefault="00647269" w:rsidP="00647269">
      <w:pPr>
        <w:pStyle w:val="Level3Body"/>
      </w:pPr>
    </w:p>
    <w:p w14:paraId="76D5F6D2" w14:textId="77777777" w:rsidR="00647269" w:rsidRPr="00A54552" w:rsidRDefault="00647269" w:rsidP="000A268A">
      <w:pPr>
        <w:pStyle w:val="Level3Bold"/>
      </w:pPr>
      <w:r w:rsidRPr="00A54552">
        <w:t>SELF-INSURANCE</w:t>
      </w:r>
    </w:p>
    <w:p w14:paraId="096ABCDF" w14:textId="77777777" w:rsidR="00647269" w:rsidRPr="00514090" w:rsidRDefault="00647269" w:rsidP="00647269">
      <w:pPr>
        <w:pStyle w:val="Level3Body"/>
      </w:pPr>
      <w:r w:rsidRPr="00514090">
        <w:t>The State of Nebraska is self-insured for any</w:t>
      </w:r>
      <w:r w:rsidRPr="002B2CFA">
        <w:t xml:space="preserve"> loss and purchases excess insurance coverage pursuant to Neb. Rev. Stat. § 81-8,239.01 (Reissue 2008). If there is a presumed loss under the provisions of this agreement, Contractor may file a claim with the Office of Risk Management pursuant to Neb. Rev. Stat. §§ 81-8,829 – 81-8,306 for review by the State Claims Board. The State retains all rights and immunities under the State Miscellaneous (Section 81-8,294), Tort (Section 81-8,209), and Contract Claim Acts (Section 81-8,302), as outlined in Neb. Rev. Stat. § 81-8,209 </w:t>
      </w:r>
      <w:r w:rsidRPr="00D83826">
        <w:t xml:space="preserve">et seq. </w:t>
      </w:r>
      <w:r w:rsidRPr="00514090">
        <w:t>and under any other provisions of law and accepts liability under this agreement to the extent provided by law.</w:t>
      </w:r>
    </w:p>
    <w:p w14:paraId="5EDC5DC0" w14:textId="77777777" w:rsidR="00647269" w:rsidRPr="002B2CFA" w:rsidRDefault="00647269" w:rsidP="00647269">
      <w:pPr>
        <w:pStyle w:val="Level3Body"/>
      </w:pPr>
    </w:p>
    <w:p w14:paraId="17ABE8A3" w14:textId="77777777" w:rsidR="00647269" w:rsidRPr="000A268A" w:rsidRDefault="00647269" w:rsidP="00316791">
      <w:pPr>
        <w:pStyle w:val="Level3"/>
        <w:numPr>
          <w:ilvl w:val="2"/>
          <w:numId w:val="96"/>
        </w:numPr>
        <w:tabs>
          <w:tab w:val="clear" w:pos="900"/>
          <w:tab w:val="num" w:pos="720"/>
        </w:tabs>
        <w:ind w:left="1440"/>
      </w:pPr>
      <w:r w:rsidRPr="000A268A">
        <w:t>The Parties acknowledge that Attorney General for the State of Nebraska is required by statute to represent the legal interests of the State, and that any provision of this indemnity clause is subject to the statutory authority of the Attorney General.</w:t>
      </w:r>
    </w:p>
    <w:p w14:paraId="39086432" w14:textId="505DF9EA" w:rsidR="00647269" w:rsidRDefault="00647269" w:rsidP="00647269">
      <w:pPr>
        <w:pStyle w:val="Level3Body"/>
      </w:pPr>
    </w:p>
    <w:p w14:paraId="11F8A7BC" w14:textId="77777777" w:rsidR="00647269" w:rsidRPr="004663DB" w:rsidRDefault="00647269" w:rsidP="00432712">
      <w:pPr>
        <w:pStyle w:val="Level2"/>
        <w:numPr>
          <w:ilvl w:val="1"/>
          <w:numId w:val="7"/>
        </w:numPr>
      </w:pPr>
      <w:bookmarkStart w:id="108" w:name="_Toc114045859"/>
      <w:r w:rsidRPr="004663DB">
        <w:t>ATTORNEY'S FEES</w:t>
      </w:r>
      <w:bookmarkEnd w:id="108"/>
      <w:r w:rsidRPr="004663DB">
        <w:t xml:space="preserve"> </w:t>
      </w:r>
    </w:p>
    <w:p w14:paraId="0B479B69" w14:textId="77777777" w:rsidR="00647269" w:rsidRPr="00514090" w:rsidRDefault="00647269" w:rsidP="006472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39C2DB9D"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521C2E4"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B3E8411"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85D2E7A" w14:textId="081C49C8"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CD0844" w14:textId="77777777" w:rsidR="00647269" w:rsidRPr="00302250" w:rsidRDefault="00647269" w:rsidP="00302250">
            <w:pPr>
              <w:rPr>
                <w:b/>
                <w:bCs/>
                <w:sz w:val="18"/>
              </w:rPr>
            </w:pPr>
            <w:r w:rsidRPr="00302250">
              <w:rPr>
                <w:b/>
                <w:bCs/>
                <w:sz w:val="18"/>
              </w:rPr>
              <w:t>NOTES/COMMENTS:</w:t>
            </w:r>
          </w:p>
        </w:tc>
      </w:tr>
      <w:tr w:rsidR="00647269" w:rsidRPr="003763B4" w14:paraId="1622E5BF"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36FF7BF" w14:textId="77777777" w:rsidR="00647269" w:rsidRPr="00043526" w:rsidRDefault="00647269" w:rsidP="00043526">
            <w:pPr>
              <w:rPr>
                <w:sz w:val="18"/>
              </w:rPr>
            </w:pPr>
          </w:p>
          <w:p w14:paraId="79800877" w14:textId="77777777" w:rsidR="00647269" w:rsidRPr="00043526" w:rsidRDefault="00647269" w:rsidP="00043526">
            <w:pPr>
              <w:rPr>
                <w:sz w:val="18"/>
              </w:rPr>
            </w:pPr>
          </w:p>
          <w:p w14:paraId="3FD1B245" w14:textId="77777777" w:rsidR="00647269" w:rsidRPr="00043526" w:rsidRDefault="006472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AB0D06A" w14:textId="77777777" w:rsidR="00647269" w:rsidRPr="00043526" w:rsidRDefault="006472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C385A10" w14:textId="77777777" w:rsidR="00647269" w:rsidRPr="00043526" w:rsidRDefault="006472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8E3CC57" w14:textId="77777777" w:rsidR="00647269" w:rsidRPr="00043526" w:rsidRDefault="00647269" w:rsidP="00043526">
            <w:pPr>
              <w:rPr>
                <w:sz w:val="18"/>
              </w:rPr>
            </w:pPr>
          </w:p>
        </w:tc>
      </w:tr>
    </w:tbl>
    <w:p w14:paraId="53D49672" w14:textId="77777777" w:rsidR="00647269" w:rsidRPr="00CB2730" w:rsidRDefault="00647269" w:rsidP="00CB2730">
      <w:pPr>
        <w:pStyle w:val="Level2Body"/>
      </w:pPr>
    </w:p>
    <w:p w14:paraId="1D9C66E3" w14:textId="77777777" w:rsidR="00647269" w:rsidRPr="00CB2730" w:rsidRDefault="00647269" w:rsidP="00CB2730">
      <w:pPr>
        <w:pStyle w:val="Level2Body"/>
      </w:pPr>
      <w:r w:rsidRPr="00CB2730">
        <w:t xml:space="preserve">In the event of any litigation, appeal, or other legal action to enforce any provision of the contract, the Parties agree to pay all expenses of such action, as permitted by law and if ordered by the court, including attorney's fees and costs, if the other Party prevails. </w:t>
      </w:r>
    </w:p>
    <w:p w14:paraId="3D6D2934" w14:textId="476882F3" w:rsidR="00647269" w:rsidRDefault="00647269" w:rsidP="00CB2730">
      <w:pPr>
        <w:pStyle w:val="Level2Body"/>
      </w:pPr>
      <w:bookmarkStart w:id="109" w:name="_Toc461022345"/>
      <w:bookmarkStart w:id="110" w:name="_Toc461022451"/>
      <w:bookmarkStart w:id="111" w:name="_Toc461022648"/>
      <w:bookmarkStart w:id="112" w:name="_Toc461029558"/>
      <w:bookmarkStart w:id="113" w:name="_Toc461085153"/>
      <w:bookmarkStart w:id="114" w:name="_Toc461087305"/>
      <w:bookmarkStart w:id="115" w:name="_Toc461087406"/>
      <w:bookmarkStart w:id="116" w:name="_Toc461087550"/>
      <w:bookmarkStart w:id="117" w:name="_Toc461087729"/>
      <w:bookmarkStart w:id="118" w:name="_Toc461090017"/>
      <w:bookmarkStart w:id="119" w:name="_Toc461090120"/>
      <w:bookmarkStart w:id="120" w:name="_Toc461090223"/>
      <w:bookmarkStart w:id="121" w:name="_Toc461094041"/>
      <w:bookmarkStart w:id="122" w:name="_Toc461094143"/>
      <w:bookmarkStart w:id="123" w:name="_Toc461094245"/>
      <w:bookmarkStart w:id="124" w:name="_Toc461094348"/>
      <w:bookmarkStart w:id="125" w:name="_Toc461094459"/>
      <w:bookmarkStart w:id="126" w:name="_Toc464199451"/>
      <w:bookmarkStart w:id="127" w:name="_Toc464199553"/>
      <w:bookmarkStart w:id="128" w:name="_Toc464204905"/>
      <w:bookmarkStart w:id="129" w:name="_Toc464205042"/>
      <w:bookmarkStart w:id="130" w:name="_Toc464205147"/>
      <w:bookmarkStart w:id="131" w:name="_Toc464552523"/>
      <w:bookmarkStart w:id="132" w:name="_Toc464552737"/>
      <w:bookmarkStart w:id="133" w:name="_Toc464552843"/>
      <w:bookmarkStart w:id="134" w:name="_Toc464552950"/>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F7485C3" w14:textId="511D16DE" w:rsidR="00A1608A" w:rsidRDefault="00A1608A" w:rsidP="00CB2730">
      <w:pPr>
        <w:pStyle w:val="Level2Body"/>
      </w:pPr>
    </w:p>
    <w:p w14:paraId="640326D3" w14:textId="56A8AE06" w:rsidR="00A1608A" w:rsidRDefault="00A1608A" w:rsidP="00CB2730">
      <w:pPr>
        <w:pStyle w:val="Level2Body"/>
      </w:pPr>
    </w:p>
    <w:p w14:paraId="2028F4AC" w14:textId="3DEF4E0C" w:rsidR="00A1608A" w:rsidRDefault="00A1608A" w:rsidP="00CB2730">
      <w:pPr>
        <w:pStyle w:val="Level2Body"/>
      </w:pPr>
    </w:p>
    <w:p w14:paraId="20920724" w14:textId="299DBE34" w:rsidR="00A1608A" w:rsidRDefault="00A1608A" w:rsidP="00CB2730">
      <w:pPr>
        <w:pStyle w:val="Level2Body"/>
      </w:pPr>
    </w:p>
    <w:p w14:paraId="23968D36" w14:textId="262E395D" w:rsidR="00A1608A" w:rsidRDefault="00A1608A" w:rsidP="00CB2730">
      <w:pPr>
        <w:pStyle w:val="Level2Body"/>
      </w:pPr>
    </w:p>
    <w:p w14:paraId="565B76FB" w14:textId="77777777" w:rsidR="00A1608A" w:rsidRPr="00CB2730" w:rsidRDefault="00A1608A" w:rsidP="00CB2730">
      <w:pPr>
        <w:pStyle w:val="Level2Body"/>
      </w:pPr>
    </w:p>
    <w:p w14:paraId="512751F4" w14:textId="77777777" w:rsidR="00647269" w:rsidRPr="004663DB" w:rsidRDefault="00647269" w:rsidP="00432712">
      <w:pPr>
        <w:pStyle w:val="Level2"/>
        <w:numPr>
          <w:ilvl w:val="1"/>
          <w:numId w:val="7"/>
        </w:numPr>
      </w:pPr>
      <w:bookmarkStart w:id="135" w:name="_Toc114045860"/>
      <w:r w:rsidRPr="004663DB">
        <w:lastRenderedPageBreak/>
        <w:t>ASSIGNMENT, SALE, OR MERGER</w:t>
      </w:r>
      <w:bookmarkEnd w:id="135"/>
      <w:r w:rsidRPr="004663DB">
        <w:t xml:space="preserve"> </w:t>
      </w:r>
    </w:p>
    <w:p w14:paraId="6C7FED0E" w14:textId="77777777" w:rsidR="00647269" w:rsidRPr="00514090" w:rsidRDefault="00647269" w:rsidP="00647269">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5FA523A2"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B6361D"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46AC1C"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9458324" w14:textId="5CB1326D"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AC4EC2C" w14:textId="77777777" w:rsidR="00647269" w:rsidRPr="00302250" w:rsidRDefault="00647269" w:rsidP="00302250">
            <w:pPr>
              <w:rPr>
                <w:b/>
                <w:bCs/>
                <w:sz w:val="18"/>
              </w:rPr>
            </w:pPr>
            <w:r w:rsidRPr="00302250">
              <w:rPr>
                <w:b/>
                <w:bCs/>
                <w:sz w:val="18"/>
              </w:rPr>
              <w:t>NOTES/COMMENTS:</w:t>
            </w:r>
          </w:p>
        </w:tc>
      </w:tr>
      <w:tr w:rsidR="00647269" w:rsidRPr="003763B4" w14:paraId="7FCD2F3E"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D54DAE9" w14:textId="77777777" w:rsidR="00647269" w:rsidRPr="00043526" w:rsidRDefault="00647269" w:rsidP="00043526">
            <w:pPr>
              <w:rPr>
                <w:sz w:val="18"/>
              </w:rPr>
            </w:pPr>
          </w:p>
          <w:p w14:paraId="1B5F0D6A" w14:textId="77777777" w:rsidR="00647269" w:rsidRPr="00043526" w:rsidRDefault="00647269" w:rsidP="00043526">
            <w:pPr>
              <w:rPr>
                <w:sz w:val="18"/>
              </w:rPr>
            </w:pPr>
          </w:p>
          <w:p w14:paraId="28925D26" w14:textId="77777777" w:rsidR="00647269" w:rsidRPr="00043526" w:rsidRDefault="006472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20C32C7" w14:textId="77777777" w:rsidR="00647269" w:rsidRPr="00043526" w:rsidRDefault="006472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904CA11" w14:textId="77777777" w:rsidR="00647269" w:rsidRPr="00043526" w:rsidRDefault="006472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7C8DCD8" w14:textId="77777777" w:rsidR="00647269" w:rsidRPr="00043526" w:rsidRDefault="00647269" w:rsidP="00043526">
            <w:pPr>
              <w:rPr>
                <w:sz w:val="18"/>
              </w:rPr>
            </w:pPr>
          </w:p>
        </w:tc>
      </w:tr>
    </w:tbl>
    <w:p w14:paraId="7D9A697C" w14:textId="77777777" w:rsidR="00647269" w:rsidRPr="00CB2730" w:rsidRDefault="00647269" w:rsidP="00CB2730">
      <w:pPr>
        <w:pStyle w:val="Level2Body"/>
      </w:pPr>
    </w:p>
    <w:p w14:paraId="27CDC5F1" w14:textId="77777777" w:rsidR="00647269" w:rsidRPr="00CB2730" w:rsidRDefault="00647269" w:rsidP="00CB2730">
      <w:pPr>
        <w:pStyle w:val="Level2Body"/>
      </w:pPr>
      <w:r w:rsidRPr="00CB2730">
        <w:t>Either Party may assign the contract upon mutual written agreement of the other Party.  Such agreement shall not be unreasonably withheld.</w:t>
      </w:r>
    </w:p>
    <w:p w14:paraId="1C2F66D3" w14:textId="77777777" w:rsidR="00647269" w:rsidRPr="00CB2730" w:rsidRDefault="00647269" w:rsidP="00CB2730">
      <w:pPr>
        <w:pStyle w:val="Level2Body"/>
      </w:pPr>
    </w:p>
    <w:p w14:paraId="61886FF0" w14:textId="77777777" w:rsidR="00647269" w:rsidRPr="00CB2730" w:rsidRDefault="00647269" w:rsidP="00CB2730">
      <w:pPr>
        <w:pStyle w:val="Level2Body"/>
      </w:pPr>
      <w:r w:rsidRPr="00CB2730">
        <w:t>The Contractor retains the right to enter into a sale, merger, acquisition, internal reorganization, or similar transaction involving Contractor’s business.  Contractor agrees to cooperate with the State in executing amendments to the contract to allow for the transaction.  If a third party or entity is involved in the transaction, the Contractor will remain responsible for performance of the contract until such time as the person or entity involved in the transaction agrees in writing to be contractually bound by this contract and perform all obligations of the contract.</w:t>
      </w:r>
    </w:p>
    <w:p w14:paraId="4A3B285F" w14:textId="77777777" w:rsidR="00647269" w:rsidRPr="00CB2730" w:rsidRDefault="00647269" w:rsidP="00CB2730">
      <w:pPr>
        <w:pStyle w:val="Level2Body"/>
      </w:pPr>
    </w:p>
    <w:p w14:paraId="5A88AAB6" w14:textId="77777777" w:rsidR="00647269" w:rsidRPr="004663DB" w:rsidRDefault="00647269" w:rsidP="00432712">
      <w:pPr>
        <w:pStyle w:val="Level2"/>
        <w:numPr>
          <w:ilvl w:val="1"/>
          <w:numId w:val="7"/>
        </w:numPr>
        <w:ind w:left="720" w:hanging="810"/>
      </w:pPr>
      <w:bookmarkStart w:id="136" w:name="_Toc114045861"/>
      <w:r w:rsidRPr="004663DB">
        <w:t>CONTRACTING WITH OTHER NEBRASKA POLITICAL SUB-DIVISIONS OF THE STATE OR ANOTHER STATE</w:t>
      </w:r>
      <w:bookmarkEnd w:id="136"/>
    </w:p>
    <w:p w14:paraId="4809FF07" w14:textId="77777777" w:rsidR="00647269" w:rsidRPr="00514090" w:rsidRDefault="00647269" w:rsidP="006472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54F57885"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289937F"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EC54D1"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F7E9C0F" w14:textId="33C9CC2F"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735C5E4" w14:textId="77777777" w:rsidR="00647269" w:rsidRPr="00302250" w:rsidRDefault="00647269" w:rsidP="00302250">
            <w:pPr>
              <w:rPr>
                <w:b/>
                <w:bCs/>
                <w:sz w:val="18"/>
              </w:rPr>
            </w:pPr>
            <w:r w:rsidRPr="00302250">
              <w:rPr>
                <w:b/>
                <w:bCs/>
                <w:sz w:val="18"/>
              </w:rPr>
              <w:t>NOTES/COMMENTS:</w:t>
            </w:r>
          </w:p>
        </w:tc>
      </w:tr>
      <w:tr w:rsidR="00647269" w:rsidRPr="003763B4" w14:paraId="44F37659"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81D6519" w14:textId="77777777" w:rsidR="00647269" w:rsidRPr="00043526" w:rsidRDefault="00647269" w:rsidP="00043526">
            <w:pPr>
              <w:rPr>
                <w:sz w:val="18"/>
              </w:rPr>
            </w:pPr>
          </w:p>
          <w:p w14:paraId="4ABC67AB" w14:textId="77777777" w:rsidR="00647269" w:rsidRPr="00043526" w:rsidRDefault="00647269" w:rsidP="00043526">
            <w:pPr>
              <w:rPr>
                <w:sz w:val="18"/>
              </w:rPr>
            </w:pPr>
          </w:p>
          <w:p w14:paraId="38E1E111" w14:textId="77777777" w:rsidR="00647269" w:rsidRPr="00043526" w:rsidRDefault="006472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C8409C3" w14:textId="77777777" w:rsidR="00647269" w:rsidRPr="00043526" w:rsidRDefault="006472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0776DB6" w14:textId="77777777" w:rsidR="00647269" w:rsidRPr="00043526" w:rsidRDefault="006472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0B899DD" w14:textId="77777777" w:rsidR="00647269" w:rsidRPr="00043526" w:rsidRDefault="00647269" w:rsidP="00043526">
            <w:pPr>
              <w:rPr>
                <w:sz w:val="18"/>
              </w:rPr>
            </w:pPr>
          </w:p>
        </w:tc>
      </w:tr>
    </w:tbl>
    <w:p w14:paraId="4B10091C" w14:textId="77777777" w:rsidR="00647269" w:rsidRPr="00CB2730" w:rsidRDefault="00647269" w:rsidP="00CB2730">
      <w:pPr>
        <w:pStyle w:val="Level2Body"/>
      </w:pPr>
    </w:p>
    <w:p w14:paraId="413A616C" w14:textId="77777777" w:rsidR="00647269" w:rsidRPr="00CB2730" w:rsidRDefault="00647269" w:rsidP="00CB2730">
      <w:pPr>
        <w:pStyle w:val="Level2Body"/>
      </w:pPr>
      <w:r w:rsidRPr="00CB2730">
        <w:t>The Contractor may, but shall not be required to, allow agencies, as defined in Neb. Rev. Stat. §81-145, to use this contract.  The terms and conditions, including price, of the contract may not be amended.  The State shall not be contractually obligated or liable for any contract entered into pursuant to this clause.  A listing of Nebraska political subdivisions may be found at the website of the Nebraska Auditor of Public Accounts.</w:t>
      </w:r>
    </w:p>
    <w:p w14:paraId="77B83570" w14:textId="77777777" w:rsidR="00647269" w:rsidRPr="00CB2730" w:rsidRDefault="00647269" w:rsidP="00CB2730">
      <w:pPr>
        <w:pStyle w:val="Level2Body"/>
      </w:pPr>
    </w:p>
    <w:p w14:paraId="70E6F548" w14:textId="77777777" w:rsidR="00647269" w:rsidRPr="00CB2730" w:rsidRDefault="00647269" w:rsidP="00CB2730">
      <w:pPr>
        <w:pStyle w:val="Level2Body"/>
      </w:pPr>
      <w:r w:rsidRPr="00CB2730">
        <w:t>The Contractor may, but shall not be required to, allow other states, agencies or divisions of other states, or political subdivisions of other states to use this contract.  The terms and conditions, including price, of this contract shall apply to any such contract, but may be amended upon mutual consent of the Parties.  The State of Nebraska shall not be contractually or otherwise obligated or liable under any contract entered into pursuant to this clause.  The State shall be notified if a contract is executed based upon this contract.</w:t>
      </w:r>
    </w:p>
    <w:p w14:paraId="6D00E508" w14:textId="695338EC" w:rsidR="00647269" w:rsidRDefault="00647269" w:rsidP="00CB2730">
      <w:pPr>
        <w:pStyle w:val="Level2Body"/>
      </w:pPr>
    </w:p>
    <w:p w14:paraId="565F452A" w14:textId="77777777" w:rsidR="00647269" w:rsidRPr="004663DB" w:rsidRDefault="00647269" w:rsidP="00432712">
      <w:pPr>
        <w:pStyle w:val="Level2"/>
        <w:numPr>
          <w:ilvl w:val="1"/>
          <w:numId w:val="7"/>
        </w:numPr>
      </w:pPr>
      <w:bookmarkStart w:id="137" w:name="_Toc461021171"/>
      <w:bookmarkStart w:id="138" w:name="_Toc461021274"/>
      <w:bookmarkStart w:id="139" w:name="_Toc461021376"/>
      <w:bookmarkStart w:id="140" w:name="_Toc461021477"/>
      <w:bookmarkStart w:id="141" w:name="_Toc461021576"/>
      <w:bookmarkStart w:id="142" w:name="_Toc461021675"/>
      <w:bookmarkStart w:id="143" w:name="_Toc461022032"/>
      <w:bookmarkStart w:id="144" w:name="_Toc461022139"/>
      <w:bookmarkStart w:id="145" w:name="_Toc461022245"/>
      <w:bookmarkStart w:id="146" w:name="_Toc461022352"/>
      <w:bookmarkStart w:id="147" w:name="_Toc461022458"/>
      <w:bookmarkStart w:id="148" w:name="_Toc461022555"/>
      <w:bookmarkStart w:id="149" w:name="_Toc461022655"/>
      <w:bookmarkStart w:id="150" w:name="_Toc461029565"/>
      <w:bookmarkStart w:id="151" w:name="_Toc461085159"/>
      <w:bookmarkStart w:id="152" w:name="_Toc461087311"/>
      <w:bookmarkStart w:id="153" w:name="_Toc461087412"/>
      <w:bookmarkStart w:id="154" w:name="_Toc461087556"/>
      <w:bookmarkStart w:id="155" w:name="_Toc461087735"/>
      <w:bookmarkStart w:id="156" w:name="_Toc461090023"/>
      <w:bookmarkStart w:id="157" w:name="_Toc461090126"/>
      <w:bookmarkStart w:id="158" w:name="_Toc461090229"/>
      <w:bookmarkStart w:id="159" w:name="_Toc461094047"/>
      <w:bookmarkStart w:id="160" w:name="_Toc461094149"/>
      <w:bookmarkStart w:id="161" w:name="_Toc461094251"/>
      <w:bookmarkStart w:id="162" w:name="_Toc461094354"/>
      <w:bookmarkStart w:id="163" w:name="_Toc461094465"/>
      <w:bookmarkStart w:id="164" w:name="_Toc464199457"/>
      <w:bookmarkStart w:id="165" w:name="_Toc464199559"/>
      <w:bookmarkStart w:id="166" w:name="_Toc464204911"/>
      <w:bookmarkStart w:id="167" w:name="_Toc464205048"/>
      <w:bookmarkStart w:id="168" w:name="_Toc464205153"/>
      <w:bookmarkStart w:id="169" w:name="_Toc464552529"/>
      <w:bookmarkStart w:id="170" w:name="_Toc464552743"/>
      <w:bookmarkStart w:id="171" w:name="_Toc464552849"/>
      <w:bookmarkStart w:id="172" w:name="_Toc464552956"/>
      <w:bookmarkStart w:id="173" w:name="_Toc114045862"/>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4663DB">
        <w:t>FORCE MAJEURE</w:t>
      </w:r>
      <w:bookmarkEnd w:id="173"/>
      <w:r w:rsidRPr="004663DB">
        <w:t xml:space="preserve"> </w:t>
      </w:r>
    </w:p>
    <w:p w14:paraId="1FED2D68" w14:textId="77777777" w:rsidR="00647269" w:rsidRPr="00514090" w:rsidRDefault="00647269" w:rsidP="006472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6F591500"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8F3BDC1"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9C3802F"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197A92" w14:textId="1EE63781"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7FF14E" w14:textId="77777777" w:rsidR="00647269" w:rsidRPr="00302250" w:rsidRDefault="00647269" w:rsidP="00302250">
            <w:pPr>
              <w:rPr>
                <w:b/>
                <w:bCs/>
                <w:sz w:val="18"/>
              </w:rPr>
            </w:pPr>
            <w:r w:rsidRPr="00302250">
              <w:rPr>
                <w:b/>
                <w:bCs/>
                <w:sz w:val="18"/>
              </w:rPr>
              <w:t>NOTES/COMMENTS:</w:t>
            </w:r>
          </w:p>
        </w:tc>
      </w:tr>
      <w:tr w:rsidR="00647269" w:rsidRPr="003763B4" w14:paraId="7BCC0D1F"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7878EC5" w14:textId="77777777" w:rsidR="00647269" w:rsidRPr="00043526" w:rsidRDefault="00647269" w:rsidP="00043526">
            <w:pPr>
              <w:rPr>
                <w:sz w:val="18"/>
              </w:rPr>
            </w:pPr>
          </w:p>
          <w:p w14:paraId="367CF974" w14:textId="77777777" w:rsidR="00647269" w:rsidRPr="00043526" w:rsidRDefault="00647269" w:rsidP="00043526">
            <w:pPr>
              <w:rPr>
                <w:sz w:val="18"/>
              </w:rPr>
            </w:pPr>
          </w:p>
          <w:p w14:paraId="737AA177" w14:textId="77777777" w:rsidR="00647269" w:rsidRPr="00043526" w:rsidRDefault="006472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29159A0" w14:textId="77777777" w:rsidR="00647269" w:rsidRPr="00043526" w:rsidRDefault="006472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D2831A7" w14:textId="77777777" w:rsidR="00647269" w:rsidRPr="00043526" w:rsidRDefault="006472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A05CE66" w14:textId="77777777" w:rsidR="00647269" w:rsidRPr="00043526" w:rsidRDefault="00647269" w:rsidP="00043526">
            <w:pPr>
              <w:rPr>
                <w:sz w:val="18"/>
              </w:rPr>
            </w:pPr>
          </w:p>
        </w:tc>
      </w:tr>
    </w:tbl>
    <w:p w14:paraId="5E2057F2" w14:textId="77777777" w:rsidR="00647269" w:rsidRPr="00CB2730" w:rsidRDefault="00647269" w:rsidP="00CB2730">
      <w:pPr>
        <w:pStyle w:val="Level2Body"/>
      </w:pPr>
    </w:p>
    <w:p w14:paraId="19DAB828" w14:textId="77777777" w:rsidR="00647269" w:rsidRPr="00CB2730" w:rsidRDefault="00647269" w:rsidP="00CB2730">
      <w:pPr>
        <w:pStyle w:val="Level2Body"/>
      </w:pPr>
      <w:r w:rsidRPr="00CB2730">
        <w:t>Neither Party shall be liable for any costs or damages, or for default resulting from its inability to perform any of its obligations under the contract due to a natural or manmade event outside the control and not the fault of the affected Party (“Force Majeure Event”).  The Party so affected shall immediately make a written request for relief to the other Party and shall have the burden of proof to justify the request.  The other Party may grant the relief requested; relief may not be unreasonably withheld.  Labor disputes with the impacted Party’s own employees will not be considered a Force Majeure Event.</w:t>
      </w:r>
    </w:p>
    <w:p w14:paraId="76D796D1" w14:textId="0E5BC00C" w:rsidR="00647269" w:rsidRDefault="00647269" w:rsidP="00CB2730">
      <w:pPr>
        <w:pStyle w:val="Level2Body"/>
      </w:pPr>
    </w:p>
    <w:p w14:paraId="70E33FAF" w14:textId="33460A60" w:rsidR="00A1608A" w:rsidRDefault="00A1608A" w:rsidP="00CB2730">
      <w:pPr>
        <w:pStyle w:val="Level2Body"/>
      </w:pPr>
    </w:p>
    <w:p w14:paraId="2108D7AC" w14:textId="77777777" w:rsidR="00A1608A" w:rsidRPr="00CB2730" w:rsidRDefault="00A1608A" w:rsidP="00CB2730">
      <w:pPr>
        <w:pStyle w:val="Level2Body"/>
      </w:pPr>
    </w:p>
    <w:p w14:paraId="47C1CA49" w14:textId="77777777" w:rsidR="00647269" w:rsidRPr="004663DB" w:rsidRDefault="00647269" w:rsidP="00432712">
      <w:pPr>
        <w:pStyle w:val="Level2"/>
        <w:numPr>
          <w:ilvl w:val="1"/>
          <w:numId w:val="7"/>
        </w:numPr>
      </w:pPr>
      <w:bookmarkStart w:id="174" w:name="_Toc114045863"/>
      <w:r w:rsidRPr="004663DB">
        <w:lastRenderedPageBreak/>
        <w:t>CONFIDENTIALITY</w:t>
      </w:r>
      <w:bookmarkEnd w:id="174"/>
      <w:r w:rsidRPr="004663DB">
        <w:t xml:space="preserve"> </w:t>
      </w:r>
    </w:p>
    <w:p w14:paraId="707A1DD2" w14:textId="77777777" w:rsidR="00647269" w:rsidRPr="00514090" w:rsidRDefault="00647269" w:rsidP="00647269">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5C13E253"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7D6F030"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C90E52"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B37320F" w14:textId="2D40CEAE"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885438" w14:textId="77777777" w:rsidR="00647269" w:rsidRPr="00302250" w:rsidRDefault="00647269" w:rsidP="00302250">
            <w:pPr>
              <w:rPr>
                <w:b/>
                <w:bCs/>
                <w:sz w:val="18"/>
              </w:rPr>
            </w:pPr>
            <w:r w:rsidRPr="00302250">
              <w:rPr>
                <w:b/>
                <w:bCs/>
                <w:sz w:val="18"/>
              </w:rPr>
              <w:t>NOTES/COMMENTS:</w:t>
            </w:r>
          </w:p>
        </w:tc>
      </w:tr>
      <w:tr w:rsidR="00647269" w:rsidRPr="003763B4" w14:paraId="5CC49285"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1DE7F45" w14:textId="77777777" w:rsidR="00647269" w:rsidRPr="00043526" w:rsidRDefault="00647269" w:rsidP="00043526">
            <w:pPr>
              <w:rPr>
                <w:sz w:val="18"/>
              </w:rPr>
            </w:pPr>
          </w:p>
          <w:p w14:paraId="4FC529DF" w14:textId="77777777" w:rsidR="00647269" w:rsidRPr="00043526" w:rsidRDefault="00647269" w:rsidP="00043526">
            <w:pPr>
              <w:rPr>
                <w:sz w:val="18"/>
              </w:rPr>
            </w:pPr>
          </w:p>
          <w:p w14:paraId="59E42582" w14:textId="77777777" w:rsidR="00647269" w:rsidRPr="00043526" w:rsidRDefault="006472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07FC060" w14:textId="77777777" w:rsidR="00647269" w:rsidRPr="00043526" w:rsidRDefault="006472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003D5AD" w14:textId="77777777" w:rsidR="00647269" w:rsidRPr="00043526" w:rsidRDefault="006472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E292D89" w14:textId="77777777" w:rsidR="00647269" w:rsidRPr="00043526" w:rsidRDefault="00647269" w:rsidP="00043526">
            <w:pPr>
              <w:rPr>
                <w:sz w:val="18"/>
              </w:rPr>
            </w:pPr>
          </w:p>
        </w:tc>
      </w:tr>
    </w:tbl>
    <w:p w14:paraId="7C35E988" w14:textId="77777777" w:rsidR="00647269" w:rsidRPr="00CB2730" w:rsidRDefault="00647269" w:rsidP="00CB2730">
      <w:pPr>
        <w:pStyle w:val="Level2Body"/>
      </w:pPr>
    </w:p>
    <w:p w14:paraId="3B4CF1DB" w14:textId="77777777" w:rsidR="00647269" w:rsidRPr="00CB2730" w:rsidRDefault="00647269" w:rsidP="00CB2730">
      <w:pPr>
        <w:pStyle w:val="Level2Body"/>
      </w:pPr>
      <w:r w:rsidRPr="00CB2730">
        <w:t>All materials and information provided by the Parties or acquired by a Party on behalf of the other Party shall be regarded as confidential information.  All materials and information provided or acquired shall be handled in accordance with federal and state law, and ethical standards.  Should said confidentiality be breached by a Party, the Party shall notify the other Party immediately of said breach and take immediate corrective action.</w:t>
      </w:r>
    </w:p>
    <w:p w14:paraId="11E72452" w14:textId="77777777" w:rsidR="00647269" w:rsidRPr="00CB2730" w:rsidRDefault="00647269" w:rsidP="00CB2730">
      <w:pPr>
        <w:pStyle w:val="Level2Body"/>
      </w:pPr>
    </w:p>
    <w:p w14:paraId="6B691562" w14:textId="77777777" w:rsidR="00647269" w:rsidRPr="00CB2730" w:rsidRDefault="00647269" w:rsidP="00CB2730">
      <w:pPr>
        <w:pStyle w:val="Level2Body"/>
      </w:pPr>
      <w:r w:rsidRPr="00CB2730">
        <w:t>It is incumbent upon the Parties to inform their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39664843" w14:textId="77777777" w:rsidR="00647269" w:rsidRPr="00CB2730" w:rsidRDefault="00647269" w:rsidP="00CB2730">
      <w:pPr>
        <w:pStyle w:val="Level2Body"/>
      </w:pPr>
    </w:p>
    <w:p w14:paraId="23EF0F54" w14:textId="77777777" w:rsidR="00647269" w:rsidRPr="004663DB" w:rsidRDefault="00647269" w:rsidP="00432712">
      <w:pPr>
        <w:pStyle w:val="Level2"/>
        <w:numPr>
          <w:ilvl w:val="1"/>
          <w:numId w:val="7"/>
        </w:numPr>
      </w:pPr>
      <w:bookmarkStart w:id="175" w:name="_Toc114045864"/>
      <w:r w:rsidRPr="004663DB">
        <w:t>EARLY TERMINATION</w:t>
      </w:r>
      <w:bookmarkEnd w:id="175"/>
      <w:r w:rsidRPr="004663DB">
        <w:t xml:space="preserve"> </w:t>
      </w:r>
    </w:p>
    <w:p w14:paraId="252BCCF4" w14:textId="77777777" w:rsidR="00647269" w:rsidRPr="00514090" w:rsidRDefault="00647269" w:rsidP="00647269">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155E1F3A"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C627267"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7CB9105"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78717C1" w14:textId="243F8E9C" w:rsidR="00647269" w:rsidRPr="00682A91" w:rsidRDefault="00647269" w:rsidP="00682A91">
            <w:pPr>
              <w:jc w:val="left"/>
              <w:rPr>
                <w:b/>
                <w:bCs/>
                <w:sz w:val="18"/>
              </w:rPr>
            </w:pPr>
            <w:r w:rsidRPr="00682A91">
              <w:rPr>
                <w:b/>
                <w:bCs/>
                <w:sz w:val="18"/>
              </w:rPr>
              <w:t xml:space="preserve">Reject &amp; Provide Alternative within </w:t>
            </w:r>
            <w:r w:rsidR="00250A93"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4A6FDAA" w14:textId="77777777" w:rsidR="00647269" w:rsidRPr="00302250" w:rsidRDefault="00647269" w:rsidP="00302250">
            <w:pPr>
              <w:rPr>
                <w:b/>
                <w:bCs/>
                <w:sz w:val="18"/>
              </w:rPr>
            </w:pPr>
            <w:r w:rsidRPr="00302250">
              <w:rPr>
                <w:b/>
                <w:bCs/>
                <w:sz w:val="18"/>
              </w:rPr>
              <w:t>NOTES/COMMENTS:</w:t>
            </w:r>
          </w:p>
        </w:tc>
      </w:tr>
      <w:tr w:rsidR="00647269" w:rsidRPr="003763B4" w14:paraId="7B23FCFD"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6E0BDF3" w14:textId="77777777" w:rsidR="00647269" w:rsidRPr="00043526" w:rsidRDefault="00647269" w:rsidP="00043526">
            <w:pPr>
              <w:rPr>
                <w:sz w:val="18"/>
              </w:rPr>
            </w:pPr>
          </w:p>
          <w:p w14:paraId="06E3F0DE" w14:textId="77777777" w:rsidR="00647269" w:rsidRPr="00043526" w:rsidRDefault="00647269" w:rsidP="00043526">
            <w:pPr>
              <w:rPr>
                <w:sz w:val="18"/>
              </w:rPr>
            </w:pPr>
          </w:p>
          <w:p w14:paraId="719C231A" w14:textId="77777777" w:rsidR="00647269" w:rsidRPr="00043526" w:rsidRDefault="006472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0DFB8DF7" w14:textId="77777777" w:rsidR="00647269" w:rsidRPr="00043526" w:rsidRDefault="006472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681F767" w14:textId="77777777" w:rsidR="00647269" w:rsidRPr="00043526" w:rsidRDefault="006472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2FCE683" w14:textId="77777777" w:rsidR="00647269" w:rsidRPr="00043526" w:rsidRDefault="00647269" w:rsidP="00043526">
            <w:pPr>
              <w:rPr>
                <w:sz w:val="18"/>
              </w:rPr>
            </w:pPr>
          </w:p>
        </w:tc>
      </w:tr>
    </w:tbl>
    <w:p w14:paraId="2EAD681A" w14:textId="77777777" w:rsidR="00647269" w:rsidRPr="00CB2730" w:rsidRDefault="00647269" w:rsidP="00CB2730">
      <w:pPr>
        <w:pStyle w:val="Level2Body"/>
      </w:pPr>
    </w:p>
    <w:p w14:paraId="4D7F8064" w14:textId="77777777" w:rsidR="00647269" w:rsidRPr="00CB2730" w:rsidRDefault="00647269" w:rsidP="00CB2730">
      <w:pPr>
        <w:pStyle w:val="Level2Body"/>
      </w:pPr>
      <w:r w:rsidRPr="00CB2730">
        <w:t>The contract may be terminated as follows:</w:t>
      </w:r>
    </w:p>
    <w:p w14:paraId="2F6D5917" w14:textId="77777777" w:rsidR="00647269" w:rsidRPr="00CB2730" w:rsidRDefault="00647269" w:rsidP="00CB2730">
      <w:pPr>
        <w:pStyle w:val="Level2Body"/>
      </w:pPr>
    </w:p>
    <w:p w14:paraId="10FF9C41" w14:textId="77777777" w:rsidR="00647269" w:rsidRPr="001D380A" w:rsidRDefault="00647269" w:rsidP="00713220">
      <w:pPr>
        <w:pStyle w:val="Level3"/>
        <w:numPr>
          <w:ilvl w:val="2"/>
          <w:numId w:val="56"/>
        </w:numPr>
        <w:tabs>
          <w:tab w:val="clear" w:pos="900"/>
          <w:tab w:val="num" w:pos="720"/>
        </w:tabs>
        <w:ind w:left="1350" w:hanging="630"/>
        <w:rPr>
          <w:rFonts w:cs="Arial"/>
          <w:szCs w:val="18"/>
        </w:rPr>
      </w:pPr>
      <w:r w:rsidRPr="001D380A">
        <w:rPr>
          <w:rFonts w:cs="Arial"/>
          <w:szCs w:val="18"/>
        </w:rPr>
        <w:t>The State and the Contractor, by mutual written agreement, may terminate the contract at any time.</w:t>
      </w:r>
    </w:p>
    <w:p w14:paraId="391A155F" w14:textId="77777777" w:rsidR="00647269" w:rsidRPr="003763B4" w:rsidRDefault="00647269" w:rsidP="00647269">
      <w:pPr>
        <w:pStyle w:val="Level3Body"/>
      </w:pPr>
    </w:p>
    <w:p w14:paraId="38B2BA59" w14:textId="77777777" w:rsidR="00647269" w:rsidRDefault="00647269" w:rsidP="00713220">
      <w:pPr>
        <w:pStyle w:val="Level3"/>
        <w:numPr>
          <w:ilvl w:val="2"/>
          <w:numId w:val="56"/>
        </w:numPr>
        <w:tabs>
          <w:tab w:val="clear" w:pos="900"/>
          <w:tab w:val="num" w:pos="720"/>
        </w:tabs>
        <w:ind w:left="1440"/>
        <w:rPr>
          <w:rFonts w:cs="Arial"/>
          <w:szCs w:val="18"/>
        </w:rPr>
      </w:pPr>
      <w:r w:rsidRPr="003763B4">
        <w:rPr>
          <w:rFonts w:cs="Arial"/>
          <w:szCs w:val="18"/>
        </w:rPr>
        <w:t>The State, in its sole discretion, may terminate the contract for any reason upon thirty (30) calendar day’s written notice to the Contractor.   Such termination shall not relieve the Contractor of warranty or other service obligations incurred under the terms of the contract.  In the event of termination, the Contractor shall be entitled to payment, determined on a pro rata basis, for products or services satisfactorily performed or provided.</w:t>
      </w:r>
    </w:p>
    <w:p w14:paraId="3BA3C432" w14:textId="77777777" w:rsidR="00647269" w:rsidRPr="003763B4" w:rsidRDefault="00647269" w:rsidP="00647269">
      <w:pPr>
        <w:pStyle w:val="Level3Body"/>
      </w:pPr>
    </w:p>
    <w:p w14:paraId="14AA802B" w14:textId="77777777" w:rsidR="00647269" w:rsidRDefault="00647269" w:rsidP="00713220">
      <w:pPr>
        <w:pStyle w:val="Level3"/>
        <w:numPr>
          <w:ilvl w:val="2"/>
          <w:numId w:val="56"/>
        </w:numPr>
        <w:tabs>
          <w:tab w:val="clear" w:pos="900"/>
          <w:tab w:val="num" w:pos="720"/>
        </w:tabs>
        <w:ind w:left="1440"/>
        <w:rPr>
          <w:rFonts w:cs="Arial"/>
          <w:szCs w:val="18"/>
        </w:rPr>
      </w:pPr>
      <w:r w:rsidRPr="003763B4">
        <w:rPr>
          <w:rFonts w:cs="Arial"/>
          <w:szCs w:val="18"/>
        </w:rPr>
        <w:t>The State may terminate the contract immediately for the following reasons:</w:t>
      </w:r>
    </w:p>
    <w:p w14:paraId="6C03A877" w14:textId="77777777" w:rsidR="00647269" w:rsidRPr="003763B4" w:rsidRDefault="00647269" w:rsidP="00647269">
      <w:pPr>
        <w:pStyle w:val="Level3Body"/>
      </w:pPr>
    </w:p>
    <w:p w14:paraId="6362DBEF" w14:textId="1B8708F3" w:rsidR="00647269" w:rsidRPr="003763B4" w:rsidRDefault="00647269" w:rsidP="00713220">
      <w:pPr>
        <w:pStyle w:val="Level4"/>
        <w:numPr>
          <w:ilvl w:val="3"/>
          <w:numId w:val="56"/>
        </w:numPr>
        <w:rPr>
          <w:rFonts w:cs="Arial"/>
          <w:szCs w:val="18"/>
        </w:rPr>
      </w:pPr>
      <w:r w:rsidRPr="003763B4">
        <w:rPr>
          <w:rFonts w:cs="Arial"/>
          <w:szCs w:val="18"/>
        </w:rPr>
        <w:t>if directed to do so by statute</w:t>
      </w:r>
      <w:r w:rsidR="00BB488C">
        <w:rPr>
          <w:rFonts w:cs="Arial"/>
          <w:szCs w:val="18"/>
        </w:rPr>
        <w:t>,</w:t>
      </w:r>
    </w:p>
    <w:p w14:paraId="629C3FA8" w14:textId="0FA3879A" w:rsidR="00647269" w:rsidRDefault="00647269" w:rsidP="00713220">
      <w:pPr>
        <w:pStyle w:val="Level4"/>
        <w:numPr>
          <w:ilvl w:val="3"/>
          <w:numId w:val="56"/>
        </w:numPr>
        <w:rPr>
          <w:rFonts w:cs="Arial"/>
          <w:szCs w:val="18"/>
        </w:rPr>
      </w:pPr>
      <w:r w:rsidRPr="003763B4">
        <w:rPr>
          <w:rFonts w:cs="Arial"/>
          <w:szCs w:val="18"/>
        </w:rPr>
        <w:t>Contractor has made an assignment for the benefit of creditors, has admitted in writing its inability to pay debts as they mature, or has ceased operating in the normal course of business</w:t>
      </w:r>
      <w:r w:rsidR="00BB488C">
        <w:rPr>
          <w:rFonts w:cs="Arial"/>
          <w:szCs w:val="18"/>
        </w:rPr>
        <w:t>,</w:t>
      </w:r>
    </w:p>
    <w:p w14:paraId="1F42F616" w14:textId="043D0DD0" w:rsidR="00647269" w:rsidRPr="003763B4" w:rsidRDefault="00647269" w:rsidP="00713220">
      <w:pPr>
        <w:pStyle w:val="Level4"/>
        <w:numPr>
          <w:ilvl w:val="3"/>
          <w:numId w:val="56"/>
        </w:numPr>
        <w:rPr>
          <w:rFonts w:cs="Arial"/>
          <w:szCs w:val="18"/>
        </w:rPr>
      </w:pPr>
      <w:r w:rsidRPr="003763B4">
        <w:rPr>
          <w:rFonts w:cs="Arial"/>
          <w:szCs w:val="18"/>
        </w:rPr>
        <w:t>a trustee or receiver of the Contractor or of any substantial part of the Contractor’s assets has been appointed by a court</w:t>
      </w:r>
      <w:r w:rsidR="00BB488C">
        <w:rPr>
          <w:rFonts w:cs="Arial"/>
          <w:szCs w:val="18"/>
        </w:rPr>
        <w:t>,</w:t>
      </w:r>
    </w:p>
    <w:p w14:paraId="66E76C9A" w14:textId="15953556" w:rsidR="00647269" w:rsidRPr="003763B4" w:rsidRDefault="00647269" w:rsidP="00713220">
      <w:pPr>
        <w:pStyle w:val="Level4"/>
        <w:numPr>
          <w:ilvl w:val="3"/>
          <w:numId w:val="56"/>
        </w:numPr>
        <w:rPr>
          <w:rFonts w:cs="Arial"/>
          <w:szCs w:val="18"/>
        </w:rPr>
      </w:pPr>
      <w:r w:rsidRPr="003763B4">
        <w:rPr>
          <w:rFonts w:cs="Arial"/>
          <w:szCs w:val="18"/>
        </w:rPr>
        <w:t>fraud, misappropriation, embezzlement, malfeasance, misfeasance, or illegal conduct pertaining to performance under the contract by its Contractor, its employees, officers, directors, or shareholders</w:t>
      </w:r>
      <w:r w:rsidR="00BB488C">
        <w:rPr>
          <w:rFonts w:cs="Arial"/>
          <w:szCs w:val="18"/>
        </w:rPr>
        <w:t>,</w:t>
      </w:r>
    </w:p>
    <w:p w14:paraId="573E3C24" w14:textId="64DFE0F0" w:rsidR="00647269" w:rsidRPr="003763B4" w:rsidRDefault="00647269" w:rsidP="00713220">
      <w:pPr>
        <w:pStyle w:val="Level4"/>
        <w:numPr>
          <w:ilvl w:val="3"/>
          <w:numId w:val="56"/>
        </w:numPr>
        <w:rPr>
          <w:rFonts w:cs="Arial"/>
          <w:szCs w:val="18"/>
        </w:rPr>
      </w:pPr>
      <w:r w:rsidRPr="003763B4">
        <w:rPr>
          <w:rFonts w:cs="Arial"/>
          <w:szCs w:val="18"/>
        </w:rPr>
        <w:t xml:space="preserve">an involuntary proceeding has been commenced by any </w:t>
      </w:r>
      <w:r>
        <w:rPr>
          <w:rFonts w:cs="Arial"/>
          <w:szCs w:val="18"/>
        </w:rPr>
        <w:t>P</w:t>
      </w:r>
      <w:r w:rsidRPr="003763B4">
        <w:rPr>
          <w:rFonts w:cs="Arial"/>
          <w:szCs w:val="18"/>
        </w:rPr>
        <w:t>arty against the Contractor under any one of the chapters of Title 11 of the United States Code and (i) the proceeding has been pending for at least sixty (60) calendar days; or (ii) the Contractor has consented, either expressly or by operation of law, to the entry of an order for relief; or (iii) the Contractor has been decreed or adjudged a debtor</w:t>
      </w:r>
      <w:r w:rsidR="00BB488C">
        <w:rPr>
          <w:rFonts w:cs="Arial"/>
          <w:szCs w:val="18"/>
        </w:rPr>
        <w:t>,</w:t>
      </w:r>
    </w:p>
    <w:p w14:paraId="09961603" w14:textId="57F0BFF6" w:rsidR="00647269" w:rsidRPr="003763B4" w:rsidRDefault="00647269" w:rsidP="00713220">
      <w:pPr>
        <w:pStyle w:val="Level4"/>
        <w:numPr>
          <w:ilvl w:val="3"/>
          <w:numId w:val="56"/>
        </w:numPr>
        <w:rPr>
          <w:rFonts w:cs="Arial"/>
          <w:szCs w:val="18"/>
        </w:rPr>
      </w:pPr>
      <w:r w:rsidRPr="003763B4">
        <w:rPr>
          <w:rFonts w:cs="Arial"/>
          <w:szCs w:val="18"/>
        </w:rPr>
        <w:t>a voluntary petition has been filed by the Contractor under any of the chapters of Title 11 of the United States Code</w:t>
      </w:r>
      <w:r w:rsidR="00BB488C">
        <w:rPr>
          <w:rFonts w:cs="Arial"/>
          <w:szCs w:val="18"/>
        </w:rPr>
        <w:t>,</w:t>
      </w:r>
    </w:p>
    <w:p w14:paraId="5DD717E7" w14:textId="2B0BCA40" w:rsidR="00647269" w:rsidRPr="003763B4" w:rsidRDefault="00647269" w:rsidP="00713220">
      <w:pPr>
        <w:pStyle w:val="Level4"/>
        <w:numPr>
          <w:ilvl w:val="3"/>
          <w:numId w:val="56"/>
        </w:numPr>
        <w:rPr>
          <w:rFonts w:cs="Arial"/>
          <w:szCs w:val="18"/>
        </w:rPr>
      </w:pPr>
      <w:r w:rsidRPr="003763B4">
        <w:rPr>
          <w:rFonts w:cs="Arial"/>
          <w:szCs w:val="18"/>
        </w:rPr>
        <w:t>Contractor intentionally discloses confidential information</w:t>
      </w:r>
      <w:r w:rsidR="00BB488C">
        <w:rPr>
          <w:rFonts w:cs="Arial"/>
          <w:szCs w:val="18"/>
        </w:rPr>
        <w:t>,</w:t>
      </w:r>
    </w:p>
    <w:p w14:paraId="1FBCD635" w14:textId="0D4328E1" w:rsidR="00647269" w:rsidRDefault="00647269" w:rsidP="00713220">
      <w:pPr>
        <w:pStyle w:val="Level4"/>
        <w:numPr>
          <w:ilvl w:val="3"/>
          <w:numId w:val="56"/>
        </w:numPr>
        <w:rPr>
          <w:rFonts w:cs="Arial"/>
          <w:szCs w:val="18"/>
        </w:rPr>
      </w:pPr>
      <w:r w:rsidRPr="003763B4">
        <w:rPr>
          <w:rFonts w:cs="Arial"/>
          <w:szCs w:val="18"/>
        </w:rPr>
        <w:lastRenderedPageBreak/>
        <w:t xml:space="preserve">Contractor has or announces it will discontinue support of the </w:t>
      </w:r>
      <w:r w:rsidR="0004749C">
        <w:rPr>
          <w:rFonts w:cs="Arial"/>
          <w:szCs w:val="18"/>
        </w:rPr>
        <w:t>D</w:t>
      </w:r>
      <w:r w:rsidRPr="003763B4">
        <w:rPr>
          <w:rFonts w:cs="Arial"/>
          <w:szCs w:val="18"/>
        </w:rPr>
        <w:t>eliverable</w:t>
      </w:r>
      <w:r>
        <w:rPr>
          <w:rFonts w:cs="Arial"/>
          <w:szCs w:val="18"/>
        </w:rPr>
        <w:t>; and,</w:t>
      </w:r>
    </w:p>
    <w:p w14:paraId="2A726833" w14:textId="77777777" w:rsidR="00647269" w:rsidRPr="003763B4" w:rsidRDefault="00647269" w:rsidP="00713220">
      <w:pPr>
        <w:pStyle w:val="Level4"/>
        <w:numPr>
          <w:ilvl w:val="3"/>
          <w:numId w:val="56"/>
        </w:numPr>
        <w:rPr>
          <w:rFonts w:cs="Arial"/>
          <w:szCs w:val="18"/>
        </w:rPr>
      </w:pPr>
      <w:r>
        <w:rPr>
          <w:rFonts w:cs="Arial"/>
          <w:szCs w:val="18"/>
        </w:rPr>
        <w:t>I</w:t>
      </w:r>
      <w:r w:rsidRPr="003763B4">
        <w:rPr>
          <w:rFonts w:cs="Arial"/>
          <w:szCs w:val="18"/>
        </w:rPr>
        <w:t>n the event funding is no longer available</w:t>
      </w:r>
      <w:r>
        <w:rPr>
          <w:rFonts w:cs="Arial"/>
          <w:szCs w:val="18"/>
        </w:rPr>
        <w:t>.</w:t>
      </w:r>
    </w:p>
    <w:p w14:paraId="0214482B" w14:textId="77777777" w:rsidR="00647269" w:rsidRDefault="00647269" w:rsidP="00647269">
      <w:pPr>
        <w:pStyle w:val="Level2Body"/>
      </w:pPr>
    </w:p>
    <w:p w14:paraId="5F2152B7" w14:textId="77777777" w:rsidR="00647269" w:rsidRPr="004663DB" w:rsidRDefault="00647269" w:rsidP="00432712">
      <w:pPr>
        <w:pStyle w:val="Level2"/>
        <w:numPr>
          <w:ilvl w:val="1"/>
          <w:numId w:val="7"/>
        </w:numPr>
      </w:pPr>
      <w:bookmarkStart w:id="176" w:name="_Toc114045865"/>
      <w:r w:rsidRPr="004663DB">
        <w:t>CONTRACT CLOSEOUT</w:t>
      </w:r>
      <w:bookmarkEnd w:id="176"/>
    </w:p>
    <w:p w14:paraId="1C6F200F" w14:textId="77777777" w:rsidR="00647269" w:rsidRPr="003763B4" w:rsidRDefault="00647269" w:rsidP="006472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647269" w:rsidRPr="003763B4" w14:paraId="5D384555"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2DA74E" w14:textId="77777777" w:rsidR="00647269" w:rsidRPr="00682A91" w:rsidRDefault="006472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8783C97" w14:textId="77777777" w:rsidR="00647269" w:rsidRPr="00682A91" w:rsidRDefault="006472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B9645D" w14:textId="724BF753" w:rsidR="00647269" w:rsidRPr="00682A91" w:rsidRDefault="00647269" w:rsidP="00682A91">
            <w:pPr>
              <w:jc w:val="left"/>
              <w:rPr>
                <w:b/>
                <w:bCs/>
                <w:sz w:val="18"/>
              </w:rPr>
            </w:pPr>
            <w:r w:rsidRPr="00682A91">
              <w:rPr>
                <w:b/>
                <w:bCs/>
                <w:sz w:val="18"/>
              </w:rPr>
              <w:t xml:space="preserve">Reject &amp; Provide Alternative within </w:t>
            </w:r>
            <w:r w:rsidR="004A24F7"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E4C391F" w14:textId="77777777" w:rsidR="00647269" w:rsidRPr="00302250" w:rsidRDefault="00647269" w:rsidP="00302250">
            <w:pPr>
              <w:rPr>
                <w:b/>
                <w:bCs/>
                <w:sz w:val="18"/>
              </w:rPr>
            </w:pPr>
            <w:r w:rsidRPr="00302250">
              <w:rPr>
                <w:b/>
                <w:bCs/>
                <w:sz w:val="18"/>
              </w:rPr>
              <w:t>NOTES/COMMENTS:</w:t>
            </w:r>
          </w:p>
        </w:tc>
      </w:tr>
      <w:tr w:rsidR="00647269" w:rsidRPr="003763B4" w14:paraId="054E7643"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2C8BD5F" w14:textId="77777777" w:rsidR="00647269" w:rsidRPr="00043526" w:rsidRDefault="00647269" w:rsidP="00043526">
            <w:pPr>
              <w:rPr>
                <w:sz w:val="18"/>
              </w:rPr>
            </w:pPr>
          </w:p>
          <w:p w14:paraId="7A15CA23" w14:textId="77777777" w:rsidR="00647269" w:rsidRPr="00043526" w:rsidRDefault="00647269" w:rsidP="00043526">
            <w:pPr>
              <w:rPr>
                <w:sz w:val="18"/>
              </w:rPr>
            </w:pPr>
          </w:p>
          <w:p w14:paraId="30F89EBF" w14:textId="77777777" w:rsidR="00647269" w:rsidRPr="00043526" w:rsidRDefault="006472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CEECCF1" w14:textId="77777777" w:rsidR="00647269" w:rsidRPr="00043526" w:rsidRDefault="006472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039254D" w14:textId="77777777" w:rsidR="00647269" w:rsidRPr="00043526" w:rsidRDefault="006472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B58B618" w14:textId="77777777" w:rsidR="00647269" w:rsidRPr="00043526" w:rsidRDefault="00647269" w:rsidP="00043526">
            <w:pPr>
              <w:rPr>
                <w:sz w:val="18"/>
              </w:rPr>
            </w:pPr>
          </w:p>
        </w:tc>
      </w:tr>
    </w:tbl>
    <w:p w14:paraId="2E1BAB67" w14:textId="77777777" w:rsidR="00647269" w:rsidRDefault="00647269" w:rsidP="00647269">
      <w:pPr>
        <w:pStyle w:val="Level2Body"/>
      </w:pPr>
    </w:p>
    <w:p w14:paraId="768B57B2" w14:textId="77777777" w:rsidR="00647269" w:rsidRDefault="00647269" w:rsidP="00647269">
      <w:pPr>
        <w:pStyle w:val="Level2Body"/>
      </w:pPr>
      <w:r>
        <w:t>Upon contract closeout for any reason the Contractor shall within 30 days, unless stated otherwise herein:</w:t>
      </w:r>
    </w:p>
    <w:p w14:paraId="5AB03A3A" w14:textId="77777777" w:rsidR="00647269" w:rsidRDefault="00647269" w:rsidP="00647269">
      <w:pPr>
        <w:pStyle w:val="Level2Body"/>
      </w:pPr>
    </w:p>
    <w:p w14:paraId="35B6B8EF" w14:textId="7ABA898C" w:rsidR="00647269" w:rsidRPr="001D380A" w:rsidRDefault="00647269" w:rsidP="00713220">
      <w:pPr>
        <w:pStyle w:val="Level3"/>
        <w:numPr>
          <w:ilvl w:val="2"/>
          <w:numId w:val="57"/>
        </w:numPr>
        <w:tabs>
          <w:tab w:val="clear" w:pos="900"/>
          <w:tab w:val="num" w:pos="720"/>
        </w:tabs>
        <w:ind w:left="1440"/>
        <w:rPr>
          <w:rFonts w:cs="Arial"/>
          <w:szCs w:val="18"/>
        </w:rPr>
      </w:pPr>
      <w:r w:rsidRPr="001D380A">
        <w:rPr>
          <w:rFonts w:cs="Arial"/>
          <w:szCs w:val="18"/>
        </w:rPr>
        <w:t xml:space="preserve">Transfer all completed or partially completed </w:t>
      </w:r>
      <w:r w:rsidR="0004749C">
        <w:rPr>
          <w:rFonts w:cs="Arial"/>
          <w:szCs w:val="18"/>
        </w:rPr>
        <w:t>D</w:t>
      </w:r>
      <w:r w:rsidRPr="001D380A">
        <w:rPr>
          <w:rFonts w:cs="Arial"/>
          <w:szCs w:val="18"/>
        </w:rPr>
        <w:t>eliverables to the State</w:t>
      </w:r>
      <w:r w:rsidR="00BB488C">
        <w:rPr>
          <w:rFonts w:cs="Arial"/>
          <w:szCs w:val="18"/>
        </w:rPr>
        <w:t>,</w:t>
      </w:r>
    </w:p>
    <w:p w14:paraId="3DE177F3" w14:textId="487E2303" w:rsidR="00647269" w:rsidRPr="001D380A" w:rsidRDefault="00647269" w:rsidP="00713220">
      <w:pPr>
        <w:pStyle w:val="Level3"/>
        <w:numPr>
          <w:ilvl w:val="2"/>
          <w:numId w:val="57"/>
        </w:numPr>
        <w:tabs>
          <w:tab w:val="clear" w:pos="900"/>
          <w:tab w:val="num" w:pos="720"/>
        </w:tabs>
        <w:ind w:left="1440"/>
        <w:rPr>
          <w:rFonts w:cs="Arial"/>
          <w:szCs w:val="18"/>
        </w:rPr>
      </w:pPr>
      <w:r w:rsidRPr="001D380A">
        <w:rPr>
          <w:rFonts w:cs="Arial"/>
          <w:szCs w:val="18"/>
        </w:rPr>
        <w:t xml:space="preserve">Transfer ownership and title to all completed or partially completed </w:t>
      </w:r>
      <w:r w:rsidR="0004749C">
        <w:rPr>
          <w:rFonts w:cs="Arial"/>
          <w:szCs w:val="18"/>
        </w:rPr>
        <w:t>D</w:t>
      </w:r>
      <w:r w:rsidRPr="001D380A">
        <w:rPr>
          <w:rFonts w:cs="Arial"/>
          <w:szCs w:val="18"/>
        </w:rPr>
        <w:t>eliverables to the State</w:t>
      </w:r>
      <w:r w:rsidR="00BB488C">
        <w:rPr>
          <w:rFonts w:cs="Arial"/>
          <w:szCs w:val="18"/>
        </w:rPr>
        <w:t>,</w:t>
      </w:r>
    </w:p>
    <w:p w14:paraId="0DC377ED" w14:textId="11B1A1AD" w:rsidR="00647269" w:rsidRPr="001D380A" w:rsidRDefault="00647269" w:rsidP="00713220">
      <w:pPr>
        <w:pStyle w:val="Level3"/>
        <w:numPr>
          <w:ilvl w:val="2"/>
          <w:numId w:val="57"/>
        </w:numPr>
        <w:tabs>
          <w:tab w:val="clear" w:pos="900"/>
          <w:tab w:val="num" w:pos="720"/>
        </w:tabs>
        <w:ind w:left="1440"/>
        <w:rPr>
          <w:rFonts w:cs="Arial"/>
          <w:szCs w:val="18"/>
        </w:rPr>
      </w:pPr>
      <w:r w:rsidRPr="001D380A">
        <w:rPr>
          <w:rFonts w:cs="Arial"/>
          <w:szCs w:val="18"/>
        </w:rPr>
        <w:t>Return to the State all information and data unless the Contractor is permitted to keep the information or data by contract or rule of law.  Contractor may retain one copy of any information or data as required to comply with applicable work product documentation standards or as are automatically retained in the course of Contractor’s routine back up procedures</w:t>
      </w:r>
      <w:r w:rsidR="00BB488C">
        <w:rPr>
          <w:rFonts w:cs="Arial"/>
          <w:szCs w:val="18"/>
        </w:rPr>
        <w:t>,</w:t>
      </w:r>
    </w:p>
    <w:p w14:paraId="1EDC7FFD" w14:textId="5E018A9F" w:rsidR="00647269" w:rsidRPr="001D380A" w:rsidRDefault="00647269" w:rsidP="00713220">
      <w:pPr>
        <w:pStyle w:val="Level3"/>
        <w:numPr>
          <w:ilvl w:val="2"/>
          <w:numId w:val="57"/>
        </w:numPr>
        <w:tabs>
          <w:tab w:val="clear" w:pos="900"/>
          <w:tab w:val="num" w:pos="720"/>
        </w:tabs>
        <w:ind w:left="1440"/>
        <w:rPr>
          <w:rFonts w:cs="Arial"/>
          <w:szCs w:val="18"/>
        </w:rPr>
      </w:pPr>
      <w:r w:rsidRPr="001D380A">
        <w:rPr>
          <w:rFonts w:cs="Arial"/>
          <w:szCs w:val="18"/>
        </w:rPr>
        <w:t>Cooperate with any successor Contactor, person or entity in the assumption of any or all of the obligations of this contract</w:t>
      </w:r>
      <w:r w:rsidR="00BB488C">
        <w:rPr>
          <w:rFonts w:cs="Arial"/>
          <w:szCs w:val="18"/>
        </w:rPr>
        <w:t>,</w:t>
      </w:r>
    </w:p>
    <w:p w14:paraId="0C26CBEE" w14:textId="529DA8B6" w:rsidR="00647269" w:rsidRPr="001D380A" w:rsidRDefault="00647269" w:rsidP="00713220">
      <w:pPr>
        <w:pStyle w:val="Level3"/>
        <w:numPr>
          <w:ilvl w:val="2"/>
          <w:numId w:val="57"/>
        </w:numPr>
        <w:tabs>
          <w:tab w:val="clear" w:pos="900"/>
          <w:tab w:val="num" w:pos="720"/>
        </w:tabs>
        <w:ind w:left="1440"/>
        <w:rPr>
          <w:rFonts w:cs="Arial"/>
          <w:szCs w:val="18"/>
        </w:rPr>
      </w:pPr>
      <w:r w:rsidRPr="001D380A">
        <w:rPr>
          <w:rFonts w:cs="Arial"/>
          <w:szCs w:val="18"/>
        </w:rPr>
        <w:t>Cooperate with any successor Contactor, person or entity with the transfer of information or data related to this contract</w:t>
      </w:r>
      <w:r w:rsidR="00BB488C">
        <w:rPr>
          <w:rFonts w:cs="Arial"/>
          <w:szCs w:val="18"/>
        </w:rPr>
        <w:t>,</w:t>
      </w:r>
    </w:p>
    <w:p w14:paraId="476A13B8" w14:textId="77777777" w:rsidR="00647269" w:rsidRPr="001D380A" w:rsidRDefault="00647269" w:rsidP="00713220">
      <w:pPr>
        <w:pStyle w:val="Level3"/>
        <w:numPr>
          <w:ilvl w:val="2"/>
          <w:numId w:val="57"/>
        </w:numPr>
        <w:tabs>
          <w:tab w:val="clear" w:pos="900"/>
          <w:tab w:val="num" w:pos="720"/>
        </w:tabs>
        <w:ind w:left="1440"/>
        <w:rPr>
          <w:rFonts w:cs="Arial"/>
          <w:szCs w:val="18"/>
        </w:rPr>
      </w:pPr>
      <w:r w:rsidRPr="001D380A">
        <w:rPr>
          <w:rFonts w:cs="Arial"/>
          <w:szCs w:val="18"/>
        </w:rPr>
        <w:t>Return or vacate any state owned real or personal property; and,</w:t>
      </w:r>
    </w:p>
    <w:p w14:paraId="4B8364C4" w14:textId="77777777" w:rsidR="00647269" w:rsidRPr="001D380A" w:rsidRDefault="00647269" w:rsidP="00713220">
      <w:pPr>
        <w:pStyle w:val="Level3"/>
        <w:numPr>
          <w:ilvl w:val="2"/>
          <w:numId w:val="57"/>
        </w:numPr>
        <w:tabs>
          <w:tab w:val="clear" w:pos="900"/>
          <w:tab w:val="num" w:pos="720"/>
        </w:tabs>
        <w:ind w:left="1440"/>
        <w:rPr>
          <w:rFonts w:cs="Arial"/>
          <w:szCs w:val="18"/>
        </w:rPr>
      </w:pPr>
      <w:r w:rsidRPr="001D380A">
        <w:rPr>
          <w:rFonts w:cs="Arial"/>
          <w:szCs w:val="18"/>
        </w:rPr>
        <w:t>Return all data in a mutually acceptable format and manner.</w:t>
      </w:r>
    </w:p>
    <w:p w14:paraId="0ABD94C3" w14:textId="77777777" w:rsidR="00647269" w:rsidRDefault="00647269" w:rsidP="00647269">
      <w:pPr>
        <w:pStyle w:val="Level2Body"/>
      </w:pPr>
    </w:p>
    <w:p w14:paraId="2600C359" w14:textId="77777777" w:rsidR="00647269" w:rsidRDefault="00647269" w:rsidP="00647269">
      <w:pPr>
        <w:pStyle w:val="Level2Body"/>
      </w:pPr>
      <w:r>
        <w:t xml:space="preserve">Nothing in this Section should be construed to require the Contractor to surrender intellectual property, real or personal property, or information or data owned by the Contractor for which the State has no legal claim. </w:t>
      </w:r>
    </w:p>
    <w:p w14:paraId="06530441" w14:textId="77777777" w:rsidR="00647269" w:rsidRDefault="00647269" w:rsidP="00647269"/>
    <w:p w14:paraId="365A6EC8" w14:textId="675C0E95" w:rsidR="00647269" w:rsidRDefault="00647269" w:rsidP="009F2ED8">
      <w:pPr>
        <w:pStyle w:val="Level1Body"/>
        <w:tabs>
          <w:tab w:val="left" w:pos="4200"/>
        </w:tabs>
      </w:pPr>
    </w:p>
    <w:p w14:paraId="51A84577" w14:textId="3F7DD02E" w:rsidR="009E6BFA" w:rsidRDefault="009E6BFA" w:rsidP="009F2ED8">
      <w:pPr>
        <w:pStyle w:val="Level1Body"/>
        <w:tabs>
          <w:tab w:val="left" w:pos="4200"/>
        </w:tabs>
      </w:pPr>
    </w:p>
    <w:p w14:paraId="58A84868" w14:textId="4AEE9380" w:rsidR="009E6BFA" w:rsidRDefault="009E6BFA" w:rsidP="009F2ED8">
      <w:pPr>
        <w:pStyle w:val="Level1Body"/>
        <w:tabs>
          <w:tab w:val="left" w:pos="4200"/>
        </w:tabs>
      </w:pPr>
    </w:p>
    <w:p w14:paraId="3D9D678C" w14:textId="5A9A3BBA" w:rsidR="009E6BFA" w:rsidRDefault="009E6BFA" w:rsidP="009F2ED8">
      <w:pPr>
        <w:pStyle w:val="Level1Body"/>
        <w:tabs>
          <w:tab w:val="left" w:pos="4200"/>
        </w:tabs>
      </w:pPr>
    </w:p>
    <w:p w14:paraId="69F22E8D" w14:textId="0AF0CB37" w:rsidR="009E6BFA" w:rsidRDefault="009E6BFA" w:rsidP="009F2ED8">
      <w:pPr>
        <w:pStyle w:val="Level1Body"/>
        <w:tabs>
          <w:tab w:val="left" w:pos="4200"/>
        </w:tabs>
      </w:pPr>
    </w:p>
    <w:p w14:paraId="52B0B759" w14:textId="6076BE47" w:rsidR="009E6BFA" w:rsidRDefault="009E6BFA" w:rsidP="009F2ED8">
      <w:pPr>
        <w:pStyle w:val="Level1Body"/>
        <w:tabs>
          <w:tab w:val="left" w:pos="4200"/>
        </w:tabs>
      </w:pPr>
    </w:p>
    <w:p w14:paraId="466E87AE" w14:textId="1957E88B" w:rsidR="009E6BFA" w:rsidRDefault="009E6BFA" w:rsidP="009F2ED8">
      <w:pPr>
        <w:pStyle w:val="Level1Body"/>
        <w:tabs>
          <w:tab w:val="left" w:pos="4200"/>
        </w:tabs>
      </w:pPr>
    </w:p>
    <w:p w14:paraId="5C80D72A" w14:textId="55CB48B6" w:rsidR="009E6BFA" w:rsidRDefault="009E6BFA" w:rsidP="009F2ED8">
      <w:pPr>
        <w:pStyle w:val="Level1Body"/>
        <w:tabs>
          <w:tab w:val="left" w:pos="4200"/>
        </w:tabs>
      </w:pPr>
    </w:p>
    <w:p w14:paraId="72B161E1" w14:textId="58281A30" w:rsidR="009E6BFA" w:rsidRDefault="009E6BFA" w:rsidP="009F2ED8">
      <w:pPr>
        <w:pStyle w:val="Level1Body"/>
        <w:tabs>
          <w:tab w:val="left" w:pos="4200"/>
        </w:tabs>
      </w:pPr>
    </w:p>
    <w:p w14:paraId="15818E4A" w14:textId="6DC44403" w:rsidR="00A1608A" w:rsidRDefault="00A1608A" w:rsidP="009F2ED8">
      <w:pPr>
        <w:pStyle w:val="Level1Body"/>
        <w:tabs>
          <w:tab w:val="left" w:pos="4200"/>
        </w:tabs>
      </w:pPr>
    </w:p>
    <w:p w14:paraId="1D721F81" w14:textId="3E2F4771" w:rsidR="00A1608A" w:rsidRDefault="00A1608A" w:rsidP="009F2ED8">
      <w:pPr>
        <w:pStyle w:val="Level1Body"/>
        <w:tabs>
          <w:tab w:val="left" w:pos="4200"/>
        </w:tabs>
      </w:pPr>
    </w:p>
    <w:p w14:paraId="36D4A101" w14:textId="16316CDF" w:rsidR="00A1608A" w:rsidRDefault="00A1608A" w:rsidP="009F2ED8">
      <w:pPr>
        <w:pStyle w:val="Level1Body"/>
        <w:tabs>
          <w:tab w:val="left" w:pos="4200"/>
        </w:tabs>
      </w:pPr>
    </w:p>
    <w:p w14:paraId="012A61C2" w14:textId="51F51289" w:rsidR="00A1608A" w:rsidRDefault="00A1608A" w:rsidP="009F2ED8">
      <w:pPr>
        <w:pStyle w:val="Level1Body"/>
        <w:tabs>
          <w:tab w:val="left" w:pos="4200"/>
        </w:tabs>
      </w:pPr>
    </w:p>
    <w:p w14:paraId="41D5016A" w14:textId="23A4172D" w:rsidR="00A1608A" w:rsidRDefault="00A1608A" w:rsidP="009F2ED8">
      <w:pPr>
        <w:pStyle w:val="Level1Body"/>
        <w:tabs>
          <w:tab w:val="left" w:pos="4200"/>
        </w:tabs>
      </w:pPr>
    </w:p>
    <w:p w14:paraId="6919E0C1" w14:textId="20D029ED" w:rsidR="00A1608A" w:rsidRDefault="00A1608A" w:rsidP="009F2ED8">
      <w:pPr>
        <w:pStyle w:val="Level1Body"/>
        <w:tabs>
          <w:tab w:val="left" w:pos="4200"/>
        </w:tabs>
      </w:pPr>
    </w:p>
    <w:p w14:paraId="6CE52C75" w14:textId="2EE769A9" w:rsidR="00A1608A" w:rsidRDefault="00A1608A" w:rsidP="009F2ED8">
      <w:pPr>
        <w:pStyle w:val="Level1Body"/>
        <w:tabs>
          <w:tab w:val="left" w:pos="4200"/>
        </w:tabs>
      </w:pPr>
    </w:p>
    <w:p w14:paraId="7ECD3442" w14:textId="215ACD34" w:rsidR="00A1608A" w:rsidRDefault="00A1608A" w:rsidP="009F2ED8">
      <w:pPr>
        <w:pStyle w:val="Level1Body"/>
        <w:tabs>
          <w:tab w:val="left" w:pos="4200"/>
        </w:tabs>
      </w:pPr>
    </w:p>
    <w:p w14:paraId="337EF5DE" w14:textId="28AB2569" w:rsidR="00A1608A" w:rsidRDefault="00A1608A" w:rsidP="009F2ED8">
      <w:pPr>
        <w:pStyle w:val="Level1Body"/>
        <w:tabs>
          <w:tab w:val="left" w:pos="4200"/>
        </w:tabs>
      </w:pPr>
    </w:p>
    <w:p w14:paraId="48C6E5DD" w14:textId="116D3C62" w:rsidR="00A1608A" w:rsidRDefault="00A1608A" w:rsidP="009F2ED8">
      <w:pPr>
        <w:pStyle w:val="Level1Body"/>
        <w:tabs>
          <w:tab w:val="left" w:pos="4200"/>
        </w:tabs>
      </w:pPr>
    </w:p>
    <w:p w14:paraId="26B24110" w14:textId="1F76C4E7" w:rsidR="00A1608A" w:rsidRDefault="00A1608A" w:rsidP="009F2ED8">
      <w:pPr>
        <w:pStyle w:val="Level1Body"/>
        <w:tabs>
          <w:tab w:val="left" w:pos="4200"/>
        </w:tabs>
      </w:pPr>
    </w:p>
    <w:p w14:paraId="2A6C8D56" w14:textId="2176F7A8" w:rsidR="00A1608A" w:rsidRDefault="00A1608A" w:rsidP="009F2ED8">
      <w:pPr>
        <w:pStyle w:val="Level1Body"/>
        <w:tabs>
          <w:tab w:val="left" w:pos="4200"/>
        </w:tabs>
      </w:pPr>
    </w:p>
    <w:p w14:paraId="6C07B295" w14:textId="7E5AF410" w:rsidR="00A1608A" w:rsidRDefault="00A1608A" w:rsidP="009F2ED8">
      <w:pPr>
        <w:pStyle w:val="Level1Body"/>
        <w:tabs>
          <w:tab w:val="left" w:pos="4200"/>
        </w:tabs>
      </w:pPr>
    </w:p>
    <w:p w14:paraId="0252066C" w14:textId="1FCD1369" w:rsidR="00A1608A" w:rsidRDefault="00A1608A" w:rsidP="009F2ED8">
      <w:pPr>
        <w:pStyle w:val="Level1Body"/>
        <w:tabs>
          <w:tab w:val="left" w:pos="4200"/>
        </w:tabs>
      </w:pPr>
    </w:p>
    <w:p w14:paraId="196E6323" w14:textId="3ADE04D7" w:rsidR="00A1608A" w:rsidRDefault="00A1608A" w:rsidP="009F2ED8">
      <w:pPr>
        <w:pStyle w:val="Level1Body"/>
        <w:tabs>
          <w:tab w:val="left" w:pos="4200"/>
        </w:tabs>
      </w:pPr>
    </w:p>
    <w:p w14:paraId="726C7EC0" w14:textId="77777777" w:rsidR="00A1608A" w:rsidRDefault="00A1608A" w:rsidP="009F2ED8">
      <w:pPr>
        <w:pStyle w:val="Level1Body"/>
        <w:tabs>
          <w:tab w:val="left" w:pos="4200"/>
        </w:tabs>
      </w:pPr>
    </w:p>
    <w:p w14:paraId="491C0B68" w14:textId="53EE718B" w:rsidR="009E6BFA" w:rsidRDefault="009E6BFA" w:rsidP="009F2ED8">
      <w:pPr>
        <w:pStyle w:val="Level1Body"/>
        <w:tabs>
          <w:tab w:val="left" w:pos="4200"/>
        </w:tabs>
      </w:pPr>
    </w:p>
    <w:p w14:paraId="7D86B663" w14:textId="340FEC73" w:rsidR="009E6BFA" w:rsidRDefault="009E6BFA" w:rsidP="009F2ED8">
      <w:pPr>
        <w:pStyle w:val="Level1Body"/>
        <w:tabs>
          <w:tab w:val="left" w:pos="4200"/>
        </w:tabs>
      </w:pPr>
    </w:p>
    <w:p w14:paraId="61EED49D" w14:textId="77777777" w:rsidR="009E6BFA" w:rsidRDefault="009E6BFA" w:rsidP="009F2ED8">
      <w:pPr>
        <w:pStyle w:val="Level1Body"/>
        <w:tabs>
          <w:tab w:val="left" w:pos="4200"/>
        </w:tabs>
      </w:pPr>
    </w:p>
    <w:p w14:paraId="684F4A75" w14:textId="44E846D1" w:rsidR="004663DB" w:rsidRDefault="004663DB" w:rsidP="009F2ED8">
      <w:pPr>
        <w:pStyle w:val="Level1Body"/>
        <w:tabs>
          <w:tab w:val="left" w:pos="4200"/>
        </w:tabs>
      </w:pPr>
    </w:p>
    <w:p w14:paraId="407B79FD" w14:textId="2342E591" w:rsidR="00DD0369" w:rsidRPr="00122E03" w:rsidRDefault="00DD0369" w:rsidP="00713220">
      <w:pPr>
        <w:pStyle w:val="Level1"/>
        <w:keepNext/>
        <w:keepLines/>
        <w:numPr>
          <w:ilvl w:val="0"/>
          <w:numId w:val="57"/>
        </w:numPr>
        <w:ind w:left="360" w:hanging="360"/>
        <w:rPr>
          <w:rFonts w:cs="Arial"/>
          <w:szCs w:val="18"/>
        </w:rPr>
      </w:pPr>
      <w:bookmarkStart w:id="177" w:name="_Toc114045866"/>
      <w:r>
        <w:lastRenderedPageBreak/>
        <w:t>CONTRACTOR DUTIES</w:t>
      </w:r>
      <w:bookmarkEnd w:id="177"/>
    </w:p>
    <w:p w14:paraId="586DAF2F" w14:textId="02E6912B" w:rsidR="00122E03" w:rsidRDefault="00122E03" w:rsidP="00043526">
      <w:pPr>
        <w:pStyle w:val="Level1Body"/>
      </w:pPr>
    </w:p>
    <w:p w14:paraId="625BD218" w14:textId="76565BD8" w:rsidR="00122E03" w:rsidRPr="00D00AD0" w:rsidRDefault="00122E03" w:rsidP="00713220">
      <w:pPr>
        <w:pStyle w:val="Level2"/>
        <w:numPr>
          <w:ilvl w:val="1"/>
          <w:numId w:val="58"/>
        </w:numPr>
      </w:pPr>
      <w:bookmarkStart w:id="178" w:name="_Toc114045867"/>
      <w:r>
        <w:t>INDEPENDENT CONTRACTOR / OBLIGATIONS</w:t>
      </w:r>
      <w:bookmarkEnd w:id="178"/>
    </w:p>
    <w:p w14:paraId="096315DE" w14:textId="77777777" w:rsidR="00DD0369" w:rsidRPr="00E61426" w:rsidRDefault="00DD0369" w:rsidP="00E61426">
      <w:pPr>
        <w:jc w:val="left"/>
        <w:rPr>
          <w:sz w:val="18"/>
        </w:rPr>
      </w:pPr>
      <w:bookmarkStart w:id="179" w:name="_Toc122765341"/>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4D95375A"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4AA6B0"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FE97AE3"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1C4536" w14:textId="04C14BCD"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697EE13" w14:textId="77777777" w:rsidR="00DD0369" w:rsidRPr="00302250" w:rsidRDefault="00DD0369" w:rsidP="00302250">
            <w:pPr>
              <w:rPr>
                <w:b/>
                <w:bCs/>
                <w:sz w:val="18"/>
              </w:rPr>
            </w:pPr>
            <w:r w:rsidRPr="00302250">
              <w:rPr>
                <w:b/>
                <w:bCs/>
                <w:sz w:val="18"/>
              </w:rPr>
              <w:t>NOTES/COMMENTS:</w:t>
            </w:r>
          </w:p>
        </w:tc>
      </w:tr>
      <w:tr w:rsidR="00DD0369" w:rsidRPr="003763B4" w14:paraId="3BFC2F33"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0795979" w14:textId="77777777" w:rsidR="00DD0369" w:rsidRPr="00043526" w:rsidRDefault="00DD0369" w:rsidP="00043526">
            <w:pPr>
              <w:rPr>
                <w:sz w:val="18"/>
              </w:rPr>
            </w:pPr>
          </w:p>
          <w:p w14:paraId="7A6A78BB" w14:textId="77777777" w:rsidR="00DD0369" w:rsidRPr="00043526" w:rsidRDefault="00DD0369" w:rsidP="00043526">
            <w:pPr>
              <w:rPr>
                <w:sz w:val="18"/>
              </w:rPr>
            </w:pPr>
          </w:p>
          <w:p w14:paraId="61A68ED9"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DC310D8"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F6A0B87"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2492AD0" w14:textId="77777777" w:rsidR="00DD0369" w:rsidRPr="00043526" w:rsidRDefault="00DD0369" w:rsidP="00043526">
            <w:pPr>
              <w:rPr>
                <w:sz w:val="18"/>
              </w:rPr>
            </w:pPr>
          </w:p>
        </w:tc>
      </w:tr>
    </w:tbl>
    <w:p w14:paraId="54AB95DC" w14:textId="77777777" w:rsidR="00DD0369" w:rsidRPr="00CB2730" w:rsidRDefault="00DD0369" w:rsidP="00CB2730">
      <w:pPr>
        <w:pStyle w:val="Level2Body"/>
      </w:pPr>
    </w:p>
    <w:p w14:paraId="55A10D0F" w14:textId="77777777" w:rsidR="00DD0369" w:rsidRPr="00CB2730" w:rsidRDefault="00DD0369" w:rsidP="00CB2730">
      <w:pPr>
        <w:pStyle w:val="Level2Body"/>
      </w:pPr>
      <w:r w:rsidRPr="00CB2730">
        <w:t xml:space="preserve">It is agreed that the Contractor is an independent contractor and that nothing contained herein is intended or should be construed as creating or establishing a relationship of employment, agency, or a partnership.   </w:t>
      </w:r>
    </w:p>
    <w:p w14:paraId="1E7EE71F" w14:textId="77777777" w:rsidR="00DD0369" w:rsidRPr="00CB2730" w:rsidRDefault="00DD0369" w:rsidP="00CB2730">
      <w:pPr>
        <w:pStyle w:val="Level2Body"/>
      </w:pPr>
    </w:p>
    <w:p w14:paraId="05754E9B" w14:textId="77777777" w:rsidR="00DD0369" w:rsidRPr="00CB2730" w:rsidRDefault="00DD0369" w:rsidP="00CB2730">
      <w:pPr>
        <w:pStyle w:val="Level2Body"/>
      </w:pPr>
      <w:r w:rsidRPr="00CB2730">
        <w:t>The Contractor is solely responsible for fulfilling the contract.  The Contractor or the Contractor’s representative shall be the sole point of contact regarding all contractual matters.</w:t>
      </w:r>
    </w:p>
    <w:p w14:paraId="00554895" w14:textId="77777777" w:rsidR="00DD0369" w:rsidRPr="00CB2730" w:rsidRDefault="00DD0369" w:rsidP="00CB2730">
      <w:pPr>
        <w:pStyle w:val="Level2Body"/>
      </w:pPr>
    </w:p>
    <w:p w14:paraId="62CE3F6A" w14:textId="77777777" w:rsidR="00DD0369" w:rsidRPr="00CB2730" w:rsidRDefault="00DD0369" w:rsidP="00CB2730">
      <w:pPr>
        <w:pStyle w:val="Level2Body"/>
      </w:pPr>
      <w:r w:rsidRPr="00CB2730">
        <w:t>The Contractor shall secure, at its own expense, all personnel required to perform the services under the contract.  The personnel the Contractor uses to fulfill the contract shall have no contractual or other legal relationship with the State; they shall not be considered employees of the State and shall not be entitled to any compensation, rights or benefits from the State, including but not limited to, tenure rights, medical and hospital care, sick and vacation leave, severance pay, or retirement benefits.</w:t>
      </w:r>
    </w:p>
    <w:p w14:paraId="1D63A3B2" w14:textId="77777777" w:rsidR="00DD0369" w:rsidRPr="00CB2730" w:rsidRDefault="00DD0369" w:rsidP="00CB2730">
      <w:pPr>
        <w:pStyle w:val="Level2Body"/>
      </w:pPr>
    </w:p>
    <w:p w14:paraId="128BB1E4" w14:textId="77777777" w:rsidR="00DD0369" w:rsidRPr="00CB2730" w:rsidRDefault="00DD0369" w:rsidP="00CB2730">
      <w:pPr>
        <w:pStyle w:val="Level2Body"/>
      </w:pPr>
      <w:r w:rsidRPr="00CB2730">
        <w:t>By-name personnel commitments made in the Contractor's proposal shall not be changed without the prior written approval of the State.  Replacement of these personnel, if approved by the State, shall be with personnel of equal or greater ability and qualifications.</w:t>
      </w:r>
    </w:p>
    <w:p w14:paraId="14344395" w14:textId="77777777" w:rsidR="00DD0369" w:rsidRPr="00CB2730" w:rsidRDefault="00DD0369" w:rsidP="00CB2730">
      <w:pPr>
        <w:pStyle w:val="Level2Body"/>
      </w:pPr>
    </w:p>
    <w:p w14:paraId="3411771B" w14:textId="06E8026C" w:rsidR="00DD0369" w:rsidRPr="00CB2730" w:rsidRDefault="00DD0369" w:rsidP="00CB2730">
      <w:pPr>
        <w:pStyle w:val="Level2Body"/>
      </w:pPr>
      <w:r w:rsidRPr="00CB2730">
        <w:t xml:space="preserve">All personnel assigned by the Contractor to the contract shall be employees of the Contractor or a </w:t>
      </w:r>
      <w:r w:rsidR="00BB488C" w:rsidRPr="00CB2730">
        <w:t>subcontractor and</w:t>
      </w:r>
      <w:r w:rsidRPr="00CB2730">
        <w:t xml:space="preserve"> shall be fully qualified to perform the work required herein.  Personnel employed by the Contractor or a subcontractor to fulfill the terms of the contract shall remain under the sole direction and control of the Contractor or the subcontractor respectively.</w:t>
      </w:r>
    </w:p>
    <w:p w14:paraId="1D1327B1" w14:textId="77777777" w:rsidR="00DD0369" w:rsidRPr="00CB2730" w:rsidRDefault="00DD0369" w:rsidP="00CB2730">
      <w:pPr>
        <w:pStyle w:val="Level2Body"/>
      </w:pPr>
    </w:p>
    <w:p w14:paraId="02E685D3" w14:textId="77777777" w:rsidR="00DD0369" w:rsidRPr="00CB2730" w:rsidRDefault="00DD0369" w:rsidP="00CB2730">
      <w:pPr>
        <w:pStyle w:val="Level2Body"/>
      </w:pPr>
      <w:r w:rsidRPr="00CB2730">
        <w:t>With respect to its employees, the Contractor agrees to be solely responsible for the following:</w:t>
      </w:r>
    </w:p>
    <w:p w14:paraId="60A89EEE" w14:textId="77777777" w:rsidR="00DD0369" w:rsidRPr="00CB2730" w:rsidRDefault="00DD0369" w:rsidP="00CB2730">
      <w:pPr>
        <w:pStyle w:val="Level2Body"/>
      </w:pPr>
    </w:p>
    <w:p w14:paraId="3FE601E8" w14:textId="7BB0712F"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 xml:space="preserve">Any and all pay, benefits, </w:t>
      </w:r>
      <w:r w:rsidR="00BB488C" w:rsidRPr="001D380A">
        <w:rPr>
          <w:rFonts w:cs="Arial"/>
          <w:szCs w:val="18"/>
        </w:rPr>
        <w:t>and employment</w:t>
      </w:r>
      <w:r w:rsidRPr="001D380A">
        <w:rPr>
          <w:rFonts w:cs="Arial"/>
          <w:szCs w:val="18"/>
        </w:rPr>
        <w:t xml:space="preserve"> taxes and/or other payroll withholding</w:t>
      </w:r>
      <w:r w:rsidR="00CB40F9">
        <w:rPr>
          <w:rFonts w:cs="Arial"/>
          <w:szCs w:val="18"/>
        </w:rPr>
        <w:t>,</w:t>
      </w:r>
    </w:p>
    <w:p w14:paraId="75E3EBE8" w14:textId="1ADB1390"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Any and all vehicles used by the Contractor’s employees, including all insurance required by state law</w:t>
      </w:r>
      <w:r w:rsidR="00BB488C">
        <w:rPr>
          <w:rFonts w:cs="Arial"/>
          <w:szCs w:val="18"/>
        </w:rPr>
        <w:t>,</w:t>
      </w:r>
    </w:p>
    <w:p w14:paraId="43DE2030" w14:textId="11C9782A"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Damages incurred by Contractor’s employees within the scope of their duties under the contract</w:t>
      </w:r>
      <w:r w:rsidR="00BB488C">
        <w:rPr>
          <w:rFonts w:cs="Arial"/>
          <w:szCs w:val="18"/>
        </w:rPr>
        <w:t>,</w:t>
      </w:r>
    </w:p>
    <w:p w14:paraId="3B85A37C" w14:textId="7FD81879"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Maintaining Workers’ Compensation and health insurance that complies with state and federal law and submitting any reports on such insurance to the extent required by governing law</w:t>
      </w:r>
      <w:r w:rsidR="00BB488C">
        <w:rPr>
          <w:rFonts w:cs="Arial"/>
          <w:szCs w:val="18"/>
        </w:rPr>
        <w:t>,</w:t>
      </w:r>
      <w:r w:rsidRPr="001D380A">
        <w:rPr>
          <w:rFonts w:cs="Arial"/>
          <w:szCs w:val="18"/>
        </w:rPr>
        <w:t xml:space="preserve"> </w:t>
      </w:r>
    </w:p>
    <w:p w14:paraId="10DDA1EB" w14:textId="77777777"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Determining the hours to be worked and the duties to be performed by the Contractor’s employees; and,</w:t>
      </w:r>
    </w:p>
    <w:p w14:paraId="21996DFE" w14:textId="77777777"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All claims on behalf of any person arising out of employment or alleged employment (including without limit claims of discrimination alleged against the Contractor, its officers, agents, or subcontractors or subcontractor’s employees)</w:t>
      </w:r>
    </w:p>
    <w:p w14:paraId="161D76E7" w14:textId="77777777" w:rsidR="00DD0369" w:rsidRPr="00CB2730" w:rsidRDefault="00DD0369" w:rsidP="00CB2730">
      <w:pPr>
        <w:pStyle w:val="Level2Body"/>
      </w:pPr>
    </w:p>
    <w:p w14:paraId="0367364B" w14:textId="77777777" w:rsidR="00DD0369" w:rsidRPr="00CB2730" w:rsidRDefault="00DD0369" w:rsidP="00CB2730">
      <w:pPr>
        <w:pStyle w:val="Level2Body"/>
      </w:pPr>
      <w:r w:rsidRPr="00CB2730">
        <w:t>If the Contractor intends to utilize any subcontractor, the subcontractor's level of effort, tasks, and time allocation should be clearly defined in the contractor’s proposal.  The Contractor shall agree that it will not utilize any subcontractors not specifically included in its proposal in the performance of the contract without the prior written authorization of the State.</w:t>
      </w:r>
    </w:p>
    <w:p w14:paraId="299A7B78" w14:textId="77777777" w:rsidR="00DD0369" w:rsidRPr="00CB2730" w:rsidRDefault="00DD0369" w:rsidP="00CB2730">
      <w:pPr>
        <w:pStyle w:val="Level2Body"/>
      </w:pPr>
    </w:p>
    <w:p w14:paraId="267F621E" w14:textId="77777777" w:rsidR="00DD0369" w:rsidRPr="00CB2730" w:rsidRDefault="00DD0369" w:rsidP="00CB2730">
      <w:pPr>
        <w:pStyle w:val="Level2Body"/>
      </w:pPr>
      <w:r w:rsidRPr="00CB2730">
        <w:t>The State reserves the right to require the Contractor to reassign or remove from the project any Contractor or subcontractor employee.</w:t>
      </w:r>
    </w:p>
    <w:p w14:paraId="7FE3E339" w14:textId="77777777" w:rsidR="00DD0369" w:rsidRPr="00CB2730" w:rsidRDefault="00DD0369" w:rsidP="00CB2730">
      <w:pPr>
        <w:pStyle w:val="Level2Body"/>
      </w:pPr>
    </w:p>
    <w:p w14:paraId="6491091A" w14:textId="77777777" w:rsidR="00DD0369" w:rsidRPr="00CB2730" w:rsidRDefault="00DD0369" w:rsidP="00CB2730">
      <w:pPr>
        <w:pStyle w:val="Level2Body"/>
      </w:pPr>
      <w:r w:rsidRPr="00CB2730">
        <w:t xml:space="preserve">Contractor shall insure that the terms and conditions contained in any contract with a subcontractor does not conflict with the terms and conditions of this contract. </w:t>
      </w:r>
    </w:p>
    <w:p w14:paraId="2B170CFA" w14:textId="77777777" w:rsidR="00DD0369" w:rsidRPr="00CB2730" w:rsidRDefault="00DD0369" w:rsidP="00CB2730">
      <w:pPr>
        <w:pStyle w:val="Level2Body"/>
      </w:pPr>
    </w:p>
    <w:p w14:paraId="2E59A731" w14:textId="77777777" w:rsidR="00DD0369" w:rsidRPr="00CB2730" w:rsidRDefault="00DD0369" w:rsidP="00CB2730">
      <w:pPr>
        <w:pStyle w:val="Level2Body"/>
      </w:pPr>
      <w:r w:rsidRPr="00CB2730">
        <w:t>The Contractor shall include a similar provision, for the protection of the State, in the contract with any Subcontractor engaged to perform work on this contract.</w:t>
      </w:r>
    </w:p>
    <w:p w14:paraId="406FCA82" w14:textId="77777777" w:rsidR="00DD0369" w:rsidRPr="00CB2730" w:rsidRDefault="00DD0369" w:rsidP="00CB2730">
      <w:pPr>
        <w:pStyle w:val="Level2Body"/>
      </w:pPr>
    </w:p>
    <w:p w14:paraId="1BB8B08D" w14:textId="77777777" w:rsidR="00DD0369" w:rsidRPr="001D380A" w:rsidRDefault="00DD0369" w:rsidP="00DD0369">
      <w:pPr>
        <w:pStyle w:val="Level2Body"/>
      </w:pPr>
    </w:p>
    <w:p w14:paraId="1759C41A" w14:textId="6A1BB25C" w:rsidR="00DD0369" w:rsidRPr="00122E03" w:rsidRDefault="00DD0369" w:rsidP="00713220">
      <w:pPr>
        <w:pStyle w:val="Level2"/>
        <w:numPr>
          <w:ilvl w:val="1"/>
          <w:numId w:val="58"/>
        </w:numPr>
      </w:pPr>
      <w:bookmarkStart w:id="180" w:name="_Toc114045868"/>
      <w:r w:rsidRPr="00122E03">
        <w:lastRenderedPageBreak/>
        <w:t>EMPLOYEE WORK ELIGIBILITY STATUS</w:t>
      </w:r>
      <w:bookmarkEnd w:id="180"/>
    </w:p>
    <w:p w14:paraId="69C4D9BB" w14:textId="77777777" w:rsidR="00DD0369" w:rsidRPr="003763B4" w:rsidRDefault="00DD0369" w:rsidP="00DD0369">
      <w:pPr>
        <w:pStyle w:val="Level2Body"/>
        <w:keepNext/>
        <w:keepLines/>
        <w:rPr>
          <w:rFonts w:cs="Arial"/>
          <w:szCs w:val="18"/>
        </w:rPr>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5FC1AC7D"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E1D54B"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5C06979"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19B2EE2" w14:textId="1E08F331"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9626B78" w14:textId="77777777" w:rsidR="00DD0369" w:rsidRPr="00302250" w:rsidRDefault="00DD0369" w:rsidP="00302250">
            <w:pPr>
              <w:rPr>
                <w:b/>
                <w:bCs/>
                <w:sz w:val="18"/>
              </w:rPr>
            </w:pPr>
            <w:r w:rsidRPr="00302250">
              <w:rPr>
                <w:b/>
                <w:bCs/>
                <w:sz w:val="18"/>
              </w:rPr>
              <w:t>NOTES/COMMENTS:</w:t>
            </w:r>
          </w:p>
        </w:tc>
      </w:tr>
      <w:tr w:rsidR="00DD0369" w:rsidRPr="003763B4" w14:paraId="1C4BCFB0"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40325B5"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7CA529E"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7D04447"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5E6346F" w14:textId="77777777" w:rsidR="00DD0369" w:rsidRDefault="00DD0369" w:rsidP="00043526">
            <w:pPr>
              <w:rPr>
                <w:sz w:val="18"/>
              </w:rPr>
            </w:pPr>
          </w:p>
          <w:p w14:paraId="67345E5A" w14:textId="77777777" w:rsidR="00043526" w:rsidRDefault="00043526" w:rsidP="00043526">
            <w:pPr>
              <w:rPr>
                <w:sz w:val="18"/>
              </w:rPr>
            </w:pPr>
          </w:p>
          <w:p w14:paraId="2BD81935" w14:textId="5B765F56" w:rsidR="00043526" w:rsidRPr="00043526" w:rsidRDefault="00043526" w:rsidP="00043526">
            <w:pPr>
              <w:rPr>
                <w:sz w:val="18"/>
              </w:rPr>
            </w:pPr>
          </w:p>
        </w:tc>
      </w:tr>
    </w:tbl>
    <w:p w14:paraId="236B46B7" w14:textId="77777777" w:rsidR="00DD0369" w:rsidRPr="00CB2730" w:rsidRDefault="00DD0369" w:rsidP="00CB2730">
      <w:pPr>
        <w:pStyle w:val="Level2Body"/>
      </w:pPr>
    </w:p>
    <w:p w14:paraId="6584A1A9" w14:textId="77777777" w:rsidR="00DD0369" w:rsidRPr="00CB2730" w:rsidRDefault="00DD0369" w:rsidP="00CB2730">
      <w:pPr>
        <w:pStyle w:val="Level2Body"/>
      </w:pPr>
      <w:r w:rsidRPr="00CB2730">
        <w:t>The Contractor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C3ABFAA" w14:textId="77777777" w:rsidR="00DD0369" w:rsidRPr="00CB2730" w:rsidRDefault="00DD0369" w:rsidP="00CB2730">
      <w:pPr>
        <w:pStyle w:val="Level2Body"/>
      </w:pPr>
    </w:p>
    <w:p w14:paraId="64D7AC7B" w14:textId="77777777" w:rsidR="00DD0369" w:rsidRPr="00CB2730" w:rsidRDefault="00DD0369" w:rsidP="00CB2730">
      <w:pPr>
        <w:pStyle w:val="Level2Body"/>
      </w:pPr>
      <w:r w:rsidRPr="00CB2730">
        <w:t>If the Contractor is an individual or sole proprietorship, the following applies:</w:t>
      </w:r>
    </w:p>
    <w:p w14:paraId="4100CEB7" w14:textId="77777777" w:rsidR="00DD0369" w:rsidRPr="00CB2730" w:rsidRDefault="00DD0369" w:rsidP="00CB2730">
      <w:pPr>
        <w:pStyle w:val="Level2Body"/>
      </w:pPr>
    </w:p>
    <w:p w14:paraId="570708C3" w14:textId="406906C2"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 xml:space="preserve">The Contractor must complete the United States Citizenship Attestation Form, available on the Department of Administrative Services website at </w:t>
      </w:r>
      <w:bookmarkStart w:id="181" w:name="_Hlk97302509"/>
      <w:r w:rsidR="00CB40F9">
        <w:fldChar w:fldCharType="begin"/>
      </w:r>
      <w:r w:rsidR="00CB40F9">
        <w:instrText xml:space="preserve"> HYPERLINK "https://das.nebraska.gov/materiel/docs/pdf/Individual%20or%20Sole%20Proprietor%20United%20States%20Attestation%20Form%20English%20and%20Spanish.pdf" </w:instrText>
      </w:r>
      <w:r w:rsidR="00CB40F9">
        <w:fldChar w:fldCharType="separate"/>
      </w:r>
      <w:r w:rsidR="00CB40F9" w:rsidRPr="005D0C37">
        <w:rPr>
          <w:rStyle w:val="Hyperlink"/>
          <w:sz w:val="18"/>
        </w:rPr>
        <w:t>https://das.nebraska.gov/materiel/docs/pdf/Individual%20or%20Sole%20Proprietor%20United%20States%20Attestation%20Form%20English%20and%20Spanish.pdf</w:t>
      </w:r>
      <w:r w:rsidR="00CB40F9">
        <w:rPr>
          <w:rStyle w:val="Hyperlink"/>
          <w:sz w:val="18"/>
        </w:rPr>
        <w:fldChar w:fldCharType="end"/>
      </w:r>
      <w:bookmarkEnd w:id="181"/>
      <w:r w:rsidR="00CB40F9">
        <w:t xml:space="preserve"> </w:t>
      </w:r>
    </w:p>
    <w:p w14:paraId="43E80937" w14:textId="77777777" w:rsidR="00DD0369" w:rsidRPr="001D380A" w:rsidRDefault="00DD0369" w:rsidP="00DD0369">
      <w:pPr>
        <w:pStyle w:val="Level3Body"/>
      </w:pPr>
    </w:p>
    <w:p w14:paraId="37B65DCB" w14:textId="183517C5"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 xml:space="preserve">The completed United States Attestation Form should be submitted with the </w:t>
      </w:r>
      <w:r w:rsidR="00BB488C">
        <w:rPr>
          <w:rFonts w:cs="Arial"/>
          <w:szCs w:val="18"/>
        </w:rPr>
        <w:t>Request for Proposal</w:t>
      </w:r>
      <w:r w:rsidRPr="001D380A">
        <w:rPr>
          <w:rFonts w:cs="Arial"/>
          <w:szCs w:val="18"/>
        </w:rPr>
        <w:t xml:space="preserve"> response.</w:t>
      </w:r>
    </w:p>
    <w:p w14:paraId="6A391447" w14:textId="77777777" w:rsidR="00DD0369" w:rsidRPr="001D380A" w:rsidRDefault="00DD0369" w:rsidP="00DD0369">
      <w:pPr>
        <w:pStyle w:val="Level3Body"/>
      </w:pPr>
    </w:p>
    <w:p w14:paraId="2ACBD856" w14:textId="77777777"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 xml:space="preserve">If the Contractor indicates on such attestation form that he or she is a qualified alien, the Contractor agrees to provide the US Citizenship and Immigration Services documentation required to verify the Contractor’s lawful presence in the United States using the Systematic Alien Verification for Entitlements (SAVE) Program. </w:t>
      </w:r>
    </w:p>
    <w:p w14:paraId="69372E56" w14:textId="77777777" w:rsidR="00DD0369" w:rsidRPr="001D380A" w:rsidRDefault="00DD0369" w:rsidP="00DD0369">
      <w:pPr>
        <w:pStyle w:val="Level3Body"/>
      </w:pPr>
    </w:p>
    <w:p w14:paraId="04F983F2" w14:textId="65F487B3"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 xml:space="preserve">The Contractor understands and agrees that lawful presence in the United States is </w:t>
      </w:r>
      <w:r w:rsidR="009E6BFA" w:rsidRPr="001D380A">
        <w:rPr>
          <w:rFonts w:cs="Arial"/>
          <w:szCs w:val="18"/>
        </w:rPr>
        <w:t>required,</w:t>
      </w:r>
      <w:r w:rsidRPr="001D380A">
        <w:rPr>
          <w:rFonts w:cs="Arial"/>
          <w:szCs w:val="18"/>
        </w:rPr>
        <w:t xml:space="preserve"> and the Contractor may be </w:t>
      </w:r>
      <w:r w:rsidR="00080B3B" w:rsidRPr="001D380A">
        <w:rPr>
          <w:rFonts w:cs="Arial"/>
          <w:szCs w:val="18"/>
        </w:rPr>
        <w:t>disqualified,</w:t>
      </w:r>
      <w:r w:rsidRPr="001D380A">
        <w:rPr>
          <w:rFonts w:cs="Arial"/>
          <w:szCs w:val="18"/>
        </w:rPr>
        <w:t xml:space="preserve"> or the contract terminated if such lawful presence cannot be verified as required by Neb. Rev. Stat. §4-108.</w:t>
      </w:r>
    </w:p>
    <w:p w14:paraId="73478133" w14:textId="77777777" w:rsidR="00DD0369" w:rsidRDefault="00DD0369" w:rsidP="00DD0369">
      <w:pPr>
        <w:pStyle w:val="Level2Body"/>
      </w:pPr>
    </w:p>
    <w:p w14:paraId="19347AC4" w14:textId="324CC4BC" w:rsidR="00DD0369" w:rsidRPr="00122E03" w:rsidRDefault="00DD0369" w:rsidP="00713220">
      <w:pPr>
        <w:pStyle w:val="Level2"/>
        <w:numPr>
          <w:ilvl w:val="1"/>
          <w:numId w:val="58"/>
        </w:numPr>
        <w:ind w:left="720" w:hanging="720"/>
      </w:pPr>
      <w:bookmarkStart w:id="182" w:name="_Toc114045869"/>
      <w:r w:rsidRPr="00122E03">
        <w:t>COMPLIANCE WITH CIVIL RIGHTS LAWS AND EQUAL OPPORTUNITY EMPLOYMEN</w:t>
      </w:r>
      <w:bookmarkEnd w:id="179"/>
      <w:r w:rsidRPr="00122E03">
        <w:t>T/</w:t>
      </w:r>
      <w:r w:rsidR="00080B3B">
        <w:t xml:space="preserve"> </w:t>
      </w:r>
      <w:r w:rsidRPr="00122E03">
        <w:t>NONDISCRIMINATION (Statutory)</w:t>
      </w:r>
      <w:bookmarkEnd w:id="182"/>
    </w:p>
    <w:p w14:paraId="0D5660C9" w14:textId="0DB7E4E8" w:rsidR="00DD0369" w:rsidRPr="00CB2730" w:rsidRDefault="00DD0369" w:rsidP="00CB2730">
      <w:pPr>
        <w:pStyle w:val="Level2Body"/>
      </w:pPr>
      <w:r w:rsidRPr="00CB2730">
        <w:t xml:space="preserve">The Contractor shall comply with all applicable local, state, and federal statutes and regulations regarding civil rights laws and equal opportunity employment. The Nebraska Fair Employment Practice Act prohibits Contractors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§48-1101 to 48-1125).   The Contractor guarantees compliance with the Nebraska Fair Employment Practice Act, and breach of this provision shall be regarded as a material breach of contract.  The Contractor shall insert a similar provision in all Subcontracts for goods and services to be covered by any contract resulting from this </w:t>
      </w:r>
      <w:r w:rsidR="00BB488C" w:rsidRPr="00CB2730">
        <w:t>Request for Proposal</w:t>
      </w:r>
      <w:r w:rsidRPr="00CB2730">
        <w:t>.</w:t>
      </w:r>
    </w:p>
    <w:p w14:paraId="45CBBF9C" w14:textId="77777777" w:rsidR="00DD0369" w:rsidRPr="00CB2730" w:rsidRDefault="00DD0369" w:rsidP="00CB2730">
      <w:pPr>
        <w:pStyle w:val="Level2Body"/>
      </w:pPr>
    </w:p>
    <w:p w14:paraId="34828D2D" w14:textId="5802556E" w:rsidR="00DD0369" w:rsidRPr="00CB2730" w:rsidRDefault="00DD0369" w:rsidP="00CB2730">
      <w:pPr>
        <w:pStyle w:val="Level2Body"/>
      </w:pPr>
      <w:r w:rsidRPr="00CB2730">
        <w:t xml:space="preserve">The Nebraska Department of Motor Vehicles, in accordance with the provisions of Title VI of the Civil Rights Act of 1964 (78 Stat. 252, 42 U.S.C. §§ 2000d to 2000d-4) and the </w:t>
      </w:r>
      <w:r w:rsidR="00F74AE9">
        <w:t>corresponding r</w:t>
      </w:r>
      <w:r w:rsidRPr="00CB2730">
        <w:t xml:space="preserve">egulations, hereby notifies all bidders that it will affirmatively ensure that for any contract entered into pursuant to this </w:t>
      </w:r>
      <w:r w:rsidR="00AE5DE1">
        <w:t>solicitation</w:t>
      </w:r>
      <w:r w:rsidRPr="00CB2730">
        <w:t xml:space="preserve">, Contractors will not be discriminated against on the grounds of the owner’s race, color, national origin, sex, age, disability, income-level, or </w:t>
      </w:r>
      <w:r w:rsidR="00E73A65">
        <w:t>Limited English Proficiency (</w:t>
      </w:r>
      <w:r w:rsidRPr="00CB2730">
        <w:t>LEP</w:t>
      </w:r>
      <w:r w:rsidR="00E73A65">
        <w:t>)</w:t>
      </w:r>
      <w:r w:rsidRPr="00CB2730">
        <w:t xml:space="preserve"> in consideration for an award.</w:t>
      </w:r>
    </w:p>
    <w:p w14:paraId="2A72C391" w14:textId="60188573" w:rsidR="00DD0369" w:rsidRDefault="00DD0369" w:rsidP="00DD0369">
      <w:pPr>
        <w:pStyle w:val="Level2Body"/>
      </w:pPr>
    </w:p>
    <w:p w14:paraId="27C48557" w14:textId="393C180C" w:rsidR="00A1608A" w:rsidRDefault="00A1608A" w:rsidP="00DD0369">
      <w:pPr>
        <w:pStyle w:val="Level2Body"/>
      </w:pPr>
    </w:p>
    <w:p w14:paraId="51735C1A" w14:textId="3AB624EB" w:rsidR="00A1608A" w:rsidRDefault="00A1608A" w:rsidP="00DD0369">
      <w:pPr>
        <w:pStyle w:val="Level2Body"/>
      </w:pPr>
    </w:p>
    <w:p w14:paraId="78B32D00" w14:textId="31477A7C" w:rsidR="00A1608A" w:rsidRDefault="00A1608A" w:rsidP="00DD0369">
      <w:pPr>
        <w:pStyle w:val="Level2Body"/>
      </w:pPr>
    </w:p>
    <w:p w14:paraId="1E32BC18" w14:textId="5FE14B0E" w:rsidR="00A1608A" w:rsidRDefault="00A1608A" w:rsidP="00DD0369">
      <w:pPr>
        <w:pStyle w:val="Level2Body"/>
      </w:pPr>
    </w:p>
    <w:p w14:paraId="61094568" w14:textId="0634D1F4" w:rsidR="00A1608A" w:rsidRDefault="00A1608A" w:rsidP="00DD0369">
      <w:pPr>
        <w:pStyle w:val="Level2Body"/>
      </w:pPr>
    </w:p>
    <w:p w14:paraId="33672820" w14:textId="4D8508DB" w:rsidR="00A1608A" w:rsidRDefault="00A1608A" w:rsidP="00DD0369">
      <w:pPr>
        <w:pStyle w:val="Level2Body"/>
      </w:pPr>
    </w:p>
    <w:p w14:paraId="03B185EA" w14:textId="17366819" w:rsidR="00A1608A" w:rsidRDefault="00A1608A" w:rsidP="00DD0369">
      <w:pPr>
        <w:pStyle w:val="Level2Body"/>
      </w:pPr>
    </w:p>
    <w:p w14:paraId="1D44408E" w14:textId="77777777" w:rsidR="00A1608A" w:rsidRDefault="00A1608A" w:rsidP="00DD0369">
      <w:pPr>
        <w:pStyle w:val="Level2Body"/>
      </w:pPr>
    </w:p>
    <w:p w14:paraId="0FC55AF5" w14:textId="6F5DDA51" w:rsidR="00DD0369" w:rsidRPr="00122E03" w:rsidRDefault="00DD0369" w:rsidP="00713220">
      <w:pPr>
        <w:pStyle w:val="Level2"/>
        <w:numPr>
          <w:ilvl w:val="1"/>
          <w:numId w:val="58"/>
        </w:numPr>
      </w:pPr>
      <w:bookmarkStart w:id="183" w:name="_Toc114045870"/>
      <w:r w:rsidRPr="00122E03">
        <w:lastRenderedPageBreak/>
        <w:t>COOPERATION WITH OTHER CONTRACTORS</w:t>
      </w:r>
      <w:bookmarkEnd w:id="183"/>
      <w:r w:rsidRPr="00122E03">
        <w:t xml:space="preserve"> </w:t>
      </w:r>
    </w:p>
    <w:p w14:paraId="213F3535" w14:textId="77777777" w:rsidR="00DD0369" w:rsidRPr="003763B4" w:rsidRDefault="00DD0369" w:rsidP="00DD0369">
      <w:pPr>
        <w:pStyle w:val="Level2Body"/>
        <w:keepNext/>
        <w:keepLines/>
        <w:rPr>
          <w:rFonts w:cs="Arial"/>
          <w:szCs w:val="18"/>
        </w:rPr>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681FE600"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E901AE"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5F2385E"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6944EA" w14:textId="2BB61E10"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85ABE3" w14:textId="77777777" w:rsidR="00DD0369" w:rsidRPr="00302250" w:rsidRDefault="00DD0369" w:rsidP="00302250">
            <w:pPr>
              <w:rPr>
                <w:b/>
                <w:bCs/>
                <w:sz w:val="18"/>
              </w:rPr>
            </w:pPr>
            <w:r w:rsidRPr="00302250">
              <w:rPr>
                <w:b/>
                <w:bCs/>
                <w:sz w:val="18"/>
              </w:rPr>
              <w:t>NOTES/COMMENTS:</w:t>
            </w:r>
          </w:p>
        </w:tc>
      </w:tr>
      <w:tr w:rsidR="00DD0369" w:rsidRPr="003763B4" w14:paraId="38AFF3B8"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AC7733B" w14:textId="77777777" w:rsidR="00DD0369" w:rsidRPr="00043526" w:rsidRDefault="00DD0369" w:rsidP="00043526">
            <w:pPr>
              <w:rPr>
                <w:sz w:val="18"/>
              </w:rPr>
            </w:pPr>
          </w:p>
          <w:p w14:paraId="409C611F" w14:textId="77777777" w:rsidR="00DD0369" w:rsidRPr="00043526" w:rsidRDefault="00DD0369" w:rsidP="00043526">
            <w:pPr>
              <w:rPr>
                <w:sz w:val="18"/>
              </w:rPr>
            </w:pPr>
          </w:p>
          <w:p w14:paraId="4A46AF10"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4B6D99F"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5C77650"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012B4D4" w14:textId="77777777" w:rsidR="00DD0369" w:rsidRPr="00043526" w:rsidRDefault="00DD0369" w:rsidP="00043526">
            <w:pPr>
              <w:rPr>
                <w:sz w:val="18"/>
              </w:rPr>
            </w:pPr>
          </w:p>
        </w:tc>
      </w:tr>
    </w:tbl>
    <w:p w14:paraId="5125B75B" w14:textId="77777777" w:rsidR="00DD0369" w:rsidRPr="003763B4" w:rsidRDefault="00DD0369" w:rsidP="00DD0369">
      <w:pPr>
        <w:pStyle w:val="Level2Body"/>
        <w:rPr>
          <w:rFonts w:cs="Arial"/>
          <w:szCs w:val="18"/>
        </w:rPr>
      </w:pPr>
    </w:p>
    <w:p w14:paraId="2EF7EBE9" w14:textId="77777777" w:rsidR="00DD0369" w:rsidRDefault="00DD0369" w:rsidP="00DD0369">
      <w:pPr>
        <w:pStyle w:val="Level2Body"/>
        <w:rPr>
          <w:rFonts w:cs="Arial"/>
          <w:szCs w:val="18"/>
        </w:rPr>
      </w:pPr>
      <w:r>
        <w:rPr>
          <w:rFonts w:cs="Arial"/>
          <w:szCs w:val="18"/>
        </w:rPr>
        <w:t xml:space="preserve">Contractor may be required to work with or in close proximity to other contractors or individuals that may be working on same or different projects.  </w:t>
      </w:r>
      <w:r w:rsidRPr="003763B4">
        <w:rPr>
          <w:rFonts w:cs="Arial"/>
          <w:szCs w:val="18"/>
        </w:rPr>
        <w:t>The Contractor shall agre</w:t>
      </w:r>
      <w:r>
        <w:rPr>
          <w:rFonts w:cs="Arial"/>
          <w:szCs w:val="18"/>
        </w:rPr>
        <w:t>e to cooperate with such other c</w:t>
      </w:r>
      <w:r w:rsidRPr="003763B4">
        <w:rPr>
          <w:rFonts w:cs="Arial"/>
          <w:szCs w:val="18"/>
        </w:rPr>
        <w:t>ontractors</w:t>
      </w:r>
      <w:r>
        <w:rPr>
          <w:rFonts w:cs="Arial"/>
          <w:szCs w:val="18"/>
        </w:rPr>
        <w:t xml:space="preserve"> or individuals</w:t>
      </w:r>
      <w:r w:rsidRPr="003763B4">
        <w:rPr>
          <w:rFonts w:cs="Arial"/>
          <w:szCs w:val="18"/>
        </w:rPr>
        <w:t xml:space="preserve"> and shall not commit or permit any act which may interfere with the pe</w:t>
      </w:r>
      <w:r>
        <w:rPr>
          <w:rFonts w:cs="Arial"/>
          <w:szCs w:val="18"/>
        </w:rPr>
        <w:t>rformance of work by any other c</w:t>
      </w:r>
      <w:r w:rsidRPr="003763B4">
        <w:rPr>
          <w:rFonts w:cs="Arial"/>
          <w:szCs w:val="18"/>
        </w:rPr>
        <w:t>ontractor</w:t>
      </w:r>
      <w:r>
        <w:rPr>
          <w:rFonts w:cs="Arial"/>
          <w:szCs w:val="18"/>
        </w:rPr>
        <w:t xml:space="preserve"> or individual</w:t>
      </w:r>
      <w:r w:rsidRPr="003763B4">
        <w:rPr>
          <w:rFonts w:cs="Arial"/>
          <w:szCs w:val="18"/>
        </w:rPr>
        <w:t>.</w:t>
      </w:r>
      <w:r>
        <w:rPr>
          <w:rFonts w:cs="Arial"/>
          <w:szCs w:val="18"/>
        </w:rPr>
        <w:t xml:space="preserve">  Contractor is not required to compromise Contractor’s intellectual property or proprietary information unless expressly required to do so by this contract.</w:t>
      </w:r>
    </w:p>
    <w:p w14:paraId="26339CA0" w14:textId="77777777" w:rsidR="00DD0369" w:rsidRPr="00F40919" w:rsidRDefault="00DD0369" w:rsidP="00DD0369">
      <w:pPr>
        <w:pStyle w:val="Level2Body"/>
      </w:pPr>
    </w:p>
    <w:p w14:paraId="68AD79E5" w14:textId="1FB596D3" w:rsidR="00DD0369" w:rsidRPr="00122E03" w:rsidRDefault="00DD0369" w:rsidP="00713220">
      <w:pPr>
        <w:pStyle w:val="Level2"/>
        <w:numPr>
          <w:ilvl w:val="1"/>
          <w:numId w:val="58"/>
        </w:numPr>
      </w:pPr>
      <w:bookmarkStart w:id="184" w:name="_Toc114045871"/>
      <w:r w:rsidRPr="00122E03">
        <w:t>PERMITS, REGULATIONS, LAWS</w:t>
      </w:r>
      <w:bookmarkEnd w:id="184"/>
    </w:p>
    <w:p w14:paraId="622A3F20" w14:textId="77777777" w:rsidR="00DD0369" w:rsidRPr="003763B4" w:rsidRDefault="00DD0369" w:rsidP="00DD0369">
      <w:pPr>
        <w:pStyle w:val="Level2Body"/>
        <w:keepNext/>
        <w:keepLines/>
        <w:rPr>
          <w:rFonts w:cs="Arial"/>
          <w:szCs w:val="18"/>
        </w:rPr>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5917F295"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C48EE9"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AB43C8"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9541FE7" w14:textId="5B3E5E65"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58CF5D" w14:textId="77777777" w:rsidR="00DD0369" w:rsidRPr="00302250" w:rsidRDefault="00DD0369" w:rsidP="00302250">
            <w:pPr>
              <w:rPr>
                <w:b/>
                <w:bCs/>
                <w:sz w:val="18"/>
              </w:rPr>
            </w:pPr>
            <w:r w:rsidRPr="00302250">
              <w:rPr>
                <w:b/>
                <w:bCs/>
                <w:sz w:val="18"/>
              </w:rPr>
              <w:t>NOTES/COMMENTS:</w:t>
            </w:r>
          </w:p>
        </w:tc>
      </w:tr>
      <w:tr w:rsidR="00DD0369" w:rsidRPr="003763B4" w14:paraId="35A8C2D6"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6C22921" w14:textId="77777777" w:rsidR="00DD0369" w:rsidRPr="00043526" w:rsidRDefault="00DD0369" w:rsidP="00043526">
            <w:pPr>
              <w:rPr>
                <w:sz w:val="18"/>
              </w:rPr>
            </w:pPr>
          </w:p>
          <w:p w14:paraId="61B09926" w14:textId="77777777" w:rsidR="00DD0369" w:rsidRPr="00043526" w:rsidRDefault="00DD0369" w:rsidP="00043526">
            <w:pPr>
              <w:rPr>
                <w:sz w:val="18"/>
              </w:rPr>
            </w:pPr>
          </w:p>
          <w:p w14:paraId="4EF02F8E"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F5D31E0"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54F4FAA"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EB01F2D" w14:textId="77777777" w:rsidR="00DD0369" w:rsidRPr="00043526" w:rsidRDefault="00DD0369" w:rsidP="00043526">
            <w:pPr>
              <w:rPr>
                <w:sz w:val="18"/>
              </w:rPr>
            </w:pPr>
          </w:p>
        </w:tc>
      </w:tr>
    </w:tbl>
    <w:p w14:paraId="26475C24" w14:textId="77777777" w:rsidR="00DD0369" w:rsidRPr="00CB2730" w:rsidRDefault="00DD0369" w:rsidP="00CB2730">
      <w:pPr>
        <w:pStyle w:val="Level2Body"/>
      </w:pPr>
    </w:p>
    <w:p w14:paraId="1AA6A719" w14:textId="77777777" w:rsidR="00DD0369" w:rsidRPr="00CB2730" w:rsidRDefault="00DD0369" w:rsidP="00CB2730">
      <w:pPr>
        <w:pStyle w:val="Level2Body"/>
      </w:pPr>
      <w:r w:rsidRPr="00CB2730">
        <w:t>The contract price shall include the cost of all royalties, licenses, permits, and approvals, whether arising from patents, trademarks, copyrights or otherwise, that are in any way involved in the contract.  The Contractor shall obtain and pay for all royalties, licenses, and permits, and approvals necessary for the execution of the contract.  The Contractor must guarantee that it has the full legal right to the materials, supplies, equipment, software, and other items used to execute this contract.</w:t>
      </w:r>
    </w:p>
    <w:p w14:paraId="066531A4" w14:textId="77777777" w:rsidR="00DD0369" w:rsidRPr="00CB2730" w:rsidRDefault="00DD0369" w:rsidP="00CB2730">
      <w:pPr>
        <w:pStyle w:val="Level2Body"/>
      </w:pPr>
    </w:p>
    <w:p w14:paraId="02F46CA0" w14:textId="4CAE17E8" w:rsidR="00175559" w:rsidRPr="00CB2730" w:rsidRDefault="00DD0369" w:rsidP="00CB2730">
      <w:pPr>
        <w:pStyle w:val="Level2Body"/>
      </w:pPr>
      <w:r w:rsidRPr="00CB2730">
        <w:t xml:space="preserve">The Contractor will be provided with motor vehicle data including personally identifiable data. The Contractor must comply with </w:t>
      </w:r>
      <w:hyperlink r:id="rId29">
        <w:r w:rsidRPr="00CB2730">
          <w:t>the Financial Data Protection and Consumer Notification of</w:t>
        </w:r>
      </w:hyperlink>
      <w:r w:rsidRPr="00CB2730">
        <w:t xml:space="preserve"> </w:t>
      </w:r>
      <w:hyperlink r:id="rId30">
        <w:r w:rsidRPr="00CB2730">
          <w:t>Data Security Breach Act of 2006</w:t>
        </w:r>
        <w:r w:rsidR="00994478">
          <w:t xml:space="preserve"> (Nebraska Revised Statute § 87-801 et seq.)</w:t>
        </w:r>
        <w:r w:rsidRPr="00CB2730">
          <w:t>.</w:t>
        </w:r>
      </w:hyperlink>
    </w:p>
    <w:p w14:paraId="6AFF7BB1" w14:textId="77777777" w:rsidR="00D8540E" w:rsidRPr="00CB2730" w:rsidRDefault="00D8540E" w:rsidP="00CB2730">
      <w:pPr>
        <w:pStyle w:val="Level2Body"/>
      </w:pPr>
    </w:p>
    <w:p w14:paraId="598A5034" w14:textId="7648BA9B" w:rsidR="00DD0369" w:rsidRPr="00CB2730" w:rsidRDefault="00DD0369" w:rsidP="00CB2730">
      <w:pPr>
        <w:pStyle w:val="Level2Body"/>
      </w:pPr>
      <w:r w:rsidRPr="00CB2730">
        <w:t xml:space="preserve">Additionally, the Contractor will be required to comply with </w:t>
      </w:r>
      <w:r w:rsidR="00994478">
        <w:t xml:space="preserve">all applicable law, including, but not limited to, Nebraska </w:t>
      </w:r>
      <w:r w:rsidRPr="00CB2730">
        <w:t>DMV regulations</w:t>
      </w:r>
      <w:r w:rsidR="00994478">
        <w:t>, the</w:t>
      </w:r>
      <w:r w:rsidRPr="00CB2730">
        <w:t xml:space="preserve"> Driver’s Privacy Protection Act (DPPA) of 1994 (18 USC §§2721-2725); and</w:t>
      </w:r>
      <w:r w:rsidR="00175559" w:rsidRPr="00CB2730">
        <w:t xml:space="preserve"> </w:t>
      </w:r>
      <w:r w:rsidR="00994478">
        <w:t xml:space="preserve">the </w:t>
      </w:r>
      <w:r w:rsidRPr="00CB2730">
        <w:t>Uniform Motor Vehicle Records Disclosure Act (Nebraska Revised Statute §60-2901 et seq.).</w:t>
      </w:r>
    </w:p>
    <w:p w14:paraId="200794CF" w14:textId="77777777" w:rsidR="00DD0369" w:rsidRPr="00CB2730" w:rsidRDefault="00DD0369" w:rsidP="00CB2730">
      <w:pPr>
        <w:pStyle w:val="Level2Body"/>
      </w:pPr>
    </w:p>
    <w:p w14:paraId="5DE499E5" w14:textId="3D9D9882" w:rsidR="00DD0369" w:rsidRPr="00122E03" w:rsidRDefault="00DD0369" w:rsidP="00713220">
      <w:pPr>
        <w:pStyle w:val="Level2"/>
        <w:numPr>
          <w:ilvl w:val="1"/>
          <w:numId w:val="58"/>
        </w:numPr>
      </w:pPr>
      <w:bookmarkStart w:id="185" w:name="_Toc114045872"/>
      <w:r w:rsidRPr="00122E03">
        <w:t>OWNERSHIP OF INFORMATION AND DATA / DELIVERABLES</w:t>
      </w:r>
      <w:bookmarkEnd w:id="185"/>
      <w:r w:rsidRPr="00122E03">
        <w:t xml:space="preserve"> </w:t>
      </w:r>
      <w:r w:rsidRPr="00122E03">
        <w:br/>
      </w: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0BD25AAE"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5F0D816"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9E7B11"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1E40210" w14:textId="0F800EAC"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RF</w:t>
            </w:r>
            <w:r w:rsidR="009E6BFA" w:rsidRPr="00682A91">
              <w:rPr>
                <w:b/>
                <w:bCs/>
                <w:sz w:val="18"/>
              </w:rPr>
              <w:t>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2FCCD7" w14:textId="77777777" w:rsidR="00DD0369" w:rsidRPr="00302250" w:rsidRDefault="00DD0369" w:rsidP="00302250">
            <w:pPr>
              <w:rPr>
                <w:b/>
                <w:bCs/>
                <w:sz w:val="18"/>
              </w:rPr>
            </w:pPr>
            <w:r w:rsidRPr="00302250">
              <w:rPr>
                <w:b/>
                <w:bCs/>
                <w:sz w:val="18"/>
              </w:rPr>
              <w:t>NOTES/COMMENTS:</w:t>
            </w:r>
          </w:p>
        </w:tc>
      </w:tr>
      <w:tr w:rsidR="00DD0369" w:rsidRPr="003763B4" w14:paraId="7836338D"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FED8161" w14:textId="77777777" w:rsidR="00DD0369" w:rsidRPr="00043526" w:rsidRDefault="00DD0369" w:rsidP="00043526">
            <w:pPr>
              <w:rPr>
                <w:sz w:val="18"/>
              </w:rPr>
            </w:pPr>
          </w:p>
          <w:p w14:paraId="75893A9B" w14:textId="77777777" w:rsidR="00DD0369" w:rsidRPr="00043526" w:rsidRDefault="00DD0369" w:rsidP="00043526">
            <w:pPr>
              <w:rPr>
                <w:sz w:val="18"/>
              </w:rPr>
            </w:pPr>
          </w:p>
          <w:p w14:paraId="2C9A3A61"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33BE6EA2"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BA71D10"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512AAFB" w14:textId="77777777" w:rsidR="00DD0369" w:rsidRPr="00043526" w:rsidRDefault="00DD0369" w:rsidP="00043526">
            <w:pPr>
              <w:rPr>
                <w:sz w:val="18"/>
              </w:rPr>
            </w:pPr>
          </w:p>
        </w:tc>
      </w:tr>
    </w:tbl>
    <w:p w14:paraId="5264964B" w14:textId="77777777" w:rsidR="00DD0369" w:rsidRPr="00CB2730" w:rsidRDefault="00DD0369" w:rsidP="00CB2730">
      <w:pPr>
        <w:pStyle w:val="Level2Body"/>
      </w:pPr>
    </w:p>
    <w:p w14:paraId="77E68EA3" w14:textId="77777777" w:rsidR="00DD0369" w:rsidRPr="00CB2730" w:rsidRDefault="00DD0369" w:rsidP="00CB2730">
      <w:pPr>
        <w:pStyle w:val="Level2Body"/>
      </w:pPr>
      <w:r w:rsidRPr="00CB2730">
        <w:t>The State shall have the unlimited right to publish, duplicate, use, and disclose all information and data developed or obtained by the Contractor on behalf of the State pursuant to this contract.</w:t>
      </w:r>
    </w:p>
    <w:p w14:paraId="62FB09C9" w14:textId="77777777" w:rsidR="00DD0369" w:rsidRPr="00CB2730" w:rsidRDefault="00DD0369" w:rsidP="00CB2730">
      <w:pPr>
        <w:pStyle w:val="Level2Body"/>
      </w:pPr>
    </w:p>
    <w:p w14:paraId="53B3468D" w14:textId="4CBC6B9B" w:rsidR="00DD0369" w:rsidRPr="00CB2730" w:rsidRDefault="00DD0369" w:rsidP="00CB2730">
      <w:pPr>
        <w:pStyle w:val="Level2Body"/>
      </w:pPr>
      <w:r w:rsidRPr="00CB2730">
        <w:t xml:space="preserve">The State shall own and hold exclusive title to any </w:t>
      </w:r>
      <w:r w:rsidR="0004749C" w:rsidRPr="00CB2730">
        <w:t>D</w:t>
      </w:r>
      <w:r w:rsidRPr="00CB2730">
        <w:t xml:space="preserve">eliverable developed as a result of this contract.  Contractor shall have no ownership interest or title, and shall not patent, license, or copyright, duplicate, transfer, sell, or exchange, the design, specifications, concept, or </w:t>
      </w:r>
      <w:r w:rsidR="0004749C" w:rsidRPr="00CB2730">
        <w:t>D</w:t>
      </w:r>
      <w:r w:rsidRPr="00CB2730">
        <w:t>eliverable.</w:t>
      </w:r>
    </w:p>
    <w:p w14:paraId="1FA66398" w14:textId="5F2BBCD9" w:rsidR="00DD0369" w:rsidRDefault="00DD0369" w:rsidP="00CB2730">
      <w:pPr>
        <w:pStyle w:val="Level2Body"/>
      </w:pPr>
    </w:p>
    <w:p w14:paraId="2BF8CA71" w14:textId="027B2353" w:rsidR="00A1608A" w:rsidRDefault="00A1608A" w:rsidP="00CB2730">
      <w:pPr>
        <w:pStyle w:val="Level2Body"/>
      </w:pPr>
    </w:p>
    <w:p w14:paraId="4906EB90" w14:textId="49A18EDE" w:rsidR="00A1608A" w:rsidRDefault="00A1608A" w:rsidP="00CB2730">
      <w:pPr>
        <w:pStyle w:val="Level2Body"/>
      </w:pPr>
    </w:p>
    <w:p w14:paraId="55F2B0F7" w14:textId="24F0B083" w:rsidR="00A1608A" w:rsidRDefault="00A1608A" w:rsidP="00CB2730">
      <w:pPr>
        <w:pStyle w:val="Level2Body"/>
      </w:pPr>
    </w:p>
    <w:p w14:paraId="40B06968" w14:textId="77777777" w:rsidR="00A1608A" w:rsidRDefault="00A1608A" w:rsidP="00CB2730">
      <w:pPr>
        <w:pStyle w:val="Level2Body"/>
      </w:pPr>
    </w:p>
    <w:p w14:paraId="4D4785ED" w14:textId="512CB716" w:rsidR="00DD0369" w:rsidRPr="00122E03" w:rsidRDefault="00DD0369" w:rsidP="00713220">
      <w:pPr>
        <w:pStyle w:val="Level2"/>
        <w:numPr>
          <w:ilvl w:val="1"/>
          <w:numId w:val="58"/>
        </w:numPr>
      </w:pPr>
      <w:bookmarkStart w:id="186" w:name="_Toc114045873"/>
      <w:r w:rsidRPr="00122E03">
        <w:lastRenderedPageBreak/>
        <w:t>INSURANCE REQUIREMENTS</w:t>
      </w:r>
      <w:bookmarkEnd w:id="186"/>
    </w:p>
    <w:p w14:paraId="4BE9A86B" w14:textId="77777777" w:rsidR="00DD0369" w:rsidRPr="003763B4" w:rsidRDefault="00DD0369" w:rsidP="00DD0369">
      <w:pPr>
        <w:pStyle w:val="Level2Body"/>
        <w:keepNext/>
        <w:keepLines/>
        <w:rPr>
          <w:rFonts w:cs="Arial"/>
          <w:szCs w:val="18"/>
        </w:rPr>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7D8A6C54"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DEEEA1C"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1981AD3"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349E4A6" w14:textId="5B322183"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4D57F89" w14:textId="77777777" w:rsidR="00DD0369" w:rsidRPr="00302250" w:rsidRDefault="00DD0369" w:rsidP="00302250">
            <w:pPr>
              <w:rPr>
                <w:b/>
                <w:bCs/>
                <w:sz w:val="18"/>
              </w:rPr>
            </w:pPr>
            <w:r w:rsidRPr="00302250">
              <w:rPr>
                <w:b/>
                <w:bCs/>
                <w:sz w:val="18"/>
              </w:rPr>
              <w:t>NOTES/COMMENTS:</w:t>
            </w:r>
          </w:p>
        </w:tc>
      </w:tr>
      <w:tr w:rsidR="00DD0369" w:rsidRPr="003763B4" w14:paraId="2E7546D2"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26AD03F" w14:textId="77777777" w:rsidR="00DD0369" w:rsidRPr="00043526" w:rsidRDefault="00DD0369" w:rsidP="00043526">
            <w:pPr>
              <w:rPr>
                <w:sz w:val="18"/>
              </w:rPr>
            </w:pPr>
          </w:p>
          <w:p w14:paraId="16C3D2F0" w14:textId="77777777" w:rsidR="00DD0369" w:rsidRPr="00043526" w:rsidRDefault="00DD0369" w:rsidP="00043526">
            <w:pPr>
              <w:rPr>
                <w:sz w:val="18"/>
              </w:rPr>
            </w:pPr>
          </w:p>
          <w:p w14:paraId="717FF0B0"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54419648"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32F3C38"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626180B" w14:textId="77777777" w:rsidR="00DD0369" w:rsidRPr="00043526" w:rsidRDefault="00DD0369" w:rsidP="00043526">
            <w:pPr>
              <w:rPr>
                <w:sz w:val="18"/>
              </w:rPr>
            </w:pPr>
          </w:p>
        </w:tc>
      </w:tr>
    </w:tbl>
    <w:p w14:paraId="642AC49F" w14:textId="77777777" w:rsidR="00DD0369" w:rsidRPr="00CB2730" w:rsidRDefault="00DD0369" w:rsidP="00CB2730">
      <w:pPr>
        <w:pStyle w:val="Level2Body"/>
      </w:pPr>
    </w:p>
    <w:p w14:paraId="57C5FBE6" w14:textId="77777777" w:rsidR="00DD0369" w:rsidRPr="00CB2730" w:rsidRDefault="00DD0369" w:rsidP="00CB2730">
      <w:pPr>
        <w:pStyle w:val="Level2Body"/>
      </w:pPr>
      <w:r w:rsidRPr="00CB2730">
        <w:t>The Contractor shall throughout the term of the contract maintain insurance as specified herein and provide the State a current Certificate of Insurance/Acord Form (COI) verifying the coverage.  The Contractor shall not commence work on the contract until the insurance is in place.  If Contractor subcontracts any portion of the Contract the Contractor must, throughout the term of the contract, either:</w:t>
      </w:r>
    </w:p>
    <w:p w14:paraId="615D9539" w14:textId="77777777" w:rsidR="00DD0369" w:rsidRPr="00CB2730" w:rsidRDefault="00DD0369" w:rsidP="00CB2730">
      <w:pPr>
        <w:pStyle w:val="Level2Body"/>
      </w:pPr>
    </w:p>
    <w:p w14:paraId="5E329069" w14:textId="0879B0DF"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Provide equivalent insurance for each subcontractor and provide a COI verifying the coverage for the subcontractor</w:t>
      </w:r>
      <w:r w:rsidR="009E6BFA">
        <w:rPr>
          <w:rFonts w:cs="Arial"/>
          <w:szCs w:val="18"/>
        </w:rPr>
        <w:t>,</w:t>
      </w:r>
    </w:p>
    <w:p w14:paraId="54DAEAC7" w14:textId="77777777"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Require each subcontractor to have equivalent insurance and provide written notice to the State that the Contractor has verified that each subcontractor has the required coverage; or,</w:t>
      </w:r>
    </w:p>
    <w:p w14:paraId="6D6DBDF0" w14:textId="77777777" w:rsidR="00DD0369" w:rsidRPr="001D380A" w:rsidRDefault="00DD0369" w:rsidP="00713220">
      <w:pPr>
        <w:pStyle w:val="Level3"/>
        <w:numPr>
          <w:ilvl w:val="2"/>
          <w:numId w:val="58"/>
        </w:numPr>
        <w:tabs>
          <w:tab w:val="clear" w:pos="900"/>
          <w:tab w:val="num" w:pos="720"/>
        </w:tabs>
        <w:ind w:left="1440"/>
        <w:rPr>
          <w:rFonts w:cs="Arial"/>
          <w:szCs w:val="18"/>
        </w:rPr>
      </w:pPr>
      <w:r w:rsidRPr="001D380A">
        <w:rPr>
          <w:rFonts w:cs="Arial"/>
          <w:szCs w:val="18"/>
        </w:rPr>
        <w:t>Provide the State with copies of each subcontractor’s Certificate of Insurance evidencing the required coverage.</w:t>
      </w:r>
    </w:p>
    <w:p w14:paraId="261CA4BD" w14:textId="77777777" w:rsidR="00DD0369" w:rsidRPr="00514090" w:rsidRDefault="00DD0369" w:rsidP="00CB2730">
      <w:pPr>
        <w:pStyle w:val="Level2Body"/>
      </w:pPr>
    </w:p>
    <w:p w14:paraId="33E8A693" w14:textId="77777777" w:rsidR="00DD0369" w:rsidRDefault="00DD0369" w:rsidP="00CB2730">
      <w:pPr>
        <w:pStyle w:val="Level2Body"/>
      </w:pPr>
      <w:r w:rsidRPr="002B2CFA">
        <w:t xml:space="preserve">The Contractor shall not allow any Subcontractor to commence work until the Subcontractor has equivalent insurance.  </w:t>
      </w:r>
      <w:r>
        <w:t xml:space="preserve">The failure of the State to require a COI, or the failure of the Contractor to provide a COI or require subcontractor insurance </w:t>
      </w:r>
      <w:r w:rsidRPr="002B2CFA">
        <w:t>shall not limit, relieve, or decrease the liability of the Contractor hereunder</w:t>
      </w:r>
      <w:r>
        <w:t>.</w:t>
      </w:r>
    </w:p>
    <w:p w14:paraId="7F4B2CEA" w14:textId="77777777" w:rsidR="00DD0369" w:rsidRDefault="00DD0369" w:rsidP="00CB2730">
      <w:pPr>
        <w:pStyle w:val="Level2Body"/>
      </w:pPr>
    </w:p>
    <w:p w14:paraId="02071335" w14:textId="77777777" w:rsidR="00DD0369" w:rsidRPr="002B2CFA" w:rsidRDefault="00DD0369" w:rsidP="00CB2730">
      <w:pPr>
        <w:pStyle w:val="Level2Body"/>
      </w:pPr>
      <w:r>
        <w:t>In the event that any policy written on a claims-made basis terminates or is canceled during the term of the contract or within (1) one year of termination or expiration of the contract, the contractor shall obtain an extended discovery or reporting period, or a new insurance policy, providing coverage required by this contract for the term of the contract and (1) one year following termination or expiration of the contract.</w:t>
      </w:r>
    </w:p>
    <w:p w14:paraId="64789804" w14:textId="77777777" w:rsidR="00DD0369" w:rsidRPr="002B2CFA" w:rsidRDefault="00DD0369" w:rsidP="00CB2730">
      <w:pPr>
        <w:pStyle w:val="Level2Body"/>
      </w:pPr>
      <w:r w:rsidRPr="002B2CFA">
        <w:tab/>
      </w:r>
    </w:p>
    <w:p w14:paraId="016CC167" w14:textId="77777777" w:rsidR="00DD0369" w:rsidRPr="002B2CFA" w:rsidRDefault="00DD0369" w:rsidP="00CB2730">
      <w:pPr>
        <w:pStyle w:val="Level2Body"/>
      </w:pPr>
      <w:r w:rsidRPr="002B2CFA">
        <w:t>If by the terms of any insurance a mandatory deductible is required, or if the Contractor elects to increase the mandatory deductible amount, the Contractor shall be responsible for payment of the amount of the deductible in the event of a paid claim.</w:t>
      </w:r>
    </w:p>
    <w:p w14:paraId="44443EC5" w14:textId="77777777" w:rsidR="00DD0369" w:rsidRPr="002B2CFA" w:rsidRDefault="00DD0369" w:rsidP="00CB2730">
      <w:pPr>
        <w:pStyle w:val="Level2Body"/>
      </w:pPr>
    </w:p>
    <w:p w14:paraId="0928E7CF" w14:textId="77777777" w:rsidR="00DD0369" w:rsidRPr="005E0530" w:rsidRDefault="00DD0369" w:rsidP="00CB2730">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01519FC8" w14:textId="77777777" w:rsidR="00DD0369" w:rsidRPr="00514090" w:rsidRDefault="00DD0369" w:rsidP="00CB2730">
      <w:pPr>
        <w:pStyle w:val="Level2Body"/>
      </w:pPr>
    </w:p>
    <w:p w14:paraId="336B7C3F" w14:textId="77777777" w:rsidR="00DD0369" w:rsidRPr="009E6BFA" w:rsidRDefault="00DD0369" w:rsidP="00713220">
      <w:pPr>
        <w:pStyle w:val="Level3Bold"/>
        <w:numPr>
          <w:ilvl w:val="0"/>
          <w:numId w:val="59"/>
        </w:numPr>
        <w:ind w:hanging="720"/>
      </w:pPr>
      <w:r w:rsidRPr="009E6BFA">
        <w:t>WORKERS’ COMPENSATION INSURANCE</w:t>
      </w:r>
    </w:p>
    <w:p w14:paraId="3D8A4665" w14:textId="77777777" w:rsidR="00DD0369" w:rsidRPr="003763B4" w:rsidRDefault="00DD0369" w:rsidP="00AF2374">
      <w:pPr>
        <w:pStyle w:val="Level3Body"/>
      </w:pPr>
      <w:r w:rsidRPr="003763B4">
        <w:t xml:space="preserve">The Contractor shall take out and maintain during the life of this contract the statutory Workers’ Compensation and Employer's Liability Insurance for all of the contactors’ employees to be engaged in work on the project under this contract and, in case any such work is sublet, the Contractor shall require the </w:t>
      </w:r>
      <w:r>
        <w:t>Subcontractor</w:t>
      </w:r>
      <w:r w:rsidRPr="003763B4">
        <w:t xml:space="preserve"> similarly to provide Worker's Compensation and Employer's Liability Insurance for all of the </w:t>
      </w:r>
      <w:r>
        <w:t>Subcontractor</w:t>
      </w:r>
      <w:r w:rsidRPr="003763B4">
        <w:t xml:space="preserve">’s employees to be engaged in such work.  This policy shall be written to meet the statutory requirements for the state in which the work is to be performed, including Occupational Disease.  </w:t>
      </w:r>
      <w:r>
        <w:t>The</w:t>
      </w:r>
      <w:r w:rsidRPr="00764FB6">
        <w:t xml:space="preserve"> policy shall include a waiver of subrogation in favor of the State</w:t>
      </w:r>
      <w:r>
        <w:t>.  The COI shall contain the mandatory COI subrogation waiver language found hereinafter</w:t>
      </w:r>
      <w:r w:rsidRPr="003763B4">
        <w:t>.  The amounts of such insurance shall not be less than the limits stated hereinafter.</w:t>
      </w:r>
      <w:r>
        <w:t xml:space="preserve">  For employees working in the State of Nebraska, the policy must be written by an entity authorized by the State of Nebraska Department of Insurance to write Workers’ Compensation and Employer’s Liability Insurance for Nebraska employees.</w:t>
      </w:r>
    </w:p>
    <w:p w14:paraId="7CBB56EF" w14:textId="77777777" w:rsidR="00DD0369" w:rsidRPr="003763B4" w:rsidRDefault="00DD0369" w:rsidP="00AF2374">
      <w:pPr>
        <w:pStyle w:val="Level3Body"/>
        <w:rPr>
          <w:rFonts w:cs="Arial"/>
          <w:szCs w:val="18"/>
        </w:rPr>
      </w:pPr>
    </w:p>
    <w:p w14:paraId="3A0306DC" w14:textId="77777777" w:rsidR="00DD0369" w:rsidRPr="003763B4" w:rsidRDefault="00DD0369" w:rsidP="00AF2374">
      <w:pPr>
        <w:pStyle w:val="Level3Bold"/>
      </w:pPr>
      <w:r w:rsidRPr="003763B4">
        <w:t>COMMERCIAL GENERAL LIABILITY INSURANCE AND COMMERCIAL AUTOMOBILE LIABILITY INSURANCE</w:t>
      </w:r>
    </w:p>
    <w:p w14:paraId="212AFF77" w14:textId="77777777" w:rsidR="00DD0369" w:rsidRPr="003763B4" w:rsidRDefault="00DD0369" w:rsidP="00DD0369">
      <w:pPr>
        <w:pStyle w:val="Level3Body"/>
        <w:tabs>
          <w:tab w:val="num" w:pos="1440"/>
        </w:tabs>
        <w:rPr>
          <w:rFonts w:cs="Arial"/>
          <w:szCs w:val="18"/>
        </w:rPr>
      </w:pPr>
      <w:r w:rsidRPr="003763B4">
        <w:rPr>
          <w:rFonts w:cs="Arial"/>
          <w:szCs w:val="18"/>
        </w:rPr>
        <w:t xml:space="preserve">The Contractor shall take out and maintain during the life of this contract such Commercial General Liability Insurance and Commercial Automobile Liability Insurance as shall protect Contractor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Contractor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09972E08" w14:textId="77777777" w:rsidR="00DD0369" w:rsidRPr="003763B4" w:rsidRDefault="00DD0369" w:rsidP="00DD0369">
      <w:pPr>
        <w:pStyle w:val="Level3Body"/>
        <w:tabs>
          <w:tab w:val="num" w:pos="1440"/>
        </w:tabs>
        <w:rPr>
          <w:rFonts w:cs="Arial"/>
          <w:szCs w:val="18"/>
        </w:rPr>
      </w:pPr>
    </w:p>
    <w:p w14:paraId="07CDAC6C" w14:textId="77777777" w:rsidR="00DD0369" w:rsidRPr="003763B4" w:rsidRDefault="00DD0369" w:rsidP="00713220">
      <w:pPr>
        <w:pStyle w:val="Level3"/>
        <w:numPr>
          <w:ilvl w:val="2"/>
          <w:numId w:val="60"/>
        </w:numPr>
      </w:pPr>
      <w:r w:rsidRPr="003763B4">
        <w:lastRenderedPageBreak/>
        <w:t xml:space="preserve">The Commercial General Liability Insurance shall be written on an </w:t>
      </w:r>
      <w:r w:rsidRPr="00764FB6">
        <w:t>occurrence basis</w:t>
      </w:r>
      <w:r w:rsidRPr="003763B4">
        <w:t xml:space="preserve">, and provide Premises/Operations, Products/Completed Operations, Independent Contractors, Personal Injury, and Contractual Liability coverage.  </w:t>
      </w:r>
      <w:r w:rsidRPr="00451369">
        <w:t>The policy shall include the State, and others as required by the contract documents, and government subdivisions of the State of Nebraska, including the Department of Motor Vehicles and its employees as Additional Insured(s).</w:t>
      </w:r>
      <w:r w:rsidRPr="003763B4">
        <w:t xml:space="preserve">  </w:t>
      </w:r>
      <w:r w:rsidRPr="00451369">
        <w:t>This policy shall be primary, and any insurance or self-insurance carried by the State shall be considered secondary and non-contributory</w:t>
      </w:r>
      <w:r w:rsidRPr="003763B4">
        <w:t xml:space="preserve">.  </w:t>
      </w:r>
      <w:r w:rsidRPr="00451369">
        <w:t>The COI shall contain the mandatory COI liability waiver language found hereinafter.</w:t>
      </w:r>
      <w:r w:rsidRPr="003763B4">
        <w:t xml:space="preserve"> The Commercial Automobile Liability Insurance shall be written to cover all Owned, Non-owned, and Hired vehicles.</w:t>
      </w:r>
    </w:p>
    <w:p w14:paraId="785C5198" w14:textId="77777777" w:rsidR="00DD0369" w:rsidRDefault="00DD0369" w:rsidP="00DD0369">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DD0369" w:rsidRPr="00731093" w14:paraId="5DEEE4FB" w14:textId="77777777" w:rsidTr="009E6BFA">
        <w:tc>
          <w:tcPr>
            <w:tcW w:w="8630" w:type="dxa"/>
            <w:gridSpan w:val="2"/>
            <w:shd w:val="clear" w:color="auto" w:fill="auto"/>
          </w:tcPr>
          <w:p w14:paraId="08B3346D" w14:textId="66400E2C" w:rsidR="00DD0369" w:rsidRPr="005E0530" w:rsidRDefault="00DD0369" w:rsidP="0095382E">
            <w:pPr>
              <w:keepNext/>
              <w:keepLines/>
              <w:rPr>
                <w:rStyle w:val="Glossary-Bold"/>
              </w:rPr>
            </w:pPr>
            <w:r w:rsidRPr="009E6BFA">
              <w:rPr>
                <w:rFonts w:cs="Arial"/>
                <w:b/>
                <w:szCs w:val="18"/>
              </w:rPr>
              <w:t xml:space="preserve">REQUIRED INSURANCE COVERAGE </w:t>
            </w:r>
            <w:r w:rsidRPr="009E6BFA">
              <w:rPr>
                <w:rFonts w:cs="Arial"/>
                <w:szCs w:val="18"/>
              </w:rPr>
              <w:t xml:space="preserve"> </w:t>
            </w:r>
          </w:p>
        </w:tc>
      </w:tr>
      <w:tr w:rsidR="00DD0369" w:rsidRPr="009E6BFA" w14:paraId="35EC0B9A" w14:textId="77777777" w:rsidTr="009E6BFA">
        <w:tc>
          <w:tcPr>
            <w:tcW w:w="8630" w:type="dxa"/>
            <w:gridSpan w:val="2"/>
            <w:shd w:val="clear" w:color="auto" w:fill="auto"/>
          </w:tcPr>
          <w:p w14:paraId="30D3518B" w14:textId="77777777" w:rsidR="00DD0369" w:rsidRPr="009E6BFA" w:rsidRDefault="00DD0369" w:rsidP="0095382E">
            <w:pPr>
              <w:keepNext/>
              <w:keepLines/>
              <w:rPr>
                <w:rStyle w:val="Glossary-Bold"/>
              </w:rPr>
            </w:pPr>
            <w:r w:rsidRPr="009E6BFA">
              <w:rPr>
                <w:rStyle w:val="Glossary-Bold"/>
              </w:rPr>
              <w:t xml:space="preserve">COMMERCIAL GENERAL LIABILITY </w:t>
            </w:r>
          </w:p>
        </w:tc>
      </w:tr>
      <w:tr w:rsidR="00DD0369" w:rsidRPr="009E6BFA" w14:paraId="346D29B3" w14:textId="77777777" w:rsidTr="0095382E">
        <w:tc>
          <w:tcPr>
            <w:tcW w:w="4330" w:type="dxa"/>
            <w:shd w:val="clear" w:color="auto" w:fill="auto"/>
          </w:tcPr>
          <w:p w14:paraId="3B85DF13" w14:textId="77777777" w:rsidR="00DD0369" w:rsidRPr="00E61426" w:rsidRDefault="00DD0369" w:rsidP="00E61426">
            <w:pPr>
              <w:jc w:val="left"/>
              <w:rPr>
                <w:sz w:val="18"/>
                <w:szCs w:val="18"/>
              </w:rPr>
            </w:pPr>
            <w:r w:rsidRPr="00E61426">
              <w:rPr>
                <w:sz w:val="18"/>
                <w:szCs w:val="18"/>
              </w:rPr>
              <w:t>General Aggregate</w:t>
            </w:r>
            <w:r w:rsidRPr="00E61426">
              <w:rPr>
                <w:sz w:val="18"/>
                <w:szCs w:val="18"/>
              </w:rPr>
              <w:tab/>
            </w:r>
          </w:p>
        </w:tc>
        <w:tc>
          <w:tcPr>
            <w:tcW w:w="4300" w:type="dxa"/>
            <w:shd w:val="clear" w:color="auto" w:fill="auto"/>
          </w:tcPr>
          <w:p w14:paraId="19CBA45C" w14:textId="77777777" w:rsidR="00DD0369" w:rsidRPr="009E6BFA" w:rsidRDefault="00DD0369" w:rsidP="0095382E">
            <w:pPr>
              <w:pStyle w:val="Level2Body"/>
              <w:keepNext/>
              <w:keepLines/>
              <w:rPr>
                <w:szCs w:val="18"/>
              </w:rPr>
            </w:pPr>
            <w:r w:rsidRPr="009E6BFA">
              <w:rPr>
                <w:szCs w:val="18"/>
              </w:rPr>
              <w:t>$2,000,000</w:t>
            </w:r>
          </w:p>
        </w:tc>
      </w:tr>
      <w:tr w:rsidR="00DD0369" w:rsidRPr="009E6BFA" w14:paraId="0ABFF336" w14:textId="77777777" w:rsidTr="0095382E">
        <w:tc>
          <w:tcPr>
            <w:tcW w:w="4330" w:type="dxa"/>
            <w:shd w:val="clear" w:color="auto" w:fill="auto"/>
          </w:tcPr>
          <w:p w14:paraId="5AE58E6B" w14:textId="77777777" w:rsidR="00DD0369" w:rsidRPr="00E61426" w:rsidRDefault="00DD0369" w:rsidP="00E61426">
            <w:pPr>
              <w:jc w:val="left"/>
              <w:rPr>
                <w:sz w:val="18"/>
                <w:szCs w:val="18"/>
              </w:rPr>
            </w:pPr>
            <w:r w:rsidRPr="00E61426">
              <w:rPr>
                <w:sz w:val="18"/>
                <w:szCs w:val="18"/>
              </w:rPr>
              <w:t>Products/Completed Operations Aggregate</w:t>
            </w:r>
          </w:p>
        </w:tc>
        <w:tc>
          <w:tcPr>
            <w:tcW w:w="4300" w:type="dxa"/>
            <w:shd w:val="clear" w:color="auto" w:fill="auto"/>
          </w:tcPr>
          <w:p w14:paraId="33958945" w14:textId="77777777" w:rsidR="00DD0369" w:rsidRPr="009E6BFA" w:rsidRDefault="00DD0369" w:rsidP="0095382E">
            <w:pPr>
              <w:pStyle w:val="Level2Body"/>
              <w:keepNext/>
              <w:keepLines/>
              <w:rPr>
                <w:szCs w:val="18"/>
              </w:rPr>
            </w:pPr>
            <w:r w:rsidRPr="009E6BFA">
              <w:rPr>
                <w:szCs w:val="18"/>
              </w:rPr>
              <w:t>$2,000,000</w:t>
            </w:r>
          </w:p>
        </w:tc>
      </w:tr>
      <w:tr w:rsidR="00DD0369" w:rsidRPr="009E6BFA" w14:paraId="1B8701D6" w14:textId="77777777" w:rsidTr="0095382E">
        <w:tc>
          <w:tcPr>
            <w:tcW w:w="4330" w:type="dxa"/>
            <w:shd w:val="clear" w:color="auto" w:fill="auto"/>
          </w:tcPr>
          <w:p w14:paraId="00E21B9D" w14:textId="77777777" w:rsidR="00DD0369" w:rsidRPr="00E61426" w:rsidRDefault="00DD0369" w:rsidP="00E61426">
            <w:pPr>
              <w:jc w:val="left"/>
              <w:rPr>
                <w:sz w:val="18"/>
                <w:szCs w:val="18"/>
              </w:rPr>
            </w:pPr>
            <w:r w:rsidRPr="00E61426">
              <w:rPr>
                <w:sz w:val="18"/>
                <w:szCs w:val="18"/>
              </w:rPr>
              <w:t>Personal/Advertising Injury</w:t>
            </w:r>
            <w:r w:rsidRPr="00E61426">
              <w:rPr>
                <w:sz w:val="18"/>
                <w:szCs w:val="18"/>
              </w:rPr>
              <w:tab/>
            </w:r>
          </w:p>
        </w:tc>
        <w:tc>
          <w:tcPr>
            <w:tcW w:w="4300" w:type="dxa"/>
            <w:shd w:val="clear" w:color="auto" w:fill="auto"/>
          </w:tcPr>
          <w:p w14:paraId="7D4A03F6" w14:textId="77777777" w:rsidR="00DD0369" w:rsidRPr="009E6BFA" w:rsidRDefault="00DD0369" w:rsidP="0095382E">
            <w:pPr>
              <w:pStyle w:val="Level2Body"/>
              <w:keepNext/>
              <w:keepLines/>
            </w:pPr>
            <w:r w:rsidRPr="009E6BFA">
              <w:t>$1,000,000 per occurrence</w:t>
            </w:r>
          </w:p>
        </w:tc>
      </w:tr>
      <w:tr w:rsidR="00DD0369" w:rsidRPr="009E6BFA" w14:paraId="59573981" w14:textId="77777777" w:rsidTr="0095382E">
        <w:tc>
          <w:tcPr>
            <w:tcW w:w="4330" w:type="dxa"/>
            <w:shd w:val="clear" w:color="auto" w:fill="auto"/>
          </w:tcPr>
          <w:p w14:paraId="255E2B5C" w14:textId="77777777" w:rsidR="00DD0369" w:rsidRPr="00E61426" w:rsidRDefault="00DD0369" w:rsidP="00E61426">
            <w:pPr>
              <w:jc w:val="left"/>
              <w:rPr>
                <w:sz w:val="18"/>
                <w:szCs w:val="18"/>
              </w:rPr>
            </w:pPr>
            <w:r w:rsidRPr="00E61426">
              <w:rPr>
                <w:sz w:val="18"/>
                <w:szCs w:val="18"/>
              </w:rPr>
              <w:t>Bodily Injury/Property Damage</w:t>
            </w:r>
            <w:r w:rsidRPr="00E61426">
              <w:rPr>
                <w:sz w:val="18"/>
                <w:szCs w:val="18"/>
              </w:rPr>
              <w:tab/>
            </w:r>
          </w:p>
        </w:tc>
        <w:tc>
          <w:tcPr>
            <w:tcW w:w="4300" w:type="dxa"/>
            <w:shd w:val="clear" w:color="auto" w:fill="auto"/>
          </w:tcPr>
          <w:p w14:paraId="28B2403D" w14:textId="77777777" w:rsidR="00DD0369" w:rsidRPr="009E6BFA" w:rsidRDefault="00DD0369" w:rsidP="0095382E">
            <w:pPr>
              <w:pStyle w:val="Level2Body"/>
              <w:keepNext/>
              <w:keepLines/>
              <w:rPr>
                <w:szCs w:val="18"/>
              </w:rPr>
            </w:pPr>
            <w:r w:rsidRPr="009E6BFA">
              <w:rPr>
                <w:szCs w:val="18"/>
              </w:rPr>
              <w:t>$1,000,000 per occurrence</w:t>
            </w:r>
          </w:p>
        </w:tc>
      </w:tr>
      <w:tr w:rsidR="00DD0369" w:rsidRPr="009E6BFA" w14:paraId="634C0969" w14:textId="77777777" w:rsidTr="0095382E">
        <w:tc>
          <w:tcPr>
            <w:tcW w:w="4330" w:type="dxa"/>
            <w:shd w:val="clear" w:color="auto" w:fill="auto"/>
          </w:tcPr>
          <w:p w14:paraId="5CCD898F" w14:textId="77777777" w:rsidR="00DD0369" w:rsidRPr="00E61426" w:rsidRDefault="00DD0369" w:rsidP="00E61426">
            <w:pPr>
              <w:jc w:val="left"/>
              <w:rPr>
                <w:sz w:val="18"/>
                <w:szCs w:val="18"/>
              </w:rPr>
            </w:pPr>
            <w:r w:rsidRPr="00E61426">
              <w:rPr>
                <w:sz w:val="18"/>
                <w:szCs w:val="18"/>
              </w:rPr>
              <w:t>Medical Payments</w:t>
            </w:r>
          </w:p>
        </w:tc>
        <w:tc>
          <w:tcPr>
            <w:tcW w:w="4300" w:type="dxa"/>
            <w:shd w:val="clear" w:color="auto" w:fill="auto"/>
          </w:tcPr>
          <w:p w14:paraId="542324EA" w14:textId="77777777" w:rsidR="00DD0369" w:rsidRPr="009E6BFA" w:rsidRDefault="00DD0369" w:rsidP="0095382E">
            <w:pPr>
              <w:pStyle w:val="Level2Body"/>
              <w:keepNext/>
              <w:keepLines/>
              <w:rPr>
                <w:szCs w:val="18"/>
              </w:rPr>
            </w:pPr>
            <w:r w:rsidRPr="009E6BFA">
              <w:rPr>
                <w:szCs w:val="18"/>
              </w:rPr>
              <w:t>$10,000 any one person</w:t>
            </w:r>
          </w:p>
        </w:tc>
      </w:tr>
      <w:tr w:rsidR="00DD0369" w:rsidRPr="009E6BFA" w14:paraId="2FA5EA94" w14:textId="77777777" w:rsidTr="0095382E">
        <w:tc>
          <w:tcPr>
            <w:tcW w:w="4330" w:type="dxa"/>
            <w:shd w:val="clear" w:color="auto" w:fill="auto"/>
          </w:tcPr>
          <w:p w14:paraId="7711EA44" w14:textId="77777777" w:rsidR="00DD0369" w:rsidRPr="00E61426" w:rsidRDefault="00DD0369" w:rsidP="00E61426">
            <w:pPr>
              <w:jc w:val="left"/>
              <w:rPr>
                <w:sz w:val="18"/>
                <w:szCs w:val="18"/>
              </w:rPr>
            </w:pPr>
            <w:r w:rsidRPr="00E61426">
              <w:rPr>
                <w:sz w:val="18"/>
                <w:szCs w:val="18"/>
              </w:rPr>
              <w:t>Damage to Rented Premises (Fire)</w:t>
            </w:r>
          </w:p>
        </w:tc>
        <w:tc>
          <w:tcPr>
            <w:tcW w:w="4300" w:type="dxa"/>
            <w:shd w:val="clear" w:color="auto" w:fill="auto"/>
          </w:tcPr>
          <w:p w14:paraId="05552CD7" w14:textId="77777777" w:rsidR="00DD0369" w:rsidRPr="009E6BFA" w:rsidRDefault="00DD0369" w:rsidP="0095382E">
            <w:pPr>
              <w:pStyle w:val="Level2Body"/>
              <w:keepNext/>
              <w:keepLines/>
              <w:rPr>
                <w:szCs w:val="18"/>
              </w:rPr>
            </w:pPr>
            <w:r w:rsidRPr="009E6BFA">
              <w:rPr>
                <w:szCs w:val="18"/>
              </w:rPr>
              <w:t>$300,000 each occurrence</w:t>
            </w:r>
          </w:p>
        </w:tc>
      </w:tr>
      <w:tr w:rsidR="00DD0369" w:rsidRPr="009E6BFA" w14:paraId="4112B19F" w14:textId="77777777" w:rsidTr="0095382E">
        <w:tc>
          <w:tcPr>
            <w:tcW w:w="4330" w:type="dxa"/>
            <w:shd w:val="clear" w:color="auto" w:fill="auto"/>
          </w:tcPr>
          <w:p w14:paraId="0B250BA2" w14:textId="77777777" w:rsidR="00DD0369" w:rsidRPr="00E61426" w:rsidRDefault="00DD0369" w:rsidP="00E61426">
            <w:pPr>
              <w:jc w:val="left"/>
              <w:rPr>
                <w:sz w:val="18"/>
                <w:szCs w:val="18"/>
              </w:rPr>
            </w:pPr>
            <w:r w:rsidRPr="00E61426">
              <w:rPr>
                <w:sz w:val="18"/>
                <w:szCs w:val="18"/>
              </w:rPr>
              <w:t>Contractual</w:t>
            </w:r>
          </w:p>
        </w:tc>
        <w:tc>
          <w:tcPr>
            <w:tcW w:w="4300" w:type="dxa"/>
            <w:shd w:val="clear" w:color="auto" w:fill="auto"/>
          </w:tcPr>
          <w:p w14:paraId="273BED7E" w14:textId="77777777" w:rsidR="00DD0369" w:rsidRPr="009E6BFA" w:rsidRDefault="00DD0369" w:rsidP="0095382E">
            <w:pPr>
              <w:pStyle w:val="Level2Body"/>
              <w:keepNext/>
              <w:keepLines/>
              <w:rPr>
                <w:szCs w:val="18"/>
              </w:rPr>
            </w:pPr>
            <w:r w:rsidRPr="009E6BFA">
              <w:rPr>
                <w:szCs w:val="18"/>
              </w:rPr>
              <w:t>Included</w:t>
            </w:r>
          </w:p>
        </w:tc>
      </w:tr>
      <w:tr w:rsidR="00DD0369" w:rsidRPr="009E6BFA" w14:paraId="5E1FD372" w14:textId="77777777" w:rsidTr="0095382E">
        <w:tc>
          <w:tcPr>
            <w:tcW w:w="4330" w:type="dxa"/>
            <w:shd w:val="clear" w:color="auto" w:fill="auto"/>
          </w:tcPr>
          <w:p w14:paraId="56F62C8D" w14:textId="77777777" w:rsidR="00DD0369" w:rsidRPr="00E61426" w:rsidRDefault="00DD0369" w:rsidP="00E61426">
            <w:pPr>
              <w:jc w:val="left"/>
              <w:rPr>
                <w:sz w:val="18"/>
                <w:szCs w:val="18"/>
              </w:rPr>
            </w:pPr>
            <w:r w:rsidRPr="00E61426">
              <w:rPr>
                <w:sz w:val="18"/>
                <w:szCs w:val="18"/>
              </w:rPr>
              <w:t>Independent Contractors</w:t>
            </w:r>
          </w:p>
        </w:tc>
        <w:tc>
          <w:tcPr>
            <w:tcW w:w="4300" w:type="dxa"/>
            <w:shd w:val="clear" w:color="auto" w:fill="auto"/>
          </w:tcPr>
          <w:p w14:paraId="3D18090C" w14:textId="77777777" w:rsidR="00DD0369" w:rsidRPr="009E6BFA" w:rsidRDefault="00DD0369" w:rsidP="0095382E">
            <w:pPr>
              <w:pStyle w:val="Level2Body"/>
              <w:keepNext/>
              <w:keepLines/>
              <w:rPr>
                <w:szCs w:val="18"/>
              </w:rPr>
            </w:pPr>
            <w:r w:rsidRPr="009E6BFA">
              <w:rPr>
                <w:szCs w:val="18"/>
              </w:rPr>
              <w:t>Included</w:t>
            </w:r>
          </w:p>
        </w:tc>
      </w:tr>
      <w:tr w:rsidR="00DD0369" w:rsidRPr="009E6BFA" w14:paraId="46165B52" w14:textId="77777777" w:rsidTr="0095382E">
        <w:tc>
          <w:tcPr>
            <w:tcW w:w="4330" w:type="dxa"/>
            <w:shd w:val="clear" w:color="auto" w:fill="auto"/>
          </w:tcPr>
          <w:p w14:paraId="05FF9E33" w14:textId="77777777" w:rsidR="00DD0369" w:rsidRPr="00E61426" w:rsidRDefault="00DD0369" w:rsidP="00E61426">
            <w:pPr>
              <w:jc w:val="left"/>
              <w:rPr>
                <w:sz w:val="18"/>
                <w:szCs w:val="18"/>
              </w:rPr>
            </w:pPr>
            <w:r w:rsidRPr="00E61426">
              <w:rPr>
                <w:sz w:val="18"/>
                <w:szCs w:val="18"/>
              </w:rPr>
              <w:t>Abuse &amp; Molestation</w:t>
            </w:r>
          </w:p>
        </w:tc>
        <w:tc>
          <w:tcPr>
            <w:tcW w:w="4300" w:type="dxa"/>
            <w:shd w:val="clear" w:color="auto" w:fill="auto"/>
          </w:tcPr>
          <w:p w14:paraId="3A64BF94" w14:textId="77777777" w:rsidR="00DD0369" w:rsidRPr="009E6BFA" w:rsidRDefault="00DD0369" w:rsidP="0095382E">
            <w:pPr>
              <w:pStyle w:val="Level2Body"/>
              <w:keepNext/>
              <w:keepLines/>
              <w:rPr>
                <w:szCs w:val="18"/>
              </w:rPr>
            </w:pPr>
            <w:r w:rsidRPr="009E6BFA">
              <w:rPr>
                <w:szCs w:val="18"/>
              </w:rPr>
              <w:t>Included</w:t>
            </w:r>
          </w:p>
        </w:tc>
      </w:tr>
      <w:tr w:rsidR="00DD0369" w:rsidRPr="009E6BFA" w14:paraId="1AAB4DE1" w14:textId="77777777" w:rsidTr="0095382E">
        <w:tc>
          <w:tcPr>
            <w:tcW w:w="8630" w:type="dxa"/>
            <w:gridSpan w:val="2"/>
            <w:shd w:val="clear" w:color="auto" w:fill="auto"/>
            <w:tcMar>
              <w:left w:w="0" w:type="dxa"/>
              <w:right w:w="0" w:type="dxa"/>
            </w:tcMar>
          </w:tcPr>
          <w:p w14:paraId="62BA285C" w14:textId="77777777" w:rsidR="00DD0369" w:rsidRPr="009E6BFA" w:rsidRDefault="00DD0369" w:rsidP="0095382E">
            <w:pPr>
              <w:pStyle w:val="Level4"/>
              <w:keepNext/>
              <w:keepLines/>
              <w:numPr>
                <w:ilvl w:val="0"/>
                <w:numId w:val="0"/>
              </w:numPr>
              <w:jc w:val="center"/>
              <w:rPr>
                <w:rFonts w:ascii="Arial Bold" w:hAnsi="Arial Bold" w:cs="Arial"/>
                <w:b/>
                <w:i/>
                <w:spacing w:val="-2"/>
                <w:szCs w:val="18"/>
              </w:rPr>
            </w:pPr>
            <w:r w:rsidRPr="009E6BFA">
              <w:rPr>
                <w:rFonts w:ascii="Arial Bold" w:hAnsi="Arial Bold" w:cs="Arial"/>
                <w:b/>
                <w:i/>
                <w:spacing w:val="-2"/>
                <w:szCs w:val="18"/>
              </w:rPr>
              <w:t>If higher limits are required, the Umbrella/Excess Liability limits are allowed to satisfy the higher limit.</w:t>
            </w:r>
          </w:p>
        </w:tc>
      </w:tr>
      <w:tr w:rsidR="00DD0369" w:rsidRPr="009E6BFA" w14:paraId="3E3A14F7" w14:textId="77777777" w:rsidTr="009E6BFA">
        <w:tc>
          <w:tcPr>
            <w:tcW w:w="8630" w:type="dxa"/>
            <w:gridSpan w:val="2"/>
            <w:shd w:val="clear" w:color="auto" w:fill="auto"/>
          </w:tcPr>
          <w:p w14:paraId="38D77F44" w14:textId="77777777" w:rsidR="00DD0369" w:rsidRPr="009E6BFA" w:rsidRDefault="00DD0369" w:rsidP="0095382E">
            <w:pPr>
              <w:keepNext/>
              <w:keepLines/>
              <w:rPr>
                <w:rStyle w:val="Glossary-Bold"/>
              </w:rPr>
            </w:pPr>
            <w:r w:rsidRPr="009E6BFA">
              <w:rPr>
                <w:rStyle w:val="Glossary-Bold"/>
              </w:rPr>
              <w:t>WORKER’S COMPENSATION</w:t>
            </w:r>
          </w:p>
        </w:tc>
      </w:tr>
      <w:tr w:rsidR="00DD0369" w:rsidRPr="009E6BFA" w14:paraId="54AEF4CF" w14:textId="77777777" w:rsidTr="0095382E">
        <w:tc>
          <w:tcPr>
            <w:tcW w:w="4330" w:type="dxa"/>
            <w:shd w:val="clear" w:color="auto" w:fill="auto"/>
          </w:tcPr>
          <w:p w14:paraId="55432996" w14:textId="77777777" w:rsidR="00DD0369" w:rsidRPr="00E61426" w:rsidRDefault="00DD0369" w:rsidP="00E61426">
            <w:pPr>
              <w:jc w:val="left"/>
              <w:rPr>
                <w:sz w:val="18"/>
                <w:szCs w:val="18"/>
              </w:rPr>
            </w:pPr>
            <w:r w:rsidRPr="00E61426">
              <w:rPr>
                <w:sz w:val="18"/>
                <w:szCs w:val="18"/>
              </w:rPr>
              <w:t>Employers Liability Limits</w:t>
            </w:r>
          </w:p>
        </w:tc>
        <w:tc>
          <w:tcPr>
            <w:tcW w:w="4300" w:type="dxa"/>
            <w:shd w:val="clear" w:color="auto" w:fill="auto"/>
          </w:tcPr>
          <w:p w14:paraId="0C9F41E0" w14:textId="77777777" w:rsidR="00DD0369" w:rsidRPr="009E6BFA" w:rsidRDefault="00DD0369" w:rsidP="0095382E">
            <w:pPr>
              <w:pStyle w:val="Level2Body"/>
              <w:keepNext/>
              <w:keepLines/>
              <w:rPr>
                <w:szCs w:val="18"/>
              </w:rPr>
            </w:pPr>
            <w:r w:rsidRPr="009E6BFA">
              <w:rPr>
                <w:szCs w:val="18"/>
              </w:rPr>
              <w:t>$500K/$500K/$500K</w:t>
            </w:r>
          </w:p>
        </w:tc>
      </w:tr>
      <w:tr w:rsidR="00DD0369" w:rsidRPr="009E6BFA" w14:paraId="3F233829" w14:textId="77777777" w:rsidTr="0095382E">
        <w:tc>
          <w:tcPr>
            <w:tcW w:w="4330" w:type="dxa"/>
            <w:shd w:val="clear" w:color="auto" w:fill="auto"/>
          </w:tcPr>
          <w:p w14:paraId="56F27926" w14:textId="77777777" w:rsidR="00DD0369" w:rsidRPr="00E61426" w:rsidRDefault="00DD0369" w:rsidP="00E61426">
            <w:pPr>
              <w:jc w:val="left"/>
              <w:rPr>
                <w:sz w:val="18"/>
                <w:szCs w:val="18"/>
              </w:rPr>
            </w:pPr>
            <w:r w:rsidRPr="00E61426">
              <w:rPr>
                <w:sz w:val="18"/>
                <w:szCs w:val="18"/>
              </w:rPr>
              <w:t>Statutory Limits- All States</w:t>
            </w:r>
          </w:p>
        </w:tc>
        <w:tc>
          <w:tcPr>
            <w:tcW w:w="4300" w:type="dxa"/>
            <w:shd w:val="clear" w:color="auto" w:fill="auto"/>
          </w:tcPr>
          <w:p w14:paraId="2F1E7961" w14:textId="77777777" w:rsidR="00DD0369" w:rsidRPr="009E6BFA" w:rsidRDefault="00DD0369" w:rsidP="0095382E">
            <w:pPr>
              <w:pStyle w:val="Level2Body"/>
              <w:keepNext/>
              <w:keepLines/>
              <w:rPr>
                <w:szCs w:val="18"/>
              </w:rPr>
            </w:pPr>
            <w:r w:rsidRPr="009E6BFA">
              <w:rPr>
                <w:szCs w:val="18"/>
              </w:rPr>
              <w:t>Statutory - State of Nebraska</w:t>
            </w:r>
          </w:p>
        </w:tc>
      </w:tr>
      <w:tr w:rsidR="00DD0369" w:rsidRPr="009E6BFA" w14:paraId="6FB32066" w14:textId="77777777" w:rsidTr="0095382E">
        <w:tc>
          <w:tcPr>
            <w:tcW w:w="4330" w:type="dxa"/>
            <w:shd w:val="clear" w:color="auto" w:fill="auto"/>
          </w:tcPr>
          <w:p w14:paraId="4978DFD5" w14:textId="77777777" w:rsidR="00DD0369" w:rsidRPr="00E61426" w:rsidRDefault="00DD0369" w:rsidP="00E61426">
            <w:pPr>
              <w:jc w:val="left"/>
              <w:rPr>
                <w:sz w:val="18"/>
                <w:szCs w:val="18"/>
              </w:rPr>
            </w:pPr>
            <w:r w:rsidRPr="00E61426">
              <w:rPr>
                <w:sz w:val="18"/>
                <w:szCs w:val="18"/>
              </w:rPr>
              <w:t>Voluntary Compensation</w:t>
            </w:r>
          </w:p>
        </w:tc>
        <w:tc>
          <w:tcPr>
            <w:tcW w:w="4300" w:type="dxa"/>
            <w:shd w:val="clear" w:color="auto" w:fill="auto"/>
          </w:tcPr>
          <w:p w14:paraId="3D2FD961" w14:textId="77777777" w:rsidR="00DD0369" w:rsidRPr="009E6BFA" w:rsidRDefault="00DD0369" w:rsidP="0095382E">
            <w:pPr>
              <w:pStyle w:val="Level2Body"/>
              <w:keepNext/>
              <w:keepLines/>
              <w:rPr>
                <w:szCs w:val="18"/>
              </w:rPr>
            </w:pPr>
            <w:r w:rsidRPr="009E6BFA">
              <w:rPr>
                <w:szCs w:val="18"/>
              </w:rPr>
              <w:t>Statutory</w:t>
            </w:r>
          </w:p>
        </w:tc>
      </w:tr>
      <w:tr w:rsidR="00DD0369" w:rsidRPr="009E6BFA" w14:paraId="75F3A346" w14:textId="77777777" w:rsidTr="009E6BFA">
        <w:tc>
          <w:tcPr>
            <w:tcW w:w="8630" w:type="dxa"/>
            <w:gridSpan w:val="2"/>
            <w:shd w:val="clear" w:color="auto" w:fill="auto"/>
          </w:tcPr>
          <w:p w14:paraId="45EED1CE" w14:textId="77777777" w:rsidR="00DD0369" w:rsidRPr="009E6BFA" w:rsidRDefault="00DD0369" w:rsidP="0095382E">
            <w:pPr>
              <w:keepNext/>
              <w:keepLines/>
              <w:rPr>
                <w:rStyle w:val="Glossary-Bold"/>
              </w:rPr>
            </w:pPr>
            <w:r w:rsidRPr="009E6BFA">
              <w:rPr>
                <w:rStyle w:val="Glossary-Bold"/>
              </w:rPr>
              <w:t xml:space="preserve">COMMERCIAL AUTOMOBILE LIABILITY </w:t>
            </w:r>
          </w:p>
        </w:tc>
      </w:tr>
      <w:tr w:rsidR="00DD0369" w:rsidRPr="009E6BFA" w14:paraId="3D71593B" w14:textId="77777777" w:rsidTr="0095382E">
        <w:tc>
          <w:tcPr>
            <w:tcW w:w="4330" w:type="dxa"/>
            <w:shd w:val="clear" w:color="auto" w:fill="auto"/>
          </w:tcPr>
          <w:p w14:paraId="1ECBB3A9" w14:textId="77777777" w:rsidR="00DD0369" w:rsidRPr="00E61426" w:rsidRDefault="00DD0369" w:rsidP="00E61426">
            <w:pPr>
              <w:jc w:val="left"/>
              <w:rPr>
                <w:sz w:val="18"/>
                <w:szCs w:val="18"/>
              </w:rPr>
            </w:pPr>
            <w:r w:rsidRPr="00E61426">
              <w:rPr>
                <w:sz w:val="18"/>
                <w:szCs w:val="18"/>
              </w:rPr>
              <w:t>Bodily Injury/Property Damage</w:t>
            </w:r>
            <w:r w:rsidRPr="00E61426">
              <w:rPr>
                <w:sz w:val="18"/>
                <w:szCs w:val="18"/>
              </w:rPr>
              <w:tab/>
            </w:r>
          </w:p>
        </w:tc>
        <w:tc>
          <w:tcPr>
            <w:tcW w:w="4300" w:type="dxa"/>
            <w:shd w:val="clear" w:color="auto" w:fill="auto"/>
          </w:tcPr>
          <w:p w14:paraId="07B81E5C" w14:textId="77777777" w:rsidR="00DD0369" w:rsidRPr="009E6BFA" w:rsidRDefault="00DD0369" w:rsidP="0095382E">
            <w:pPr>
              <w:pStyle w:val="Level2Body"/>
              <w:keepNext/>
              <w:keepLines/>
              <w:rPr>
                <w:szCs w:val="18"/>
              </w:rPr>
            </w:pPr>
            <w:r w:rsidRPr="009E6BFA">
              <w:rPr>
                <w:szCs w:val="18"/>
              </w:rPr>
              <w:t>$1,000,000 combined single limit</w:t>
            </w:r>
          </w:p>
        </w:tc>
      </w:tr>
      <w:tr w:rsidR="00DD0369" w:rsidRPr="009E6BFA" w14:paraId="40C56FF0" w14:textId="77777777" w:rsidTr="0095382E">
        <w:tc>
          <w:tcPr>
            <w:tcW w:w="4330" w:type="dxa"/>
            <w:shd w:val="clear" w:color="auto" w:fill="auto"/>
          </w:tcPr>
          <w:p w14:paraId="407913E9" w14:textId="77777777" w:rsidR="00DD0369" w:rsidRPr="00E61426" w:rsidRDefault="00DD0369" w:rsidP="00E61426">
            <w:pPr>
              <w:jc w:val="left"/>
              <w:rPr>
                <w:sz w:val="18"/>
                <w:szCs w:val="18"/>
              </w:rPr>
            </w:pPr>
            <w:r w:rsidRPr="00E61426">
              <w:rPr>
                <w:sz w:val="18"/>
                <w:szCs w:val="18"/>
              </w:rPr>
              <w:t>Include All Owned, Hired &amp; Non-Owned Automobile liability</w:t>
            </w:r>
          </w:p>
        </w:tc>
        <w:tc>
          <w:tcPr>
            <w:tcW w:w="4300" w:type="dxa"/>
            <w:shd w:val="clear" w:color="auto" w:fill="auto"/>
          </w:tcPr>
          <w:p w14:paraId="7FFDA590" w14:textId="77777777" w:rsidR="00DD0369" w:rsidRPr="009E6BFA" w:rsidRDefault="00DD0369" w:rsidP="0095382E">
            <w:pPr>
              <w:pStyle w:val="Level2Body"/>
              <w:keepNext/>
              <w:keepLines/>
              <w:rPr>
                <w:szCs w:val="18"/>
              </w:rPr>
            </w:pPr>
            <w:r w:rsidRPr="009E6BFA">
              <w:rPr>
                <w:szCs w:val="18"/>
              </w:rPr>
              <w:t>Included</w:t>
            </w:r>
          </w:p>
        </w:tc>
      </w:tr>
      <w:tr w:rsidR="00DD0369" w:rsidRPr="009E6BFA" w14:paraId="5E9026D2" w14:textId="77777777" w:rsidTr="0095382E">
        <w:tc>
          <w:tcPr>
            <w:tcW w:w="4330" w:type="dxa"/>
            <w:shd w:val="clear" w:color="auto" w:fill="auto"/>
          </w:tcPr>
          <w:p w14:paraId="71640FF1" w14:textId="77777777" w:rsidR="00DD0369" w:rsidRPr="00E61426" w:rsidRDefault="00DD0369" w:rsidP="00E61426">
            <w:pPr>
              <w:jc w:val="left"/>
              <w:rPr>
                <w:sz w:val="18"/>
                <w:szCs w:val="18"/>
              </w:rPr>
            </w:pPr>
            <w:r w:rsidRPr="00E61426">
              <w:rPr>
                <w:sz w:val="18"/>
                <w:szCs w:val="18"/>
              </w:rPr>
              <w:t>Motor Carrier Act Endorsement</w:t>
            </w:r>
          </w:p>
        </w:tc>
        <w:tc>
          <w:tcPr>
            <w:tcW w:w="4300" w:type="dxa"/>
            <w:shd w:val="clear" w:color="auto" w:fill="auto"/>
          </w:tcPr>
          <w:p w14:paraId="26C494E0" w14:textId="77777777" w:rsidR="00DD0369" w:rsidRPr="009E6BFA" w:rsidRDefault="00DD0369" w:rsidP="0095382E">
            <w:pPr>
              <w:pStyle w:val="Level2Body"/>
              <w:keepNext/>
              <w:keepLines/>
              <w:rPr>
                <w:szCs w:val="18"/>
              </w:rPr>
            </w:pPr>
            <w:r w:rsidRPr="009E6BFA">
              <w:rPr>
                <w:szCs w:val="18"/>
              </w:rPr>
              <w:t>Where Applicable</w:t>
            </w:r>
          </w:p>
        </w:tc>
      </w:tr>
      <w:tr w:rsidR="00DD0369" w:rsidRPr="009E6BFA" w14:paraId="161FE64E" w14:textId="77777777" w:rsidTr="009E6BFA">
        <w:tc>
          <w:tcPr>
            <w:tcW w:w="8630" w:type="dxa"/>
            <w:gridSpan w:val="2"/>
            <w:shd w:val="clear" w:color="auto" w:fill="auto"/>
          </w:tcPr>
          <w:p w14:paraId="5B2E3123" w14:textId="77777777" w:rsidR="00DD0369" w:rsidRPr="009E6BFA" w:rsidRDefault="00DD0369" w:rsidP="0095382E">
            <w:pPr>
              <w:keepNext/>
              <w:keepLines/>
              <w:rPr>
                <w:rStyle w:val="Glossary-Bold"/>
              </w:rPr>
            </w:pPr>
            <w:r w:rsidRPr="009E6BFA">
              <w:rPr>
                <w:rStyle w:val="Glossary-Bold"/>
              </w:rPr>
              <w:t>UMBRELLA/EXCESS LIABILITY</w:t>
            </w:r>
          </w:p>
        </w:tc>
      </w:tr>
      <w:tr w:rsidR="00DD0369" w:rsidRPr="009E6BFA" w14:paraId="2D28C967" w14:textId="77777777" w:rsidTr="0095382E">
        <w:tc>
          <w:tcPr>
            <w:tcW w:w="4330" w:type="dxa"/>
            <w:shd w:val="clear" w:color="auto" w:fill="auto"/>
          </w:tcPr>
          <w:p w14:paraId="60D308F6" w14:textId="77777777" w:rsidR="00DD0369" w:rsidRPr="00E61426" w:rsidRDefault="00DD0369" w:rsidP="00E61426">
            <w:pPr>
              <w:jc w:val="left"/>
              <w:rPr>
                <w:sz w:val="18"/>
                <w:szCs w:val="18"/>
              </w:rPr>
            </w:pPr>
            <w:r w:rsidRPr="00E61426">
              <w:rPr>
                <w:sz w:val="18"/>
                <w:szCs w:val="18"/>
              </w:rPr>
              <w:t>Over Primary Insurance</w:t>
            </w:r>
            <w:r w:rsidRPr="00E61426">
              <w:rPr>
                <w:sz w:val="18"/>
                <w:szCs w:val="18"/>
              </w:rPr>
              <w:tab/>
            </w:r>
          </w:p>
        </w:tc>
        <w:tc>
          <w:tcPr>
            <w:tcW w:w="4300" w:type="dxa"/>
            <w:shd w:val="clear" w:color="auto" w:fill="auto"/>
          </w:tcPr>
          <w:p w14:paraId="1B0BC246" w14:textId="77777777" w:rsidR="00DD0369" w:rsidRPr="009E6BFA" w:rsidRDefault="00DD0369" w:rsidP="0095382E">
            <w:pPr>
              <w:pStyle w:val="Level2Body"/>
              <w:keepNext/>
              <w:keepLines/>
              <w:rPr>
                <w:szCs w:val="18"/>
              </w:rPr>
            </w:pPr>
            <w:r w:rsidRPr="009E6BFA">
              <w:rPr>
                <w:szCs w:val="18"/>
              </w:rPr>
              <w:t>$5,000,000 per occurrence</w:t>
            </w:r>
          </w:p>
        </w:tc>
      </w:tr>
      <w:tr w:rsidR="00DD0369" w:rsidRPr="009E6BFA" w14:paraId="2DFA5E88" w14:textId="77777777" w:rsidTr="009E6BFA">
        <w:tc>
          <w:tcPr>
            <w:tcW w:w="8630" w:type="dxa"/>
            <w:gridSpan w:val="2"/>
            <w:shd w:val="clear" w:color="auto" w:fill="auto"/>
          </w:tcPr>
          <w:p w14:paraId="10C34352" w14:textId="77777777" w:rsidR="00DD0369" w:rsidRPr="009E6BFA" w:rsidRDefault="00DD0369" w:rsidP="0095382E">
            <w:pPr>
              <w:keepNext/>
              <w:keepLines/>
              <w:rPr>
                <w:rStyle w:val="Glossary-Bold"/>
              </w:rPr>
            </w:pPr>
            <w:r w:rsidRPr="009E6BFA">
              <w:rPr>
                <w:rStyle w:val="Glossary-Bold"/>
              </w:rPr>
              <w:t>PROFESSIONAL LIABILITY</w:t>
            </w:r>
          </w:p>
        </w:tc>
      </w:tr>
      <w:tr w:rsidR="00DD0369" w:rsidRPr="009E6BFA" w14:paraId="35C8ECDC" w14:textId="77777777" w:rsidTr="0095382E">
        <w:tc>
          <w:tcPr>
            <w:tcW w:w="4330" w:type="dxa"/>
            <w:shd w:val="clear" w:color="auto" w:fill="auto"/>
          </w:tcPr>
          <w:p w14:paraId="790954A7" w14:textId="77777777" w:rsidR="00DD0369" w:rsidRPr="00E61426" w:rsidRDefault="00DD0369" w:rsidP="00E61426">
            <w:pPr>
              <w:jc w:val="left"/>
              <w:rPr>
                <w:sz w:val="18"/>
              </w:rPr>
            </w:pPr>
            <w:r w:rsidRPr="00E61426">
              <w:rPr>
                <w:sz w:val="18"/>
              </w:rPr>
              <w:t xml:space="preserve">Professional liability (Medical Malpractice) </w:t>
            </w:r>
          </w:p>
        </w:tc>
        <w:tc>
          <w:tcPr>
            <w:tcW w:w="4300" w:type="dxa"/>
            <w:vMerge w:val="restart"/>
            <w:shd w:val="clear" w:color="auto" w:fill="auto"/>
          </w:tcPr>
          <w:p w14:paraId="76019548" w14:textId="77777777" w:rsidR="00DD0369" w:rsidRPr="009E6BFA" w:rsidRDefault="00DD0369" w:rsidP="0095382E">
            <w:pPr>
              <w:pStyle w:val="Level2Body"/>
              <w:keepNext/>
              <w:keepLines/>
            </w:pPr>
            <w:r w:rsidRPr="009E6BFA">
              <w:t>Limits consistent with Nebraska Medical Malpractice Cap</w:t>
            </w:r>
          </w:p>
        </w:tc>
      </w:tr>
      <w:tr w:rsidR="00DD0369" w:rsidRPr="009E6BFA" w14:paraId="580A627E" w14:textId="77777777" w:rsidTr="0095382E">
        <w:tc>
          <w:tcPr>
            <w:tcW w:w="4330" w:type="dxa"/>
            <w:shd w:val="clear" w:color="auto" w:fill="auto"/>
          </w:tcPr>
          <w:p w14:paraId="78337794" w14:textId="77777777" w:rsidR="00DD0369" w:rsidRPr="00E61426" w:rsidRDefault="00DD0369" w:rsidP="00E61426">
            <w:pPr>
              <w:jc w:val="left"/>
              <w:rPr>
                <w:sz w:val="18"/>
              </w:rPr>
            </w:pPr>
            <w:r w:rsidRPr="00E61426">
              <w:rPr>
                <w:sz w:val="18"/>
              </w:rPr>
              <w:t>Qualification Under Nebraska Excess Fund</w:t>
            </w:r>
          </w:p>
        </w:tc>
        <w:tc>
          <w:tcPr>
            <w:tcW w:w="4300" w:type="dxa"/>
            <w:vMerge/>
            <w:shd w:val="clear" w:color="auto" w:fill="auto"/>
          </w:tcPr>
          <w:p w14:paraId="697F69CA" w14:textId="77777777" w:rsidR="00DD0369" w:rsidRPr="009E6BFA" w:rsidRDefault="00DD0369" w:rsidP="0095382E">
            <w:pPr>
              <w:pStyle w:val="Level2Body"/>
              <w:keepNext/>
              <w:keepLines/>
            </w:pPr>
          </w:p>
        </w:tc>
      </w:tr>
      <w:tr w:rsidR="00DD0369" w:rsidRPr="009E6BFA" w14:paraId="2F16AAA2" w14:textId="77777777" w:rsidTr="0095382E">
        <w:tc>
          <w:tcPr>
            <w:tcW w:w="4330" w:type="dxa"/>
            <w:shd w:val="clear" w:color="auto" w:fill="auto"/>
          </w:tcPr>
          <w:p w14:paraId="21715C22" w14:textId="77777777" w:rsidR="00DD0369" w:rsidRPr="00E61426" w:rsidRDefault="00DD0369" w:rsidP="00E61426">
            <w:pPr>
              <w:jc w:val="left"/>
              <w:rPr>
                <w:sz w:val="18"/>
              </w:rPr>
            </w:pPr>
            <w:r w:rsidRPr="00E61426">
              <w:rPr>
                <w:sz w:val="18"/>
              </w:rPr>
              <w:t xml:space="preserve">All Other Professional Liability (Errors &amp; Omissions) </w:t>
            </w:r>
          </w:p>
        </w:tc>
        <w:tc>
          <w:tcPr>
            <w:tcW w:w="4300" w:type="dxa"/>
            <w:shd w:val="clear" w:color="auto" w:fill="auto"/>
          </w:tcPr>
          <w:p w14:paraId="14E84E75" w14:textId="77777777" w:rsidR="00DD0369" w:rsidRPr="009E6BFA" w:rsidRDefault="00DD0369" w:rsidP="0095382E">
            <w:pPr>
              <w:pStyle w:val="Level2Body"/>
              <w:keepNext/>
              <w:keepLines/>
            </w:pPr>
            <w:r w:rsidRPr="009E6BFA">
              <w:t>$1,000,000 Per Claim / Aggregate</w:t>
            </w:r>
          </w:p>
        </w:tc>
      </w:tr>
      <w:tr w:rsidR="00DD0369" w:rsidRPr="009E6BFA" w14:paraId="02168FFB" w14:textId="77777777" w:rsidTr="009E6BFA">
        <w:tc>
          <w:tcPr>
            <w:tcW w:w="8630" w:type="dxa"/>
            <w:gridSpan w:val="2"/>
            <w:shd w:val="clear" w:color="auto" w:fill="auto"/>
          </w:tcPr>
          <w:p w14:paraId="139CD14F" w14:textId="77777777" w:rsidR="00DD0369" w:rsidRPr="009E6BFA" w:rsidRDefault="00DD0369" w:rsidP="0095382E">
            <w:pPr>
              <w:keepNext/>
              <w:keepLines/>
              <w:rPr>
                <w:rStyle w:val="Glossary-Bold"/>
              </w:rPr>
            </w:pPr>
            <w:r w:rsidRPr="009E6BFA">
              <w:rPr>
                <w:rStyle w:val="Glossary-Bold"/>
              </w:rPr>
              <w:t>COMMERCIAL CRIME</w:t>
            </w:r>
          </w:p>
        </w:tc>
      </w:tr>
      <w:tr w:rsidR="00DD0369" w:rsidRPr="009E6BFA" w14:paraId="077B819A" w14:textId="77777777" w:rsidTr="0095382E">
        <w:tc>
          <w:tcPr>
            <w:tcW w:w="4330" w:type="dxa"/>
            <w:shd w:val="clear" w:color="auto" w:fill="auto"/>
          </w:tcPr>
          <w:p w14:paraId="369E4037" w14:textId="77777777" w:rsidR="00DD0369" w:rsidRPr="00E61426" w:rsidRDefault="00DD0369" w:rsidP="00E61426">
            <w:pPr>
              <w:jc w:val="left"/>
              <w:rPr>
                <w:sz w:val="18"/>
              </w:rPr>
            </w:pPr>
            <w:r w:rsidRPr="00E61426">
              <w:rPr>
                <w:sz w:val="18"/>
              </w:rPr>
              <w:t>Crime/Employee Dishonesty Including 3rd Party Fidelity</w:t>
            </w:r>
          </w:p>
        </w:tc>
        <w:tc>
          <w:tcPr>
            <w:tcW w:w="4300" w:type="dxa"/>
            <w:shd w:val="clear" w:color="auto" w:fill="auto"/>
          </w:tcPr>
          <w:p w14:paraId="70124204" w14:textId="77777777" w:rsidR="00DD0369" w:rsidRPr="009E6BFA" w:rsidRDefault="00DD0369" w:rsidP="0095382E">
            <w:pPr>
              <w:pStyle w:val="Level2Body"/>
              <w:keepNext/>
              <w:keepLines/>
            </w:pPr>
            <w:r w:rsidRPr="009E6BFA">
              <w:t>$1,000,000</w:t>
            </w:r>
          </w:p>
        </w:tc>
      </w:tr>
      <w:tr w:rsidR="00DD0369" w:rsidRPr="009E6BFA" w14:paraId="13F293E0" w14:textId="77777777" w:rsidTr="009E6BFA">
        <w:tc>
          <w:tcPr>
            <w:tcW w:w="8630" w:type="dxa"/>
            <w:gridSpan w:val="2"/>
            <w:shd w:val="clear" w:color="auto" w:fill="auto"/>
          </w:tcPr>
          <w:p w14:paraId="2827A506" w14:textId="77777777" w:rsidR="00DD0369" w:rsidRPr="009E6BFA" w:rsidRDefault="00DD0369" w:rsidP="0095382E">
            <w:pPr>
              <w:keepNext/>
              <w:keepLines/>
              <w:rPr>
                <w:rStyle w:val="Glossary-Bold"/>
              </w:rPr>
            </w:pPr>
            <w:r w:rsidRPr="009E6BFA">
              <w:rPr>
                <w:rStyle w:val="Glossary-Bold"/>
              </w:rPr>
              <w:t>CYBER LIABILITY</w:t>
            </w:r>
          </w:p>
        </w:tc>
      </w:tr>
      <w:tr w:rsidR="00DD0369" w:rsidRPr="009E6BFA" w14:paraId="745FB9D2" w14:textId="77777777" w:rsidTr="0095382E">
        <w:tc>
          <w:tcPr>
            <w:tcW w:w="4330" w:type="dxa"/>
            <w:shd w:val="clear" w:color="auto" w:fill="auto"/>
          </w:tcPr>
          <w:p w14:paraId="5C1FB0CB" w14:textId="77777777" w:rsidR="00DD0369" w:rsidRPr="00E61426" w:rsidRDefault="00DD0369" w:rsidP="00E61426">
            <w:pPr>
              <w:jc w:val="left"/>
              <w:rPr>
                <w:sz w:val="18"/>
              </w:rPr>
            </w:pPr>
            <w:r w:rsidRPr="00E61426">
              <w:rPr>
                <w:sz w:val="18"/>
              </w:rPr>
              <w:t>Breach of Privacy, Security Breach, Denial of Service, Remediation, Fines and Penalties</w:t>
            </w:r>
          </w:p>
        </w:tc>
        <w:tc>
          <w:tcPr>
            <w:tcW w:w="4300" w:type="dxa"/>
            <w:shd w:val="clear" w:color="auto" w:fill="auto"/>
          </w:tcPr>
          <w:p w14:paraId="46CE5355" w14:textId="1F8F235E" w:rsidR="00DD0369" w:rsidRPr="009E6BFA" w:rsidRDefault="00DD0369" w:rsidP="0095382E">
            <w:pPr>
              <w:pStyle w:val="Level2Body"/>
              <w:keepNext/>
              <w:keepLines/>
            </w:pPr>
            <w:r w:rsidRPr="009E6BFA">
              <w:t>$</w:t>
            </w:r>
            <w:r w:rsidR="00994478">
              <w:t>5</w:t>
            </w:r>
            <w:r w:rsidRPr="009E6BFA">
              <w:t>,000,000</w:t>
            </w:r>
          </w:p>
        </w:tc>
      </w:tr>
      <w:tr w:rsidR="00DD0369" w:rsidRPr="009E6BFA" w14:paraId="60897A94" w14:textId="77777777" w:rsidTr="009E6BFA">
        <w:tc>
          <w:tcPr>
            <w:tcW w:w="8630" w:type="dxa"/>
            <w:gridSpan w:val="2"/>
            <w:shd w:val="clear" w:color="auto" w:fill="auto"/>
          </w:tcPr>
          <w:p w14:paraId="0FE508A6" w14:textId="77777777" w:rsidR="00DD0369" w:rsidRPr="009E6BFA" w:rsidRDefault="00DD0369" w:rsidP="0095382E">
            <w:pPr>
              <w:keepNext/>
              <w:keepLines/>
              <w:rPr>
                <w:rStyle w:val="Glossary-Bold"/>
              </w:rPr>
            </w:pPr>
            <w:r w:rsidRPr="009E6BFA">
              <w:rPr>
                <w:rStyle w:val="Glossary-Bold"/>
              </w:rPr>
              <w:t xml:space="preserve">MANDATORY COI SUBROGATION WAIVER LANGUAGE </w:t>
            </w:r>
            <w:r w:rsidRPr="009E6BFA">
              <w:rPr>
                <w:rStyle w:val="Glossary-Bold"/>
              </w:rPr>
              <w:tab/>
            </w:r>
          </w:p>
        </w:tc>
      </w:tr>
      <w:tr w:rsidR="00DD0369" w:rsidRPr="009E6BFA" w14:paraId="7FFAC6A7" w14:textId="77777777" w:rsidTr="0095382E">
        <w:tc>
          <w:tcPr>
            <w:tcW w:w="8630" w:type="dxa"/>
            <w:gridSpan w:val="2"/>
            <w:shd w:val="clear" w:color="auto" w:fill="auto"/>
          </w:tcPr>
          <w:p w14:paraId="15307B66" w14:textId="77777777" w:rsidR="00DD0369" w:rsidRPr="00E61426" w:rsidRDefault="00DD0369" w:rsidP="00E61426">
            <w:pPr>
              <w:jc w:val="left"/>
              <w:rPr>
                <w:sz w:val="18"/>
              </w:rPr>
            </w:pPr>
            <w:r w:rsidRPr="00E61426">
              <w:rPr>
                <w:sz w:val="18"/>
              </w:rPr>
              <w:t>“Workers’ Compensation policy shall include a waiver of subrogation in favor of the State of Nebraska.”</w:t>
            </w:r>
          </w:p>
        </w:tc>
      </w:tr>
      <w:tr w:rsidR="00DD0369" w:rsidRPr="009E6BFA" w14:paraId="74525F13" w14:textId="77777777" w:rsidTr="009E6BFA">
        <w:tc>
          <w:tcPr>
            <w:tcW w:w="8630" w:type="dxa"/>
            <w:gridSpan w:val="2"/>
            <w:shd w:val="clear" w:color="auto" w:fill="auto"/>
          </w:tcPr>
          <w:p w14:paraId="52A3E343" w14:textId="77777777" w:rsidR="00DD0369" w:rsidRPr="009E6BFA" w:rsidRDefault="00DD0369" w:rsidP="0095382E">
            <w:pPr>
              <w:keepNext/>
              <w:keepLines/>
              <w:rPr>
                <w:rStyle w:val="Glossary-Bold"/>
              </w:rPr>
            </w:pPr>
            <w:r w:rsidRPr="009E6BFA">
              <w:rPr>
                <w:rStyle w:val="Glossary-Bold"/>
              </w:rPr>
              <w:t>MANDATORY COI LIABILITY WAIVER LANGUAGE</w:t>
            </w:r>
          </w:p>
        </w:tc>
      </w:tr>
      <w:tr w:rsidR="00DD0369" w:rsidRPr="009E6BFA" w14:paraId="4B6E9C74" w14:textId="77777777" w:rsidTr="0095382E">
        <w:tc>
          <w:tcPr>
            <w:tcW w:w="8630" w:type="dxa"/>
            <w:gridSpan w:val="2"/>
            <w:shd w:val="clear" w:color="auto" w:fill="auto"/>
          </w:tcPr>
          <w:p w14:paraId="17163EA9" w14:textId="77777777" w:rsidR="00DD0369" w:rsidRPr="00E61426" w:rsidRDefault="00DD0369" w:rsidP="00E61426">
            <w:pPr>
              <w:jc w:val="left"/>
              <w:rPr>
                <w:sz w:val="18"/>
              </w:rPr>
            </w:pPr>
            <w:r w:rsidRPr="00E61426">
              <w:rPr>
                <w:sz w:val="18"/>
              </w:rPr>
              <w:t>“Commercial General Liability &amp; Commercial Automobile Liability policies shall name the State of Nebraska as an Additional Insured and the policies shall be primary and any insurance or self-insurance carried by the State shall be considered secondary and non-contributory as additionally insured.”</w:t>
            </w:r>
          </w:p>
        </w:tc>
      </w:tr>
    </w:tbl>
    <w:p w14:paraId="6D74FDC8" w14:textId="67FE723B" w:rsidR="00DD0369" w:rsidRDefault="00DD0369" w:rsidP="00DD0369">
      <w:pPr>
        <w:pStyle w:val="Level2Body"/>
        <w:rPr>
          <w:szCs w:val="18"/>
        </w:rPr>
      </w:pPr>
    </w:p>
    <w:p w14:paraId="6B325E34" w14:textId="77777777" w:rsidR="00DD0369" w:rsidRPr="003763B4" w:rsidRDefault="00DD0369" w:rsidP="00043526">
      <w:pPr>
        <w:pStyle w:val="Level3Bold"/>
      </w:pPr>
      <w:r w:rsidRPr="003763B4">
        <w:t>EVIDENCE OF COVERAGE</w:t>
      </w:r>
    </w:p>
    <w:p w14:paraId="0654E662" w14:textId="785AF6C7" w:rsidR="00DD0369" w:rsidRDefault="00DD0369" w:rsidP="00DD0369">
      <w:pPr>
        <w:pStyle w:val="Level3Body"/>
        <w:keepNext/>
        <w:keepLines/>
        <w:rPr>
          <w:rFonts w:cs="Arial"/>
          <w:szCs w:val="18"/>
        </w:rPr>
      </w:pPr>
      <w:r w:rsidRPr="003763B4">
        <w:rPr>
          <w:rFonts w:cs="Arial"/>
          <w:szCs w:val="18"/>
        </w:rPr>
        <w:t>The Contractor sh</w:t>
      </w:r>
      <w:r>
        <w:rPr>
          <w:rFonts w:cs="Arial"/>
          <w:szCs w:val="18"/>
        </w:rPr>
        <w:t>all</w:t>
      </w:r>
      <w:r w:rsidRPr="003763B4">
        <w:rPr>
          <w:rFonts w:cs="Arial"/>
          <w:szCs w:val="18"/>
        </w:rPr>
        <w:t xml:space="preserve"> furnish the </w:t>
      </w:r>
      <w:r>
        <w:rPr>
          <w:rFonts w:cs="Arial"/>
          <w:szCs w:val="18"/>
        </w:rPr>
        <w:t>Contract Manager</w:t>
      </w:r>
      <w:r w:rsidR="00080B3B">
        <w:rPr>
          <w:rFonts w:cs="Arial"/>
          <w:szCs w:val="18"/>
        </w:rPr>
        <w:t>, via email,</w:t>
      </w:r>
      <w:r w:rsidRPr="003763B4">
        <w:rPr>
          <w:rFonts w:cs="Arial"/>
          <w:szCs w:val="18"/>
        </w:rPr>
        <w:t xml:space="preserve"> with a certificate of insurance coverage complying with the above requirements </w:t>
      </w:r>
      <w:r>
        <w:rPr>
          <w:rFonts w:cs="Arial"/>
          <w:szCs w:val="18"/>
        </w:rPr>
        <w:t xml:space="preserve">prior to beginning work at: </w:t>
      </w:r>
    </w:p>
    <w:p w14:paraId="0216E9E3" w14:textId="77777777" w:rsidR="00DD0369" w:rsidRDefault="00DD0369" w:rsidP="00DD0369">
      <w:pPr>
        <w:pStyle w:val="Level3Body"/>
        <w:keepNext/>
        <w:keepLines/>
        <w:rPr>
          <w:rFonts w:cs="Arial"/>
          <w:szCs w:val="18"/>
        </w:rPr>
      </w:pPr>
    </w:p>
    <w:p w14:paraId="44176A5A" w14:textId="54BA3404" w:rsidR="00DD0369" w:rsidRDefault="00DD0369" w:rsidP="00DD0369">
      <w:pPr>
        <w:pStyle w:val="Level3Body"/>
      </w:pPr>
      <w:r w:rsidRPr="0085396C">
        <w:t>Administrative Services</w:t>
      </w:r>
    </w:p>
    <w:p w14:paraId="066A63E2" w14:textId="5AB6B351" w:rsidR="00080B3B" w:rsidRDefault="00FE3D7C" w:rsidP="00DD0369">
      <w:pPr>
        <w:pStyle w:val="Level3Body"/>
      </w:pPr>
      <w:hyperlink r:id="rId31" w:history="1">
        <w:r w:rsidR="00080B3B" w:rsidRPr="002D558F">
          <w:rPr>
            <w:rStyle w:val="Hyperlink"/>
            <w:sz w:val="18"/>
          </w:rPr>
          <w:t>Joy.fischer@nebraska.gov</w:t>
        </w:r>
      </w:hyperlink>
      <w:r w:rsidR="00080B3B">
        <w:t xml:space="preserve"> </w:t>
      </w:r>
    </w:p>
    <w:p w14:paraId="5157E413" w14:textId="77777777" w:rsidR="00DD0369" w:rsidRDefault="00DD0369" w:rsidP="00DD0369">
      <w:pPr>
        <w:pStyle w:val="Level3Body"/>
      </w:pPr>
      <w:r w:rsidRPr="0085396C">
        <w:t>State Purchasing Bureau</w:t>
      </w:r>
    </w:p>
    <w:p w14:paraId="33D59487" w14:textId="77777777" w:rsidR="00DD0369" w:rsidRPr="0085396C" w:rsidRDefault="00DD0369" w:rsidP="00DD0369">
      <w:pPr>
        <w:pStyle w:val="Level3Body"/>
      </w:pPr>
      <w:r w:rsidRPr="0085396C">
        <w:t>1526 K Street, Suite 130</w:t>
      </w:r>
    </w:p>
    <w:p w14:paraId="23AFE0E7" w14:textId="77777777" w:rsidR="00DD0369" w:rsidRPr="0085396C" w:rsidRDefault="00DD0369" w:rsidP="00DD0369">
      <w:pPr>
        <w:pStyle w:val="Level3Body"/>
      </w:pPr>
      <w:r w:rsidRPr="0085396C">
        <w:t>Lincoln, NE 68508</w:t>
      </w:r>
    </w:p>
    <w:p w14:paraId="2D53B9F0" w14:textId="77777777" w:rsidR="00DD0369" w:rsidRPr="003763B4" w:rsidRDefault="00DD0369" w:rsidP="00DD0369">
      <w:pPr>
        <w:pStyle w:val="Level3Body"/>
        <w:rPr>
          <w:rFonts w:cs="Arial"/>
          <w:szCs w:val="18"/>
        </w:rPr>
      </w:pPr>
    </w:p>
    <w:p w14:paraId="0010F2A0" w14:textId="77777777" w:rsidR="00DD0369" w:rsidRPr="003763B4" w:rsidRDefault="00DD0369" w:rsidP="00DD0369">
      <w:pPr>
        <w:pStyle w:val="Level3Body"/>
        <w:rPr>
          <w:rFonts w:cs="Arial"/>
          <w:szCs w:val="18"/>
        </w:rPr>
      </w:pPr>
      <w:r w:rsidRPr="003763B4">
        <w:rPr>
          <w:rFonts w:cs="Arial"/>
          <w:szCs w:val="18"/>
        </w:rPr>
        <w:lastRenderedPageBreak/>
        <w:t>These certificates or the cover sheet shall reference the RFP number, and the certificates shall include the name of the company, policy numbers, effective dates, dates of expiration, and amounts and types of coverage afforded.  If the State is damaged by the failure of the Contractor to maintain such insurance, then the Contractor shall be responsible for all reasonable costs properly attributable thereto.</w:t>
      </w:r>
    </w:p>
    <w:p w14:paraId="25388DB6" w14:textId="77777777" w:rsidR="00DD0369" w:rsidRPr="003763B4" w:rsidRDefault="00DD0369" w:rsidP="00DD0369">
      <w:pPr>
        <w:pStyle w:val="Level3Body"/>
        <w:rPr>
          <w:rFonts w:cs="Arial"/>
          <w:szCs w:val="18"/>
        </w:rPr>
      </w:pPr>
    </w:p>
    <w:p w14:paraId="05A151B2" w14:textId="77777777" w:rsidR="00DD0369" w:rsidRDefault="00DD0369" w:rsidP="00DD0369">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18C7BADC" w14:textId="77777777" w:rsidR="00DD0369" w:rsidRDefault="00DD0369" w:rsidP="00DD0369">
      <w:pPr>
        <w:pStyle w:val="Level3Body"/>
        <w:rPr>
          <w:rFonts w:cs="Arial"/>
          <w:szCs w:val="18"/>
        </w:rPr>
      </w:pPr>
    </w:p>
    <w:p w14:paraId="41584F4E" w14:textId="77777777" w:rsidR="00DD0369" w:rsidRPr="005E0530" w:rsidRDefault="00DD0369" w:rsidP="00043526">
      <w:pPr>
        <w:pStyle w:val="Level3Bold"/>
      </w:pPr>
      <w:r w:rsidRPr="005E0530">
        <w:t>DEVIATIONS</w:t>
      </w:r>
    </w:p>
    <w:p w14:paraId="73E744D1" w14:textId="77777777" w:rsidR="00DD0369" w:rsidRPr="002B2CFA" w:rsidRDefault="00DD0369" w:rsidP="00DD0369">
      <w:pPr>
        <w:pStyle w:val="Level3Body"/>
      </w:pPr>
      <w:r w:rsidRPr="002B2CFA">
        <w:t>The insurance requirements are subject to limited negotiation.  Negotiation typically includes, but is not necessarily limited to, the correct type of coverage, necessity for Workers’ Compensation, and the type of automobile coverage carried by the Contra</w:t>
      </w:r>
      <w:r>
        <w:t>ctor</w:t>
      </w:r>
      <w:r w:rsidRPr="007A161C">
        <w:t>.</w:t>
      </w:r>
    </w:p>
    <w:p w14:paraId="0A47EBD5" w14:textId="77777777" w:rsidR="00DD0369" w:rsidRPr="002B2CFA" w:rsidRDefault="00DD0369" w:rsidP="00DD0369">
      <w:pPr>
        <w:pStyle w:val="Level3Body"/>
      </w:pPr>
    </w:p>
    <w:p w14:paraId="042EFF0F" w14:textId="40F1B120" w:rsidR="00DD0369" w:rsidRPr="00122E03" w:rsidRDefault="00DD0369" w:rsidP="00713220">
      <w:pPr>
        <w:pStyle w:val="Level2"/>
        <w:numPr>
          <w:ilvl w:val="1"/>
          <w:numId w:val="58"/>
        </w:numPr>
      </w:pPr>
      <w:bookmarkStart w:id="187" w:name="_Toc114045874"/>
      <w:r w:rsidRPr="00122E03">
        <w:t>NOTICE OF POTENTIAL CONTRACTOR BREACH</w:t>
      </w:r>
      <w:bookmarkEnd w:id="187"/>
    </w:p>
    <w:p w14:paraId="19FB8A2A" w14:textId="77777777" w:rsidR="00DD0369" w:rsidRDefault="00DD0369" w:rsidP="00DD03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5ABEC51A"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F02B12"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5B14C1F"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C22166" w14:textId="690C1B49"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87FB40" w14:textId="77777777" w:rsidR="00DD0369" w:rsidRPr="00302250" w:rsidRDefault="00DD0369" w:rsidP="00302250">
            <w:pPr>
              <w:rPr>
                <w:b/>
                <w:bCs/>
                <w:sz w:val="18"/>
              </w:rPr>
            </w:pPr>
            <w:r w:rsidRPr="00302250">
              <w:rPr>
                <w:b/>
                <w:bCs/>
                <w:sz w:val="18"/>
              </w:rPr>
              <w:t>NOTES/COMMENTS:</w:t>
            </w:r>
          </w:p>
        </w:tc>
      </w:tr>
      <w:tr w:rsidR="00DD0369" w:rsidRPr="003763B4" w14:paraId="6B3FD4E4"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39C6437" w14:textId="77777777" w:rsidR="00DD0369" w:rsidRPr="00043526" w:rsidRDefault="00DD0369" w:rsidP="00043526">
            <w:pPr>
              <w:rPr>
                <w:sz w:val="18"/>
              </w:rPr>
            </w:pPr>
          </w:p>
          <w:p w14:paraId="01BD6FCB" w14:textId="77777777" w:rsidR="00DD0369" w:rsidRPr="00043526" w:rsidRDefault="00DD0369" w:rsidP="00043526">
            <w:pPr>
              <w:rPr>
                <w:sz w:val="18"/>
              </w:rPr>
            </w:pPr>
          </w:p>
          <w:p w14:paraId="5B76821B"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C6A2AF6"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FFF1874"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859E1FF" w14:textId="77777777" w:rsidR="00DD0369" w:rsidRPr="00043526" w:rsidRDefault="00DD0369" w:rsidP="00043526">
            <w:pPr>
              <w:rPr>
                <w:sz w:val="18"/>
              </w:rPr>
            </w:pPr>
          </w:p>
        </w:tc>
      </w:tr>
    </w:tbl>
    <w:p w14:paraId="0AD72631" w14:textId="77777777" w:rsidR="00DD0369" w:rsidRPr="00CB2730" w:rsidRDefault="00DD0369" w:rsidP="00CB2730">
      <w:pPr>
        <w:pStyle w:val="Level2Body"/>
      </w:pPr>
    </w:p>
    <w:p w14:paraId="7AE0E6E9" w14:textId="6ABF1AAE" w:rsidR="00DD0369" w:rsidRPr="00CB2730" w:rsidRDefault="00DD0369" w:rsidP="00CB2730">
      <w:pPr>
        <w:pStyle w:val="Level2Body"/>
      </w:pPr>
      <w:r w:rsidRPr="00CB2730">
        <w:t xml:space="preserve">If Contractor breaches the contract or anticipates breaching the contract the Contractor shall immediately give written notice to the State.  The notice shall explain the breach or potential </w:t>
      </w:r>
      <w:r w:rsidR="003C61D2" w:rsidRPr="00CB2730">
        <w:t>breach and</w:t>
      </w:r>
      <w:r w:rsidRPr="00CB2730">
        <w:t xml:space="preserve"> may include a request for a waiver of the breach if so desired.  The State may, at its discretion, temporarily or permanently waive the breach.  By granting a temporary waiver, the State does not forfeit any rights or remedies to which the State is entitled by law or equity, or pursuant to the provisions of the contract.  Failure to give immediate notice, however, may be grounds for denial of any request for a waiver of a breach.</w:t>
      </w:r>
    </w:p>
    <w:p w14:paraId="210772EE" w14:textId="77777777" w:rsidR="00DD0369" w:rsidRPr="00CB2730" w:rsidRDefault="00DD0369" w:rsidP="00CB2730">
      <w:pPr>
        <w:pStyle w:val="Level2Body"/>
      </w:pPr>
    </w:p>
    <w:p w14:paraId="35D0D8B9" w14:textId="43D96808" w:rsidR="00DD0369" w:rsidRPr="00122E03" w:rsidRDefault="00DD0369" w:rsidP="00713220">
      <w:pPr>
        <w:pStyle w:val="Level2"/>
        <w:numPr>
          <w:ilvl w:val="1"/>
          <w:numId w:val="58"/>
        </w:numPr>
      </w:pPr>
      <w:bookmarkStart w:id="188" w:name="_Toc114045875"/>
      <w:r w:rsidRPr="00122E03">
        <w:t>ANTITRUST</w:t>
      </w:r>
      <w:bookmarkEnd w:id="188"/>
    </w:p>
    <w:p w14:paraId="2816F6E4" w14:textId="77777777" w:rsidR="00DD0369" w:rsidRPr="003763B4" w:rsidRDefault="00DD0369" w:rsidP="00DD0369">
      <w:pPr>
        <w:pStyle w:val="Level2Body"/>
        <w:keepNext/>
        <w:keepLines/>
        <w:rPr>
          <w:rFonts w:cs="Arial"/>
          <w:szCs w:val="18"/>
        </w:rPr>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61849127"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40A5FD3"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0AD0B4"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2F58C4A" w14:textId="7BED6ECB"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113D950" w14:textId="77777777" w:rsidR="00DD0369" w:rsidRPr="00302250" w:rsidRDefault="00DD0369" w:rsidP="00302250">
            <w:pPr>
              <w:rPr>
                <w:b/>
                <w:bCs/>
                <w:sz w:val="18"/>
              </w:rPr>
            </w:pPr>
            <w:r w:rsidRPr="00302250">
              <w:rPr>
                <w:b/>
                <w:bCs/>
                <w:sz w:val="18"/>
              </w:rPr>
              <w:t>NOTES/COMMENTS:</w:t>
            </w:r>
          </w:p>
        </w:tc>
      </w:tr>
      <w:tr w:rsidR="00DD0369" w:rsidRPr="003763B4" w14:paraId="10854AAE"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5C15CC3" w14:textId="77777777" w:rsidR="00DD0369" w:rsidRPr="00043526" w:rsidRDefault="00DD0369" w:rsidP="00043526">
            <w:pPr>
              <w:rPr>
                <w:sz w:val="18"/>
              </w:rPr>
            </w:pPr>
          </w:p>
          <w:p w14:paraId="56106547" w14:textId="77777777" w:rsidR="00DD0369" w:rsidRPr="00043526" w:rsidRDefault="00DD0369" w:rsidP="00043526">
            <w:pPr>
              <w:rPr>
                <w:sz w:val="18"/>
              </w:rPr>
            </w:pPr>
          </w:p>
          <w:p w14:paraId="4E0A36B9"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78E2408E"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AD37043"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C868ABD" w14:textId="77777777" w:rsidR="00DD0369" w:rsidRPr="00043526" w:rsidRDefault="00DD0369" w:rsidP="00043526">
            <w:pPr>
              <w:rPr>
                <w:sz w:val="18"/>
              </w:rPr>
            </w:pPr>
          </w:p>
        </w:tc>
      </w:tr>
    </w:tbl>
    <w:p w14:paraId="648EBCC4" w14:textId="77777777" w:rsidR="00DD0369" w:rsidRPr="00CB2730" w:rsidRDefault="00DD0369" w:rsidP="00CB2730">
      <w:pPr>
        <w:pStyle w:val="Level2Body"/>
      </w:pPr>
    </w:p>
    <w:p w14:paraId="52EC96F3" w14:textId="77777777" w:rsidR="00DD0369" w:rsidRPr="00CB2730" w:rsidRDefault="00DD0369" w:rsidP="00CB2730">
      <w:pPr>
        <w:pStyle w:val="Level2Body"/>
      </w:pPr>
      <w:r w:rsidRPr="00CB2730">
        <w:t>The Contractor hereby assigns to the State any and all claims for overcharges as to goods and/or services provided in connection with this contract resulting from antitrust violations which arise under antitrust laws of the United States and the antitrust laws of the State.</w:t>
      </w:r>
    </w:p>
    <w:p w14:paraId="5967C9C2" w14:textId="77777777" w:rsidR="00DD0369" w:rsidRDefault="00DD0369" w:rsidP="00DD0369">
      <w:pPr>
        <w:pStyle w:val="Level2Body"/>
        <w:rPr>
          <w:rFonts w:cs="Arial"/>
          <w:szCs w:val="18"/>
        </w:rPr>
      </w:pPr>
    </w:p>
    <w:p w14:paraId="03866999" w14:textId="6F996840" w:rsidR="00DD0369" w:rsidRPr="00122E03" w:rsidRDefault="00DD0369" w:rsidP="00713220">
      <w:pPr>
        <w:pStyle w:val="Level2"/>
        <w:numPr>
          <w:ilvl w:val="1"/>
          <w:numId w:val="58"/>
        </w:numPr>
      </w:pPr>
      <w:bookmarkStart w:id="189" w:name="_Toc114045876"/>
      <w:r w:rsidRPr="00122E03">
        <w:t>CONFLICT OF INTEREST</w:t>
      </w:r>
      <w:bookmarkEnd w:id="189"/>
      <w:r w:rsidRPr="00122E03">
        <w:t xml:space="preserve"> </w:t>
      </w:r>
    </w:p>
    <w:p w14:paraId="568DD2F2" w14:textId="77777777" w:rsidR="00DD0369" w:rsidRPr="00514090" w:rsidRDefault="00DD0369" w:rsidP="00DD0369">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2DF648E0"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9E268E1"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DDE46D9"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50B4C4" w14:textId="7CCF3DD9"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A33BD68" w14:textId="77777777" w:rsidR="00DD0369" w:rsidRPr="00302250" w:rsidRDefault="00DD0369" w:rsidP="00302250">
            <w:pPr>
              <w:rPr>
                <w:b/>
                <w:bCs/>
                <w:sz w:val="18"/>
              </w:rPr>
            </w:pPr>
            <w:r w:rsidRPr="00302250">
              <w:rPr>
                <w:b/>
                <w:bCs/>
                <w:sz w:val="18"/>
              </w:rPr>
              <w:t>NOTES/COMMENTS:</w:t>
            </w:r>
          </w:p>
        </w:tc>
      </w:tr>
      <w:tr w:rsidR="00DD0369" w:rsidRPr="003763B4" w14:paraId="174FC02E"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C568A39" w14:textId="77777777" w:rsidR="00DD0369" w:rsidRPr="00043526" w:rsidRDefault="00DD0369" w:rsidP="00043526">
            <w:pPr>
              <w:rPr>
                <w:sz w:val="18"/>
              </w:rPr>
            </w:pPr>
          </w:p>
          <w:p w14:paraId="7F01862B" w14:textId="77777777" w:rsidR="00DD0369" w:rsidRPr="00043526" w:rsidRDefault="00DD0369" w:rsidP="00043526">
            <w:pPr>
              <w:rPr>
                <w:sz w:val="18"/>
              </w:rPr>
            </w:pPr>
          </w:p>
          <w:p w14:paraId="78851B2D"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5707B6B"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73B8B44"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25A8FE9" w14:textId="77777777" w:rsidR="00DD0369" w:rsidRPr="00043526" w:rsidRDefault="00DD0369" w:rsidP="00043526">
            <w:pPr>
              <w:rPr>
                <w:sz w:val="18"/>
              </w:rPr>
            </w:pPr>
          </w:p>
        </w:tc>
      </w:tr>
    </w:tbl>
    <w:p w14:paraId="698C52CA" w14:textId="77777777" w:rsidR="00DD0369" w:rsidRPr="00CB2730" w:rsidRDefault="00DD0369" w:rsidP="00CB2730">
      <w:pPr>
        <w:pStyle w:val="Level2Body"/>
      </w:pPr>
    </w:p>
    <w:p w14:paraId="0CE9E5F1" w14:textId="77777777" w:rsidR="00DD0369" w:rsidRPr="00CB2730" w:rsidRDefault="00DD0369" w:rsidP="00CB2730">
      <w:pPr>
        <w:pStyle w:val="Level2Body"/>
      </w:pPr>
      <w:r w:rsidRPr="00CB2730">
        <w:t>By submitting a proposal, bidder certifies that no relationship exists between the bidder and any person or entity which either is, or gives the appearance of, a conflict of interest related to this Request for Proposal or project.</w:t>
      </w:r>
    </w:p>
    <w:p w14:paraId="04270B52" w14:textId="77777777" w:rsidR="00DD0369" w:rsidRPr="00CB2730" w:rsidRDefault="00DD0369" w:rsidP="00CB2730">
      <w:pPr>
        <w:pStyle w:val="Level2Body"/>
      </w:pPr>
    </w:p>
    <w:p w14:paraId="68EA082D" w14:textId="77777777" w:rsidR="00DD0369" w:rsidRPr="00CB2730" w:rsidRDefault="00DD0369" w:rsidP="00CB2730">
      <w:pPr>
        <w:pStyle w:val="Level2Body"/>
      </w:pPr>
      <w:r w:rsidRPr="00CB2730">
        <w:lastRenderedPageBreak/>
        <w:t xml:space="preserve">Bidder further certifies that bidder will not employ any individual known by bidder to have a conflict of interest nor shall bidder take any action or acquire any interest, either directly or indirectly, which will conflict in any manner or degree with the performance of its contractual obligations hereunder or which creates an actual or appearance of conflict of interest.  </w:t>
      </w:r>
    </w:p>
    <w:p w14:paraId="754899CF" w14:textId="77777777" w:rsidR="00DD0369" w:rsidRPr="00CB2730" w:rsidRDefault="00DD0369" w:rsidP="00CB2730">
      <w:pPr>
        <w:pStyle w:val="Level2Body"/>
      </w:pPr>
    </w:p>
    <w:p w14:paraId="7D4196E0" w14:textId="19EF7618" w:rsidR="00DD0369" w:rsidRPr="00CB2730" w:rsidRDefault="00DD0369" w:rsidP="00CB2730">
      <w:pPr>
        <w:pStyle w:val="Level2Body"/>
      </w:pPr>
      <w:r w:rsidRPr="00CB2730">
        <w:t>If there is an actual or perceived conflict of interest, bidder shall provide with its proposal a full disclosure of the facts describing such actual or perceived conflict of interest and a proposed mitigation plan for consideration.  The State will then consider such disclosure and proposed mitigation plan and either approve or reject as part of the overall bid evaluation.</w:t>
      </w:r>
    </w:p>
    <w:p w14:paraId="53D2B160" w14:textId="54EBA49D" w:rsidR="00F47624" w:rsidRPr="00CB2730" w:rsidRDefault="00F47624" w:rsidP="00CB2730">
      <w:pPr>
        <w:pStyle w:val="Level2Body"/>
      </w:pPr>
    </w:p>
    <w:p w14:paraId="2721AD56" w14:textId="6494F5D0" w:rsidR="00DD0369" w:rsidRDefault="00DD0369" w:rsidP="00713220">
      <w:pPr>
        <w:pStyle w:val="Level2"/>
        <w:numPr>
          <w:ilvl w:val="1"/>
          <w:numId w:val="58"/>
        </w:numPr>
      </w:pPr>
      <w:bookmarkStart w:id="190" w:name="_Toc114045877"/>
      <w:r w:rsidRPr="003763B4">
        <w:t>STATE PROPERTY</w:t>
      </w:r>
      <w:bookmarkEnd w:id="190"/>
      <w:r w:rsidRPr="003763B4">
        <w:t xml:space="preserve"> </w:t>
      </w:r>
    </w:p>
    <w:p w14:paraId="41A719BC" w14:textId="77777777" w:rsidR="00F47624" w:rsidRPr="001E00F5" w:rsidRDefault="00F47624" w:rsidP="00F47624">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5F3BC34A"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20391F6"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035C69"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1FD2461" w14:textId="229750D5"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7695702" w14:textId="77777777" w:rsidR="00DD0369" w:rsidRPr="00302250" w:rsidRDefault="00DD0369" w:rsidP="00302250">
            <w:pPr>
              <w:rPr>
                <w:b/>
                <w:bCs/>
                <w:sz w:val="18"/>
              </w:rPr>
            </w:pPr>
            <w:r w:rsidRPr="00302250">
              <w:rPr>
                <w:b/>
                <w:bCs/>
                <w:sz w:val="18"/>
              </w:rPr>
              <w:t>NOTES/COMMENTS:</w:t>
            </w:r>
          </w:p>
        </w:tc>
      </w:tr>
      <w:tr w:rsidR="00DD0369" w:rsidRPr="003763B4" w14:paraId="5A7B5688"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2BFC660" w14:textId="77777777" w:rsidR="00DD0369" w:rsidRPr="00043526" w:rsidRDefault="00DD0369" w:rsidP="00043526">
            <w:pPr>
              <w:rPr>
                <w:sz w:val="18"/>
              </w:rPr>
            </w:pPr>
          </w:p>
          <w:p w14:paraId="622A1834" w14:textId="541AA6AC" w:rsidR="00DD0369" w:rsidRDefault="00DD0369" w:rsidP="00043526">
            <w:pPr>
              <w:rPr>
                <w:sz w:val="18"/>
              </w:rPr>
            </w:pPr>
          </w:p>
          <w:p w14:paraId="03EF801A"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6120691"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C92A717"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12102F6" w14:textId="77777777" w:rsidR="00DD0369" w:rsidRPr="00043526" w:rsidRDefault="00DD0369" w:rsidP="00043526">
            <w:pPr>
              <w:rPr>
                <w:sz w:val="18"/>
              </w:rPr>
            </w:pPr>
          </w:p>
        </w:tc>
      </w:tr>
    </w:tbl>
    <w:p w14:paraId="48B37DF7" w14:textId="77777777" w:rsidR="00DD0369" w:rsidRPr="00CB2730" w:rsidRDefault="00DD0369" w:rsidP="00CB2730">
      <w:pPr>
        <w:pStyle w:val="Level2Body"/>
      </w:pPr>
    </w:p>
    <w:p w14:paraId="28F44F6A" w14:textId="77777777" w:rsidR="00DD0369" w:rsidRPr="00CB2730" w:rsidRDefault="00DD0369" w:rsidP="00CB2730">
      <w:pPr>
        <w:pStyle w:val="Level2Body"/>
      </w:pPr>
      <w:r w:rsidRPr="00CB2730">
        <w:t>The Contractor shall be responsible for the proper care and custody of any State-owned property which is furnished for the Contractor's use during the performance of the contract.  The Contractor shall reimburse the State for any loss or damage of such property; normal wear and tear is expected.</w:t>
      </w:r>
    </w:p>
    <w:p w14:paraId="3F975173" w14:textId="77777777" w:rsidR="00DD0369" w:rsidRPr="00CB2730" w:rsidRDefault="00DD0369" w:rsidP="00CB2730">
      <w:pPr>
        <w:pStyle w:val="Level2Body"/>
      </w:pPr>
    </w:p>
    <w:p w14:paraId="2B1C8E9B" w14:textId="2C1C19E7" w:rsidR="00DD0369" w:rsidRPr="00122E03" w:rsidRDefault="00DD0369" w:rsidP="00713220">
      <w:pPr>
        <w:pStyle w:val="Level2"/>
        <w:numPr>
          <w:ilvl w:val="1"/>
          <w:numId w:val="58"/>
        </w:numPr>
      </w:pPr>
      <w:bookmarkStart w:id="191" w:name="_Toc114045878"/>
      <w:r w:rsidRPr="00122E03">
        <w:t>SITE RULES AND REGULATIONS</w:t>
      </w:r>
      <w:bookmarkEnd w:id="191"/>
      <w:r w:rsidRPr="00122E03">
        <w:t xml:space="preserve"> </w:t>
      </w:r>
    </w:p>
    <w:p w14:paraId="0197A462" w14:textId="77777777" w:rsidR="00DD0369" w:rsidRPr="003763B4" w:rsidRDefault="00DD0369" w:rsidP="00DD03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5C02C091"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189EF70"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B35922"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6F2A3B" w14:textId="542E8DE9"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DB3F675" w14:textId="77777777" w:rsidR="00DD0369" w:rsidRPr="00302250" w:rsidRDefault="00DD0369" w:rsidP="00302250">
            <w:pPr>
              <w:rPr>
                <w:b/>
                <w:bCs/>
                <w:sz w:val="18"/>
              </w:rPr>
            </w:pPr>
            <w:r w:rsidRPr="00302250">
              <w:rPr>
                <w:b/>
                <w:bCs/>
                <w:sz w:val="18"/>
              </w:rPr>
              <w:t>NOTES/COMMENTS:</w:t>
            </w:r>
          </w:p>
        </w:tc>
      </w:tr>
      <w:tr w:rsidR="00DD0369" w:rsidRPr="003763B4" w14:paraId="4140F753"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0A26140" w14:textId="77777777" w:rsidR="00DD0369" w:rsidRPr="00043526" w:rsidRDefault="00DD0369" w:rsidP="00043526">
            <w:pPr>
              <w:rPr>
                <w:sz w:val="18"/>
              </w:rPr>
            </w:pPr>
          </w:p>
          <w:p w14:paraId="2079C7A4" w14:textId="77777777" w:rsidR="00DD0369" w:rsidRPr="00043526" w:rsidRDefault="00DD0369" w:rsidP="00043526">
            <w:pPr>
              <w:rPr>
                <w:sz w:val="18"/>
              </w:rPr>
            </w:pPr>
          </w:p>
          <w:p w14:paraId="7AECADED"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4D944A6"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E2B6F57"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35B510B" w14:textId="77777777" w:rsidR="00DD0369" w:rsidRPr="00043526" w:rsidRDefault="00DD0369" w:rsidP="00043526">
            <w:pPr>
              <w:rPr>
                <w:sz w:val="18"/>
              </w:rPr>
            </w:pPr>
          </w:p>
        </w:tc>
      </w:tr>
    </w:tbl>
    <w:p w14:paraId="745D0D4E" w14:textId="77777777" w:rsidR="00DD0369" w:rsidRPr="00CB2730" w:rsidRDefault="00DD0369" w:rsidP="00CB2730">
      <w:pPr>
        <w:pStyle w:val="Level2Body"/>
      </w:pPr>
    </w:p>
    <w:p w14:paraId="30D46797" w14:textId="77777777" w:rsidR="00DD0369" w:rsidRPr="00CB2730" w:rsidRDefault="00DD0369" w:rsidP="00CB2730">
      <w:pPr>
        <w:pStyle w:val="Level2Body"/>
      </w:pPr>
      <w:r w:rsidRPr="00CB2730">
        <w:t>The Contractor shall use its best efforts to ensure that its employees, agents, and Subcontractors comply with site rules and regulations while on State premises. If the Contractor must perform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Contractor.</w:t>
      </w:r>
    </w:p>
    <w:p w14:paraId="1B4E359E" w14:textId="59CCB9C6" w:rsidR="00DD0369" w:rsidRDefault="00DD0369" w:rsidP="00CB2730">
      <w:pPr>
        <w:pStyle w:val="Level2Body"/>
      </w:pPr>
    </w:p>
    <w:p w14:paraId="226B9BE2" w14:textId="0D9E8A7D" w:rsidR="00DD0369" w:rsidRPr="00122E03" w:rsidRDefault="00DD0369" w:rsidP="00713220">
      <w:pPr>
        <w:pStyle w:val="Level2"/>
        <w:numPr>
          <w:ilvl w:val="1"/>
          <w:numId w:val="58"/>
        </w:numPr>
      </w:pPr>
      <w:bookmarkStart w:id="192" w:name="_Toc114045879"/>
      <w:r w:rsidRPr="00122E03">
        <w:t>ADVERTISING</w:t>
      </w:r>
      <w:bookmarkEnd w:id="192"/>
      <w:r w:rsidRPr="00122E03">
        <w:t xml:space="preserve"> </w:t>
      </w:r>
    </w:p>
    <w:p w14:paraId="1547F5E6" w14:textId="77777777" w:rsidR="00DD0369" w:rsidRPr="00514090" w:rsidRDefault="00DD0369" w:rsidP="00DD0369">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0810E8DE"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4B12AA6"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BDD2F9"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C53602D" w14:textId="46A09A94"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59D8C02" w14:textId="77777777" w:rsidR="00DD0369" w:rsidRPr="00302250" w:rsidRDefault="00DD0369" w:rsidP="00302250">
            <w:pPr>
              <w:rPr>
                <w:b/>
                <w:bCs/>
                <w:sz w:val="18"/>
              </w:rPr>
            </w:pPr>
            <w:r w:rsidRPr="00302250">
              <w:rPr>
                <w:b/>
                <w:bCs/>
                <w:sz w:val="18"/>
              </w:rPr>
              <w:t>NOTES/COMMENTS:</w:t>
            </w:r>
          </w:p>
        </w:tc>
      </w:tr>
      <w:tr w:rsidR="00DD0369" w:rsidRPr="003763B4" w14:paraId="329F71AD"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BC252B6" w14:textId="77777777" w:rsidR="00DD0369" w:rsidRPr="00043526" w:rsidRDefault="00DD0369" w:rsidP="00043526">
            <w:pPr>
              <w:rPr>
                <w:sz w:val="18"/>
              </w:rPr>
            </w:pPr>
          </w:p>
          <w:p w14:paraId="38EBBD3A" w14:textId="77777777" w:rsidR="00DD0369" w:rsidRPr="00043526" w:rsidRDefault="00DD0369" w:rsidP="00043526">
            <w:pPr>
              <w:rPr>
                <w:sz w:val="18"/>
              </w:rPr>
            </w:pPr>
          </w:p>
          <w:p w14:paraId="46C71AE2"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5F5F2E82"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1882C55"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019A36D" w14:textId="77777777" w:rsidR="00DD0369" w:rsidRPr="00043526" w:rsidRDefault="00DD0369" w:rsidP="00043526">
            <w:pPr>
              <w:rPr>
                <w:sz w:val="18"/>
              </w:rPr>
            </w:pPr>
          </w:p>
        </w:tc>
      </w:tr>
    </w:tbl>
    <w:p w14:paraId="29D8D4F6" w14:textId="77777777" w:rsidR="00DD0369" w:rsidRPr="00CB2730" w:rsidRDefault="00DD0369" w:rsidP="00CB2730">
      <w:pPr>
        <w:pStyle w:val="Level2Body"/>
      </w:pPr>
    </w:p>
    <w:p w14:paraId="7E6EB668" w14:textId="77777777" w:rsidR="00DD0369" w:rsidRPr="00CB2730" w:rsidRDefault="00DD0369" w:rsidP="00CB2730">
      <w:pPr>
        <w:pStyle w:val="Level2Body"/>
      </w:pPr>
      <w:r w:rsidRPr="00CB2730">
        <w:t>The Contractor agrees not to refer to the contract award in advertising in such a manner as to state or imply that the company or its goods or services are endorsed or preferred by the State.  Any publicity releases pertaining to the project shall not be issued without prior written approval from the State.</w:t>
      </w:r>
    </w:p>
    <w:p w14:paraId="7858BA33" w14:textId="77777777" w:rsidR="00DD0369" w:rsidRPr="00CB2730" w:rsidRDefault="00DD0369" w:rsidP="00CB2730">
      <w:pPr>
        <w:pStyle w:val="Level2Body"/>
      </w:pPr>
      <w:bookmarkStart w:id="193" w:name="_Toc200361369"/>
      <w:bookmarkStart w:id="194" w:name="_Toc205105401"/>
      <w:bookmarkStart w:id="195" w:name="_Toc205112201"/>
      <w:bookmarkStart w:id="196" w:name="_Toc205263636"/>
      <w:bookmarkStart w:id="197" w:name="_Toc205264306"/>
      <w:bookmarkStart w:id="198" w:name="_Toc205264421"/>
      <w:bookmarkStart w:id="199" w:name="_Toc205264536"/>
      <w:bookmarkStart w:id="200" w:name="_Toc205264649"/>
      <w:bookmarkStart w:id="201" w:name="_Toc205264762"/>
      <w:bookmarkStart w:id="202" w:name="_Toc205264876"/>
      <w:bookmarkStart w:id="203" w:name="_Toc205265440"/>
      <w:bookmarkEnd w:id="193"/>
      <w:bookmarkEnd w:id="194"/>
      <w:bookmarkEnd w:id="195"/>
      <w:bookmarkEnd w:id="196"/>
      <w:bookmarkEnd w:id="197"/>
      <w:bookmarkEnd w:id="198"/>
      <w:bookmarkEnd w:id="199"/>
      <w:bookmarkEnd w:id="200"/>
      <w:bookmarkEnd w:id="201"/>
      <w:bookmarkEnd w:id="202"/>
      <w:bookmarkEnd w:id="203"/>
    </w:p>
    <w:p w14:paraId="7EEC31A2" w14:textId="541F1300" w:rsidR="00DD0369" w:rsidRPr="00122E03" w:rsidRDefault="00DD0369" w:rsidP="00713220">
      <w:pPr>
        <w:pStyle w:val="Level2"/>
        <w:numPr>
          <w:ilvl w:val="1"/>
          <w:numId w:val="58"/>
        </w:numPr>
      </w:pPr>
      <w:bookmarkStart w:id="204" w:name="_Toc77760669"/>
      <w:bookmarkStart w:id="205" w:name="_Toc114045880"/>
      <w:r w:rsidRPr="00122E03">
        <w:t>NEBRASKA TECHNOLOGY ACCESS STANDARDS</w:t>
      </w:r>
      <w:bookmarkEnd w:id="204"/>
      <w:r w:rsidRPr="00122E03">
        <w:t xml:space="preserve"> (Statutory)</w:t>
      </w:r>
      <w:bookmarkEnd w:id="205"/>
    </w:p>
    <w:p w14:paraId="4638FE79" w14:textId="0F1C48CA" w:rsidR="00DD0369" w:rsidRPr="00080B3B" w:rsidRDefault="00DD0369" w:rsidP="00080B3B">
      <w:pPr>
        <w:pStyle w:val="Level2Body"/>
      </w:pPr>
      <w:r w:rsidRPr="00080B3B">
        <w:t xml:space="preserve">Contractor shall review the Nebraska Technology Access Standards, found at </w:t>
      </w:r>
      <w:hyperlink r:id="rId32" w:history="1">
        <w:r w:rsidR="00080B3B" w:rsidRPr="00357DD5">
          <w:rPr>
            <w:rStyle w:val="Hyperlink"/>
            <w:rFonts w:cs="Arial"/>
            <w:sz w:val="18"/>
            <w:szCs w:val="18"/>
          </w:rPr>
          <w:t>https://nitc.nebraska.gov/standards/index.html</w:t>
        </w:r>
      </w:hyperlink>
      <w:r w:rsidRPr="00080B3B">
        <w:t xml:space="preserve"> and ensure that products and/or services provided under the contract are in compliance or will comply with the applicable standards to the greatest degree possible.  In the event such standards change during the Contractor’s performance, the State may create an amendment to </w:t>
      </w:r>
      <w:r w:rsidRPr="00080B3B">
        <w:lastRenderedPageBreak/>
        <w:t>the contract to request the contract comply with the changed standard at a cost mutually acceptable to the parties.</w:t>
      </w:r>
    </w:p>
    <w:p w14:paraId="13875415" w14:textId="77777777" w:rsidR="00DD0369" w:rsidRPr="00080B3B" w:rsidRDefault="00DD0369" w:rsidP="00080B3B">
      <w:pPr>
        <w:pStyle w:val="Level2Body"/>
      </w:pPr>
    </w:p>
    <w:p w14:paraId="49B1613A" w14:textId="6185F3CC" w:rsidR="00DD0369" w:rsidRPr="00122E03" w:rsidRDefault="00DD0369" w:rsidP="00713220">
      <w:pPr>
        <w:pStyle w:val="Level2"/>
        <w:numPr>
          <w:ilvl w:val="1"/>
          <w:numId w:val="58"/>
        </w:numPr>
      </w:pPr>
      <w:bookmarkStart w:id="206" w:name="_Toc114045881"/>
      <w:r w:rsidRPr="00122E03">
        <w:t>DISASTER RECOVERY/BACK UP PLAN</w:t>
      </w:r>
      <w:bookmarkEnd w:id="206"/>
      <w:r w:rsidRPr="00122E03">
        <w:t xml:space="preserve"> </w:t>
      </w:r>
    </w:p>
    <w:p w14:paraId="34EBBF5E" w14:textId="77777777" w:rsidR="00DD0369" w:rsidRPr="00514090" w:rsidRDefault="00DD0369" w:rsidP="00DD0369">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4E475860"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19560F"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076048"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C057409" w14:textId="23A9423E"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415ADC" w14:textId="77777777" w:rsidR="00DD0369" w:rsidRPr="00302250" w:rsidRDefault="00DD0369" w:rsidP="00302250">
            <w:pPr>
              <w:rPr>
                <w:b/>
                <w:bCs/>
                <w:sz w:val="18"/>
              </w:rPr>
            </w:pPr>
            <w:r w:rsidRPr="00302250">
              <w:rPr>
                <w:b/>
                <w:bCs/>
                <w:sz w:val="18"/>
              </w:rPr>
              <w:t>NOTES/COMMENTS:</w:t>
            </w:r>
          </w:p>
        </w:tc>
      </w:tr>
      <w:tr w:rsidR="00DD0369" w:rsidRPr="003763B4" w14:paraId="2F85EECC"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2164C65" w14:textId="77777777" w:rsidR="00DD0369" w:rsidRPr="00043526" w:rsidRDefault="00DD0369" w:rsidP="00043526">
            <w:pPr>
              <w:rPr>
                <w:sz w:val="18"/>
              </w:rPr>
            </w:pPr>
          </w:p>
          <w:p w14:paraId="4C7D7949" w14:textId="77777777" w:rsidR="00DD0369" w:rsidRPr="00043526" w:rsidRDefault="00DD0369" w:rsidP="00043526">
            <w:pPr>
              <w:rPr>
                <w:sz w:val="18"/>
              </w:rPr>
            </w:pPr>
          </w:p>
          <w:p w14:paraId="04A2C103"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72D33B3F"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C94D1B4"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43DBCEE" w14:textId="77777777" w:rsidR="00DD0369" w:rsidRPr="00043526" w:rsidRDefault="00DD0369" w:rsidP="00043526">
            <w:pPr>
              <w:rPr>
                <w:sz w:val="18"/>
              </w:rPr>
            </w:pPr>
          </w:p>
        </w:tc>
      </w:tr>
    </w:tbl>
    <w:p w14:paraId="4026D702" w14:textId="77777777" w:rsidR="00DD0369" w:rsidRPr="00CB2730" w:rsidRDefault="00DD0369" w:rsidP="00CB2730">
      <w:pPr>
        <w:pStyle w:val="Level2Body"/>
      </w:pPr>
    </w:p>
    <w:p w14:paraId="2D134BD5" w14:textId="77777777" w:rsidR="00DD0369" w:rsidRPr="00CB2730" w:rsidRDefault="00DD0369" w:rsidP="00CB2730">
      <w:pPr>
        <w:pStyle w:val="Level2Body"/>
      </w:pPr>
      <w:r w:rsidRPr="00CB2730">
        <w:t xml:space="preserve">The Contractor shall have a disaster recovery and back-up plan, of which a copy should be provided upon request to the State, which includes, but is not limited to equipment, personnel, facilities, and transportation, in order to continue delivery of services as specified under the specifications in the contract in the event of a disaster.  </w:t>
      </w:r>
    </w:p>
    <w:p w14:paraId="5850F7A1" w14:textId="77777777" w:rsidR="00DD0369" w:rsidRPr="00CB2730" w:rsidRDefault="00DD0369" w:rsidP="00CB2730">
      <w:pPr>
        <w:pStyle w:val="Level2Body"/>
      </w:pPr>
    </w:p>
    <w:p w14:paraId="3538BFBE" w14:textId="3E96CC3A" w:rsidR="00DD0369" w:rsidRPr="00122E03" w:rsidRDefault="00DD0369" w:rsidP="00713220">
      <w:pPr>
        <w:pStyle w:val="Level2"/>
        <w:numPr>
          <w:ilvl w:val="1"/>
          <w:numId w:val="58"/>
        </w:numPr>
      </w:pPr>
      <w:bookmarkStart w:id="207" w:name="_Toc114045882"/>
      <w:r w:rsidRPr="00122E03">
        <w:t>DRUG POLICY</w:t>
      </w:r>
      <w:bookmarkEnd w:id="207"/>
    </w:p>
    <w:p w14:paraId="5D20B736" w14:textId="77777777" w:rsidR="00DD0369" w:rsidRPr="00514090" w:rsidRDefault="00DD0369" w:rsidP="00DD03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3763B4" w14:paraId="6A9952EA"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B216EA1"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C9DF26D"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6A1491" w14:textId="6D937B5F"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AA3D7C4" w14:textId="77777777" w:rsidR="00DD0369" w:rsidRPr="00302250" w:rsidRDefault="00DD0369" w:rsidP="00302250">
            <w:pPr>
              <w:rPr>
                <w:b/>
                <w:bCs/>
                <w:sz w:val="18"/>
              </w:rPr>
            </w:pPr>
            <w:r w:rsidRPr="00302250">
              <w:rPr>
                <w:b/>
                <w:bCs/>
                <w:sz w:val="18"/>
              </w:rPr>
              <w:t>NOTES/COMMENTS:</w:t>
            </w:r>
          </w:p>
        </w:tc>
      </w:tr>
      <w:tr w:rsidR="00DD0369" w:rsidRPr="003763B4" w14:paraId="4C085576"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70EDD9C" w14:textId="77777777" w:rsidR="00DD0369" w:rsidRPr="00043526" w:rsidRDefault="00DD0369" w:rsidP="00043526">
            <w:pPr>
              <w:rPr>
                <w:sz w:val="18"/>
              </w:rPr>
            </w:pPr>
          </w:p>
          <w:p w14:paraId="30587427" w14:textId="77777777" w:rsidR="00DD0369" w:rsidRPr="00043526" w:rsidRDefault="00DD0369" w:rsidP="00043526">
            <w:pPr>
              <w:rPr>
                <w:sz w:val="18"/>
              </w:rPr>
            </w:pPr>
          </w:p>
          <w:p w14:paraId="4C6CC4C6"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03C5BA26"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382EB97"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094EB00" w14:textId="77777777" w:rsidR="00DD0369" w:rsidRPr="00043526" w:rsidRDefault="00DD0369" w:rsidP="00043526">
            <w:pPr>
              <w:rPr>
                <w:sz w:val="18"/>
              </w:rPr>
            </w:pPr>
          </w:p>
        </w:tc>
      </w:tr>
    </w:tbl>
    <w:p w14:paraId="76C3705F" w14:textId="77777777" w:rsidR="00DD0369" w:rsidRPr="00CB2730" w:rsidRDefault="00DD0369" w:rsidP="00CB2730">
      <w:pPr>
        <w:pStyle w:val="Level2Body"/>
      </w:pPr>
    </w:p>
    <w:p w14:paraId="42BAEAEA" w14:textId="2CE9102A" w:rsidR="00DD0369" w:rsidRPr="00CB2730" w:rsidRDefault="00DD0369" w:rsidP="00CB2730">
      <w:pPr>
        <w:pStyle w:val="Level2Body"/>
      </w:pPr>
      <w:r w:rsidRPr="00CB2730">
        <w:t xml:space="preserve">Contractor certifies it maintains a drug free </w:t>
      </w:r>
      <w:r w:rsidR="00F47624" w:rsidRPr="00CB2730">
        <w:t>workplace</w:t>
      </w:r>
      <w:r w:rsidRPr="00CB2730">
        <w:t xml:space="preserve"> environment to ensure worker safety and workplace integrity.  Contractor agrees to provide a copy of its drug free workplace policy at any time upon request by the State.</w:t>
      </w:r>
    </w:p>
    <w:p w14:paraId="17D2FD55" w14:textId="260A7254" w:rsidR="00DD0369" w:rsidRDefault="00DD0369" w:rsidP="00DD0369">
      <w:pPr>
        <w:pStyle w:val="Level2Body"/>
      </w:pPr>
    </w:p>
    <w:p w14:paraId="144D760E" w14:textId="0255A82F" w:rsidR="00DD0369" w:rsidRPr="00122E03" w:rsidRDefault="00DD0369" w:rsidP="00713220">
      <w:pPr>
        <w:pStyle w:val="Level2"/>
        <w:numPr>
          <w:ilvl w:val="1"/>
          <w:numId w:val="58"/>
        </w:numPr>
      </w:pPr>
      <w:bookmarkStart w:id="208" w:name="_Toc114045883"/>
      <w:r w:rsidRPr="00122E03">
        <w:t>WARRANTY</w:t>
      </w:r>
      <w:bookmarkEnd w:id="208"/>
    </w:p>
    <w:p w14:paraId="7AB6B832" w14:textId="77777777" w:rsidR="00DD0369" w:rsidRPr="004D66DF" w:rsidRDefault="00DD0369" w:rsidP="00DD036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DD0369" w:rsidRPr="004D66DF" w14:paraId="144D444C"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EC55072" w14:textId="77777777" w:rsidR="00DD0369" w:rsidRPr="00682A91" w:rsidRDefault="00DD0369"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2AC100B" w14:textId="77777777" w:rsidR="00DD0369" w:rsidRPr="00682A91" w:rsidRDefault="00DD0369"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DF01552" w14:textId="5CDFB4DB" w:rsidR="00DD0369" w:rsidRPr="00682A91" w:rsidRDefault="00DD0369" w:rsidP="00682A91">
            <w:pPr>
              <w:jc w:val="left"/>
              <w:rPr>
                <w:b/>
                <w:bCs/>
                <w:sz w:val="18"/>
              </w:rPr>
            </w:pPr>
            <w:r w:rsidRPr="00682A91">
              <w:rPr>
                <w:b/>
                <w:bCs/>
                <w:sz w:val="18"/>
              </w:rPr>
              <w:t xml:space="preserve">Reject &amp; Provide Alternative within </w:t>
            </w:r>
            <w:r w:rsidR="004A24F7"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E6E9B6C" w14:textId="77777777" w:rsidR="00DD0369" w:rsidRPr="00302250" w:rsidRDefault="00DD0369" w:rsidP="00302250">
            <w:pPr>
              <w:rPr>
                <w:b/>
                <w:bCs/>
                <w:sz w:val="18"/>
              </w:rPr>
            </w:pPr>
            <w:r w:rsidRPr="00302250">
              <w:rPr>
                <w:b/>
                <w:bCs/>
                <w:sz w:val="18"/>
              </w:rPr>
              <w:t>NOTES/COMMENTS:</w:t>
            </w:r>
          </w:p>
        </w:tc>
      </w:tr>
      <w:tr w:rsidR="00DD0369" w:rsidRPr="004D66DF" w14:paraId="6A5FDD2F"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341C4B7" w14:textId="77777777" w:rsidR="00DD0369" w:rsidRPr="00043526" w:rsidRDefault="00DD0369"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3D2487A8" w14:textId="77777777" w:rsidR="00DD0369" w:rsidRPr="00043526" w:rsidRDefault="00DD0369"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D751684" w14:textId="77777777" w:rsidR="00DD0369" w:rsidRPr="00043526" w:rsidRDefault="00DD0369"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34F6025" w14:textId="77777777" w:rsidR="00DD0369" w:rsidRPr="00043526" w:rsidRDefault="00DD0369" w:rsidP="00043526">
            <w:pPr>
              <w:rPr>
                <w:sz w:val="18"/>
              </w:rPr>
            </w:pPr>
          </w:p>
          <w:p w14:paraId="61411272" w14:textId="77777777" w:rsidR="00043526" w:rsidRPr="00043526" w:rsidRDefault="00043526" w:rsidP="00043526">
            <w:pPr>
              <w:rPr>
                <w:sz w:val="18"/>
              </w:rPr>
            </w:pPr>
          </w:p>
          <w:p w14:paraId="4FEDA1AA" w14:textId="77285490" w:rsidR="00043526" w:rsidRPr="00043526" w:rsidRDefault="00043526" w:rsidP="00043526">
            <w:pPr>
              <w:rPr>
                <w:sz w:val="18"/>
              </w:rPr>
            </w:pPr>
          </w:p>
        </w:tc>
      </w:tr>
    </w:tbl>
    <w:p w14:paraId="7AB53986" w14:textId="77777777" w:rsidR="00DD0369" w:rsidRPr="00CB2730" w:rsidRDefault="00DD0369" w:rsidP="00CB2730">
      <w:pPr>
        <w:pStyle w:val="Level2Body"/>
      </w:pPr>
    </w:p>
    <w:p w14:paraId="156CC7A3" w14:textId="77777777" w:rsidR="00DD0369" w:rsidRPr="00CB2730" w:rsidRDefault="00DD0369" w:rsidP="00CB2730">
      <w:pPr>
        <w:pStyle w:val="Level2Body"/>
      </w:pPr>
      <w:r w:rsidRPr="00CB2730">
        <w:t>Despite any clause to the contrary, the Contractor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Contractor shall, for a period of ninety (90) days from performance of the service, perform the services again, at no cost to Customer, or if Contractor is unable to perform the services as warranted, Contractor shall reimburse Customer the fees paid to Contractor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093378BB" w14:textId="77777777" w:rsidR="00DD0369" w:rsidRPr="00D20848" w:rsidRDefault="00DD0369" w:rsidP="00DD0369">
      <w:pPr>
        <w:rPr>
          <w:b/>
          <w:bCs/>
          <w:sz w:val="18"/>
          <w:szCs w:val="18"/>
        </w:rPr>
      </w:pPr>
    </w:p>
    <w:p w14:paraId="16AB6079" w14:textId="2F63986C" w:rsidR="00DD0369" w:rsidRDefault="009C7EA3" w:rsidP="00122E03">
      <w:pPr>
        <w:pStyle w:val="Level2"/>
      </w:pPr>
      <w:bookmarkStart w:id="209" w:name="_Toc114045884"/>
      <w:r>
        <w:t>R</w:t>
      </w:r>
      <w:r w:rsidR="00DD0369" w:rsidRPr="00D20848">
        <w:t>.</w:t>
      </w:r>
      <w:r w:rsidR="00DD0369" w:rsidRPr="00D20848">
        <w:tab/>
        <w:t>CUSTOMER SERVICE</w:t>
      </w:r>
      <w:bookmarkEnd w:id="209"/>
    </w:p>
    <w:p w14:paraId="48496F35" w14:textId="77777777" w:rsidR="00C6682B" w:rsidRPr="004D66DF" w:rsidRDefault="00C6682B" w:rsidP="00C6682B">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C6682B" w:rsidRPr="004D66DF" w14:paraId="73137D10" w14:textId="77777777" w:rsidTr="00207E69">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43C3086" w14:textId="77777777" w:rsidR="00C6682B" w:rsidRPr="00682A91" w:rsidRDefault="00C6682B"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1E7093" w14:textId="77777777" w:rsidR="00C6682B" w:rsidRPr="00682A91" w:rsidRDefault="00C6682B"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D1A6D2" w14:textId="27F0B0B9" w:rsidR="00C6682B" w:rsidRPr="00682A91" w:rsidRDefault="00C6682B"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F9A3F3" w14:textId="77777777" w:rsidR="00C6682B" w:rsidRPr="00302250" w:rsidRDefault="00C6682B" w:rsidP="00302250">
            <w:pPr>
              <w:rPr>
                <w:b/>
                <w:bCs/>
                <w:sz w:val="18"/>
              </w:rPr>
            </w:pPr>
            <w:r w:rsidRPr="00302250">
              <w:rPr>
                <w:b/>
                <w:bCs/>
                <w:sz w:val="18"/>
              </w:rPr>
              <w:t>NOTES/COMMENTS:</w:t>
            </w:r>
          </w:p>
        </w:tc>
      </w:tr>
      <w:tr w:rsidR="00C6682B" w:rsidRPr="004D66DF" w14:paraId="5B95C358" w14:textId="77777777" w:rsidTr="00207E69">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DB1BC35" w14:textId="77777777" w:rsidR="00C6682B" w:rsidRPr="00043526" w:rsidRDefault="00C6682B"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368E1E96" w14:textId="77777777" w:rsidR="00C6682B" w:rsidRPr="00043526" w:rsidRDefault="00C6682B"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5383876" w14:textId="77777777" w:rsidR="00C6682B" w:rsidRPr="00043526" w:rsidRDefault="00C6682B"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560B328" w14:textId="77777777" w:rsidR="00C6682B" w:rsidRPr="00043526" w:rsidRDefault="00C6682B" w:rsidP="00043526">
            <w:pPr>
              <w:rPr>
                <w:sz w:val="18"/>
              </w:rPr>
            </w:pPr>
          </w:p>
          <w:p w14:paraId="49A673B2" w14:textId="77777777" w:rsidR="00043526" w:rsidRPr="00043526" w:rsidRDefault="00043526" w:rsidP="00043526">
            <w:pPr>
              <w:rPr>
                <w:sz w:val="18"/>
              </w:rPr>
            </w:pPr>
          </w:p>
          <w:p w14:paraId="58DAC3C8" w14:textId="49C5F074" w:rsidR="00043526" w:rsidRPr="00043526" w:rsidRDefault="00043526" w:rsidP="00043526">
            <w:pPr>
              <w:rPr>
                <w:sz w:val="18"/>
              </w:rPr>
            </w:pPr>
          </w:p>
        </w:tc>
      </w:tr>
    </w:tbl>
    <w:p w14:paraId="1B73F232" w14:textId="77777777" w:rsidR="00C6682B" w:rsidRPr="004D66DF" w:rsidRDefault="00C6682B" w:rsidP="00CB2730">
      <w:pPr>
        <w:pStyle w:val="Level2Body"/>
      </w:pPr>
    </w:p>
    <w:p w14:paraId="47A0C0D2" w14:textId="68D3659E" w:rsidR="00DD0369" w:rsidRPr="00D20848" w:rsidRDefault="00DD0369" w:rsidP="00CB2730">
      <w:pPr>
        <w:pStyle w:val="Level2Body"/>
        <w:rPr>
          <w:szCs w:val="18"/>
        </w:rPr>
      </w:pPr>
      <w:r w:rsidRPr="00D20848">
        <w:rPr>
          <w:szCs w:val="18"/>
        </w:rPr>
        <w:t>In addition to any specified service requirements contained in this agreement, the Contractor agrees and understands that satisfactory customer service is required. Contractor will develop or provide technology and business procedures designed to enhance the level of customer satisfaction and to provide the customer appropriate information given their situation. Contractor, its employees, Subcontractors, and agents must be accountable, responsive, reliable, patient, and have well-developed communication skills as set forth by the customer service industry’s best practices and processes.</w:t>
      </w:r>
    </w:p>
    <w:p w14:paraId="10EE5337" w14:textId="2AD62FC7" w:rsidR="00515051" w:rsidRDefault="00515051" w:rsidP="00CB2730">
      <w:pPr>
        <w:pStyle w:val="Level2Body"/>
      </w:pPr>
    </w:p>
    <w:p w14:paraId="75F3A402" w14:textId="46D2FA2B" w:rsidR="00F47624" w:rsidRDefault="00F47624" w:rsidP="00BC3E95">
      <w:pPr>
        <w:pStyle w:val="Level2Body"/>
      </w:pPr>
    </w:p>
    <w:p w14:paraId="26D41405" w14:textId="0008855C" w:rsidR="00F47624" w:rsidRDefault="00F47624" w:rsidP="00BC3E95">
      <w:pPr>
        <w:pStyle w:val="Level2Body"/>
      </w:pPr>
    </w:p>
    <w:p w14:paraId="61F0D5B0" w14:textId="365AAEB8" w:rsidR="00F47624" w:rsidRDefault="00F47624" w:rsidP="00BC3E95">
      <w:pPr>
        <w:pStyle w:val="Level2Body"/>
      </w:pPr>
    </w:p>
    <w:p w14:paraId="4FED97E4" w14:textId="7C3A03D1" w:rsidR="00F47624" w:rsidRDefault="00F47624" w:rsidP="00BC3E95">
      <w:pPr>
        <w:pStyle w:val="Level2Body"/>
      </w:pPr>
    </w:p>
    <w:p w14:paraId="58B1636F" w14:textId="5197ABB9" w:rsidR="00F47624" w:rsidRDefault="00F47624" w:rsidP="00BC3E95">
      <w:pPr>
        <w:pStyle w:val="Level2Body"/>
      </w:pPr>
    </w:p>
    <w:p w14:paraId="42A3C9CC" w14:textId="6BDC661C" w:rsidR="00F47624" w:rsidRDefault="00F47624" w:rsidP="00BC3E95">
      <w:pPr>
        <w:pStyle w:val="Level2Body"/>
      </w:pPr>
    </w:p>
    <w:p w14:paraId="01462E78" w14:textId="39B8A88E" w:rsidR="00F47624" w:rsidRDefault="00F47624" w:rsidP="00BC3E95">
      <w:pPr>
        <w:pStyle w:val="Level2Body"/>
      </w:pPr>
    </w:p>
    <w:p w14:paraId="7C2717F7" w14:textId="1BB3135C" w:rsidR="00F47624" w:rsidRDefault="00F47624" w:rsidP="00BC3E95">
      <w:pPr>
        <w:pStyle w:val="Level2Body"/>
      </w:pPr>
    </w:p>
    <w:p w14:paraId="3FFA779B" w14:textId="3615446C" w:rsidR="00F47624" w:rsidRDefault="00F47624" w:rsidP="00BC3E95">
      <w:pPr>
        <w:pStyle w:val="Level2Body"/>
      </w:pPr>
    </w:p>
    <w:p w14:paraId="68EEA984" w14:textId="4469000D" w:rsidR="00F47624" w:rsidRDefault="00F47624" w:rsidP="00BC3E95">
      <w:pPr>
        <w:pStyle w:val="Level2Body"/>
      </w:pPr>
    </w:p>
    <w:p w14:paraId="0B33BCFB" w14:textId="32AF903D" w:rsidR="00F47624" w:rsidRDefault="00F47624" w:rsidP="00BC3E95">
      <w:pPr>
        <w:pStyle w:val="Level2Body"/>
      </w:pPr>
    </w:p>
    <w:p w14:paraId="143D4383" w14:textId="1C93E537" w:rsidR="00F47624" w:rsidRDefault="00F47624" w:rsidP="00BC3E95">
      <w:pPr>
        <w:pStyle w:val="Level2Body"/>
      </w:pPr>
    </w:p>
    <w:p w14:paraId="70CD3509" w14:textId="617CC1E9" w:rsidR="00F47624" w:rsidRDefault="00F47624" w:rsidP="00BC3E95">
      <w:pPr>
        <w:pStyle w:val="Level2Body"/>
      </w:pPr>
    </w:p>
    <w:p w14:paraId="0A27FA83" w14:textId="27E226BF" w:rsidR="00F47624" w:rsidRDefault="00F47624" w:rsidP="00BC3E95">
      <w:pPr>
        <w:pStyle w:val="Level2Body"/>
      </w:pPr>
    </w:p>
    <w:p w14:paraId="29F5462E" w14:textId="063E8CE6" w:rsidR="00F47624" w:rsidRDefault="00F47624" w:rsidP="00BC3E95">
      <w:pPr>
        <w:pStyle w:val="Level2Body"/>
      </w:pPr>
    </w:p>
    <w:p w14:paraId="28B003E3" w14:textId="482E763D" w:rsidR="00F47624" w:rsidRDefault="00F47624" w:rsidP="00BC3E95">
      <w:pPr>
        <w:pStyle w:val="Level2Body"/>
      </w:pPr>
    </w:p>
    <w:p w14:paraId="397AEEBB" w14:textId="7DF9DA4A" w:rsidR="00F47624" w:rsidRDefault="00F47624" w:rsidP="00BC3E95">
      <w:pPr>
        <w:pStyle w:val="Level2Body"/>
      </w:pPr>
    </w:p>
    <w:p w14:paraId="75383CF2" w14:textId="0CDC151C" w:rsidR="00F47624" w:rsidRDefault="00F47624" w:rsidP="00BC3E95">
      <w:pPr>
        <w:pStyle w:val="Level2Body"/>
      </w:pPr>
    </w:p>
    <w:p w14:paraId="521F4DFF" w14:textId="6FDD0009" w:rsidR="00CB2730" w:rsidRDefault="00CB2730" w:rsidP="00BC3E95">
      <w:pPr>
        <w:pStyle w:val="Level2Body"/>
      </w:pPr>
    </w:p>
    <w:p w14:paraId="0C574518" w14:textId="0B026BE2" w:rsidR="00043526" w:rsidRDefault="00043526" w:rsidP="00BC3E95">
      <w:pPr>
        <w:pStyle w:val="Level2Body"/>
      </w:pPr>
    </w:p>
    <w:p w14:paraId="76F17F7C" w14:textId="132946B7" w:rsidR="00043526" w:rsidRDefault="00043526" w:rsidP="00BC3E95">
      <w:pPr>
        <w:pStyle w:val="Level2Body"/>
      </w:pPr>
    </w:p>
    <w:p w14:paraId="318A97D9" w14:textId="3D11C427" w:rsidR="00043526" w:rsidRDefault="00043526" w:rsidP="00BC3E95">
      <w:pPr>
        <w:pStyle w:val="Level2Body"/>
      </w:pPr>
    </w:p>
    <w:p w14:paraId="6D9ED36C" w14:textId="17B75719" w:rsidR="00043526" w:rsidRDefault="00043526" w:rsidP="00BC3E95">
      <w:pPr>
        <w:pStyle w:val="Level2Body"/>
      </w:pPr>
    </w:p>
    <w:p w14:paraId="6F95201A" w14:textId="47D43183" w:rsidR="00043526" w:rsidRDefault="00043526" w:rsidP="00BC3E95">
      <w:pPr>
        <w:pStyle w:val="Level2Body"/>
      </w:pPr>
    </w:p>
    <w:p w14:paraId="327C5638" w14:textId="6325377D" w:rsidR="00043526" w:rsidRDefault="00043526" w:rsidP="00BC3E95">
      <w:pPr>
        <w:pStyle w:val="Level2Body"/>
      </w:pPr>
    </w:p>
    <w:p w14:paraId="25CEACA6" w14:textId="3AA2C9B3" w:rsidR="00043526" w:rsidRDefault="00043526" w:rsidP="00BC3E95">
      <w:pPr>
        <w:pStyle w:val="Level2Body"/>
      </w:pPr>
    </w:p>
    <w:p w14:paraId="1220ABCD" w14:textId="4C9F8363" w:rsidR="00043526" w:rsidRDefault="00043526" w:rsidP="00BC3E95">
      <w:pPr>
        <w:pStyle w:val="Level2Body"/>
      </w:pPr>
    </w:p>
    <w:p w14:paraId="1E8048AE" w14:textId="3A70FB46" w:rsidR="00BC3E95" w:rsidRDefault="00BC3E95" w:rsidP="00BC3E95">
      <w:pPr>
        <w:pStyle w:val="Level2Body"/>
      </w:pPr>
    </w:p>
    <w:p w14:paraId="1B6491E3" w14:textId="7C3D62B0" w:rsidR="00BC3E95" w:rsidRDefault="00BC3E95" w:rsidP="00BC3E95">
      <w:pPr>
        <w:pStyle w:val="Level2Body"/>
      </w:pPr>
    </w:p>
    <w:p w14:paraId="5A00071A" w14:textId="77777777" w:rsidR="00BC3E95" w:rsidRDefault="00BC3E95" w:rsidP="00BC3E95">
      <w:pPr>
        <w:pStyle w:val="Level2Body"/>
      </w:pPr>
    </w:p>
    <w:p w14:paraId="7671B20C" w14:textId="34E34B68" w:rsidR="00043526" w:rsidRDefault="00043526" w:rsidP="00BC3E95">
      <w:pPr>
        <w:pStyle w:val="Level2Body"/>
      </w:pPr>
    </w:p>
    <w:p w14:paraId="0ED0A6AE" w14:textId="2C20A74A" w:rsidR="00672B0A" w:rsidRDefault="00672B0A" w:rsidP="00BC3E95">
      <w:pPr>
        <w:pStyle w:val="Level2Body"/>
      </w:pPr>
    </w:p>
    <w:p w14:paraId="7BBE8A43" w14:textId="2F97AED7" w:rsidR="00672B0A" w:rsidRDefault="00672B0A" w:rsidP="00BC3E95">
      <w:pPr>
        <w:pStyle w:val="Level2Body"/>
      </w:pPr>
    </w:p>
    <w:p w14:paraId="691B44A5" w14:textId="4742EA68" w:rsidR="00672B0A" w:rsidRDefault="00672B0A" w:rsidP="00BC3E95">
      <w:pPr>
        <w:pStyle w:val="Level2Body"/>
      </w:pPr>
    </w:p>
    <w:p w14:paraId="6D276508" w14:textId="38B4C962" w:rsidR="00672B0A" w:rsidRDefault="00672B0A" w:rsidP="00BC3E95">
      <w:pPr>
        <w:pStyle w:val="Level2Body"/>
      </w:pPr>
    </w:p>
    <w:p w14:paraId="0A9E884D" w14:textId="0F3F9B42" w:rsidR="00672B0A" w:rsidRDefault="00672B0A" w:rsidP="00BC3E95">
      <w:pPr>
        <w:pStyle w:val="Level2Body"/>
      </w:pPr>
    </w:p>
    <w:p w14:paraId="1633F391" w14:textId="74022F59" w:rsidR="00672B0A" w:rsidRDefault="00672B0A" w:rsidP="00BC3E95">
      <w:pPr>
        <w:pStyle w:val="Level2Body"/>
      </w:pPr>
    </w:p>
    <w:p w14:paraId="12DF58FA" w14:textId="2A93EA3F" w:rsidR="00672B0A" w:rsidRDefault="00672B0A" w:rsidP="00BC3E95">
      <w:pPr>
        <w:pStyle w:val="Level2Body"/>
      </w:pPr>
    </w:p>
    <w:p w14:paraId="078E4A68" w14:textId="36F65519" w:rsidR="00672B0A" w:rsidRDefault="00672B0A" w:rsidP="00BC3E95">
      <w:pPr>
        <w:pStyle w:val="Level2Body"/>
      </w:pPr>
    </w:p>
    <w:p w14:paraId="232B73DB" w14:textId="7FA59CC8" w:rsidR="00672B0A" w:rsidRDefault="00672B0A" w:rsidP="00BC3E95">
      <w:pPr>
        <w:pStyle w:val="Level2Body"/>
      </w:pPr>
    </w:p>
    <w:p w14:paraId="0F7CA77C" w14:textId="05B81EC7" w:rsidR="00672B0A" w:rsidRDefault="00672B0A" w:rsidP="00BC3E95">
      <w:pPr>
        <w:pStyle w:val="Level2Body"/>
      </w:pPr>
    </w:p>
    <w:p w14:paraId="03817CA2" w14:textId="7957BC11" w:rsidR="00672B0A" w:rsidRDefault="00672B0A" w:rsidP="00BC3E95">
      <w:pPr>
        <w:pStyle w:val="Level2Body"/>
      </w:pPr>
    </w:p>
    <w:p w14:paraId="35D6D78E" w14:textId="7C16CB43" w:rsidR="00672B0A" w:rsidRDefault="00672B0A" w:rsidP="00BC3E95">
      <w:pPr>
        <w:pStyle w:val="Level2Body"/>
      </w:pPr>
    </w:p>
    <w:p w14:paraId="1180BBD5" w14:textId="11296E36" w:rsidR="00672B0A" w:rsidRDefault="00672B0A" w:rsidP="00BC3E95">
      <w:pPr>
        <w:pStyle w:val="Level2Body"/>
      </w:pPr>
    </w:p>
    <w:p w14:paraId="7D75D1A6" w14:textId="6800DDC0" w:rsidR="00672B0A" w:rsidRDefault="00672B0A" w:rsidP="00BC3E95">
      <w:pPr>
        <w:pStyle w:val="Level2Body"/>
      </w:pPr>
    </w:p>
    <w:p w14:paraId="0447F1BD" w14:textId="328EF3B9" w:rsidR="00672B0A" w:rsidRDefault="00672B0A" w:rsidP="00BC3E95">
      <w:pPr>
        <w:pStyle w:val="Level2Body"/>
      </w:pPr>
    </w:p>
    <w:p w14:paraId="3128C43E" w14:textId="3E77B2D4" w:rsidR="00672B0A" w:rsidRDefault="00672B0A" w:rsidP="00BC3E95">
      <w:pPr>
        <w:pStyle w:val="Level2Body"/>
      </w:pPr>
    </w:p>
    <w:p w14:paraId="1114561F" w14:textId="1CC233C5" w:rsidR="00672B0A" w:rsidRDefault="00672B0A" w:rsidP="00BC3E95">
      <w:pPr>
        <w:pStyle w:val="Level2Body"/>
      </w:pPr>
    </w:p>
    <w:p w14:paraId="6148CECD" w14:textId="696C4BC2" w:rsidR="00672B0A" w:rsidRDefault="00672B0A" w:rsidP="00BC3E95">
      <w:pPr>
        <w:pStyle w:val="Level2Body"/>
      </w:pPr>
    </w:p>
    <w:p w14:paraId="7AA3405E" w14:textId="53BE4508" w:rsidR="00672B0A" w:rsidRDefault="00672B0A" w:rsidP="00BC3E95">
      <w:pPr>
        <w:pStyle w:val="Level2Body"/>
      </w:pPr>
    </w:p>
    <w:p w14:paraId="456B1368" w14:textId="11CBCC5A" w:rsidR="00672B0A" w:rsidRDefault="00672B0A" w:rsidP="00BC3E95">
      <w:pPr>
        <w:pStyle w:val="Level2Body"/>
      </w:pPr>
    </w:p>
    <w:p w14:paraId="526B57B6" w14:textId="19F457C3" w:rsidR="00672B0A" w:rsidRDefault="00672B0A" w:rsidP="00BC3E95">
      <w:pPr>
        <w:pStyle w:val="Level2Body"/>
      </w:pPr>
    </w:p>
    <w:p w14:paraId="4DD7A151" w14:textId="094DDE8C" w:rsidR="00672B0A" w:rsidRDefault="00672B0A" w:rsidP="00BC3E95">
      <w:pPr>
        <w:pStyle w:val="Level2Body"/>
      </w:pPr>
    </w:p>
    <w:p w14:paraId="0B5F4BDF" w14:textId="77777777" w:rsidR="00672B0A" w:rsidRDefault="00672B0A" w:rsidP="00BC3E95">
      <w:pPr>
        <w:pStyle w:val="Level2Body"/>
      </w:pPr>
    </w:p>
    <w:p w14:paraId="205BC5CA" w14:textId="77777777" w:rsidR="00515051" w:rsidRPr="00C61DAF" w:rsidRDefault="00515051" w:rsidP="0091658A">
      <w:pPr>
        <w:pStyle w:val="Level1"/>
        <w:numPr>
          <w:ilvl w:val="0"/>
          <w:numId w:val="167"/>
        </w:numPr>
      </w:pPr>
      <w:bookmarkStart w:id="210" w:name="_Toc114045885"/>
      <w:r w:rsidRPr="00C61DAF">
        <w:lastRenderedPageBreak/>
        <w:t>PAYMENT</w:t>
      </w:r>
      <w:bookmarkEnd w:id="210"/>
    </w:p>
    <w:p w14:paraId="7BBFA055" w14:textId="77777777" w:rsidR="00515051" w:rsidRPr="003763B4" w:rsidRDefault="00515051" w:rsidP="00515051">
      <w:pPr>
        <w:pStyle w:val="Level1Body"/>
      </w:pPr>
    </w:p>
    <w:p w14:paraId="0176E7CD" w14:textId="7517FF0B" w:rsidR="00515051" w:rsidRPr="00122E03" w:rsidRDefault="00515051" w:rsidP="00316791">
      <w:pPr>
        <w:pStyle w:val="Level2"/>
        <w:numPr>
          <w:ilvl w:val="1"/>
          <w:numId w:val="100"/>
        </w:numPr>
      </w:pPr>
      <w:bookmarkStart w:id="211" w:name="_Toc114045886"/>
      <w:r w:rsidRPr="00122E03">
        <w:t>PROHIBITION AGAINST ADVANCE PAYMENT (Statutory)</w:t>
      </w:r>
      <w:bookmarkEnd w:id="211"/>
    </w:p>
    <w:p w14:paraId="0BB49573" w14:textId="6F92E320" w:rsidR="00810C17" w:rsidRDefault="00515051" w:rsidP="00BC3E95">
      <w:pPr>
        <w:pStyle w:val="Level2Body"/>
      </w:pPr>
      <w:r w:rsidRPr="002963EE">
        <w:t>State will render payment to Contractor when the terms and conditions of the contract and specifications have been satisfactorily completed on the part of the Contractor as solely determined by the State. Payment will be made by the responsible agency in compliance with the State of Nebraska Prompt Payment Act (See Neb. Rev. Stat. §§ 81- 2401 through 81-2408). The State may require the Contractor to accept payment by electronic means such as ACH deposit. In no event shall the State be responsible or liable to pay for any services provided by the Contractor prior to the Effective Date, and the Contractor hereby waives any claim or cause of action for any such services.</w:t>
      </w:r>
      <w:r w:rsidR="0078631F" w:rsidRPr="002963EE">
        <w:t xml:space="preserve"> </w:t>
      </w:r>
    </w:p>
    <w:p w14:paraId="71202634" w14:textId="77777777" w:rsidR="00302250" w:rsidRPr="00302250" w:rsidRDefault="00302250" w:rsidP="00BC3E95">
      <w:pPr>
        <w:pStyle w:val="Level2Body"/>
      </w:pPr>
    </w:p>
    <w:p w14:paraId="069AFA3B" w14:textId="350E969B" w:rsidR="00515051" w:rsidRPr="00302250" w:rsidRDefault="00515051" w:rsidP="00BC3E95">
      <w:pPr>
        <w:pStyle w:val="Level2Body"/>
      </w:pPr>
      <w:r w:rsidRPr="00810C17">
        <w:t>Neb. Rev. Stat. §§81-2403 states, “[n]o goods or services shall be deemed to be received by an agency until all such goods or services are completely delivered and finally accepted by the agency.”</w:t>
      </w:r>
    </w:p>
    <w:p w14:paraId="45F87A38" w14:textId="77777777" w:rsidR="00515051" w:rsidRPr="002B2CFA" w:rsidRDefault="00515051" w:rsidP="00BC3E95">
      <w:pPr>
        <w:pStyle w:val="Level2Body"/>
      </w:pPr>
    </w:p>
    <w:p w14:paraId="68759AE6" w14:textId="587C1EBF" w:rsidR="00515051" w:rsidRPr="00735451" w:rsidRDefault="00515051" w:rsidP="00316791">
      <w:pPr>
        <w:pStyle w:val="Level2"/>
        <w:numPr>
          <w:ilvl w:val="1"/>
          <w:numId w:val="100"/>
        </w:numPr>
      </w:pPr>
      <w:bookmarkStart w:id="212" w:name="_Toc114045887"/>
      <w:r w:rsidRPr="00735451">
        <w:t>TAXES (Statutory)</w:t>
      </w:r>
      <w:bookmarkEnd w:id="212"/>
    </w:p>
    <w:p w14:paraId="02C45142" w14:textId="57B8763B" w:rsidR="00515051" w:rsidRPr="00832A62" w:rsidRDefault="00515051" w:rsidP="00515051">
      <w:pPr>
        <w:pStyle w:val="Level2Body"/>
      </w:pPr>
      <w:r w:rsidRPr="00832A62">
        <w:t xml:space="preserve">The State is not required to pay taxes and assumes no such liability as a result of this </w:t>
      </w:r>
      <w:r w:rsidR="00BB488C">
        <w:t>Request for Proposal</w:t>
      </w:r>
      <w:r w:rsidRPr="00832A62">
        <w:t>.  The Contractor may request a copy of the Nebraska Department of Revenue, Nebraska Resale or Exempt Sale Certificate for Sales Tax Exemption, Form 13 for their records. Any property tax payable on the Contractor's equipment which may be installed in a state-owned facility is the responsibility of the Contractor</w:t>
      </w:r>
      <w:r>
        <w:t>.</w:t>
      </w:r>
    </w:p>
    <w:p w14:paraId="406E1370" w14:textId="77777777" w:rsidR="00515051" w:rsidRPr="00832A62" w:rsidRDefault="00515051" w:rsidP="00515051">
      <w:pPr>
        <w:pStyle w:val="Level2Body"/>
      </w:pPr>
    </w:p>
    <w:p w14:paraId="59EC8DF3" w14:textId="21D6D38D" w:rsidR="00515051" w:rsidRPr="00122E03" w:rsidRDefault="00515051" w:rsidP="00316791">
      <w:pPr>
        <w:pStyle w:val="Level2"/>
        <w:numPr>
          <w:ilvl w:val="1"/>
          <w:numId w:val="100"/>
        </w:numPr>
      </w:pPr>
      <w:bookmarkStart w:id="213" w:name="_Toc114045888"/>
      <w:r w:rsidRPr="00122E03">
        <w:t>INVOICES</w:t>
      </w:r>
      <w:bookmarkEnd w:id="213"/>
      <w:r w:rsidRPr="00122E03">
        <w:t xml:space="preserve"> </w:t>
      </w:r>
    </w:p>
    <w:p w14:paraId="630E8116" w14:textId="77777777" w:rsidR="00515051" w:rsidRPr="00514090" w:rsidRDefault="00515051" w:rsidP="00515051">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515051" w:rsidRPr="003763B4" w14:paraId="5B37ABD1"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7B12B7" w14:textId="77777777" w:rsidR="00515051" w:rsidRPr="00682A91" w:rsidRDefault="00515051"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289DBA3" w14:textId="77777777" w:rsidR="00515051" w:rsidRPr="00682A91" w:rsidRDefault="00515051"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BBB7EF" w14:textId="1213982A" w:rsidR="00515051" w:rsidRPr="00682A91" w:rsidRDefault="00515051"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58C1CBF" w14:textId="77777777" w:rsidR="00515051" w:rsidRPr="00302250" w:rsidRDefault="00515051" w:rsidP="00302250">
            <w:pPr>
              <w:rPr>
                <w:b/>
                <w:bCs/>
                <w:sz w:val="18"/>
              </w:rPr>
            </w:pPr>
            <w:r w:rsidRPr="00302250">
              <w:rPr>
                <w:b/>
                <w:bCs/>
                <w:sz w:val="18"/>
              </w:rPr>
              <w:t>NOTES/COMMENTS:</w:t>
            </w:r>
          </w:p>
        </w:tc>
      </w:tr>
      <w:tr w:rsidR="00515051" w:rsidRPr="003763B4" w14:paraId="2A682085"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1C7685E" w14:textId="77777777" w:rsidR="00515051" w:rsidRPr="00043526" w:rsidRDefault="00515051" w:rsidP="00043526">
            <w:pPr>
              <w:rPr>
                <w:sz w:val="18"/>
              </w:rPr>
            </w:pPr>
          </w:p>
          <w:p w14:paraId="59FB7FCA" w14:textId="77777777" w:rsidR="00515051" w:rsidRPr="00043526" w:rsidRDefault="00515051" w:rsidP="00043526">
            <w:pPr>
              <w:rPr>
                <w:sz w:val="18"/>
              </w:rPr>
            </w:pPr>
          </w:p>
          <w:p w14:paraId="20625795" w14:textId="77777777" w:rsidR="00515051" w:rsidRPr="00043526" w:rsidRDefault="00515051"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77C6A885" w14:textId="77777777" w:rsidR="00515051" w:rsidRPr="00043526" w:rsidRDefault="00515051"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B3BFBC4" w14:textId="77777777" w:rsidR="00515051" w:rsidRPr="00043526" w:rsidRDefault="00515051"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7365502" w14:textId="77777777" w:rsidR="00515051" w:rsidRPr="00043526" w:rsidRDefault="00515051" w:rsidP="00043526">
            <w:pPr>
              <w:rPr>
                <w:sz w:val="18"/>
              </w:rPr>
            </w:pPr>
          </w:p>
        </w:tc>
      </w:tr>
    </w:tbl>
    <w:p w14:paraId="77B44C47" w14:textId="77777777" w:rsidR="00515051" w:rsidRPr="00514090" w:rsidRDefault="00515051" w:rsidP="00515051">
      <w:pPr>
        <w:pStyle w:val="Level2Body"/>
      </w:pPr>
    </w:p>
    <w:p w14:paraId="5ADF4850" w14:textId="5D70E37E" w:rsidR="00515051" w:rsidRDefault="00515051" w:rsidP="00A94082">
      <w:pPr>
        <w:pStyle w:val="Level2Body"/>
      </w:pPr>
      <w:r w:rsidRPr="00DF0A0E">
        <w:t xml:space="preserve">Invoices for payments must be submitted by the Contractor to the agency requesting the services with sufficient detail to support payment. The Contractor must electronically submit invoices and include contract line number, </w:t>
      </w:r>
      <w:r w:rsidR="0004749C">
        <w:t>D</w:t>
      </w:r>
      <w:r w:rsidRPr="00DF0A0E">
        <w:t xml:space="preserve">eliverable number from the RFP, total amount per </w:t>
      </w:r>
      <w:r w:rsidR="0004749C">
        <w:t>D</w:t>
      </w:r>
      <w:r w:rsidRPr="00DF0A0E">
        <w:t>eliverable being invoiced, and a completed and signed Deliverable Acceptance Form. The terms and conditions included in the Contractor’s invoice shall be deemed to be solely for the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w:t>
      </w:r>
    </w:p>
    <w:p w14:paraId="4ED4323D" w14:textId="77777777" w:rsidR="00A94082" w:rsidRPr="00DF0A0E" w:rsidRDefault="00A94082" w:rsidP="00A94082">
      <w:pPr>
        <w:pStyle w:val="Level2Body"/>
      </w:pPr>
    </w:p>
    <w:p w14:paraId="0C2BB8B2" w14:textId="77777777" w:rsidR="00515051" w:rsidRDefault="00515051" w:rsidP="00A94082">
      <w:pPr>
        <w:pStyle w:val="Level2Body"/>
      </w:pPr>
      <w:r w:rsidRPr="00DF0A0E">
        <w:t>The State DMV Project Manager is the primary contact; the State DMV Controller or his or her designee shall be copied on all invoices. Email addresses will be provided to the Contractor.</w:t>
      </w:r>
    </w:p>
    <w:p w14:paraId="710D293E" w14:textId="77777777" w:rsidR="00515051" w:rsidRPr="002B2CFA" w:rsidRDefault="00515051" w:rsidP="00515051">
      <w:pPr>
        <w:pStyle w:val="Level2Body"/>
      </w:pPr>
    </w:p>
    <w:p w14:paraId="20F4296F" w14:textId="54B3EEBA" w:rsidR="00515051" w:rsidRPr="00BB58BE" w:rsidRDefault="00515051" w:rsidP="00316791">
      <w:pPr>
        <w:pStyle w:val="Level2"/>
        <w:numPr>
          <w:ilvl w:val="1"/>
          <w:numId w:val="100"/>
        </w:numPr>
      </w:pPr>
      <w:bookmarkStart w:id="214" w:name="_Toc114045889"/>
      <w:r w:rsidRPr="00BB58BE">
        <w:t>INSPECTION AND APPROVAL</w:t>
      </w:r>
      <w:bookmarkEnd w:id="214"/>
      <w:r w:rsidRPr="00BB58BE">
        <w:t xml:space="preserve"> </w:t>
      </w:r>
    </w:p>
    <w:p w14:paraId="51E64F2E" w14:textId="77777777" w:rsidR="00515051" w:rsidRPr="00514090" w:rsidRDefault="00515051" w:rsidP="00515051">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515051" w:rsidRPr="003763B4" w14:paraId="33AC0758"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B7878F9" w14:textId="77777777" w:rsidR="00515051" w:rsidRPr="00682A91" w:rsidRDefault="00515051"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7C59318" w14:textId="77777777" w:rsidR="00515051" w:rsidRPr="00682A91" w:rsidRDefault="00515051"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A8C0C1" w14:textId="4B0B1F8A" w:rsidR="00515051" w:rsidRPr="00682A91" w:rsidRDefault="00515051" w:rsidP="00682A91">
            <w:pPr>
              <w:jc w:val="left"/>
              <w:rPr>
                <w:b/>
                <w:bCs/>
                <w:sz w:val="18"/>
              </w:rPr>
            </w:pPr>
            <w:r w:rsidRPr="00682A91">
              <w:rPr>
                <w:b/>
                <w:bCs/>
                <w:sz w:val="18"/>
              </w:rPr>
              <w:t xml:space="preserve">Reject &amp; Provide Alternative within </w:t>
            </w:r>
            <w:r w:rsidR="004A24F7" w:rsidRPr="00682A91">
              <w:rPr>
                <w:b/>
                <w:bCs/>
                <w:sz w:val="18"/>
              </w:rPr>
              <w:t xml:space="preserve">RFP </w:t>
            </w:r>
            <w:r w:rsidRPr="00682A91">
              <w:rPr>
                <w:b/>
                <w:bCs/>
                <w:sz w:val="18"/>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F79F6E" w14:textId="77777777" w:rsidR="00515051" w:rsidRPr="00302250" w:rsidRDefault="00515051" w:rsidP="00302250">
            <w:pPr>
              <w:rPr>
                <w:b/>
                <w:bCs/>
                <w:sz w:val="18"/>
              </w:rPr>
            </w:pPr>
            <w:r w:rsidRPr="00302250">
              <w:rPr>
                <w:b/>
                <w:bCs/>
                <w:sz w:val="18"/>
              </w:rPr>
              <w:t>NOTES/COMMENTS:</w:t>
            </w:r>
          </w:p>
        </w:tc>
      </w:tr>
      <w:tr w:rsidR="00515051" w:rsidRPr="003763B4" w14:paraId="1CF11624"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9A28046" w14:textId="77777777" w:rsidR="00515051" w:rsidRPr="00043526" w:rsidRDefault="00515051" w:rsidP="00043526">
            <w:pPr>
              <w:rPr>
                <w:sz w:val="18"/>
              </w:rPr>
            </w:pPr>
          </w:p>
          <w:p w14:paraId="1A1FFE4F" w14:textId="77777777" w:rsidR="00515051" w:rsidRPr="00043526" w:rsidRDefault="00515051" w:rsidP="00043526">
            <w:pPr>
              <w:rPr>
                <w:sz w:val="18"/>
              </w:rPr>
            </w:pPr>
          </w:p>
          <w:p w14:paraId="586BE05C" w14:textId="77777777" w:rsidR="00515051" w:rsidRPr="00043526" w:rsidRDefault="00515051"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3D8B0416" w14:textId="77777777" w:rsidR="00515051" w:rsidRPr="00043526" w:rsidRDefault="00515051"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9289197" w14:textId="77777777" w:rsidR="00515051" w:rsidRPr="00043526" w:rsidRDefault="00515051"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4662047" w14:textId="77777777" w:rsidR="00515051" w:rsidRPr="00043526" w:rsidRDefault="00515051" w:rsidP="00043526">
            <w:pPr>
              <w:rPr>
                <w:sz w:val="18"/>
              </w:rPr>
            </w:pPr>
          </w:p>
        </w:tc>
      </w:tr>
    </w:tbl>
    <w:p w14:paraId="67EB2E74" w14:textId="77777777" w:rsidR="00515051" w:rsidRPr="003763B4" w:rsidRDefault="00515051" w:rsidP="00515051">
      <w:pPr>
        <w:pStyle w:val="Level2Body"/>
        <w:rPr>
          <w:rFonts w:cs="Arial"/>
          <w:szCs w:val="18"/>
        </w:rPr>
      </w:pPr>
    </w:p>
    <w:p w14:paraId="44620E01" w14:textId="77777777" w:rsidR="00515051" w:rsidRPr="002B2CFA" w:rsidRDefault="00515051" w:rsidP="00515051">
      <w:pPr>
        <w:pStyle w:val="Level2Body"/>
      </w:pPr>
      <w:r w:rsidRPr="00514090">
        <w:t xml:space="preserve">Final inspection and approval of all work required under the contract shall be performed by the designated State officials.  </w:t>
      </w:r>
    </w:p>
    <w:p w14:paraId="00C00B7E" w14:textId="77777777" w:rsidR="00515051" w:rsidRPr="002B2CFA" w:rsidRDefault="00515051" w:rsidP="00515051">
      <w:pPr>
        <w:pStyle w:val="Level2Body"/>
      </w:pPr>
    </w:p>
    <w:p w14:paraId="62858D0E" w14:textId="77777777" w:rsidR="00515051" w:rsidRDefault="00515051" w:rsidP="00515051">
      <w:pPr>
        <w:pStyle w:val="Level2Body"/>
      </w:pPr>
      <w:r w:rsidRPr="002B2CFA">
        <w:t>The State and/or its authorized representatives shall have the right to enter any premises where the Contractor or Subcontractor duties under the contract are being performed, and to inspect, monitor or otherwise evaluate the work being performed.  All inspections and evaluations shall be at reasonable times and in a manner that will not unreasonably delay work.</w:t>
      </w:r>
    </w:p>
    <w:p w14:paraId="1474D99A" w14:textId="2A8F6FB8" w:rsidR="00515051" w:rsidRDefault="00515051" w:rsidP="00515051">
      <w:pPr>
        <w:pStyle w:val="Level2Body"/>
      </w:pPr>
    </w:p>
    <w:p w14:paraId="5BBDBC4F" w14:textId="77777777" w:rsidR="00043526" w:rsidRPr="002B2CFA" w:rsidRDefault="00043526" w:rsidP="00515051">
      <w:pPr>
        <w:pStyle w:val="Level2Body"/>
      </w:pPr>
    </w:p>
    <w:p w14:paraId="61CC9CCB" w14:textId="1F85F1B4" w:rsidR="00515051" w:rsidRPr="00122E03" w:rsidRDefault="00515051" w:rsidP="00316791">
      <w:pPr>
        <w:pStyle w:val="Level2"/>
        <w:numPr>
          <w:ilvl w:val="1"/>
          <w:numId w:val="100"/>
        </w:numPr>
      </w:pPr>
      <w:bookmarkStart w:id="215" w:name="_Toc114045890"/>
      <w:r w:rsidRPr="00122E03">
        <w:t>PAYMENT (Statutory)</w:t>
      </w:r>
      <w:bookmarkEnd w:id="215"/>
    </w:p>
    <w:p w14:paraId="01A80C44" w14:textId="77777777" w:rsidR="00515051" w:rsidRPr="00514090" w:rsidRDefault="00515051" w:rsidP="00515051">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515051" w:rsidRPr="003763B4" w14:paraId="52A24DD1" w14:textId="77777777" w:rsidTr="0095382E">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6EB2B20" w14:textId="77777777" w:rsidR="00515051" w:rsidRPr="00682A91" w:rsidRDefault="00515051" w:rsidP="00682A91">
            <w:pPr>
              <w:jc w:val="left"/>
              <w:rPr>
                <w:b/>
                <w:bCs/>
                <w:sz w:val="18"/>
              </w:rPr>
            </w:pPr>
            <w:r w:rsidRPr="00682A91">
              <w:rPr>
                <w:b/>
                <w:bCs/>
                <w:sz w:val="18"/>
              </w:rPr>
              <w:t>Accept</w:t>
            </w:r>
            <w:r w:rsidRPr="00682A91">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6E23ABA" w14:textId="77777777" w:rsidR="00515051" w:rsidRPr="00682A91" w:rsidRDefault="00515051"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FF3B737" w14:textId="33B7DC3E" w:rsidR="00515051" w:rsidRPr="00682A91" w:rsidRDefault="00515051" w:rsidP="00682A91">
            <w:pPr>
              <w:jc w:val="left"/>
              <w:rPr>
                <w:b/>
                <w:bCs/>
                <w:sz w:val="18"/>
              </w:rPr>
            </w:pPr>
            <w:r w:rsidRPr="00682A91">
              <w:rPr>
                <w:b/>
                <w:bCs/>
                <w:sz w:val="18"/>
              </w:rPr>
              <w:t xml:space="preserve">Reject &amp; Provide Alternative within </w:t>
            </w:r>
            <w:r w:rsidR="004A24F7"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C89FAB" w14:textId="77777777" w:rsidR="00515051" w:rsidRPr="00302250" w:rsidRDefault="00515051" w:rsidP="00302250">
            <w:pPr>
              <w:rPr>
                <w:b/>
                <w:bCs/>
                <w:sz w:val="18"/>
              </w:rPr>
            </w:pPr>
            <w:r w:rsidRPr="00302250">
              <w:rPr>
                <w:b/>
                <w:bCs/>
                <w:sz w:val="18"/>
              </w:rPr>
              <w:t>NOTES/COMMENTS:</w:t>
            </w:r>
          </w:p>
        </w:tc>
      </w:tr>
      <w:tr w:rsidR="00515051" w:rsidRPr="003763B4" w14:paraId="0BD6134A" w14:textId="77777777" w:rsidTr="0095382E">
        <w:trPr>
          <w:cantSplit/>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7903DF1" w14:textId="77777777" w:rsidR="00515051" w:rsidRPr="00043526" w:rsidRDefault="00515051" w:rsidP="00043526">
            <w:pPr>
              <w:rPr>
                <w:sz w:val="18"/>
              </w:rPr>
            </w:pPr>
          </w:p>
          <w:p w14:paraId="33A5196C" w14:textId="77777777" w:rsidR="00515051" w:rsidRPr="00043526" w:rsidRDefault="00515051" w:rsidP="00043526">
            <w:pPr>
              <w:rPr>
                <w:sz w:val="18"/>
              </w:rPr>
            </w:pPr>
          </w:p>
          <w:p w14:paraId="5FCD1A07" w14:textId="77777777" w:rsidR="00515051" w:rsidRPr="00043526" w:rsidRDefault="00515051"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5A6C578E" w14:textId="77777777" w:rsidR="00515051" w:rsidRPr="00043526" w:rsidRDefault="00515051"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967DAB3" w14:textId="77777777" w:rsidR="00515051" w:rsidRPr="00043526" w:rsidRDefault="00515051"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03DBF05" w14:textId="77777777" w:rsidR="00515051" w:rsidRPr="00043526" w:rsidRDefault="00515051" w:rsidP="00043526">
            <w:pPr>
              <w:rPr>
                <w:sz w:val="18"/>
              </w:rPr>
            </w:pPr>
          </w:p>
        </w:tc>
      </w:tr>
    </w:tbl>
    <w:p w14:paraId="2EAEA3B9" w14:textId="77777777" w:rsidR="00515051" w:rsidRPr="00514090" w:rsidRDefault="00515051" w:rsidP="00515051">
      <w:pPr>
        <w:pStyle w:val="Level2Body"/>
      </w:pPr>
    </w:p>
    <w:p w14:paraId="7CCBBFA1" w14:textId="77777777" w:rsidR="00515051" w:rsidRDefault="00515051" w:rsidP="00515051">
      <w:pPr>
        <w:pStyle w:val="Level2Body"/>
      </w:pPr>
      <w:r w:rsidRPr="002B2CFA">
        <w:t>Payment will be made by the responsible agency in compliance with the State of Nebraska Prompt Payment A</w:t>
      </w:r>
      <w:r>
        <w:t>ct (See Neb. Rev. Stat. §81-2403</w:t>
      </w:r>
      <w:r w:rsidRPr="002B2CFA">
        <w:t xml:space="preserve">).  The State may require the Contractor to accept payment by electronic means such as ACH deposit. In no event shall the State be responsible or liable to pay for any </w:t>
      </w:r>
      <w:r>
        <w:t xml:space="preserve">goods and </w:t>
      </w:r>
      <w:r w:rsidRPr="002B2CFA">
        <w:t>services provided by the Contractor prior to the Effective Date of the contract, and the Contractor hereby waives any claim or cause of action for any such services.</w:t>
      </w:r>
      <w:r>
        <w:t xml:space="preserve"> </w:t>
      </w:r>
      <w:r w:rsidRPr="002B2CFA">
        <w:t>State will render payment to Contractor when the terms and conditions of the contract and specifications have been satisfactorily completed on the part of the Contractor as solely determined by the State.  (Neb. Rev. Stat. Section 73-506(1)</w:t>
      </w:r>
      <w:r>
        <w:t>)</w:t>
      </w:r>
    </w:p>
    <w:p w14:paraId="2F837202" w14:textId="77777777" w:rsidR="00515051" w:rsidRDefault="00515051" w:rsidP="00515051">
      <w:pPr>
        <w:pStyle w:val="Level2Body"/>
      </w:pPr>
    </w:p>
    <w:p w14:paraId="60B98D91" w14:textId="170E6CE7" w:rsidR="00515051" w:rsidRPr="00122E03" w:rsidRDefault="00515051" w:rsidP="00316791">
      <w:pPr>
        <w:pStyle w:val="Level2"/>
        <w:numPr>
          <w:ilvl w:val="1"/>
          <w:numId w:val="100"/>
        </w:numPr>
      </w:pPr>
      <w:bookmarkStart w:id="216" w:name="_Toc114045891"/>
      <w:r w:rsidRPr="00122E03">
        <w:t>LATE PAYMENT (Statutory)</w:t>
      </w:r>
      <w:bookmarkEnd w:id="216"/>
    </w:p>
    <w:p w14:paraId="4978E185" w14:textId="77777777" w:rsidR="00515051" w:rsidRPr="007E74A2" w:rsidRDefault="00515051" w:rsidP="00515051">
      <w:pPr>
        <w:pStyle w:val="Level2Body"/>
      </w:pPr>
      <w:r w:rsidRPr="005C363F">
        <w:t>The Contract</w:t>
      </w:r>
      <w:r>
        <w:t>or</w:t>
      </w:r>
      <w:r w:rsidRPr="005C363F">
        <w:t xml:space="preserve"> ma</w:t>
      </w:r>
      <w:r w:rsidRPr="00AA69B0">
        <w:t>y charge the responsible agency interest for late payment in compliance with the State of Nebraska Prompt Payment Act (Se</w:t>
      </w:r>
      <w:r w:rsidRPr="007E74A2">
        <w:t>e Neb. Rev. Stat. §81-2401 through 81-2408).</w:t>
      </w:r>
    </w:p>
    <w:p w14:paraId="3D709018" w14:textId="77777777" w:rsidR="00515051" w:rsidRPr="00D83826" w:rsidRDefault="00515051" w:rsidP="00515051">
      <w:pPr>
        <w:pStyle w:val="Level2Body"/>
      </w:pPr>
    </w:p>
    <w:p w14:paraId="2254CE53" w14:textId="08B48227" w:rsidR="00515051" w:rsidRPr="00122E03" w:rsidRDefault="00515051" w:rsidP="00316791">
      <w:pPr>
        <w:pStyle w:val="Level2"/>
        <w:numPr>
          <w:ilvl w:val="1"/>
          <w:numId w:val="100"/>
        </w:numPr>
      </w:pPr>
      <w:bookmarkStart w:id="217" w:name="_Toc114045892"/>
      <w:r w:rsidRPr="00122E03">
        <w:t>SUBJECT TO FUNDING / FUNDING OUT CLAUSE FOR LOSS OF APPROPRIATIONS (Statutory)</w:t>
      </w:r>
      <w:bookmarkEnd w:id="217"/>
    </w:p>
    <w:p w14:paraId="2A7C0552" w14:textId="77777777" w:rsidR="00515051" w:rsidRPr="002B2CFA" w:rsidRDefault="00515051" w:rsidP="00515051">
      <w:pPr>
        <w:pStyle w:val="Level2Body"/>
      </w:pPr>
      <w:r w:rsidRPr="002B2CFA">
        <w:t>The State’s obligation to pay amounts due on the Contract for fiscal years following the current fiscal year is contingent upon legislative appropriation of funds.  Should said funds not be appropriated, the State may terminate the contract with respect to those payments for the fiscal year(s) for which such funds are not appropriated.  The State will give the Contractor written notice thirty (30) calendar days prior to the effective date of termination.  All obligations of the State to make payments after the termination date will cease.  The Contractor shall be entitled to receive just and equitable compensation for any authorized work which has been satisfactorily completed as of the termination date.  In no event shall the Contractor be paid for a loss of anticipated profit.</w:t>
      </w:r>
    </w:p>
    <w:p w14:paraId="72E4D2FC" w14:textId="77777777" w:rsidR="00515051" w:rsidRPr="002B2CFA" w:rsidRDefault="00515051" w:rsidP="00515051">
      <w:pPr>
        <w:pStyle w:val="Level2Body"/>
      </w:pPr>
    </w:p>
    <w:p w14:paraId="4F7EF03A" w14:textId="25F5CF3C" w:rsidR="00515051" w:rsidRPr="00122E03" w:rsidRDefault="00515051" w:rsidP="00316791">
      <w:pPr>
        <w:pStyle w:val="Level2"/>
        <w:numPr>
          <w:ilvl w:val="1"/>
          <w:numId w:val="100"/>
        </w:numPr>
      </w:pPr>
      <w:bookmarkStart w:id="218" w:name="_Toc114045893"/>
      <w:r w:rsidRPr="00122E03">
        <w:t>RIGHT TO AUDIT (First Paragraph is Statutory)</w:t>
      </w:r>
      <w:bookmarkEnd w:id="218"/>
    </w:p>
    <w:tbl>
      <w:tblPr>
        <w:tblpPr w:leftFromText="180" w:rightFromText="180" w:vertAnchor="text" w:horzAnchor="margin" w:tblpY="118"/>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515051" w:rsidRPr="003763B4" w14:paraId="299DE60C" w14:textId="77777777" w:rsidTr="0095382E">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D2C373" w14:textId="77777777" w:rsidR="00515051" w:rsidRPr="00682A91" w:rsidRDefault="00515051" w:rsidP="00682A91">
            <w:pPr>
              <w:jc w:val="left"/>
              <w:rPr>
                <w:b/>
                <w:bCs/>
                <w:sz w:val="18"/>
              </w:rPr>
            </w:pPr>
          </w:p>
          <w:p w14:paraId="57A0FF92" w14:textId="77777777" w:rsidR="00515051" w:rsidRPr="00302250" w:rsidRDefault="00515051" w:rsidP="00302250">
            <w:pPr>
              <w:rPr>
                <w:b/>
                <w:bCs/>
                <w:sz w:val="18"/>
              </w:rPr>
            </w:pPr>
            <w:r w:rsidRPr="00302250">
              <w:rPr>
                <w:b/>
                <w:bCs/>
                <w:sz w:val="18"/>
              </w:rPr>
              <w:t>Accept</w:t>
            </w:r>
            <w:r w:rsidRPr="00302250">
              <w:rPr>
                <w:b/>
                <w:bCs/>
                <w:sz w:val="18"/>
              </w:rPr>
              <w:b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6797A5A" w14:textId="77777777" w:rsidR="00515051" w:rsidRPr="00682A91" w:rsidRDefault="00515051" w:rsidP="00682A91">
            <w:pPr>
              <w:jc w:val="left"/>
              <w:rPr>
                <w:b/>
                <w:bCs/>
                <w:sz w:val="18"/>
              </w:rPr>
            </w:pPr>
            <w:r w:rsidRPr="00682A91">
              <w:rPr>
                <w:b/>
                <w:bCs/>
                <w:sz w:val="18"/>
              </w:rPr>
              <w:t>Reject</w:t>
            </w:r>
            <w:r w:rsidRPr="00682A91">
              <w:rPr>
                <w:b/>
                <w:bCs/>
                <w:sz w:val="18"/>
              </w:rPr>
              <w:b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57A145" w14:textId="3AA0A26E" w:rsidR="00515051" w:rsidRPr="00682A91" w:rsidRDefault="00515051" w:rsidP="00682A91">
            <w:pPr>
              <w:jc w:val="left"/>
              <w:rPr>
                <w:b/>
                <w:bCs/>
                <w:sz w:val="18"/>
              </w:rPr>
            </w:pPr>
            <w:r w:rsidRPr="00682A91">
              <w:rPr>
                <w:b/>
                <w:bCs/>
                <w:sz w:val="18"/>
              </w:rPr>
              <w:t xml:space="preserve">Reject &amp; Provide Alternative within </w:t>
            </w:r>
            <w:r w:rsidR="004A24F7" w:rsidRPr="00682A91">
              <w:rPr>
                <w:b/>
                <w:bCs/>
                <w:sz w:val="18"/>
              </w:rPr>
              <w:t>RFP</w:t>
            </w:r>
            <w:r w:rsidRPr="00682A91">
              <w:rPr>
                <w:b/>
                <w:bCs/>
                <w:sz w:val="18"/>
              </w:rPr>
              <w:t xml:space="preserve">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5D28DFC" w14:textId="77777777" w:rsidR="00515051" w:rsidRPr="00302250" w:rsidRDefault="00515051" w:rsidP="00302250">
            <w:pPr>
              <w:rPr>
                <w:b/>
                <w:bCs/>
                <w:sz w:val="18"/>
              </w:rPr>
            </w:pPr>
            <w:r w:rsidRPr="00302250">
              <w:rPr>
                <w:b/>
                <w:bCs/>
                <w:sz w:val="18"/>
              </w:rPr>
              <w:t>NOTES/COMMENTS:</w:t>
            </w:r>
          </w:p>
        </w:tc>
      </w:tr>
      <w:tr w:rsidR="00515051" w:rsidRPr="003763B4" w14:paraId="3EEA378D" w14:textId="77777777" w:rsidTr="0095382E">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98F2A9C" w14:textId="77777777" w:rsidR="00515051" w:rsidRPr="00043526" w:rsidRDefault="00515051" w:rsidP="00043526">
            <w:pPr>
              <w:rPr>
                <w:sz w:val="18"/>
              </w:rPr>
            </w:pPr>
          </w:p>
          <w:p w14:paraId="74626AC0" w14:textId="77777777" w:rsidR="00515051" w:rsidRPr="00043526" w:rsidRDefault="00515051" w:rsidP="00043526">
            <w:pPr>
              <w:rPr>
                <w:sz w:val="18"/>
              </w:rPr>
            </w:pPr>
          </w:p>
          <w:p w14:paraId="7EA63DE9" w14:textId="77777777" w:rsidR="00515051" w:rsidRPr="00043526" w:rsidRDefault="00515051" w:rsidP="00043526">
            <w:pPr>
              <w:rPr>
                <w:sz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AA1FEB7" w14:textId="77777777" w:rsidR="00515051" w:rsidRPr="00043526" w:rsidRDefault="00515051" w:rsidP="00043526">
            <w:pPr>
              <w:rPr>
                <w:sz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3B5A20C" w14:textId="77777777" w:rsidR="00515051" w:rsidRPr="00043526" w:rsidRDefault="00515051" w:rsidP="00043526">
            <w:pPr>
              <w:rPr>
                <w:sz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A1691F5" w14:textId="77777777" w:rsidR="00515051" w:rsidRPr="00043526" w:rsidRDefault="00515051" w:rsidP="00043526">
            <w:pPr>
              <w:rPr>
                <w:sz w:val="18"/>
              </w:rPr>
            </w:pPr>
          </w:p>
        </w:tc>
      </w:tr>
    </w:tbl>
    <w:p w14:paraId="3A61E401" w14:textId="77777777" w:rsidR="00515051" w:rsidRDefault="00515051" w:rsidP="00515051">
      <w:pPr>
        <w:pStyle w:val="Level2Body"/>
      </w:pPr>
    </w:p>
    <w:p w14:paraId="59F31D92" w14:textId="77777777" w:rsidR="006375DE" w:rsidRDefault="00515051" w:rsidP="00F47624">
      <w:pPr>
        <w:pStyle w:val="Level2Body"/>
      </w:pPr>
      <w:r w:rsidRPr="00FF50B4">
        <w:t>Contractor shall establish and maintain a reasonable accounting system that enables the State to readily audit contract. (Neb. Rev. Stat. §84-304 et seq.)  The State and its authorized representatives shall have the right to audit, examine, and make copies of or extracts from all financial and related records (in whatever form they may be kept, whether written, electronic, or other) relating to or pertaining to this contract kept by or under the control of the Contractor, including, but not limited to those kept by the Contractor, its employees, agents, assigns, successors, and Subcontractors. Such records shall include, but not be limited to, accounting records, written policies and procedures; all paid vouchers including those for out-of-pocket expenses; other reimbursement supported by invoices; ledgers; cancelled checks; deposit slips; bank statements; journals; original estimates; estimating work sheets; contract amendments and change order files; back charge logs and supporting documentation; insurance documents; payroll documents; timesheets; memoranda; and correspondence.</w:t>
      </w:r>
    </w:p>
    <w:p w14:paraId="15CC4D19" w14:textId="77777777" w:rsidR="006375DE" w:rsidRDefault="006375DE" w:rsidP="00F47624">
      <w:pPr>
        <w:pStyle w:val="Level2Body"/>
      </w:pPr>
    </w:p>
    <w:p w14:paraId="55CC66CD" w14:textId="6C5C167B" w:rsidR="00515051" w:rsidRDefault="00515051" w:rsidP="00F47624">
      <w:pPr>
        <w:pStyle w:val="Level2Body"/>
      </w:pPr>
      <w:r w:rsidRPr="00FF50B4">
        <w:t>Contractor shall, at all times during the term of this contract and for a period of five (5) years after the completion of this contract, maintain such records, together with such supporting or underlying documents and materials. The Contractor shall at any time requested by the State, whether during or after completion of this contract and at</w:t>
      </w:r>
      <w:r w:rsidR="006375DE">
        <w:t xml:space="preserve"> </w:t>
      </w:r>
      <w:r w:rsidRPr="00FF50B4">
        <w:t xml:space="preserve">Contractor’s own expense make such records available for inspection and audit (including copies and extracts of records as required) by the State. Such records shall be made available to the State during normal business hours at the Contractor’s office or place of business. In the event that no such location is available, then the financial records, together with the supporting or underlying documents and records, </w:t>
      </w:r>
      <w:r w:rsidRPr="00FF50B4">
        <w:lastRenderedPageBreak/>
        <w:t>shall be made available for audit at a time and location that is convenient for the State. Contractor shall ensure the State has these rights with</w:t>
      </w:r>
      <w:r w:rsidR="00F47624">
        <w:t xml:space="preserve"> </w:t>
      </w:r>
      <w:r w:rsidRPr="00FF50B4">
        <w:t>Contractor’s assigns, successors, and Subcontractors, and the obligations of these rights shall be explicitly included in any subcontracts or agreements formed between the Contractor and any Subcontractors, to the extent that those subcontracts or agreements relate to fulfillment of the Contractor’s obligations to the State.</w:t>
      </w:r>
      <w:r w:rsidR="00F47624">
        <w:t xml:space="preserve">  </w:t>
      </w:r>
      <w:r w:rsidRPr="00FF50B4">
        <w:t>Costs of any audits conducted under the authority of this right to audit and not addressed elsewhere will be borne by the State unless certain exemption criteria are met. If the audit identifies overpricing or overcharges (of any nature) by the Contractor to the State in excess of one-half of one percent (.5%) of the total contract billings, the Contractor shall reimburse the State for the total costs of the audit. If the audit discovers substantive findings related to fraud, misrepresentation, or non-performance, the Contractor shall reimburse the State for total costs of audit. Any adjustments and/or payments that must be made as a result of any such audit or inspection of the Contractor’s invoices and/or records shall be made within a reasonable amount of time (not to exceed 90 days)</w:t>
      </w:r>
      <w:r w:rsidR="00F47624">
        <w:t xml:space="preserve"> </w:t>
      </w:r>
      <w:r w:rsidRPr="00FF50B4">
        <w:t>from presentation of the State’s findings to Contractor</w:t>
      </w:r>
      <w:bookmarkStart w:id="219" w:name="_TOC_250025"/>
      <w:bookmarkEnd w:id="219"/>
      <w:r w:rsidRPr="00FF50B4">
        <w:t>.</w:t>
      </w:r>
    </w:p>
    <w:p w14:paraId="239ABF26" w14:textId="60CC81D4" w:rsidR="009F0D78" w:rsidRDefault="009F0D78" w:rsidP="00682A91">
      <w:pPr>
        <w:pStyle w:val="Level1Body"/>
      </w:pPr>
    </w:p>
    <w:p w14:paraId="209D8260" w14:textId="559F66FA" w:rsidR="00E64CEA" w:rsidRDefault="00E64CEA" w:rsidP="00682A91">
      <w:pPr>
        <w:pStyle w:val="Level1Body"/>
      </w:pPr>
    </w:p>
    <w:p w14:paraId="5F3E774F" w14:textId="1AB72FC3" w:rsidR="00E64CEA" w:rsidRDefault="00E64CEA" w:rsidP="00682A91">
      <w:pPr>
        <w:pStyle w:val="Level1Body"/>
      </w:pPr>
    </w:p>
    <w:p w14:paraId="00B01DD1" w14:textId="532B0E3F" w:rsidR="00E64CEA" w:rsidRDefault="00E64CEA" w:rsidP="00682A91">
      <w:pPr>
        <w:pStyle w:val="Level1Body"/>
      </w:pPr>
    </w:p>
    <w:p w14:paraId="35CE6A18" w14:textId="2C579895" w:rsidR="00E64CEA" w:rsidRDefault="00E64CEA" w:rsidP="00682A91">
      <w:pPr>
        <w:pStyle w:val="Level1Body"/>
      </w:pPr>
    </w:p>
    <w:p w14:paraId="378545AD" w14:textId="415EF20D" w:rsidR="00E64CEA" w:rsidRDefault="00E64CEA" w:rsidP="00682A91">
      <w:pPr>
        <w:pStyle w:val="Level1Body"/>
      </w:pPr>
    </w:p>
    <w:p w14:paraId="7278BE20" w14:textId="66F7D0C3" w:rsidR="00E64CEA" w:rsidRDefault="00E64CEA" w:rsidP="00682A91">
      <w:pPr>
        <w:pStyle w:val="Level1Body"/>
      </w:pPr>
    </w:p>
    <w:p w14:paraId="4C10AC6B" w14:textId="3BC3135C" w:rsidR="00E64CEA" w:rsidRDefault="00E64CEA" w:rsidP="00682A91">
      <w:pPr>
        <w:pStyle w:val="Level1Body"/>
      </w:pPr>
    </w:p>
    <w:p w14:paraId="45CA7EB9" w14:textId="0C7707B0" w:rsidR="00E64CEA" w:rsidRDefault="00E64CEA" w:rsidP="00682A91">
      <w:pPr>
        <w:pStyle w:val="Level1Body"/>
      </w:pPr>
    </w:p>
    <w:p w14:paraId="4D6E9592" w14:textId="494A2BBE" w:rsidR="00E64CEA" w:rsidRDefault="00E64CEA" w:rsidP="00682A91">
      <w:pPr>
        <w:pStyle w:val="Level1Body"/>
      </w:pPr>
    </w:p>
    <w:p w14:paraId="3D7D03B2" w14:textId="6CAC2D2D" w:rsidR="00E64CEA" w:rsidRDefault="00E64CEA" w:rsidP="00682A91">
      <w:pPr>
        <w:pStyle w:val="Level1Body"/>
      </w:pPr>
    </w:p>
    <w:p w14:paraId="244DF6C5" w14:textId="6788FD96" w:rsidR="00E64CEA" w:rsidRDefault="00E64CEA" w:rsidP="00682A91">
      <w:pPr>
        <w:pStyle w:val="Level1Body"/>
      </w:pPr>
    </w:p>
    <w:p w14:paraId="0D755BFB" w14:textId="7F5CF930" w:rsidR="00E64CEA" w:rsidRDefault="00E64CEA" w:rsidP="00682A91">
      <w:pPr>
        <w:pStyle w:val="Level1Body"/>
      </w:pPr>
    </w:p>
    <w:p w14:paraId="2CD0AA03" w14:textId="5606B5ED" w:rsidR="00E64CEA" w:rsidRDefault="00E64CEA" w:rsidP="00682A91">
      <w:pPr>
        <w:pStyle w:val="Level1Body"/>
      </w:pPr>
    </w:p>
    <w:p w14:paraId="5A7E3244" w14:textId="35882A9A" w:rsidR="00E64CEA" w:rsidRDefault="00E64CEA" w:rsidP="00682A91">
      <w:pPr>
        <w:pStyle w:val="Level1Body"/>
      </w:pPr>
    </w:p>
    <w:p w14:paraId="43D72DD6" w14:textId="3FA10D41" w:rsidR="00E64CEA" w:rsidRDefault="00E64CEA" w:rsidP="00682A91">
      <w:pPr>
        <w:pStyle w:val="Level1Body"/>
      </w:pPr>
    </w:p>
    <w:p w14:paraId="20865134" w14:textId="483E8FE5" w:rsidR="00E64CEA" w:rsidRDefault="00E64CEA" w:rsidP="00682A91">
      <w:pPr>
        <w:pStyle w:val="Level1Body"/>
      </w:pPr>
    </w:p>
    <w:p w14:paraId="23231318" w14:textId="34655427" w:rsidR="00E64CEA" w:rsidRDefault="00E64CEA" w:rsidP="00682A91">
      <w:pPr>
        <w:pStyle w:val="Level1Body"/>
      </w:pPr>
    </w:p>
    <w:p w14:paraId="2E5A375B" w14:textId="0F257D4B" w:rsidR="00E64CEA" w:rsidRDefault="00E64CEA" w:rsidP="00682A91">
      <w:pPr>
        <w:pStyle w:val="Level1Body"/>
      </w:pPr>
    </w:p>
    <w:p w14:paraId="2C445920" w14:textId="1EB40298" w:rsidR="00E64CEA" w:rsidRDefault="00E64CEA" w:rsidP="00682A91">
      <w:pPr>
        <w:pStyle w:val="Level1Body"/>
      </w:pPr>
    </w:p>
    <w:p w14:paraId="7AD442C7" w14:textId="3843F8F0" w:rsidR="00E64CEA" w:rsidRDefault="00E64CEA" w:rsidP="00682A91">
      <w:pPr>
        <w:pStyle w:val="Level1Body"/>
      </w:pPr>
    </w:p>
    <w:p w14:paraId="22B1EF2C" w14:textId="74EAF15C" w:rsidR="00E64CEA" w:rsidRDefault="00E64CEA" w:rsidP="00682A91">
      <w:pPr>
        <w:pStyle w:val="Level1Body"/>
      </w:pPr>
    </w:p>
    <w:p w14:paraId="743A5AAB" w14:textId="35402183" w:rsidR="00E64CEA" w:rsidRDefault="00E64CEA" w:rsidP="00682A91">
      <w:pPr>
        <w:pStyle w:val="Level1Body"/>
      </w:pPr>
    </w:p>
    <w:p w14:paraId="78526F36" w14:textId="72E1DCAD" w:rsidR="00E64CEA" w:rsidRDefault="00E64CEA" w:rsidP="00682A91">
      <w:pPr>
        <w:pStyle w:val="Level1Body"/>
      </w:pPr>
    </w:p>
    <w:p w14:paraId="5DDBD201" w14:textId="4D3720FE" w:rsidR="00E64CEA" w:rsidRDefault="00E64CEA" w:rsidP="00682A91">
      <w:pPr>
        <w:pStyle w:val="Level1Body"/>
      </w:pPr>
    </w:p>
    <w:p w14:paraId="56F991D4" w14:textId="3F5C5EE3" w:rsidR="00F47624" w:rsidRDefault="00F47624" w:rsidP="00682A91">
      <w:pPr>
        <w:pStyle w:val="Level1Body"/>
      </w:pPr>
    </w:p>
    <w:p w14:paraId="55B10161" w14:textId="028EDB0E" w:rsidR="00F47624" w:rsidRDefault="00F47624" w:rsidP="00682A91">
      <w:pPr>
        <w:pStyle w:val="Level1Body"/>
      </w:pPr>
    </w:p>
    <w:p w14:paraId="3D766261" w14:textId="01A90939" w:rsidR="00F47624" w:rsidRDefault="00F47624" w:rsidP="00682A91">
      <w:pPr>
        <w:pStyle w:val="Level1Body"/>
      </w:pPr>
    </w:p>
    <w:p w14:paraId="2981F8D4" w14:textId="77777777" w:rsidR="00E64CEA" w:rsidRPr="00FF50B4" w:rsidRDefault="00E64CEA" w:rsidP="00CB2730">
      <w:pPr>
        <w:pStyle w:val="Level2Body"/>
      </w:pPr>
    </w:p>
    <w:p w14:paraId="325B544E" w14:textId="74BE14EA" w:rsidR="00CB2730" w:rsidRDefault="00CB2730" w:rsidP="00CB2730">
      <w:pPr>
        <w:pStyle w:val="Level1"/>
        <w:numPr>
          <w:ilvl w:val="0"/>
          <w:numId w:val="0"/>
        </w:numPr>
      </w:pPr>
    </w:p>
    <w:p w14:paraId="3B355A61" w14:textId="64FCCD08" w:rsidR="00CB2730" w:rsidRDefault="00CB2730" w:rsidP="00CB2730">
      <w:pPr>
        <w:pStyle w:val="Level1"/>
        <w:numPr>
          <w:ilvl w:val="0"/>
          <w:numId w:val="0"/>
        </w:numPr>
      </w:pPr>
    </w:p>
    <w:p w14:paraId="5152AAE9" w14:textId="77777777" w:rsidR="00043526" w:rsidRDefault="00043526" w:rsidP="00CB2730">
      <w:pPr>
        <w:pStyle w:val="Level1"/>
        <w:numPr>
          <w:ilvl w:val="0"/>
          <w:numId w:val="0"/>
        </w:numPr>
      </w:pPr>
    </w:p>
    <w:p w14:paraId="0CE1DCBB" w14:textId="0B68B99A" w:rsidR="00CB2730" w:rsidRDefault="00CB2730" w:rsidP="00CB2730">
      <w:pPr>
        <w:pStyle w:val="Level1"/>
        <w:numPr>
          <w:ilvl w:val="0"/>
          <w:numId w:val="0"/>
        </w:numPr>
      </w:pPr>
    </w:p>
    <w:p w14:paraId="4BA50C4E" w14:textId="15D5F17E" w:rsidR="00682A91" w:rsidRDefault="00682A91" w:rsidP="00CB2730">
      <w:pPr>
        <w:pStyle w:val="Level1"/>
        <w:numPr>
          <w:ilvl w:val="0"/>
          <w:numId w:val="0"/>
        </w:numPr>
      </w:pPr>
    </w:p>
    <w:p w14:paraId="4B9E2A7E" w14:textId="00905D29" w:rsidR="00682A91" w:rsidRDefault="00682A91" w:rsidP="00CB2730">
      <w:pPr>
        <w:pStyle w:val="Level1"/>
        <w:numPr>
          <w:ilvl w:val="0"/>
          <w:numId w:val="0"/>
        </w:numPr>
      </w:pPr>
    </w:p>
    <w:p w14:paraId="3D528F8A" w14:textId="7CEED668" w:rsidR="00682A91" w:rsidRDefault="00682A91" w:rsidP="00CB2730">
      <w:pPr>
        <w:pStyle w:val="Level1"/>
        <w:numPr>
          <w:ilvl w:val="0"/>
          <w:numId w:val="0"/>
        </w:numPr>
      </w:pPr>
    </w:p>
    <w:p w14:paraId="71A455B4" w14:textId="211EA7D7" w:rsidR="00682A91" w:rsidRDefault="00682A91" w:rsidP="00CB2730">
      <w:pPr>
        <w:pStyle w:val="Level1"/>
        <w:numPr>
          <w:ilvl w:val="0"/>
          <w:numId w:val="0"/>
        </w:numPr>
      </w:pPr>
    </w:p>
    <w:p w14:paraId="3019A737" w14:textId="394E2186" w:rsidR="00682A91" w:rsidRDefault="00682A91" w:rsidP="00CB2730">
      <w:pPr>
        <w:pStyle w:val="Level1"/>
        <w:numPr>
          <w:ilvl w:val="0"/>
          <w:numId w:val="0"/>
        </w:numPr>
      </w:pPr>
    </w:p>
    <w:p w14:paraId="0568F543" w14:textId="7099778E" w:rsidR="00682A91" w:rsidRDefault="00682A91" w:rsidP="00CB2730">
      <w:pPr>
        <w:pStyle w:val="Level1"/>
        <w:numPr>
          <w:ilvl w:val="0"/>
          <w:numId w:val="0"/>
        </w:numPr>
      </w:pPr>
    </w:p>
    <w:p w14:paraId="4A8C7740" w14:textId="47F5C436" w:rsidR="00682A91" w:rsidRDefault="00682A91" w:rsidP="00CB2730">
      <w:pPr>
        <w:pStyle w:val="Level1"/>
        <w:numPr>
          <w:ilvl w:val="0"/>
          <w:numId w:val="0"/>
        </w:numPr>
      </w:pPr>
    </w:p>
    <w:p w14:paraId="3A751CFD" w14:textId="6679F7F8" w:rsidR="00682A91" w:rsidRDefault="00682A91" w:rsidP="00CB2730">
      <w:pPr>
        <w:pStyle w:val="Level1"/>
        <w:numPr>
          <w:ilvl w:val="0"/>
          <w:numId w:val="0"/>
        </w:numPr>
      </w:pPr>
    </w:p>
    <w:p w14:paraId="702AE585" w14:textId="21B2E691" w:rsidR="00682A91" w:rsidRDefault="00682A91" w:rsidP="00CB2730">
      <w:pPr>
        <w:pStyle w:val="Level1"/>
        <w:numPr>
          <w:ilvl w:val="0"/>
          <w:numId w:val="0"/>
        </w:numPr>
      </w:pPr>
    </w:p>
    <w:p w14:paraId="674405BE" w14:textId="45CCBA51" w:rsidR="00682A91" w:rsidRDefault="00682A91" w:rsidP="00CB2730">
      <w:pPr>
        <w:pStyle w:val="Level1"/>
        <w:numPr>
          <w:ilvl w:val="0"/>
          <w:numId w:val="0"/>
        </w:numPr>
      </w:pPr>
    </w:p>
    <w:p w14:paraId="5A148AC5" w14:textId="27AA5BC4" w:rsidR="00682A91" w:rsidRDefault="00682A91" w:rsidP="00CB2730">
      <w:pPr>
        <w:pStyle w:val="Level1"/>
        <w:numPr>
          <w:ilvl w:val="0"/>
          <w:numId w:val="0"/>
        </w:numPr>
      </w:pPr>
    </w:p>
    <w:p w14:paraId="4D8F2713" w14:textId="0429629A" w:rsidR="00682A91" w:rsidRDefault="00682A91" w:rsidP="00CB2730">
      <w:pPr>
        <w:pStyle w:val="Level1"/>
        <w:numPr>
          <w:ilvl w:val="0"/>
          <w:numId w:val="0"/>
        </w:numPr>
      </w:pPr>
    </w:p>
    <w:p w14:paraId="42B86252" w14:textId="337B4525" w:rsidR="00682A91" w:rsidRDefault="00682A91" w:rsidP="00CB2730">
      <w:pPr>
        <w:pStyle w:val="Level1"/>
        <w:numPr>
          <w:ilvl w:val="0"/>
          <w:numId w:val="0"/>
        </w:numPr>
      </w:pPr>
    </w:p>
    <w:p w14:paraId="1B18644D" w14:textId="3FDC9A58" w:rsidR="00682A91" w:rsidRDefault="00682A91" w:rsidP="00CB2730">
      <w:pPr>
        <w:pStyle w:val="Level1"/>
        <w:numPr>
          <w:ilvl w:val="0"/>
          <w:numId w:val="0"/>
        </w:numPr>
      </w:pPr>
    </w:p>
    <w:p w14:paraId="18F9ED46" w14:textId="1B0538A8" w:rsidR="00BB796A" w:rsidRPr="003763B4" w:rsidRDefault="00BB796A" w:rsidP="0091658A">
      <w:pPr>
        <w:pStyle w:val="Level1"/>
        <w:numPr>
          <w:ilvl w:val="0"/>
          <w:numId w:val="168"/>
        </w:numPr>
      </w:pPr>
      <w:bookmarkStart w:id="220" w:name="_Toc114045894"/>
      <w:r>
        <w:lastRenderedPageBreak/>
        <w:t>PROJECT DESCRIPTION AND SCOPE OF WORK</w:t>
      </w:r>
      <w:bookmarkEnd w:id="220"/>
    </w:p>
    <w:p w14:paraId="1A7285D4" w14:textId="380F9F93" w:rsidR="00BB796A" w:rsidRPr="002B2CFA" w:rsidRDefault="00BB796A" w:rsidP="00BB796A">
      <w:pPr>
        <w:pStyle w:val="Level1Body"/>
      </w:pPr>
      <w:r>
        <w:t xml:space="preserve">The contractor shall provide the following information in response to this </w:t>
      </w:r>
      <w:r w:rsidR="00BB488C">
        <w:t>Request for Proposal</w:t>
      </w:r>
      <w:r>
        <w:t xml:space="preserve">. </w:t>
      </w:r>
    </w:p>
    <w:p w14:paraId="3684DB66" w14:textId="77777777" w:rsidR="00BB796A" w:rsidRPr="002B2CFA" w:rsidRDefault="00BB796A" w:rsidP="00BB796A">
      <w:pPr>
        <w:pStyle w:val="Level1Body"/>
        <w:rPr>
          <w:highlight w:val="black"/>
        </w:rPr>
      </w:pPr>
    </w:p>
    <w:p w14:paraId="21E1B98A" w14:textId="749585CE" w:rsidR="00BB796A" w:rsidRPr="00E64CEA" w:rsidRDefault="00BB796A" w:rsidP="0091658A">
      <w:pPr>
        <w:pStyle w:val="Level2"/>
        <w:numPr>
          <w:ilvl w:val="1"/>
          <w:numId w:val="168"/>
        </w:numPr>
      </w:pPr>
      <w:bookmarkStart w:id="221" w:name="_Toc114045895"/>
      <w:r w:rsidRPr="00E64CEA">
        <w:t>PROJECT OVERVIEW</w:t>
      </w:r>
      <w:bookmarkEnd w:id="221"/>
    </w:p>
    <w:p w14:paraId="6B97A2AB" w14:textId="77777777" w:rsidR="00BB796A" w:rsidRPr="00D06EE6" w:rsidRDefault="00BB796A" w:rsidP="00BB796A">
      <w:pPr>
        <w:pStyle w:val="Level2Body"/>
      </w:pPr>
    </w:p>
    <w:p w14:paraId="034BF7D8" w14:textId="7777F50E" w:rsidR="00451369" w:rsidRPr="00451369" w:rsidRDefault="00BB796A" w:rsidP="00713220">
      <w:pPr>
        <w:pStyle w:val="Level3Bold"/>
        <w:numPr>
          <w:ilvl w:val="0"/>
          <w:numId w:val="61"/>
        </w:numPr>
        <w:ind w:hanging="720"/>
      </w:pPr>
      <w:r w:rsidRPr="00451369">
        <w:t>O</w:t>
      </w:r>
      <w:r w:rsidR="00451369" w:rsidRPr="00451369">
        <w:t>BJECTIVE</w:t>
      </w:r>
      <w:r w:rsidRPr="00451369">
        <w:t xml:space="preserve"> </w:t>
      </w:r>
    </w:p>
    <w:p w14:paraId="33487B86" w14:textId="58B1B495" w:rsidR="00BB796A" w:rsidRPr="00696A6C" w:rsidRDefault="00BB796A" w:rsidP="00696A6C">
      <w:pPr>
        <w:pStyle w:val="Level3Body"/>
        <w:jc w:val="left"/>
      </w:pPr>
      <w:r w:rsidRPr="00696A6C">
        <w:t>The objective of this RFP is the acquisition, implementation, deployment, and maintenance of a modifiable, off-the-shelf solution to replace and modernize the Nebraska Department of Motor Vehicles’ (NE DMV) current motor carrier services’ information system. The new information system will hereinafter be referred to as the Modernized Motor Carrier Information System (MMCIS) or “system”. The MMCIS will be used by NE DMV and other users for administration, regulatory compliance, collection and distribution of fees and taxes, auditing, and related functions for the commercial</w:t>
      </w:r>
      <w:r w:rsidR="00682A91" w:rsidRPr="00696A6C">
        <w:t xml:space="preserve"> </w:t>
      </w:r>
      <w:r w:rsidRPr="00696A6C">
        <w:t xml:space="preserve">trucking industry. </w:t>
      </w:r>
      <w:r w:rsidRPr="00696A6C">
        <w:br/>
      </w:r>
    </w:p>
    <w:p w14:paraId="1A09740C" w14:textId="72503DE4" w:rsidR="00451369" w:rsidRDefault="00BB796A" w:rsidP="00AF2374">
      <w:pPr>
        <w:pStyle w:val="Level3Bold"/>
      </w:pPr>
      <w:r w:rsidRPr="4C1C824A">
        <w:rPr>
          <w:bCs/>
        </w:rPr>
        <w:t>O</w:t>
      </w:r>
      <w:r w:rsidR="00451369">
        <w:t>PTIONS FOR BIDDING</w:t>
      </w:r>
      <w:r w:rsidRPr="4C1C824A">
        <w:rPr>
          <w:bCs/>
        </w:rPr>
        <w:t xml:space="preserve"> </w:t>
      </w:r>
    </w:p>
    <w:p w14:paraId="7EB791D4" w14:textId="59512BC8" w:rsidR="00BB796A" w:rsidRDefault="00BB796A" w:rsidP="00451369">
      <w:pPr>
        <w:pStyle w:val="Level3Body"/>
      </w:pPr>
      <w:r w:rsidRPr="00451369">
        <w:t>This RFP provides two options for bidding:</w:t>
      </w:r>
    </w:p>
    <w:p w14:paraId="63625D29" w14:textId="77777777" w:rsidR="00BB796A" w:rsidRDefault="00BB796A" w:rsidP="00451369">
      <w:pPr>
        <w:pStyle w:val="Level3Body"/>
      </w:pPr>
    </w:p>
    <w:p w14:paraId="5A8F03F7" w14:textId="77777777" w:rsidR="00451369" w:rsidRPr="000179CD" w:rsidRDefault="00BB796A" w:rsidP="0091658A">
      <w:pPr>
        <w:pStyle w:val="Level4"/>
        <w:numPr>
          <w:ilvl w:val="3"/>
          <w:numId w:val="173"/>
        </w:numPr>
        <w:rPr>
          <w:b/>
          <w:bCs/>
        </w:rPr>
      </w:pPr>
      <w:r w:rsidRPr="000179CD">
        <w:rPr>
          <w:b/>
          <w:bCs/>
        </w:rPr>
        <w:t xml:space="preserve">Option 1: </w:t>
      </w:r>
    </w:p>
    <w:p w14:paraId="4F9CE481" w14:textId="4C6BB1C1" w:rsidR="00BB796A" w:rsidRDefault="00BB796A" w:rsidP="00451369">
      <w:pPr>
        <w:pStyle w:val="Level4Body"/>
      </w:pPr>
      <w:r>
        <w:t xml:space="preserve">A solution that includes an </w:t>
      </w:r>
      <w:r w:rsidRPr="001C042F">
        <w:t>MMCIS</w:t>
      </w:r>
      <w:r>
        <w:t xml:space="preserve"> and </w:t>
      </w:r>
      <w:r w:rsidR="00A94082">
        <w:t>a f</w:t>
      </w:r>
      <w:r>
        <w:t>ully integrated document management system</w:t>
      </w:r>
      <w:r w:rsidR="00483CBD">
        <w:t>.</w:t>
      </w:r>
      <w:r>
        <w:t xml:space="preserve"> </w:t>
      </w:r>
    </w:p>
    <w:p w14:paraId="50F7174F" w14:textId="77777777" w:rsidR="00BB796A" w:rsidRDefault="00BB796A" w:rsidP="00BB796A">
      <w:pPr>
        <w:pStyle w:val="Level4"/>
        <w:numPr>
          <w:ilvl w:val="0"/>
          <w:numId w:val="0"/>
        </w:numPr>
        <w:ind w:left="2160" w:hanging="720"/>
      </w:pPr>
    </w:p>
    <w:p w14:paraId="44C4BE7E" w14:textId="77777777" w:rsidR="00451369" w:rsidRPr="00451369" w:rsidRDefault="00BB796A" w:rsidP="00451369">
      <w:pPr>
        <w:pStyle w:val="Level4"/>
        <w:rPr>
          <w:b/>
          <w:bCs/>
        </w:rPr>
      </w:pPr>
      <w:r w:rsidRPr="00451369">
        <w:rPr>
          <w:b/>
          <w:bCs/>
        </w:rPr>
        <w:t xml:space="preserve">Option 2: </w:t>
      </w:r>
    </w:p>
    <w:p w14:paraId="32460180" w14:textId="7CF45744" w:rsidR="00BB796A" w:rsidRDefault="00BB796A" w:rsidP="00451369">
      <w:pPr>
        <w:pStyle w:val="Level4Body"/>
      </w:pPr>
      <w:r>
        <w:t xml:space="preserve">A solution that includes an </w:t>
      </w:r>
      <w:r w:rsidRPr="001C042F">
        <w:t>MMCIS</w:t>
      </w:r>
      <w:r>
        <w:t xml:space="preserve"> that will be fully functional and compatible with the State of Nebraska’s existing document management system – </w:t>
      </w:r>
      <w:bookmarkStart w:id="222" w:name="_Hlk110501601"/>
      <w:r>
        <w:t xml:space="preserve">Enterprise Content Management (ECM) </w:t>
      </w:r>
      <w:bookmarkEnd w:id="222"/>
      <w:r w:rsidRPr="00862453">
        <w:rPr>
          <w:szCs w:val="18"/>
        </w:rPr>
        <w:t>(</w:t>
      </w:r>
      <w:hyperlink r:id="rId33">
        <w:r w:rsidRPr="00862453">
          <w:rPr>
            <w:rStyle w:val="Hyperlink"/>
            <w:sz w:val="18"/>
            <w:szCs w:val="18"/>
          </w:rPr>
          <w:t>https://cio.nebraska.gov/applications/ecm/index.html</w:t>
        </w:r>
      </w:hyperlink>
      <w:r w:rsidRPr="00862453">
        <w:rPr>
          <w:szCs w:val="18"/>
        </w:rPr>
        <w:t>)</w:t>
      </w:r>
      <w:r w:rsidR="00483CBD">
        <w:rPr>
          <w:szCs w:val="18"/>
        </w:rPr>
        <w:t>.</w:t>
      </w:r>
    </w:p>
    <w:p w14:paraId="42B45022" w14:textId="77777777" w:rsidR="00BB796A" w:rsidRDefault="00BB796A" w:rsidP="00451369">
      <w:pPr>
        <w:pStyle w:val="Level3Body"/>
      </w:pPr>
    </w:p>
    <w:p w14:paraId="1A7310E1" w14:textId="77777777" w:rsidR="00BB796A" w:rsidRDefault="00BB796A" w:rsidP="00451369">
      <w:pPr>
        <w:pStyle w:val="Level3Body"/>
      </w:pPr>
      <w:r>
        <w:t>Bidders may bid on one or both options. In order for a bidder to be considered for both options, a complete and separate proposal must be submitted for each option. Each proposal submitted must clearly identify which option is being bid for. The State of Nebraska will evaluate all proposals submitted within each separate option. The highest scoring bidder will be identified for each option (1 or 2). The State of Nebraska will make an award to the highest scoring bidder for the option that is determined to be in the best interest of the State and Nebraska Department of Motor Vehicles.</w:t>
      </w:r>
    </w:p>
    <w:p w14:paraId="4B5B4A20" w14:textId="77777777" w:rsidR="00BB796A" w:rsidRDefault="00BB796A" w:rsidP="00451369">
      <w:pPr>
        <w:pStyle w:val="Level3Body"/>
      </w:pPr>
    </w:p>
    <w:p w14:paraId="083784EC" w14:textId="350EEAD2" w:rsidR="00BB796A" w:rsidRDefault="00451369" w:rsidP="00451369">
      <w:pPr>
        <w:pStyle w:val="Level3Bold"/>
      </w:pPr>
      <w:r>
        <w:t>WITHIN THE SCOPE OF THE OPTION</w:t>
      </w:r>
      <w:r w:rsidR="00BB796A" w:rsidRPr="00644BCE">
        <w:rPr>
          <w:bCs/>
        </w:rPr>
        <w:t xml:space="preserve"> 1</w:t>
      </w:r>
      <w:r w:rsidR="00BB796A">
        <w:t xml:space="preserve"> </w:t>
      </w:r>
      <w:r>
        <w:t>SOLUTION</w:t>
      </w:r>
      <w:r w:rsidR="00BB796A">
        <w:t xml:space="preserve"> </w:t>
      </w:r>
    </w:p>
    <w:p w14:paraId="54F2F64C" w14:textId="77777777" w:rsidR="00BB796A" w:rsidRPr="00451369" w:rsidRDefault="00BB796A" w:rsidP="00451369">
      <w:pPr>
        <w:pStyle w:val="Level3Body"/>
      </w:pPr>
    </w:p>
    <w:p w14:paraId="07DFB407" w14:textId="24E174B7" w:rsidR="00BB796A" w:rsidRPr="00451369" w:rsidRDefault="00BB796A" w:rsidP="00BC3E95">
      <w:pPr>
        <w:pStyle w:val="Level4"/>
        <w:numPr>
          <w:ilvl w:val="3"/>
          <w:numId w:val="13"/>
        </w:numPr>
      </w:pPr>
      <w:r w:rsidRPr="00451369">
        <w:t xml:space="preserve">The design, development, testing, implementation, deployment, operation, user training, and maintenance of necessary software, </w:t>
      </w:r>
      <w:r w:rsidR="003726CF" w:rsidRPr="00451369">
        <w:t xml:space="preserve">limited </w:t>
      </w:r>
      <w:r w:rsidRPr="00451369">
        <w:t xml:space="preserve">hardware, and supplies for the MMCIS and a fully integrated document management system; and the professional services required to do so. </w:t>
      </w:r>
    </w:p>
    <w:p w14:paraId="2C0A3208" w14:textId="77777777" w:rsidR="00BB796A" w:rsidRPr="00451369" w:rsidRDefault="00BB796A" w:rsidP="00316791">
      <w:pPr>
        <w:pStyle w:val="Level4"/>
        <w:numPr>
          <w:ilvl w:val="3"/>
          <w:numId w:val="111"/>
        </w:numPr>
      </w:pPr>
      <w:r w:rsidRPr="00451369">
        <w:t xml:space="preserve">The extraction, transformation, and migration of all relevant data from the NE DMV’s existing motor carrier information system to the MMCIS and new document management system; and the professional services required to do so.  </w:t>
      </w:r>
    </w:p>
    <w:p w14:paraId="1E2E2D4F" w14:textId="77777777" w:rsidR="00BB796A" w:rsidRPr="00120595" w:rsidRDefault="00BB796A" w:rsidP="00F47624">
      <w:pPr>
        <w:pStyle w:val="Level3Body"/>
      </w:pPr>
    </w:p>
    <w:p w14:paraId="6C8CDF5A" w14:textId="477AB6EE" w:rsidR="00BB796A" w:rsidRPr="00120595" w:rsidRDefault="00BB796A" w:rsidP="00451369">
      <w:pPr>
        <w:pStyle w:val="Level3Bold"/>
      </w:pPr>
      <w:r w:rsidRPr="00120595">
        <w:t>W</w:t>
      </w:r>
      <w:r w:rsidR="00451369">
        <w:t>ITHIN THE SCOPE OF THE OPTION</w:t>
      </w:r>
      <w:r w:rsidRPr="00120595">
        <w:rPr>
          <w:bCs/>
        </w:rPr>
        <w:t xml:space="preserve"> 2</w:t>
      </w:r>
      <w:r w:rsidRPr="00120595">
        <w:t xml:space="preserve"> </w:t>
      </w:r>
      <w:r w:rsidR="00451369">
        <w:t>SOLUTION</w:t>
      </w:r>
    </w:p>
    <w:p w14:paraId="73616D9D" w14:textId="77777777" w:rsidR="00BB796A" w:rsidRPr="00451369" w:rsidRDefault="00BB796A" w:rsidP="00451369">
      <w:pPr>
        <w:pStyle w:val="Level3Body"/>
      </w:pPr>
    </w:p>
    <w:p w14:paraId="7BB70BDB" w14:textId="7E131B90" w:rsidR="00BB796A" w:rsidRPr="00451369" w:rsidRDefault="00BB796A" w:rsidP="00BC3E95">
      <w:pPr>
        <w:pStyle w:val="Level4"/>
        <w:numPr>
          <w:ilvl w:val="3"/>
          <w:numId w:val="14"/>
        </w:numPr>
      </w:pPr>
      <w:r w:rsidRPr="00451369">
        <w:t xml:space="preserve">The design, development, testing, implementation, deployment, operation, user training, and maintenance of necessary software, </w:t>
      </w:r>
      <w:r w:rsidR="00994FB7" w:rsidRPr="00451369">
        <w:t xml:space="preserve">limited </w:t>
      </w:r>
      <w:r w:rsidRPr="00451369">
        <w:t xml:space="preserve">hardware, and supplies for the MMCIS; and the professional services required to do so. </w:t>
      </w:r>
    </w:p>
    <w:p w14:paraId="384EB916" w14:textId="71237315" w:rsidR="00BB796A" w:rsidRPr="00451369" w:rsidRDefault="00BB796A" w:rsidP="00316791">
      <w:pPr>
        <w:pStyle w:val="Level4"/>
        <w:numPr>
          <w:ilvl w:val="3"/>
          <w:numId w:val="112"/>
        </w:numPr>
      </w:pPr>
      <w:r w:rsidRPr="00451369">
        <w:t xml:space="preserve">The design, development, testing, implementation, deployment, operation, user training, and maintenance of necessary software, </w:t>
      </w:r>
      <w:r w:rsidR="00994FB7" w:rsidRPr="00451369">
        <w:t xml:space="preserve">limited </w:t>
      </w:r>
      <w:r w:rsidRPr="00451369">
        <w:t xml:space="preserve">hardware, and supplies to ensure the MMCIS is fully integrated with the State of Nebraska’s existing ECM; any necessary extraction, transformation, and migration of relevant data from the ECM; and the professional services required to do so.  </w:t>
      </w:r>
    </w:p>
    <w:p w14:paraId="3F1F4374" w14:textId="77777777" w:rsidR="00BB796A" w:rsidRDefault="00BB796A" w:rsidP="00451369">
      <w:pPr>
        <w:pStyle w:val="Level3Body"/>
      </w:pPr>
    </w:p>
    <w:p w14:paraId="2D6B9767" w14:textId="474A0C50" w:rsidR="00BB796A" w:rsidRDefault="00CF7D0E" w:rsidP="00451369">
      <w:pPr>
        <w:pStyle w:val="Level3Body"/>
      </w:pPr>
      <w:r>
        <w:t>O</w:t>
      </w:r>
      <w:r w:rsidR="00BB796A">
        <w:t>ther solutions shall also comply with the requirements listed in the Requirements Traceability Matrix (RTM)</w:t>
      </w:r>
      <w:r w:rsidR="000225E4">
        <w:t>.</w:t>
      </w:r>
      <w:r w:rsidR="00BB796A">
        <w:t xml:space="preserve"> </w:t>
      </w:r>
      <w:r w:rsidR="000225E4">
        <w:t>(see Appendix A for Option 1, Appendix C for Option 2)</w:t>
      </w:r>
    </w:p>
    <w:p w14:paraId="139C113A" w14:textId="77777777" w:rsidR="00BB796A" w:rsidRDefault="00BB796A" w:rsidP="00451369">
      <w:pPr>
        <w:pStyle w:val="Level3Body"/>
      </w:pPr>
    </w:p>
    <w:p w14:paraId="654DAA7F" w14:textId="77777777" w:rsidR="00BB796A" w:rsidRDefault="00BB796A" w:rsidP="00451369">
      <w:pPr>
        <w:pStyle w:val="Level3Body"/>
      </w:pPr>
      <w:r>
        <w:t>Outside the scope of this project are:</w:t>
      </w:r>
    </w:p>
    <w:p w14:paraId="6F92AE77" w14:textId="77777777" w:rsidR="00BB796A" w:rsidRDefault="00BB796A" w:rsidP="00451369">
      <w:pPr>
        <w:pStyle w:val="Level3Body"/>
      </w:pPr>
    </w:p>
    <w:p w14:paraId="693BED62" w14:textId="77777777" w:rsidR="00BB796A" w:rsidRPr="00AD094B" w:rsidRDefault="00BB796A" w:rsidP="00BC3E95">
      <w:pPr>
        <w:pStyle w:val="Level4"/>
        <w:numPr>
          <w:ilvl w:val="3"/>
          <w:numId w:val="16"/>
        </w:numPr>
        <w:rPr>
          <w:rFonts w:eastAsiaTheme="minorEastAsia"/>
        </w:rPr>
      </w:pPr>
      <w:r w:rsidRPr="00AD094B">
        <w:t>Registration of intrastate commercial vehicles</w:t>
      </w:r>
    </w:p>
    <w:p w14:paraId="3B0EC702" w14:textId="77777777" w:rsidR="00BB796A" w:rsidRPr="00AD094B" w:rsidRDefault="00BB796A" w:rsidP="00316791">
      <w:pPr>
        <w:pStyle w:val="Level4"/>
        <w:numPr>
          <w:ilvl w:val="3"/>
          <w:numId w:val="110"/>
        </w:numPr>
      </w:pPr>
      <w:r w:rsidRPr="00AD094B">
        <w:t>Issuance of certificates of title</w:t>
      </w:r>
    </w:p>
    <w:p w14:paraId="40F55B9D" w14:textId="77777777" w:rsidR="00BB796A" w:rsidRPr="00AD094B" w:rsidRDefault="00BB796A" w:rsidP="00AD094B">
      <w:pPr>
        <w:pStyle w:val="Level4"/>
      </w:pPr>
      <w:r w:rsidRPr="00AD094B">
        <w:t xml:space="preserve">Uniform Carrier Registration (UCR) </w:t>
      </w:r>
    </w:p>
    <w:p w14:paraId="1FC85F3E" w14:textId="3A1EA35D" w:rsidR="00BB796A" w:rsidRPr="00AD094B" w:rsidRDefault="00773B67" w:rsidP="00AD094B">
      <w:pPr>
        <w:pStyle w:val="Level4"/>
      </w:pPr>
      <w:r w:rsidRPr="00AD094B">
        <w:t>Acquisition</w:t>
      </w:r>
      <w:r w:rsidR="00BB796A" w:rsidRPr="00AD094B">
        <w:t xml:space="preserve"> of </w:t>
      </w:r>
      <w:r w:rsidR="00604CA0" w:rsidRPr="00AD094B">
        <w:t xml:space="preserve">standard </w:t>
      </w:r>
      <w:r w:rsidR="00BB796A" w:rsidRPr="00AD094B">
        <w:t>hardware to support the solution</w:t>
      </w:r>
    </w:p>
    <w:p w14:paraId="64FA92C1" w14:textId="77777777" w:rsidR="00BB796A" w:rsidRDefault="00BB796A" w:rsidP="00F47624">
      <w:pPr>
        <w:pStyle w:val="Level3Body"/>
      </w:pPr>
    </w:p>
    <w:p w14:paraId="11335859" w14:textId="5E04BFBF" w:rsidR="00AD094B" w:rsidRDefault="00BB796A" w:rsidP="00AD094B">
      <w:pPr>
        <w:pStyle w:val="Level3Bold"/>
      </w:pPr>
      <w:r w:rsidRPr="5ACA473C">
        <w:t>J</w:t>
      </w:r>
      <w:r w:rsidR="00AD094B">
        <w:t>USTIFICATION AND BACKGROUND</w:t>
      </w:r>
      <w:r>
        <w:t xml:space="preserve"> </w:t>
      </w:r>
    </w:p>
    <w:p w14:paraId="7BDCF005" w14:textId="54AD2362" w:rsidR="00BB796A" w:rsidRPr="001D6511" w:rsidRDefault="00BB796A" w:rsidP="00AD094B">
      <w:pPr>
        <w:pStyle w:val="Level3Body"/>
      </w:pPr>
      <w:r>
        <w:t xml:space="preserve">The NE DMV is seeking to replace and modernize its entire motor carrier services information system to overcome system limitations and take advantage of promising business improvements. The solution will improve and integrate NE DMV’s capabilities to meet current and future business needs </w:t>
      </w:r>
      <w:r w:rsidRPr="00F51580">
        <w:t>of customers. Bidd</w:t>
      </w:r>
      <w:r>
        <w:t xml:space="preserve">ers are encouraged to read the 2019 business case report for replacing the existing motor carrier information system for additional background (see Appendix </w:t>
      </w:r>
      <w:r w:rsidR="000225E4">
        <w:t>F)</w:t>
      </w:r>
      <w:r>
        <w:t xml:space="preserve">. </w:t>
      </w:r>
    </w:p>
    <w:p w14:paraId="65F0DDF6" w14:textId="77777777" w:rsidR="00BB796A" w:rsidRPr="001D6511" w:rsidRDefault="00BB796A" w:rsidP="00AD094B">
      <w:pPr>
        <w:pStyle w:val="Level3Body"/>
      </w:pPr>
    </w:p>
    <w:p w14:paraId="3111B4A3" w14:textId="2673CC5D" w:rsidR="00AD094B" w:rsidRDefault="00BB796A" w:rsidP="00AD094B">
      <w:pPr>
        <w:pStyle w:val="Level3Bold"/>
      </w:pPr>
      <w:r w:rsidRPr="001D6511">
        <w:t>B</w:t>
      </w:r>
      <w:r w:rsidR="00AD094B">
        <w:t>ASIC REQUIREMENTS</w:t>
      </w:r>
      <w:r w:rsidRPr="001D6511">
        <w:t xml:space="preserve"> </w:t>
      </w:r>
    </w:p>
    <w:p w14:paraId="648000CE" w14:textId="75D2BFB7" w:rsidR="00BB796A" w:rsidRPr="001D6511" w:rsidRDefault="00BB796A" w:rsidP="00AD094B">
      <w:pPr>
        <w:pStyle w:val="Level3Body"/>
      </w:pPr>
      <w:r w:rsidRPr="001D6511">
        <w:t>The objective of this RFP is to select a qualified bidder to satisfy the following project requirements:</w:t>
      </w:r>
    </w:p>
    <w:p w14:paraId="1DABC1E5" w14:textId="77777777" w:rsidR="00BB796A" w:rsidRPr="00AD094B" w:rsidRDefault="00BB796A" w:rsidP="00AD094B">
      <w:pPr>
        <w:pStyle w:val="Level3Body"/>
      </w:pPr>
    </w:p>
    <w:p w14:paraId="613A269C" w14:textId="77777777" w:rsidR="00BB796A" w:rsidRPr="00AD094B" w:rsidRDefault="00BB796A" w:rsidP="00BC3E95">
      <w:pPr>
        <w:pStyle w:val="Level4"/>
        <w:numPr>
          <w:ilvl w:val="3"/>
          <w:numId w:val="17"/>
        </w:numPr>
      </w:pPr>
      <w:r w:rsidRPr="00AD094B">
        <w:t>The solution must be able to:</w:t>
      </w:r>
    </w:p>
    <w:p w14:paraId="0EE82643" w14:textId="77777777" w:rsidR="00BB796A" w:rsidRPr="00AD094B" w:rsidRDefault="00BB796A" w:rsidP="00AD094B">
      <w:pPr>
        <w:pStyle w:val="Level3Body"/>
      </w:pPr>
    </w:p>
    <w:p w14:paraId="7B1087EB" w14:textId="556FF289" w:rsidR="00BB796A" w:rsidRPr="00A1608A" w:rsidRDefault="00BB796A" w:rsidP="00316791">
      <w:pPr>
        <w:pStyle w:val="Level5"/>
        <w:numPr>
          <w:ilvl w:val="4"/>
          <w:numId w:val="113"/>
        </w:numPr>
        <w:rPr>
          <w:rFonts w:eastAsiaTheme="minorEastAsia"/>
        </w:rPr>
      </w:pPr>
      <w:r>
        <w:t>Satisfy all requirements for processing and administration of commercial vehicle apportioned registration under the International Registration Plan (IRP) (for latest version, see</w:t>
      </w:r>
      <w:r w:rsidR="00AD094B">
        <w:t xml:space="preserve"> </w:t>
      </w:r>
      <w:hyperlink r:id="rId34" w:history="1">
        <w:r w:rsidR="00AD094B" w:rsidRPr="00A1608A">
          <w:rPr>
            <w:rStyle w:val="Hyperlink"/>
            <w:sz w:val="18"/>
          </w:rPr>
          <w:t>https://cdn.ymaws.com/www.irponline.org/resource/resmgr/jurisdiction_info_2/Plan_1_1_21.pdf</w:t>
        </w:r>
      </w:hyperlink>
      <w:r w:rsidR="00E4317C">
        <w:t xml:space="preserve"> </w:t>
      </w:r>
      <w:r>
        <w:t xml:space="preserve">). The solution must be in full compliance with the IRP, the IRP Data Repository, and Nebraska and federal laws and regulations. </w:t>
      </w:r>
    </w:p>
    <w:p w14:paraId="443B2953" w14:textId="77777777" w:rsidR="00BB796A" w:rsidRPr="00AD094B" w:rsidRDefault="00BB796A" w:rsidP="00AD094B">
      <w:pPr>
        <w:pStyle w:val="Level3Body"/>
      </w:pPr>
    </w:p>
    <w:p w14:paraId="2CAD1ECF" w14:textId="76917E23" w:rsidR="00BB796A" w:rsidRPr="00CA21F0" w:rsidRDefault="00BB796A" w:rsidP="0091658A">
      <w:pPr>
        <w:pStyle w:val="Level5"/>
        <w:numPr>
          <w:ilvl w:val="4"/>
          <w:numId w:val="174"/>
        </w:numPr>
        <w:rPr>
          <w:rFonts w:eastAsiaTheme="minorEastAsia"/>
        </w:rPr>
      </w:pPr>
      <w:r>
        <w:t xml:space="preserve">Satisfy all requirements for processing and administration of commercial motor carrier fuel tax reporting and collection under the International Fuel Tax Agreement (IFTA) (for latest version, see </w:t>
      </w:r>
      <w:hyperlink r:id="rId35" w:history="1">
        <w:r w:rsidR="00E4317C" w:rsidRPr="00A30C70">
          <w:rPr>
            <w:rStyle w:val="Hyperlink"/>
            <w:sz w:val="18"/>
          </w:rPr>
          <w:t>https://www.iftach.org/manual2020.php</w:t>
        </w:r>
      </w:hyperlink>
      <w:r w:rsidR="00E4317C">
        <w:t xml:space="preserve"> </w:t>
      </w:r>
      <w:r>
        <w:t>). The solution must be in full compliance with IFTA, the IFTA Clearinghouse, and Nebraska and federal laws and regulations.</w:t>
      </w:r>
    </w:p>
    <w:p w14:paraId="46A0EEAA" w14:textId="77777777" w:rsidR="00CA21F0" w:rsidRPr="00CA21F0" w:rsidRDefault="00CA21F0" w:rsidP="00CA21F0">
      <w:pPr>
        <w:pStyle w:val="Level5Body"/>
        <w:rPr>
          <w:rFonts w:eastAsiaTheme="minorEastAsia"/>
        </w:rPr>
      </w:pPr>
    </w:p>
    <w:p w14:paraId="70E9BD05" w14:textId="042B2182" w:rsidR="00CA21F0" w:rsidRDefault="00CA21F0" w:rsidP="00CA21F0">
      <w:pPr>
        <w:pStyle w:val="Level5"/>
      </w:pPr>
      <w:r>
        <w:t>C</w:t>
      </w:r>
      <w:r w:rsidR="00EB19D4">
        <w:t>redential Samples</w:t>
      </w:r>
    </w:p>
    <w:p w14:paraId="52056F76" w14:textId="312CD935" w:rsidR="00CA21F0" w:rsidRDefault="00B47D09" w:rsidP="00EB19D4">
      <w:pPr>
        <w:pStyle w:val="Level5Body"/>
      </w:pPr>
      <w:r>
        <w:t xml:space="preserve">IRP and IFTA credential </w:t>
      </w:r>
      <w:r w:rsidR="00CA21F0" w:rsidRPr="00A04A63">
        <w:t xml:space="preserve">samples shall be furnished at the Bidder’s expense </w:t>
      </w:r>
      <w:r w:rsidR="00CA21F0">
        <w:t>upon request</w:t>
      </w:r>
      <w:r>
        <w:t>.</w:t>
      </w:r>
      <w:r w:rsidR="00CA21F0">
        <w:t xml:space="preserve"> </w:t>
      </w:r>
      <w:r w:rsidR="00CA21F0" w:rsidRPr="00A04A63">
        <w:t xml:space="preserve">   Samples not destroyed in testing may be</w:t>
      </w:r>
      <w:r w:rsidR="00CA21F0" w:rsidRPr="00696A6C">
        <w:t xml:space="preserve"> </w:t>
      </w:r>
      <w:r w:rsidR="00CA21F0" w:rsidRPr="00A04A63">
        <w:t>returned at Bidder’s</w:t>
      </w:r>
      <w:r w:rsidR="00CA21F0" w:rsidRPr="00696A6C">
        <w:t xml:space="preserve"> </w:t>
      </w:r>
      <w:r w:rsidR="00CA21F0" w:rsidRPr="00A04A63">
        <w:t>expense,</w:t>
      </w:r>
      <w:r w:rsidR="00CA21F0" w:rsidRPr="00696A6C">
        <w:t xml:space="preserve"> </w:t>
      </w:r>
      <w:r w:rsidR="00CA21F0" w:rsidRPr="00A04A63">
        <w:t>if requested.</w:t>
      </w:r>
    </w:p>
    <w:p w14:paraId="3591EB71" w14:textId="77777777" w:rsidR="00CA21F0" w:rsidRDefault="00CA21F0" w:rsidP="00EB19D4">
      <w:pPr>
        <w:pStyle w:val="Level5Body"/>
      </w:pPr>
    </w:p>
    <w:p w14:paraId="5255C4DF" w14:textId="275A4742" w:rsidR="00CA21F0" w:rsidRDefault="00EB19D4" w:rsidP="0091658A">
      <w:pPr>
        <w:pStyle w:val="Level5"/>
        <w:numPr>
          <w:ilvl w:val="4"/>
          <w:numId w:val="174"/>
        </w:numPr>
        <w:rPr>
          <w:rFonts w:eastAsiaTheme="minorEastAsia"/>
        </w:rPr>
      </w:pPr>
      <w:r>
        <w:rPr>
          <w:rFonts w:eastAsiaTheme="minorEastAsia"/>
        </w:rPr>
        <w:t>Interface and comply with all federal and state systems to satisfy the NE DMV’s requirements for:</w:t>
      </w:r>
    </w:p>
    <w:p w14:paraId="4D6C7FD3" w14:textId="56709B1E" w:rsidR="00EB19D4" w:rsidRDefault="00EB19D4" w:rsidP="00EB19D4">
      <w:pPr>
        <w:pStyle w:val="Level5Body"/>
        <w:rPr>
          <w:rFonts w:eastAsiaTheme="minorEastAsia"/>
        </w:rPr>
      </w:pPr>
    </w:p>
    <w:p w14:paraId="38FBA318" w14:textId="52C70CCB" w:rsidR="00EB19D4" w:rsidRDefault="00EB19D4" w:rsidP="00EB19D4">
      <w:pPr>
        <w:pStyle w:val="Level6"/>
        <w:numPr>
          <w:ilvl w:val="5"/>
          <w:numId w:val="186"/>
        </w:numPr>
        <w:rPr>
          <w:rFonts w:eastAsiaTheme="minorEastAsia"/>
        </w:rPr>
      </w:pPr>
      <w:r>
        <w:rPr>
          <w:rFonts w:eastAsiaTheme="minorEastAsia"/>
        </w:rPr>
        <w:t xml:space="preserve">The Innovative Technology Deployment (ITD) program (formally CVISN), </w:t>
      </w:r>
    </w:p>
    <w:p w14:paraId="3942A58F" w14:textId="594E5BC9" w:rsidR="00EB19D4" w:rsidRDefault="00EB19D4" w:rsidP="00EB19D4">
      <w:pPr>
        <w:pStyle w:val="Level6"/>
        <w:numPr>
          <w:ilvl w:val="5"/>
          <w:numId w:val="186"/>
        </w:numPr>
        <w:rPr>
          <w:rFonts w:eastAsiaTheme="minorEastAsia"/>
        </w:rPr>
      </w:pPr>
      <w:r>
        <w:rPr>
          <w:rFonts w:eastAsiaTheme="minorEastAsia"/>
        </w:rPr>
        <w:t>The Performance Registration Information Systems and Management (PRISM) program; and</w:t>
      </w:r>
    </w:p>
    <w:p w14:paraId="2E2413D9" w14:textId="4539B6E6" w:rsidR="00EB19D4" w:rsidRPr="00EB19D4" w:rsidRDefault="00EB19D4" w:rsidP="00EB19D4">
      <w:pPr>
        <w:pStyle w:val="Level6"/>
        <w:numPr>
          <w:ilvl w:val="5"/>
          <w:numId w:val="186"/>
        </w:numPr>
        <w:rPr>
          <w:rFonts w:eastAsiaTheme="minorEastAsia"/>
        </w:rPr>
      </w:pPr>
      <w:r>
        <w:rPr>
          <w:rFonts w:eastAsiaTheme="minorEastAsia"/>
        </w:rPr>
        <w:t xml:space="preserve">A Commercial Vehicle Information Exchange Window (CVIEW) component. </w:t>
      </w:r>
    </w:p>
    <w:p w14:paraId="0883B3E2" w14:textId="77777777" w:rsidR="00BB796A" w:rsidRPr="00AD094B" w:rsidRDefault="00BB796A" w:rsidP="00AD094B">
      <w:pPr>
        <w:pStyle w:val="Level3Body"/>
      </w:pPr>
    </w:p>
    <w:p w14:paraId="3087BDD6" w14:textId="59DC2062" w:rsidR="00BB796A" w:rsidRPr="000225E4" w:rsidRDefault="00BB796A" w:rsidP="00AD094B">
      <w:pPr>
        <w:pStyle w:val="Level5"/>
      </w:pPr>
      <w:r>
        <w:t>Proce</w:t>
      </w:r>
      <w:r w:rsidRPr="000225E4">
        <w:t xml:space="preserve">ss separate and combined IRP and IFTA audit functions </w:t>
      </w:r>
      <w:r w:rsidR="000225E4" w:rsidRPr="000225E4">
        <w:t xml:space="preserve">(see RTM, </w:t>
      </w:r>
      <w:r w:rsidR="000225E4" w:rsidRPr="00A94082">
        <w:t>Appendix A for Option 1, Appendix C for Option 2</w:t>
      </w:r>
      <w:r w:rsidR="000225E4" w:rsidRPr="000225E4">
        <w:t>)</w:t>
      </w:r>
      <w:r w:rsidR="00AD094B">
        <w:t>.</w:t>
      </w:r>
    </w:p>
    <w:p w14:paraId="628A9002" w14:textId="77777777" w:rsidR="00BB796A" w:rsidRPr="00AD094B" w:rsidRDefault="00BB796A" w:rsidP="00AD094B">
      <w:pPr>
        <w:pStyle w:val="Level3Body"/>
      </w:pPr>
    </w:p>
    <w:p w14:paraId="78C391B0" w14:textId="0834879D" w:rsidR="00BB796A" w:rsidRPr="00682A91" w:rsidRDefault="00BB796A" w:rsidP="00AD094B">
      <w:pPr>
        <w:pStyle w:val="Level5"/>
        <w:rPr>
          <w:rFonts w:eastAsiaTheme="minorEastAsia"/>
        </w:rPr>
      </w:pPr>
      <w:r w:rsidRPr="000225E4">
        <w:t xml:space="preserve">Process all related accounting and finance functions </w:t>
      </w:r>
      <w:r w:rsidR="000225E4" w:rsidRPr="000225E4">
        <w:t xml:space="preserve">(see RTM, </w:t>
      </w:r>
      <w:r w:rsidR="000225E4" w:rsidRPr="00A94082">
        <w:t>Appendix A for Option 1, Appendix C for Option 2</w:t>
      </w:r>
      <w:r w:rsidR="000225E4" w:rsidRPr="000225E4">
        <w:t>)</w:t>
      </w:r>
      <w:r w:rsidR="00AD094B">
        <w:t>.</w:t>
      </w:r>
    </w:p>
    <w:p w14:paraId="7635DC9D" w14:textId="77777777" w:rsidR="00E4317C" w:rsidRPr="00AD094B" w:rsidRDefault="00E4317C" w:rsidP="00AD094B">
      <w:pPr>
        <w:pStyle w:val="Level3Body"/>
        <w:rPr>
          <w:rFonts w:eastAsiaTheme="minorEastAsia"/>
        </w:rPr>
      </w:pPr>
    </w:p>
    <w:p w14:paraId="3C00652A" w14:textId="47BABC30" w:rsidR="00E4317C" w:rsidRPr="000225E4" w:rsidRDefault="00E4317C" w:rsidP="00AD094B">
      <w:pPr>
        <w:pStyle w:val="Level5"/>
        <w:rPr>
          <w:rFonts w:eastAsiaTheme="minorEastAsia" w:cs="Arial"/>
          <w:szCs w:val="18"/>
        </w:rPr>
      </w:pPr>
      <w:r w:rsidRPr="000225E4">
        <w:rPr>
          <w:rFonts w:eastAsiaTheme="minorEastAsia" w:cs="Arial"/>
          <w:szCs w:val="18"/>
        </w:rPr>
        <w:t xml:space="preserve">Issue Prorate and Fuel 72 Hour permits </w:t>
      </w:r>
      <w:r w:rsidR="000225E4" w:rsidRPr="000225E4">
        <w:t xml:space="preserve">(see RTM, </w:t>
      </w:r>
      <w:r w:rsidR="000225E4" w:rsidRPr="00A94082">
        <w:t>Appendix A for Option 1, Appendix C for Option 2</w:t>
      </w:r>
      <w:r w:rsidR="000225E4" w:rsidRPr="000225E4">
        <w:t>)</w:t>
      </w:r>
      <w:r w:rsidR="00AD094B">
        <w:rPr>
          <w:rFonts w:eastAsiaTheme="minorEastAsia" w:cs="Arial"/>
          <w:szCs w:val="18"/>
        </w:rPr>
        <w:t>.</w:t>
      </w:r>
    </w:p>
    <w:p w14:paraId="01B8FB89" w14:textId="77777777" w:rsidR="00BB796A" w:rsidRPr="00AD094B" w:rsidRDefault="00BB796A" w:rsidP="00AD094B">
      <w:pPr>
        <w:pStyle w:val="Level3Body"/>
      </w:pPr>
    </w:p>
    <w:p w14:paraId="30966E25" w14:textId="0A9A1FD1" w:rsidR="00BB796A" w:rsidRPr="00A1608A" w:rsidRDefault="00BB796A" w:rsidP="00316791">
      <w:pPr>
        <w:pStyle w:val="Level4"/>
        <w:numPr>
          <w:ilvl w:val="3"/>
          <w:numId w:val="114"/>
        </w:numPr>
        <w:rPr>
          <w:rFonts w:eastAsiaTheme="minorEastAsia"/>
        </w:rPr>
      </w:pPr>
      <w:r w:rsidRPr="00AD094B">
        <w:t>Interface and comply with all other NE DMV and State of Nebraska information systems and requirements (see RTM</w:t>
      </w:r>
      <w:r w:rsidR="000225E4" w:rsidRPr="00A30C70">
        <w:t xml:space="preserve">, </w:t>
      </w:r>
      <w:r w:rsidRPr="00A30C70">
        <w:t xml:space="preserve">Appendix </w:t>
      </w:r>
      <w:r w:rsidR="00E4317C" w:rsidRPr="00A30C70">
        <w:t>A</w:t>
      </w:r>
      <w:r w:rsidR="000225E4" w:rsidRPr="00A30C70">
        <w:t xml:space="preserve"> for Option 1, Appendix C for Option 2</w:t>
      </w:r>
      <w:r w:rsidRPr="00A30C70">
        <w:t>).</w:t>
      </w:r>
      <w:r w:rsidRPr="00AD094B">
        <w:t xml:space="preserve">The proposed solution should be customer-centric, promote 100% online participation among customers, provide customizability for customer-specific needs as determined by NE DMV, and have the capacity to comply with future updates to IRP, IFTA, ITD, CVIEW, auditing, accounting, financing, document management, and applicable laws and regulations.      </w:t>
      </w:r>
    </w:p>
    <w:p w14:paraId="160C3DD7" w14:textId="77777777" w:rsidR="00BB796A" w:rsidRPr="00AD094B" w:rsidRDefault="00BB796A" w:rsidP="00AD094B">
      <w:pPr>
        <w:pStyle w:val="Level3Body"/>
      </w:pPr>
    </w:p>
    <w:p w14:paraId="6EAD14A7" w14:textId="77777777" w:rsidR="00BB796A" w:rsidRPr="00AD094B" w:rsidRDefault="00BB796A" w:rsidP="00AD094B">
      <w:pPr>
        <w:pStyle w:val="Level4"/>
      </w:pPr>
      <w:r w:rsidRPr="00AD094B">
        <w:t>The Contractor must maintain the solution and all its components for 12 months following the end of the contract and any extension periods.</w:t>
      </w:r>
    </w:p>
    <w:p w14:paraId="00FE49AD" w14:textId="108635D8" w:rsidR="00BB796A" w:rsidRDefault="00BB796A" w:rsidP="00BB796A">
      <w:pPr>
        <w:pStyle w:val="Level2Body"/>
      </w:pPr>
    </w:p>
    <w:p w14:paraId="07CC5918" w14:textId="458294FB" w:rsidR="00FB49DB" w:rsidRDefault="00FB49DB" w:rsidP="00BB796A">
      <w:pPr>
        <w:pStyle w:val="Level2Body"/>
      </w:pPr>
    </w:p>
    <w:p w14:paraId="3D9A41EB" w14:textId="77777777" w:rsidR="00FB49DB" w:rsidRPr="00D06EE6" w:rsidRDefault="00FB49DB" w:rsidP="00BB796A">
      <w:pPr>
        <w:pStyle w:val="Level2Body"/>
      </w:pPr>
    </w:p>
    <w:p w14:paraId="365D20D4" w14:textId="09F03F02" w:rsidR="00BB796A" w:rsidRPr="00AD094B" w:rsidRDefault="00BB796A" w:rsidP="00BC3E95">
      <w:pPr>
        <w:pStyle w:val="Level2"/>
        <w:numPr>
          <w:ilvl w:val="1"/>
          <w:numId w:val="15"/>
        </w:numPr>
      </w:pPr>
      <w:bookmarkStart w:id="223" w:name="_Toc114045896"/>
      <w:r w:rsidRPr="00AD094B">
        <w:lastRenderedPageBreak/>
        <w:t>PROJECT ENVIRONMENT</w:t>
      </w:r>
      <w:bookmarkEnd w:id="223"/>
      <w:r w:rsidRPr="00AD094B">
        <w:t xml:space="preserve"> </w:t>
      </w:r>
    </w:p>
    <w:p w14:paraId="2DC13A96" w14:textId="77777777" w:rsidR="00BB796A" w:rsidRPr="00A17FB6" w:rsidRDefault="00BB796A" w:rsidP="00AD094B">
      <w:pPr>
        <w:pStyle w:val="Level2Body"/>
      </w:pPr>
    </w:p>
    <w:p w14:paraId="44F7B670" w14:textId="06B87333" w:rsidR="00AD094B" w:rsidRPr="00AD094B" w:rsidRDefault="00BB796A" w:rsidP="00BC3E95">
      <w:pPr>
        <w:pStyle w:val="Level3Bold"/>
        <w:numPr>
          <w:ilvl w:val="0"/>
          <w:numId w:val="18"/>
        </w:numPr>
        <w:ind w:hanging="720"/>
      </w:pPr>
      <w:r w:rsidRPr="00AD094B">
        <w:t>A</w:t>
      </w:r>
      <w:r w:rsidR="00AD094B" w:rsidRPr="00AD094B">
        <w:t>GENCY</w:t>
      </w:r>
    </w:p>
    <w:p w14:paraId="68F15C10" w14:textId="655FE2F0" w:rsidR="00BB796A" w:rsidRPr="00773DE0" w:rsidRDefault="00AD094B" w:rsidP="00AD094B">
      <w:pPr>
        <w:pStyle w:val="Level3Body"/>
      </w:pPr>
      <w:r>
        <w:t>T</w:t>
      </w:r>
      <w:r w:rsidR="00BB796A">
        <w:t xml:space="preserve">he NE DMV is the State of Nebraska agency charged with the administration and enforcement of motor vehicle regulations. The NE DMV </w:t>
      </w:r>
      <w:r w:rsidR="00BB796A" w:rsidRPr="00773DE0">
        <w:t xml:space="preserve">main office is located in Lincoln, Nebraska. </w:t>
      </w:r>
    </w:p>
    <w:p w14:paraId="0E65CE46" w14:textId="544F280E" w:rsidR="00BB796A" w:rsidRDefault="00BB796A" w:rsidP="00AD094B">
      <w:pPr>
        <w:pStyle w:val="Level3Body"/>
      </w:pPr>
    </w:p>
    <w:p w14:paraId="73EA0411" w14:textId="632FFE88" w:rsidR="00AD094B" w:rsidRPr="00AF2374" w:rsidRDefault="00BB796A" w:rsidP="00713220">
      <w:pPr>
        <w:pStyle w:val="Level4"/>
        <w:numPr>
          <w:ilvl w:val="3"/>
          <w:numId w:val="62"/>
        </w:numPr>
        <w:rPr>
          <w:b/>
          <w:bCs/>
        </w:rPr>
      </w:pPr>
      <w:r w:rsidRPr="00AF2374">
        <w:rPr>
          <w:b/>
          <w:bCs/>
        </w:rPr>
        <w:t>NE DMV agency vision</w:t>
      </w:r>
    </w:p>
    <w:p w14:paraId="72A6FB97" w14:textId="399A6A3A" w:rsidR="00BB796A" w:rsidRPr="00773DE0" w:rsidRDefault="00BB796A" w:rsidP="00AD094B">
      <w:pPr>
        <w:pStyle w:val="Level4Body"/>
      </w:pPr>
      <w:r w:rsidRPr="00773DE0">
        <w:t>To have quality, accessible, secure services available for all Nebraska DMV customers.</w:t>
      </w:r>
    </w:p>
    <w:p w14:paraId="0B0EB77C" w14:textId="77777777" w:rsidR="00BB796A" w:rsidRPr="00AD094B" w:rsidRDefault="00BB796A" w:rsidP="00AD094B">
      <w:pPr>
        <w:pStyle w:val="Level3Body"/>
      </w:pPr>
    </w:p>
    <w:p w14:paraId="7EB38C4C" w14:textId="339C407C" w:rsidR="00AD094B" w:rsidRPr="00A1608A" w:rsidRDefault="00BB796A" w:rsidP="00316791">
      <w:pPr>
        <w:pStyle w:val="Level4"/>
        <w:numPr>
          <w:ilvl w:val="3"/>
          <w:numId w:val="115"/>
        </w:numPr>
        <w:rPr>
          <w:b/>
          <w:bCs/>
        </w:rPr>
      </w:pPr>
      <w:r w:rsidRPr="00A1608A">
        <w:rPr>
          <w:b/>
          <w:bCs/>
        </w:rPr>
        <w:t xml:space="preserve">NE DMV </w:t>
      </w:r>
      <w:r w:rsidR="00223676" w:rsidRPr="00A1608A">
        <w:rPr>
          <w:b/>
          <w:bCs/>
        </w:rPr>
        <w:t>A</w:t>
      </w:r>
      <w:r w:rsidRPr="00A1608A">
        <w:rPr>
          <w:b/>
          <w:bCs/>
        </w:rPr>
        <w:t xml:space="preserve">gency </w:t>
      </w:r>
      <w:r w:rsidR="00223676" w:rsidRPr="00A1608A">
        <w:rPr>
          <w:b/>
          <w:bCs/>
        </w:rPr>
        <w:t>M</w:t>
      </w:r>
      <w:r w:rsidRPr="00A1608A">
        <w:rPr>
          <w:b/>
          <w:bCs/>
        </w:rPr>
        <w:t>ission</w:t>
      </w:r>
    </w:p>
    <w:p w14:paraId="4EA1CB9D" w14:textId="7DCE6DAC" w:rsidR="00BB796A" w:rsidRPr="00773DE0" w:rsidRDefault="00BB796A" w:rsidP="00AD094B">
      <w:pPr>
        <w:pStyle w:val="Level4Body"/>
      </w:pPr>
      <w:r w:rsidRPr="00773DE0">
        <w:t>Exceptional employees delivering accurate, secure, and innovative services.</w:t>
      </w:r>
    </w:p>
    <w:p w14:paraId="300D2F63" w14:textId="77777777" w:rsidR="00BB796A" w:rsidRPr="00AD094B" w:rsidRDefault="00BB796A" w:rsidP="00AD094B">
      <w:pPr>
        <w:pStyle w:val="Level3Body"/>
      </w:pPr>
    </w:p>
    <w:p w14:paraId="3F92D3CF" w14:textId="4B3717EC" w:rsidR="00606246" w:rsidRDefault="00BB796A" w:rsidP="00713220">
      <w:pPr>
        <w:pStyle w:val="Level3Bold"/>
        <w:numPr>
          <w:ilvl w:val="0"/>
          <w:numId w:val="63"/>
        </w:numPr>
        <w:ind w:hanging="720"/>
      </w:pPr>
      <w:r w:rsidRPr="00AF2374">
        <w:rPr>
          <w:bCs/>
        </w:rPr>
        <w:t>C</w:t>
      </w:r>
      <w:r w:rsidR="00606246">
        <w:t>OST</w:t>
      </w:r>
    </w:p>
    <w:p w14:paraId="04DFAB48" w14:textId="651707CB" w:rsidR="00BB796A" w:rsidRPr="00773DE0" w:rsidRDefault="00BB796A" w:rsidP="00606246">
      <w:pPr>
        <w:pStyle w:val="Level3Body"/>
      </w:pPr>
      <w:r w:rsidRPr="00773DE0">
        <w:t xml:space="preserve">The entire cost of the solution will be paid upon completion of </w:t>
      </w:r>
      <w:r w:rsidR="0004749C" w:rsidRPr="00773DE0">
        <w:t>D</w:t>
      </w:r>
      <w:r w:rsidRPr="00773DE0">
        <w:t xml:space="preserve">eliverables and benchmarks (as solely determined by NE DMV) throughout the duration of the contract and any extensions. </w:t>
      </w:r>
    </w:p>
    <w:p w14:paraId="13BA931E" w14:textId="77777777" w:rsidR="00BB796A" w:rsidRPr="00773DE0" w:rsidRDefault="00BB796A" w:rsidP="00606246">
      <w:pPr>
        <w:pStyle w:val="Level3Body"/>
      </w:pPr>
    </w:p>
    <w:p w14:paraId="67C82B98" w14:textId="57D2174F" w:rsidR="00606246" w:rsidRDefault="00BB796A" w:rsidP="00606246">
      <w:pPr>
        <w:pStyle w:val="Level3Bold"/>
      </w:pPr>
      <w:r w:rsidRPr="00773DE0">
        <w:rPr>
          <w:bCs/>
        </w:rPr>
        <w:t>T</w:t>
      </w:r>
      <w:r w:rsidR="00606246">
        <w:t>IMELINE</w:t>
      </w:r>
    </w:p>
    <w:p w14:paraId="77AAB4F2" w14:textId="058C05D3" w:rsidR="00BB796A" w:rsidRDefault="00BB796A" w:rsidP="00606246">
      <w:pPr>
        <w:pStyle w:val="Level3Body"/>
      </w:pPr>
      <w:r w:rsidRPr="00773DE0">
        <w:t>This is a multi-year project expected to consume a significant number of staff hours for the NE DMV, MMCIS stakeholders, and the Contractor. While the NE DMV expects the implementation timeline to be achieved by March 1, 2024, bidders may speci</w:t>
      </w:r>
      <w:r>
        <w:t>fy a preferred timeline in the Bidder</w:t>
      </w:r>
      <w:r w:rsidR="00736516">
        <w:t xml:space="preserve"> </w:t>
      </w:r>
      <w:r>
        <w:t xml:space="preserve">Response Matrix (see </w:t>
      </w:r>
      <w:r w:rsidRPr="00A30C70">
        <w:t>Appendix B</w:t>
      </w:r>
      <w:r w:rsidR="000225E4">
        <w:t xml:space="preserve"> for Option 1, Appendix D for Option 2</w:t>
      </w:r>
      <w:r>
        <w:t xml:space="preserve">). </w:t>
      </w:r>
    </w:p>
    <w:p w14:paraId="6AEC99F4" w14:textId="77777777" w:rsidR="00BB796A" w:rsidRDefault="00BB796A" w:rsidP="00606246">
      <w:pPr>
        <w:pStyle w:val="Level3Body"/>
      </w:pPr>
    </w:p>
    <w:p w14:paraId="11DB112A" w14:textId="77777777" w:rsidR="00BB796A" w:rsidRDefault="00BB796A" w:rsidP="00606246">
      <w:pPr>
        <w:pStyle w:val="Level3Body"/>
      </w:pPr>
      <w:r>
        <w:t>The NE DMV has developed an approach based on budgetary authorization and organizational change management principles. A multi-year project such as this modernization can bring radical change to an organization; applying effective change management can increase the probability of a successful project and manage resistance to change.</w:t>
      </w:r>
    </w:p>
    <w:p w14:paraId="1C2E44E9" w14:textId="77777777" w:rsidR="00BB796A" w:rsidRDefault="00BB796A" w:rsidP="00606246">
      <w:pPr>
        <w:pStyle w:val="Level3Body"/>
      </w:pPr>
    </w:p>
    <w:p w14:paraId="36167184" w14:textId="77777777" w:rsidR="00BB796A" w:rsidRDefault="00BB796A" w:rsidP="00606246">
      <w:pPr>
        <w:pStyle w:val="Level3Body"/>
      </w:pPr>
      <w:r>
        <w:t xml:space="preserve">Anticipated project completion dates are as follows, with finalized dates to be determined in the Project Management Plan: </w:t>
      </w:r>
    </w:p>
    <w:p w14:paraId="160DAAC0" w14:textId="77777777" w:rsidR="00BB796A" w:rsidRDefault="00BB796A" w:rsidP="00606246">
      <w:pPr>
        <w:pStyle w:val="Level3Body"/>
      </w:pPr>
    </w:p>
    <w:p w14:paraId="255C3A67" w14:textId="77777777" w:rsidR="00BB796A" w:rsidRDefault="00BB796A" w:rsidP="00606246">
      <w:pPr>
        <w:pStyle w:val="Level3Body"/>
      </w:pPr>
      <w:r w:rsidRPr="00A30C70">
        <w:rPr>
          <w:b/>
          <w:bCs/>
        </w:rPr>
        <w:t>April 1, 2023:</w:t>
      </w:r>
      <w:r>
        <w:t xml:space="preserve"> Project start date </w:t>
      </w:r>
    </w:p>
    <w:p w14:paraId="5E39532A" w14:textId="77777777" w:rsidR="00BB796A" w:rsidRDefault="00BB796A" w:rsidP="00606246">
      <w:pPr>
        <w:pStyle w:val="Level3Body"/>
      </w:pPr>
      <w:r w:rsidRPr="00A30C70">
        <w:rPr>
          <w:b/>
          <w:bCs/>
        </w:rPr>
        <w:t>December 1, 2023:</w:t>
      </w:r>
      <w:r>
        <w:t xml:space="preserve"> User Acceptance Testing environment becomes available to NE DMV for testing purposes</w:t>
      </w:r>
    </w:p>
    <w:p w14:paraId="5838529D" w14:textId="55C33FB5" w:rsidR="00BB796A" w:rsidRPr="00E61426" w:rsidRDefault="00BB796A" w:rsidP="00606246">
      <w:pPr>
        <w:pStyle w:val="Level3Body"/>
      </w:pPr>
      <w:r w:rsidRPr="00A30C70">
        <w:rPr>
          <w:b/>
          <w:bCs/>
        </w:rPr>
        <w:t>January 15, 2024:</w:t>
      </w:r>
      <w:r>
        <w:t xml:space="preserve"> User accounts </w:t>
      </w:r>
      <w:r w:rsidR="000225E4">
        <w:t>established,</w:t>
      </w:r>
      <w:r>
        <w:t xml:space="preserve"> and training starts (internal for NE DMV)</w:t>
      </w:r>
    </w:p>
    <w:p w14:paraId="03C64182" w14:textId="77777777" w:rsidR="00BB796A" w:rsidRDefault="00BB796A" w:rsidP="00606246">
      <w:pPr>
        <w:pStyle w:val="Level3Body"/>
      </w:pPr>
      <w:r w:rsidRPr="00A30C70">
        <w:rPr>
          <w:b/>
          <w:bCs/>
        </w:rPr>
        <w:t>March 1, 2024:</w:t>
      </w:r>
      <w:r w:rsidRPr="003037FB">
        <w:t xml:space="preserve"> MMCIS fully op</w:t>
      </w:r>
      <w:r>
        <w:t xml:space="preserve">erational with all document management functions enabled </w:t>
      </w:r>
    </w:p>
    <w:p w14:paraId="67CBBDFD" w14:textId="77777777" w:rsidR="00BB796A" w:rsidRDefault="00BB796A" w:rsidP="00606246">
      <w:pPr>
        <w:pStyle w:val="Level3Body"/>
      </w:pPr>
    </w:p>
    <w:p w14:paraId="0E4481BC" w14:textId="15DEC618" w:rsidR="00BB796A" w:rsidRDefault="00BB796A" w:rsidP="00606246">
      <w:pPr>
        <w:pStyle w:val="Level3Body"/>
      </w:pPr>
      <w:r>
        <w:t>The Contractor shall solicit and incorporate NE DMV input early and often throughout the life of the project. NE DMV staff will be available to work on this project according to percent dedication described in this section. When developing the Project Management Plan, Contractor shall take into consideration workload information as provided in</w:t>
      </w:r>
      <w:r w:rsidR="004B0757">
        <w:t xml:space="preserve"> the</w:t>
      </w:r>
      <w:r>
        <w:t xml:space="preserve"> Interface Catalog</w:t>
      </w:r>
      <w:r w:rsidR="004B0757">
        <w:t xml:space="preserve"> </w:t>
      </w:r>
      <w:r w:rsidR="00D80808">
        <w:t>(Appendix A for Option 1, Appendix C for Option 2)</w:t>
      </w:r>
      <w:r>
        <w:t xml:space="preserve">.  </w:t>
      </w:r>
    </w:p>
    <w:p w14:paraId="7531AF35" w14:textId="77777777" w:rsidR="00BB796A" w:rsidRDefault="00BB796A" w:rsidP="00606246">
      <w:pPr>
        <w:pStyle w:val="Level3Body"/>
      </w:pPr>
    </w:p>
    <w:p w14:paraId="285D3946" w14:textId="2B47A583" w:rsidR="00606246" w:rsidRPr="00696A6C" w:rsidRDefault="00BB796A" w:rsidP="00606246">
      <w:pPr>
        <w:pStyle w:val="Level3Bold"/>
        <w:rPr>
          <w:rFonts w:eastAsiaTheme="minorEastAsia" w:hint="eastAsia"/>
        </w:rPr>
      </w:pPr>
      <w:r w:rsidRPr="1F265124">
        <w:rPr>
          <w:bCs/>
        </w:rPr>
        <w:t>O</w:t>
      </w:r>
      <w:r w:rsidR="00606246">
        <w:t>N-SITE EXPECTATIONS</w:t>
      </w:r>
      <w:r>
        <w:t xml:space="preserve"> </w:t>
      </w:r>
    </w:p>
    <w:p w14:paraId="0E1B8103" w14:textId="595837B0" w:rsidR="00BB796A" w:rsidRPr="00E61426" w:rsidRDefault="00BB796A" w:rsidP="00606246">
      <w:pPr>
        <w:pStyle w:val="Level3Body"/>
        <w:rPr>
          <w:rFonts w:eastAsiaTheme="minorEastAsia"/>
        </w:rPr>
      </w:pPr>
      <w:r>
        <w:t xml:space="preserve">All work shall be completed in Lincoln, NE, within the office space provided by the NE DMV, unless alternative arrangements are approved by the NE DMV. The NE DMV will rely primarily on the Contractor to lead the implementation of their solution. On-site work expectations will be determined by the Contractor and NE DMV. The State will provide the following for the Contractor: </w:t>
      </w:r>
    </w:p>
    <w:p w14:paraId="50311433" w14:textId="77777777" w:rsidR="00BB796A" w:rsidRDefault="00BB796A" w:rsidP="00606246">
      <w:pPr>
        <w:pStyle w:val="Level3Body"/>
      </w:pPr>
    </w:p>
    <w:p w14:paraId="05E0C6A4" w14:textId="1E6244FD" w:rsidR="00BB796A" w:rsidRPr="00606246" w:rsidRDefault="00BB796A" w:rsidP="00BC3E95">
      <w:pPr>
        <w:pStyle w:val="Level4"/>
        <w:numPr>
          <w:ilvl w:val="3"/>
          <w:numId w:val="19"/>
        </w:numPr>
        <w:rPr>
          <w:rFonts w:eastAsiaTheme="minorEastAsia"/>
        </w:rPr>
      </w:pPr>
      <w:r w:rsidRPr="00606246">
        <w:t>State of Nebraska email account</w:t>
      </w:r>
      <w:r w:rsidR="004B0757" w:rsidRPr="00606246">
        <w:t>(</w:t>
      </w:r>
      <w:r w:rsidRPr="00606246">
        <w:t>s</w:t>
      </w:r>
      <w:r w:rsidR="004B0757" w:rsidRPr="00606246">
        <w:t>)</w:t>
      </w:r>
      <w:r w:rsidRPr="00606246">
        <w:t xml:space="preserve"> </w:t>
      </w:r>
      <w:r w:rsidR="004B0757" w:rsidRPr="00606246">
        <w:t>may</w:t>
      </w:r>
      <w:r w:rsidRPr="00606246">
        <w:t xml:space="preserve"> be provided to the Contractor upon request </w:t>
      </w:r>
      <w:r w:rsidR="004B0757" w:rsidRPr="00606246">
        <w:t xml:space="preserve">and approval by the NE DMV, based on need </w:t>
      </w:r>
      <w:r w:rsidRPr="00606246">
        <w:t>for all project communication.</w:t>
      </w:r>
    </w:p>
    <w:p w14:paraId="1B313A74" w14:textId="77777777" w:rsidR="00BB796A" w:rsidRPr="00E61426" w:rsidRDefault="00BB796A" w:rsidP="00316791">
      <w:pPr>
        <w:pStyle w:val="Level4"/>
        <w:numPr>
          <w:ilvl w:val="3"/>
          <w:numId w:val="104"/>
        </w:numPr>
        <w:rPr>
          <w:rFonts w:eastAsiaTheme="minorEastAsia"/>
        </w:rPr>
      </w:pPr>
      <w:r w:rsidRPr="00606246">
        <w:t>VPN access to the appropriate portions of the state network.</w:t>
      </w:r>
    </w:p>
    <w:p w14:paraId="4A9C2272" w14:textId="34139E4B" w:rsidR="00BB796A" w:rsidRPr="00606246" w:rsidRDefault="00BB796A" w:rsidP="00606246">
      <w:pPr>
        <w:pStyle w:val="Level4"/>
        <w:rPr>
          <w:rFonts w:eastAsiaTheme="minorEastAsia"/>
        </w:rPr>
      </w:pPr>
      <w:r w:rsidRPr="00606246">
        <w:t>Office space</w:t>
      </w:r>
      <w:r w:rsidR="004B0757" w:rsidRPr="00606246">
        <w:t>.</w:t>
      </w:r>
    </w:p>
    <w:p w14:paraId="62E252FE" w14:textId="77777777" w:rsidR="00BB796A" w:rsidRDefault="00BB796A" w:rsidP="00F47624">
      <w:pPr>
        <w:pStyle w:val="Level3Body"/>
      </w:pPr>
    </w:p>
    <w:p w14:paraId="3BECC56E" w14:textId="2E1A0254" w:rsidR="00606246" w:rsidRPr="00696A6C" w:rsidRDefault="00BB796A" w:rsidP="00606246">
      <w:pPr>
        <w:pStyle w:val="Level3Bold"/>
        <w:rPr>
          <w:rStyle w:val="Level5Char"/>
          <w:rFonts w:eastAsiaTheme="minorEastAsia"/>
        </w:rPr>
      </w:pPr>
      <w:r w:rsidRPr="1F265124">
        <w:t>O</w:t>
      </w:r>
      <w:r w:rsidR="00606246">
        <w:t>FFICE SPACE</w:t>
      </w:r>
    </w:p>
    <w:p w14:paraId="1F96C37A" w14:textId="50A097CF" w:rsidR="00BB796A" w:rsidRPr="00E61426" w:rsidRDefault="00BB796A" w:rsidP="00606246">
      <w:pPr>
        <w:pStyle w:val="Level3Body"/>
        <w:rPr>
          <w:rFonts w:eastAsiaTheme="minorEastAsia"/>
        </w:rPr>
      </w:pPr>
      <w:r>
        <w:t xml:space="preserve">The </w:t>
      </w:r>
      <w:r w:rsidRPr="1F265124">
        <w:t xml:space="preserve">NE DMV is prepared to provide office space for up to 10 Contractor team members to allow the Contractor and NE DMV to be co-located on-site through the design, development, testing, training, implementation, and deployment phases of the project to be determined by the NE DMV. NE DMV intends to provide adequate office space which will house workspaces, testing, training and meeting facilities. </w:t>
      </w:r>
    </w:p>
    <w:p w14:paraId="75D5D3B1" w14:textId="77777777" w:rsidR="00BB796A" w:rsidRDefault="00BB796A" w:rsidP="00606246">
      <w:pPr>
        <w:pStyle w:val="Level3Body"/>
        <w:rPr>
          <w:rFonts w:eastAsiaTheme="minorEastAsia"/>
        </w:rPr>
      </w:pPr>
    </w:p>
    <w:p w14:paraId="27272C3B" w14:textId="77777777" w:rsidR="00BB796A" w:rsidRDefault="00BB796A" w:rsidP="00BC3E95">
      <w:pPr>
        <w:pStyle w:val="Level4"/>
        <w:numPr>
          <w:ilvl w:val="3"/>
          <w:numId w:val="20"/>
        </w:numPr>
      </w:pPr>
      <w:r w:rsidRPr="1F265124">
        <w:t xml:space="preserve">Each workspace will include: </w:t>
      </w:r>
    </w:p>
    <w:p w14:paraId="24D8A1E3" w14:textId="77777777" w:rsidR="00BB796A" w:rsidRDefault="00BB796A" w:rsidP="00696A6C">
      <w:pPr>
        <w:pStyle w:val="Level3Body"/>
      </w:pPr>
    </w:p>
    <w:p w14:paraId="25C73BC3" w14:textId="77777777" w:rsidR="00BB796A" w:rsidRPr="00AF2374" w:rsidRDefault="00BB796A" w:rsidP="008C1691">
      <w:pPr>
        <w:pStyle w:val="Level5"/>
        <w:numPr>
          <w:ilvl w:val="4"/>
          <w:numId w:val="21"/>
        </w:numPr>
        <w:ind w:left="2880"/>
      </w:pPr>
      <w:r w:rsidRPr="00AF2374">
        <w:lastRenderedPageBreak/>
        <w:t>Office furnishings (desks, chairs, etc.)</w:t>
      </w:r>
    </w:p>
    <w:p w14:paraId="674C6774" w14:textId="3AFD4F37" w:rsidR="00BB796A" w:rsidRPr="00AF2374" w:rsidRDefault="00BB796A" w:rsidP="0091658A">
      <w:pPr>
        <w:pStyle w:val="Level5"/>
        <w:numPr>
          <w:ilvl w:val="4"/>
          <w:numId w:val="175"/>
        </w:numPr>
        <w:ind w:left="2880"/>
      </w:pPr>
      <w:r w:rsidRPr="00AF2374">
        <w:t xml:space="preserve">Individual </w:t>
      </w:r>
      <w:r w:rsidR="00737144" w:rsidRPr="00AF2374">
        <w:t>Windows</w:t>
      </w:r>
      <w:r w:rsidRPr="00AF2374">
        <w:t xml:space="preserve"> computer with dual monitors</w:t>
      </w:r>
    </w:p>
    <w:p w14:paraId="7929AF25" w14:textId="77777777" w:rsidR="00BB796A" w:rsidRDefault="00BB796A" w:rsidP="00F47624">
      <w:pPr>
        <w:pStyle w:val="Level3Body"/>
      </w:pPr>
    </w:p>
    <w:p w14:paraId="4F310EC2" w14:textId="77777777" w:rsidR="00BB796A" w:rsidRPr="00606246" w:rsidRDefault="00BB796A" w:rsidP="00713220">
      <w:pPr>
        <w:pStyle w:val="Level4"/>
        <w:numPr>
          <w:ilvl w:val="3"/>
          <w:numId w:val="94"/>
        </w:numPr>
      </w:pPr>
      <w:r w:rsidRPr="00606246">
        <w:t>The office space will include:</w:t>
      </w:r>
    </w:p>
    <w:p w14:paraId="28100D1B" w14:textId="77777777" w:rsidR="00BB796A" w:rsidRDefault="00BB796A" w:rsidP="00F47624">
      <w:pPr>
        <w:pStyle w:val="Level3Body"/>
      </w:pPr>
    </w:p>
    <w:p w14:paraId="0AD39C7A" w14:textId="77777777" w:rsidR="00BB796A" w:rsidRDefault="00BB796A" w:rsidP="008C1691">
      <w:pPr>
        <w:pStyle w:val="Level5"/>
        <w:numPr>
          <w:ilvl w:val="4"/>
          <w:numId w:val="22"/>
        </w:numPr>
        <w:ind w:left="2880"/>
      </w:pPr>
      <w:r w:rsidRPr="00F02AB6">
        <w:t>A shared copier/printer/fax machine</w:t>
      </w:r>
    </w:p>
    <w:p w14:paraId="2FFCAC62" w14:textId="77777777" w:rsidR="00BB796A" w:rsidRPr="00043526" w:rsidRDefault="00BB796A" w:rsidP="0091658A">
      <w:pPr>
        <w:pStyle w:val="Level5"/>
        <w:numPr>
          <w:ilvl w:val="4"/>
          <w:numId w:val="176"/>
        </w:numPr>
        <w:tabs>
          <w:tab w:val="left" w:pos="2880"/>
        </w:tabs>
        <w:ind w:left="2880"/>
      </w:pPr>
      <w:r w:rsidRPr="00043526">
        <w:t>Standard office supplies</w:t>
      </w:r>
    </w:p>
    <w:p w14:paraId="0B6DEEF7" w14:textId="77777777" w:rsidR="00BB796A" w:rsidRDefault="00BB796A" w:rsidP="00F47624">
      <w:pPr>
        <w:pStyle w:val="Level3Body"/>
      </w:pPr>
    </w:p>
    <w:p w14:paraId="13753886" w14:textId="77777777" w:rsidR="00BB796A" w:rsidRPr="00F02AB6" w:rsidRDefault="00BB796A" w:rsidP="00606246">
      <w:pPr>
        <w:pStyle w:val="Level3Body"/>
      </w:pPr>
      <w:r w:rsidRPr="00DB42F0">
        <w:t>Any additional or special office equipment, computers, monitors, desk arrangements, or office supplies needed by the Contractor will be the responsibility of the Contractor to coordinate and provide.</w:t>
      </w:r>
    </w:p>
    <w:p w14:paraId="13062867" w14:textId="77777777" w:rsidR="00BB796A" w:rsidRDefault="00BB796A" w:rsidP="00606246">
      <w:pPr>
        <w:pStyle w:val="Level3Body"/>
      </w:pPr>
    </w:p>
    <w:p w14:paraId="349A5DDF" w14:textId="6F770891" w:rsidR="00606246" w:rsidRPr="00606246" w:rsidRDefault="00BB796A" w:rsidP="00606246">
      <w:pPr>
        <w:pStyle w:val="Level3Bold"/>
      </w:pPr>
      <w:r w:rsidRPr="00B61CE9">
        <w:t>P</w:t>
      </w:r>
      <w:r w:rsidR="00606246">
        <w:t>ROJECT TEAM AND GOVERANCE STRUCTURE</w:t>
      </w:r>
    </w:p>
    <w:p w14:paraId="6E48A1FA" w14:textId="5C4D5C42" w:rsidR="00BB796A" w:rsidRPr="00B61CE9" w:rsidRDefault="00606246" w:rsidP="00682A91">
      <w:pPr>
        <w:pStyle w:val="Level3Body"/>
      </w:pPr>
      <w:r>
        <w:t>T</w:t>
      </w:r>
      <w:r w:rsidR="00BB796A" w:rsidRPr="00B61CE9">
        <w:t xml:space="preserve">he project anticipates having two teams operational throughout the lifecycle of the </w:t>
      </w:r>
      <w:r w:rsidRPr="00B61CE9">
        <w:t>project:</w:t>
      </w:r>
      <w:r w:rsidR="00BB796A" w:rsidRPr="00B61CE9">
        <w:t xml:space="preserve"> an Executive Support Team and a Core MMCIS Team. The project will be overseen by the Core MMCIS Team and Executive Support Team. The Core MMCIS Team will lead all efforts and </w:t>
      </w:r>
      <w:r w:rsidR="007A7638" w:rsidRPr="00B61CE9">
        <w:t>tasks and</w:t>
      </w:r>
      <w:r w:rsidR="00BB796A" w:rsidRPr="00B61CE9">
        <w:t xml:space="preserve"> will report to the Executive Support Team. The Core MMCIS Team will serve as subject matter experts for the project.</w:t>
      </w:r>
    </w:p>
    <w:p w14:paraId="737AD440" w14:textId="77777777" w:rsidR="00BB796A" w:rsidRDefault="00BB796A" w:rsidP="00F47624">
      <w:pPr>
        <w:pStyle w:val="Level3Body"/>
      </w:pPr>
    </w:p>
    <w:p w14:paraId="4A2D92C3" w14:textId="7F87E984" w:rsidR="00BB796A" w:rsidRPr="00E206B6" w:rsidRDefault="00BB796A" w:rsidP="00606246">
      <w:pPr>
        <w:pStyle w:val="Level3Bold"/>
      </w:pPr>
      <w:r w:rsidRPr="00E206B6">
        <w:t>R</w:t>
      </w:r>
      <w:r w:rsidR="00606246">
        <w:t>ELATIONSHIP WITH THE NEBRASKA OCIO</w:t>
      </w:r>
    </w:p>
    <w:p w14:paraId="516411E3" w14:textId="3A79686A" w:rsidR="00BB796A" w:rsidRDefault="00D2505D" w:rsidP="00606246">
      <w:pPr>
        <w:pStyle w:val="Level3Body"/>
      </w:pPr>
      <w:r w:rsidRPr="00D2505D">
        <w:t>The Nebraska Department of Motor Vehicles partners with the Nebraska Office of the Chief Information Officer for the agency Information Technology needs.  The OCIO manages the entire State network including hardware and access. Any changes that need made to the network will require their approval. The OCIO also provides networking, firewall, server and workstation support to the DMV and all other agencies in the State of Nebraska.</w:t>
      </w:r>
    </w:p>
    <w:p w14:paraId="070F2382" w14:textId="0E972F63" w:rsidR="00BB796A" w:rsidRDefault="00BB796A" w:rsidP="00606246">
      <w:pPr>
        <w:pStyle w:val="Level3Body"/>
      </w:pPr>
    </w:p>
    <w:p w14:paraId="3028B236" w14:textId="77777777" w:rsidR="004C3D62" w:rsidRDefault="004C3D62" w:rsidP="00606246">
      <w:pPr>
        <w:pStyle w:val="Level3Body"/>
      </w:pPr>
      <w:r>
        <w:t>All workstations and servers are joined to the STN domain. This is the State of Nebraska’s domain.</w:t>
      </w:r>
    </w:p>
    <w:p w14:paraId="5901ABCD" w14:textId="77777777" w:rsidR="004C3D62" w:rsidRDefault="004C3D62" w:rsidP="00606246">
      <w:pPr>
        <w:pStyle w:val="Level3Body"/>
      </w:pPr>
    </w:p>
    <w:p w14:paraId="355E4802" w14:textId="4736E415" w:rsidR="00606246" w:rsidRPr="00606246" w:rsidRDefault="00BB796A" w:rsidP="00606246">
      <w:pPr>
        <w:pStyle w:val="Level3Bold"/>
      </w:pPr>
      <w:r w:rsidRPr="4C1C824A">
        <w:t>A</w:t>
      </w:r>
      <w:r w:rsidR="00606246">
        <w:t>NTICIPATED NE DMV PROJECT PERSONNEL</w:t>
      </w:r>
    </w:p>
    <w:p w14:paraId="6AD1F73C" w14:textId="5A24159F" w:rsidR="00BB796A" w:rsidRDefault="00BB796A" w:rsidP="00606246">
      <w:pPr>
        <w:pStyle w:val="Level3Body"/>
      </w:pPr>
      <w:r w:rsidRPr="4C1C824A">
        <w:t xml:space="preserve">The Contractor will form a partnership and work closely with the NE DMV </w:t>
      </w:r>
      <w:r>
        <w:t>throughout implementation of the solution</w:t>
      </w:r>
      <w:r w:rsidRPr="4C1C824A">
        <w:t xml:space="preserve">. </w:t>
      </w:r>
      <w:r>
        <w:t xml:space="preserve">The Contractor may also work with other State of Nebraska personnel, such as staff from the Nebraska Office of the Chief Information Officer (OCIO). </w:t>
      </w:r>
      <w:r w:rsidRPr="00E61426">
        <w:t>Table 1</w:t>
      </w:r>
      <w:r>
        <w:t xml:space="preserve"> provides </w:t>
      </w:r>
      <w:r w:rsidRPr="4C1C824A">
        <w:t xml:space="preserve">a breakdown of </w:t>
      </w:r>
      <w:r>
        <w:t xml:space="preserve">NE DMV </w:t>
      </w:r>
      <w:r w:rsidRPr="4C1C824A">
        <w:t>staff who are anticipated to work on the project, their role</w:t>
      </w:r>
      <w:r>
        <w:t>,</w:t>
      </w:r>
      <w:r w:rsidRPr="4C1C824A">
        <w:t xml:space="preserve"> </w:t>
      </w:r>
      <w:r>
        <w:t xml:space="preserve">anticipated </w:t>
      </w:r>
      <w:r w:rsidRPr="4C1C824A">
        <w:t>level of involvement</w:t>
      </w:r>
      <w:r>
        <w:t>, and type of assistance provided to the Contractor’s staff</w:t>
      </w:r>
      <w:r w:rsidRPr="4C1C824A">
        <w:t xml:space="preserve">. </w:t>
      </w:r>
      <w:r>
        <w:t>This information is</w:t>
      </w:r>
      <w:r w:rsidRPr="4C1C824A">
        <w:t xml:space="preserve"> presented for bidder planning and budgeting purposes.</w:t>
      </w:r>
    </w:p>
    <w:p w14:paraId="312D3047" w14:textId="0424F9E4" w:rsidR="00CA58FE" w:rsidRPr="001058C6" w:rsidRDefault="00CA58FE" w:rsidP="00606246">
      <w:pPr>
        <w:pStyle w:val="Level3Body"/>
        <w:rPr>
          <w:sz w:val="16"/>
          <w:szCs w:val="16"/>
        </w:rPr>
      </w:pPr>
    </w:p>
    <w:tbl>
      <w:tblPr>
        <w:tblStyle w:val="TableGrid"/>
        <w:tblW w:w="0" w:type="auto"/>
        <w:tblLook w:val="04A0" w:firstRow="1" w:lastRow="0" w:firstColumn="1" w:lastColumn="0" w:noHBand="0" w:noVBand="1"/>
      </w:tblPr>
      <w:tblGrid>
        <w:gridCol w:w="2190"/>
        <w:gridCol w:w="1193"/>
        <w:gridCol w:w="3223"/>
        <w:gridCol w:w="2744"/>
      </w:tblGrid>
      <w:tr w:rsidR="009421F3" w14:paraId="32680BB9" w14:textId="77777777" w:rsidTr="009421F3">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62206B5" w14:textId="7B06EF37" w:rsidR="009421F3" w:rsidRPr="007305A0" w:rsidRDefault="009421F3" w:rsidP="007305A0">
            <w:pPr>
              <w:rPr>
                <w:b/>
                <w:bCs/>
                <w:sz w:val="20"/>
              </w:rPr>
            </w:pPr>
            <w:r w:rsidRPr="007305A0">
              <w:rPr>
                <w:b/>
                <w:bCs/>
                <w:sz w:val="20"/>
              </w:rPr>
              <w:t>Table 1. NE DMV project team and governance structure</w:t>
            </w:r>
          </w:p>
        </w:tc>
      </w:tr>
      <w:tr w:rsidR="00CA58FE" w14:paraId="51930387" w14:textId="77777777" w:rsidTr="009421F3">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67400" w14:textId="77777777" w:rsidR="00CA58FE" w:rsidRPr="007305A0" w:rsidRDefault="00CA58FE" w:rsidP="007305A0">
            <w:pPr>
              <w:rPr>
                <w:b/>
                <w:bCs/>
                <w:sz w:val="18"/>
              </w:rPr>
            </w:pPr>
            <w:r w:rsidRPr="007305A0">
              <w:rPr>
                <w:b/>
                <w:bCs/>
                <w:sz w:val="18"/>
              </w:rPr>
              <w:t>Role</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CFBE5" w14:textId="77777777" w:rsidR="00CA58FE" w:rsidRPr="007305A0" w:rsidRDefault="00CA58FE" w:rsidP="007305A0">
            <w:pPr>
              <w:rPr>
                <w:b/>
                <w:bCs/>
                <w:sz w:val="18"/>
              </w:rPr>
            </w:pPr>
            <w:r w:rsidRPr="007305A0">
              <w:rPr>
                <w:b/>
                <w:bCs/>
                <w:sz w:val="18"/>
              </w:rPr>
              <w:t>Minimum % dedicated to project</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83624" w14:textId="77777777" w:rsidR="00CA58FE" w:rsidRPr="007305A0" w:rsidRDefault="00CA58FE" w:rsidP="007305A0">
            <w:pPr>
              <w:rPr>
                <w:b/>
                <w:bCs/>
                <w:sz w:val="18"/>
              </w:rPr>
            </w:pPr>
            <w:r w:rsidRPr="007305A0">
              <w:rPr>
                <w:b/>
                <w:bCs/>
                <w:sz w:val="18"/>
              </w:rPr>
              <w:t>Assistance provided</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1D487" w14:textId="1524ED56" w:rsidR="00CA58FE" w:rsidRPr="007305A0" w:rsidRDefault="00E369B3" w:rsidP="007305A0">
            <w:pPr>
              <w:rPr>
                <w:b/>
                <w:bCs/>
                <w:sz w:val="18"/>
              </w:rPr>
            </w:pPr>
            <w:r w:rsidRPr="007305A0">
              <w:rPr>
                <w:b/>
                <w:bCs/>
                <w:sz w:val="18"/>
              </w:rPr>
              <w:t>Project Team Assignment</w:t>
            </w:r>
          </w:p>
        </w:tc>
      </w:tr>
      <w:tr w:rsidR="00CA58FE" w14:paraId="1A9379E6" w14:textId="77777777" w:rsidTr="009421F3">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B2CA2" w14:textId="77777777" w:rsidR="00CA58FE" w:rsidRPr="007305A0" w:rsidRDefault="00CA58FE" w:rsidP="00672B0A">
            <w:pPr>
              <w:jc w:val="left"/>
              <w:rPr>
                <w:sz w:val="18"/>
                <w:highlight w:val="yellow"/>
              </w:rPr>
            </w:pPr>
            <w:r w:rsidRPr="007305A0">
              <w:rPr>
                <w:sz w:val="18"/>
              </w:rPr>
              <w:t>FTE Application Developer (1)</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0D7B" w14:textId="77777777" w:rsidR="00CA58FE" w:rsidRPr="007305A0" w:rsidRDefault="00CA58FE" w:rsidP="00672B0A">
            <w:pPr>
              <w:jc w:val="left"/>
              <w:rPr>
                <w:sz w:val="18"/>
              </w:rPr>
            </w:pPr>
            <w:r w:rsidRPr="007305A0">
              <w:rPr>
                <w:sz w:val="18"/>
              </w:rPr>
              <w:t>80%</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DFE3A" w14:textId="77777777" w:rsidR="00CA58FE" w:rsidRPr="007305A0" w:rsidRDefault="00CA58FE" w:rsidP="00672B0A">
            <w:pPr>
              <w:jc w:val="left"/>
              <w:rPr>
                <w:sz w:val="18"/>
              </w:rPr>
            </w:pPr>
            <w:r w:rsidRPr="007305A0">
              <w:rPr>
                <w:sz w:val="18"/>
              </w:rPr>
              <w:t>AS400 data migration and new system knowledge transfer</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EC90B" w14:textId="77777777" w:rsidR="00CA58FE" w:rsidRPr="007305A0" w:rsidRDefault="00CA58FE" w:rsidP="00672B0A">
            <w:pPr>
              <w:jc w:val="left"/>
              <w:rPr>
                <w:sz w:val="18"/>
              </w:rPr>
            </w:pPr>
            <w:r w:rsidRPr="007305A0">
              <w:rPr>
                <w:sz w:val="18"/>
              </w:rPr>
              <w:t>Core MMCIS team</w:t>
            </w:r>
          </w:p>
        </w:tc>
      </w:tr>
      <w:tr w:rsidR="00CA58FE" w14:paraId="229D05C9" w14:textId="77777777" w:rsidTr="009421F3">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82A4C" w14:textId="77777777" w:rsidR="00CA58FE" w:rsidRPr="007305A0" w:rsidRDefault="00CA58FE" w:rsidP="00672B0A">
            <w:pPr>
              <w:jc w:val="left"/>
              <w:rPr>
                <w:sz w:val="18"/>
              </w:rPr>
            </w:pPr>
            <w:r w:rsidRPr="007305A0">
              <w:rPr>
                <w:sz w:val="18"/>
              </w:rPr>
              <w:t>FTE Application Developer (1)</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B72DD" w14:textId="77777777" w:rsidR="00CA58FE" w:rsidRPr="007305A0" w:rsidRDefault="00CA58FE" w:rsidP="00672B0A">
            <w:pPr>
              <w:jc w:val="left"/>
              <w:rPr>
                <w:sz w:val="18"/>
              </w:rPr>
            </w:pPr>
            <w:r w:rsidRPr="007305A0">
              <w:rPr>
                <w:sz w:val="18"/>
              </w:rPr>
              <w:t>50%</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2462D" w14:textId="77777777" w:rsidR="00CA58FE" w:rsidRPr="007305A0" w:rsidRDefault="00CA58FE" w:rsidP="00672B0A">
            <w:pPr>
              <w:jc w:val="left"/>
              <w:rPr>
                <w:sz w:val="18"/>
              </w:rPr>
            </w:pPr>
            <w:r w:rsidRPr="007305A0">
              <w:rPr>
                <w:sz w:val="18"/>
              </w:rPr>
              <w:t>System development</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B0789" w14:textId="77777777" w:rsidR="00CA58FE" w:rsidRPr="007305A0" w:rsidRDefault="00CA58FE" w:rsidP="00672B0A">
            <w:pPr>
              <w:jc w:val="left"/>
              <w:rPr>
                <w:sz w:val="18"/>
              </w:rPr>
            </w:pPr>
            <w:r w:rsidRPr="007305A0">
              <w:rPr>
                <w:sz w:val="18"/>
              </w:rPr>
              <w:t>Core MMCIS team</w:t>
            </w:r>
          </w:p>
        </w:tc>
      </w:tr>
      <w:tr w:rsidR="00CA58FE" w14:paraId="24ABFAB1" w14:textId="77777777" w:rsidTr="009421F3">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3C2F6" w14:textId="7C93888A" w:rsidR="00CA58FE" w:rsidRPr="007305A0" w:rsidRDefault="00CA58FE" w:rsidP="00672B0A">
            <w:pPr>
              <w:jc w:val="left"/>
              <w:rPr>
                <w:sz w:val="18"/>
                <w:highlight w:val="yellow"/>
              </w:rPr>
            </w:pPr>
            <w:r w:rsidRPr="007305A0">
              <w:rPr>
                <w:sz w:val="18"/>
              </w:rPr>
              <w:t>FTE Information Technology Manager (1)</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B5A7E" w14:textId="77777777" w:rsidR="00CA58FE" w:rsidRPr="007305A0" w:rsidRDefault="00CA58FE" w:rsidP="00672B0A">
            <w:pPr>
              <w:jc w:val="left"/>
              <w:rPr>
                <w:sz w:val="18"/>
              </w:rPr>
            </w:pPr>
            <w:r w:rsidRPr="007305A0">
              <w:rPr>
                <w:sz w:val="18"/>
              </w:rPr>
              <w:t>50%</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B68D1" w14:textId="67BBD71A" w:rsidR="00CA58FE" w:rsidRPr="007305A0" w:rsidRDefault="00CA58FE" w:rsidP="00672B0A">
            <w:pPr>
              <w:jc w:val="left"/>
              <w:rPr>
                <w:sz w:val="18"/>
              </w:rPr>
            </w:pPr>
            <w:r w:rsidRPr="007305A0">
              <w:rPr>
                <w:sz w:val="18"/>
              </w:rPr>
              <w:t xml:space="preserve">Resource management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0F9FC" w14:textId="77777777" w:rsidR="00CA58FE" w:rsidRPr="007305A0" w:rsidRDefault="00CA58FE" w:rsidP="00672B0A">
            <w:pPr>
              <w:jc w:val="left"/>
              <w:rPr>
                <w:sz w:val="18"/>
              </w:rPr>
            </w:pPr>
            <w:r w:rsidRPr="007305A0">
              <w:rPr>
                <w:sz w:val="18"/>
              </w:rPr>
              <w:t>Executive Support Team</w:t>
            </w:r>
          </w:p>
          <w:p w14:paraId="7DD30D23" w14:textId="77777777" w:rsidR="00CA58FE" w:rsidRPr="007305A0" w:rsidRDefault="00CA58FE" w:rsidP="00672B0A">
            <w:pPr>
              <w:jc w:val="left"/>
              <w:rPr>
                <w:sz w:val="18"/>
              </w:rPr>
            </w:pPr>
            <w:r w:rsidRPr="007305A0">
              <w:rPr>
                <w:sz w:val="18"/>
              </w:rPr>
              <w:t>Core MMCIS Team</w:t>
            </w:r>
          </w:p>
        </w:tc>
      </w:tr>
      <w:tr w:rsidR="00CA58FE" w14:paraId="1AAF8CE3" w14:textId="77777777" w:rsidTr="009421F3">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D1F41" w14:textId="77777777" w:rsidR="00CA58FE" w:rsidRPr="007305A0" w:rsidRDefault="00CA58FE" w:rsidP="00672B0A">
            <w:pPr>
              <w:jc w:val="left"/>
              <w:rPr>
                <w:sz w:val="18"/>
                <w:highlight w:val="yellow"/>
              </w:rPr>
            </w:pPr>
            <w:r w:rsidRPr="007305A0">
              <w:rPr>
                <w:sz w:val="18"/>
              </w:rPr>
              <w:t>FTE Infrastructure Support Analyst (1)</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50158" w14:textId="77777777" w:rsidR="00CA58FE" w:rsidRPr="007305A0" w:rsidRDefault="00CA58FE" w:rsidP="00672B0A">
            <w:pPr>
              <w:jc w:val="left"/>
              <w:rPr>
                <w:sz w:val="18"/>
              </w:rPr>
            </w:pPr>
            <w:r w:rsidRPr="007305A0">
              <w:rPr>
                <w:sz w:val="18"/>
              </w:rPr>
              <w:t>75%</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142D8" w14:textId="2C37DEB5" w:rsidR="00CA58FE" w:rsidRPr="007305A0" w:rsidRDefault="00CA58FE" w:rsidP="00672B0A">
            <w:pPr>
              <w:jc w:val="left"/>
              <w:rPr>
                <w:sz w:val="18"/>
              </w:rPr>
            </w:pPr>
            <w:r w:rsidRPr="007305A0">
              <w:rPr>
                <w:sz w:val="18"/>
              </w:rPr>
              <w:t xml:space="preserve">VM environment, hardware rollouts, and other infrastructure support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E22F3" w14:textId="16E61675" w:rsidR="00CA58FE" w:rsidRPr="007305A0" w:rsidRDefault="004E4CFD" w:rsidP="00672B0A">
            <w:pPr>
              <w:jc w:val="left"/>
              <w:rPr>
                <w:sz w:val="18"/>
              </w:rPr>
            </w:pPr>
            <w:r w:rsidRPr="007305A0">
              <w:rPr>
                <w:sz w:val="18"/>
              </w:rPr>
              <w:t>Core MMCIS Team</w:t>
            </w:r>
          </w:p>
        </w:tc>
      </w:tr>
      <w:tr w:rsidR="00CA58FE" w14:paraId="1499020B" w14:textId="77777777" w:rsidTr="009421F3">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C9450" w14:textId="77777777" w:rsidR="00CA58FE" w:rsidRPr="007305A0" w:rsidRDefault="00CA58FE" w:rsidP="00672B0A">
            <w:pPr>
              <w:jc w:val="left"/>
              <w:rPr>
                <w:sz w:val="18"/>
                <w:highlight w:val="yellow"/>
              </w:rPr>
            </w:pPr>
            <w:r w:rsidRPr="007305A0">
              <w:rPr>
                <w:sz w:val="18"/>
              </w:rPr>
              <w:t xml:space="preserve">FTE Subject Matter Experts (4) </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2B593" w14:textId="77777777" w:rsidR="00CA58FE" w:rsidRPr="007305A0" w:rsidRDefault="00CA58FE" w:rsidP="00672B0A">
            <w:pPr>
              <w:jc w:val="left"/>
              <w:rPr>
                <w:sz w:val="18"/>
              </w:rPr>
            </w:pPr>
            <w:r w:rsidRPr="007305A0">
              <w:rPr>
                <w:sz w:val="18"/>
              </w:rPr>
              <w:t>50%</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CB38D" w14:textId="2BCBC6E7" w:rsidR="00CA58FE" w:rsidRPr="007305A0" w:rsidRDefault="00CA58FE" w:rsidP="00672B0A">
            <w:pPr>
              <w:jc w:val="left"/>
              <w:rPr>
                <w:sz w:val="18"/>
              </w:rPr>
            </w:pPr>
            <w:r w:rsidRPr="007305A0">
              <w:rPr>
                <w:sz w:val="18"/>
              </w:rPr>
              <w:t xml:space="preserve">MMCIS project and subject expertise, new system knowledge transfer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0F879" w14:textId="384AB8F0" w:rsidR="00CA58FE" w:rsidRPr="007305A0" w:rsidRDefault="004E4CFD" w:rsidP="00672B0A">
            <w:pPr>
              <w:jc w:val="left"/>
              <w:rPr>
                <w:sz w:val="18"/>
              </w:rPr>
            </w:pPr>
            <w:r w:rsidRPr="007305A0">
              <w:rPr>
                <w:sz w:val="18"/>
              </w:rPr>
              <w:t>Core MMCIS Team</w:t>
            </w:r>
          </w:p>
        </w:tc>
      </w:tr>
      <w:tr w:rsidR="00CA58FE" w14:paraId="1399280A" w14:textId="77777777" w:rsidTr="009421F3">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0096E" w14:textId="77777777" w:rsidR="00CA58FE" w:rsidRPr="007305A0" w:rsidRDefault="00CA58FE" w:rsidP="00672B0A">
            <w:pPr>
              <w:jc w:val="left"/>
              <w:rPr>
                <w:sz w:val="18"/>
                <w:highlight w:val="yellow"/>
              </w:rPr>
            </w:pPr>
            <w:r w:rsidRPr="007305A0">
              <w:rPr>
                <w:sz w:val="18"/>
              </w:rPr>
              <w:t>FTE Project Manager (1)</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6ABF6" w14:textId="77777777" w:rsidR="00CA58FE" w:rsidRPr="007305A0" w:rsidRDefault="00CA58FE" w:rsidP="00672B0A">
            <w:pPr>
              <w:jc w:val="left"/>
              <w:rPr>
                <w:sz w:val="18"/>
              </w:rPr>
            </w:pPr>
            <w:r w:rsidRPr="007305A0">
              <w:rPr>
                <w:sz w:val="18"/>
              </w:rPr>
              <w:t>50%</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FBE88" w14:textId="439A5725" w:rsidR="00CA58FE" w:rsidRPr="007305A0" w:rsidRDefault="00CA58FE" w:rsidP="00672B0A">
            <w:pPr>
              <w:jc w:val="left"/>
              <w:rPr>
                <w:sz w:val="18"/>
              </w:rPr>
            </w:pPr>
            <w:r w:rsidRPr="007305A0">
              <w:rPr>
                <w:sz w:val="18"/>
              </w:rPr>
              <w:t xml:space="preserve">MMCIS project matter expertise -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BABE" w14:textId="77777777" w:rsidR="00CA58FE" w:rsidRPr="007305A0" w:rsidRDefault="004E4CFD" w:rsidP="00672B0A">
            <w:pPr>
              <w:jc w:val="left"/>
              <w:rPr>
                <w:sz w:val="18"/>
              </w:rPr>
            </w:pPr>
            <w:r w:rsidRPr="007305A0">
              <w:rPr>
                <w:sz w:val="18"/>
              </w:rPr>
              <w:t>Core MMCIS Team</w:t>
            </w:r>
          </w:p>
          <w:p w14:paraId="64DD29CA" w14:textId="550B90FA" w:rsidR="004E4CFD" w:rsidRPr="007305A0" w:rsidRDefault="004E4CFD" w:rsidP="00672B0A">
            <w:pPr>
              <w:jc w:val="left"/>
              <w:rPr>
                <w:sz w:val="18"/>
              </w:rPr>
            </w:pPr>
            <w:r w:rsidRPr="007305A0">
              <w:rPr>
                <w:sz w:val="18"/>
              </w:rPr>
              <w:t>Executive Support Team</w:t>
            </w:r>
          </w:p>
        </w:tc>
      </w:tr>
      <w:tr w:rsidR="00CA58FE" w14:paraId="561410F1" w14:textId="77777777" w:rsidTr="009421F3">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1D28F" w14:textId="77777777" w:rsidR="00CA58FE" w:rsidRPr="007305A0" w:rsidRDefault="00CA58FE" w:rsidP="00672B0A">
            <w:pPr>
              <w:jc w:val="left"/>
              <w:rPr>
                <w:sz w:val="18"/>
                <w:highlight w:val="yellow"/>
              </w:rPr>
            </w:pPr>
            <w:r w:rsidRPr="007305A0">
              <w:rPr>
                <w:sz w:val="18"/>
              </w:rPr>
              <w:t>FTE Project Administrator (1)</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7AA5D" w14:textId="77777777" w:rsidR="00CA58FE" w:rsidRPr="007305A0" w:rsidRDefault="00CA58FE" w:rsidP="00672B0A">
            <w:pPr>
              <w:jc w:val="left"/>
              <w:rPr>
                <w:sz w:val="18"/>
              </w:rPr>
            </w:pPr>
            <w:r w:rsidRPr="007305A0">
              <w:rPr>
                <w:sz w:val="18"/>
              </w:rPr>
              <w:t>80%</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F99B7" w14:textId="1D4A0384" w:rsidR="00CA58FE" w:rsidRPr="007305A0" w:rsidRDefault="00CA58FE" w:rsidP="00672B0A">
            <w:pPr>
              <w:jc w:val="left"/>
              <w:rPr>
                <w:sz w:val="18"/>
              </w:rPr>
            </w:pPr>
            <w:r w:rsidRPr="007305A0">
              <w:rPr>
                <w:sz w:val="18"/>
              </w:rPr>
              <w:t xml:space="preserve">MMCIS project and subject matter expertise, new system knowledge transfer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8B27D" w14:textId="58A99D4A" w:rsidR="00CA58FE" w:rsidRPr="007305A0" w:rsidRDefault="004E4CFD" w:rsidP="00672B0A">
            <w:pPr>
              <w:jc w:val="left"/>
              <w:rPr>
                <w:sz w:val="18"/>
              </w:rPr>
            </w:pPr>
            <w:r w:rsidRPr="007305A0">
              <w:rPr>
                <w:sz w:val="18"/>
              </w:rPr>
              <w:t>Core MMCIS Team</w:t>
            </w:r>
          </w:p>
        </w:tc>
      </w:tr>
      <w:tr w:rsidR="00CA58FE" w14:paraId="632FFF13" w14:textId="77777777" w:rsidTr="009421F3">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ADBD8" w14:textId="77777777" w:rsidR="00CA58FE" w:rsidRPr="007305A0" w:rsidRDefault="00CA58FE" w:rsidP="00672B0A">
            <w:pPr>
              <w:jc w:val="left"/>
              <w:rPr>
                <w:sz w:val="18"/>
              </w:rPr>
            </w:pPr>
            <w:r w:rsidRPr="007305A0">
              <w:rPr>
                <w:sz w:val="18"/>
              </w:rPr>
              <w:t>FTE Information Technology Business Analysts (1)</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0D5B2" w14:textId="77777777" w:rsidR="00CA58FE" w:rsidRPr="007305A0" w:rsidRDefault="00CA58FE" w:rsidP="00672B0A">
            <w:pPr>
              <w:jc w:val="left"/>
              <w:rPr>
                <w:sz w:val="18"/>
              </w:rPr>
            </w:pPr>
            <w:r w:rsidRPr="007305A0">
              <w:rPr>
                <w:sz w:val="18"/>
              </w:rPr>
              <w:t>100%</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2DA8B" w14:textId="77777777" w:rsidR="00CA58FE" w:rsidRPr="007305A0" w:rsidRDefault="00CA58FE" w:rsidP="00672B0A">
            <w:pPr>
              <w:jc w:val="left"/>
              <w:rPr>
                <w:sz w:val="18"/>
              </w:rPr>
            </w:pPr>
            <w:r w:rsidRPr="007305A0">
              <w:rPr>
                <w:sz w:val="18"/>
              </w:rPr>
              <w:t>MMCIS testing and support - Core MMCIS team</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6C7E9" w14:textId="13384FEF" w:rsidR="00CA58FE" w:rsidRPr="007305A0" w:rsidRDefault="004E4CFD" w:rsidP="00672B0A">
            <w:pPr>
              <w:jc w:val="left"/>
              <w:rPr>
                <w:sz w:val="18"/>
              </w:rPr>
            </w:pPr>
            <w:r w:rsidRPr="007305A0">
              <w:rPr>
                <w:sz w:val="18"/>
              </w:rPr>
              <w:t>Core MMCIS Team</w:t>
            </w:r>
          </w:p>
        </w:tc>
      </w:tr>
      <w:tr w:rsidR="00CA58FE" w14:paraId="4A1D6988" w14:textId="77777777" w:rsidTr="009421F3">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9618B" w14:textId="77777777" w:rsidR="00CA58FE" w:rsidRPr="007305A0" w:rsidRDefault="00CA58FE" w:rsidP="00672B0A">
            <w:pPr>
              <w:jc w:val="left"/>
              <w:rPr>
                <w:sz w:val="18"/>
              </w:rPr>
            </w:pPr>
            <w:r w:rsidRPr="007305A0">
              <w:rPr>
                <w:sz w:val="18"/>
              </w:rPr>
              <w:t>FTE Subject Matter Expert (1)</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FE75D" w14:textId="77777777" w:rsidR="00CA58FE" w:rsidRPr="007305A0" w:rsidRDefault="00CA58FE" w:rsidP="00672B0A">
            <w:pPr>
              <w:jc w:val="left"/>
              <w:rPr>
                <w:sz w:val="18"/>
              </w:rPr>
            </w:pPr>
            <w:r w:rsidRPr="007305A0">
              <w:rPr>
                <w:sz w:val="18"/>
              </w:rPr>
              <w:t>10%</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BBAC5" w14:textId="77777777" w:rsidR="00CA58FE" w:rsidRPr="007305A0" w:rsidRDefault="00CA58FE" w:rsidP="00672B0A">
            <w:pPr>
              <w:jc w:val="left"/>
              <w:rPr>
                <w:sz w:val="18"/>
              </w:rPr>
            </w:pPr>
            <w:r w:rsidRPr="007305A0">
              <w:rPr>
                <w:sz w:val="18"/>
              </w:rPr>
              <w:t>Accounting expertise</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8E532" w14:textId="55BB5E09" w:rsidR="00CA58FE" w:rsidRPr="007305A0" w:rsidRDefault="00737144" w:rsidP="00672B0A">
            <w:pPr>
              <w:jc w:val="left"/>
              <w:rPr>
                <w:sz w:val="18"/>
              </w:rPr>
            </w:pPr>
            <w:r w:rsidRPr="007305A0">
              <w:rPr>
                <w:sz w:val="18"/>
              </w:rPr>
              <w:t>As needed</w:t>
            </w:r>
          </w:p>
        </w:tc>
      </w:tr>
    </w:tbl>
    <w:p w14:paraId="6566735A" w14:textId="77777777" w:rsidR="00CA58FE" w:rsidRDefault="00CA58FE" w:rsidP="00F47624">
      <w:pPr>
        <w:pStyle w:val="Level3Body"/>
      </w:pPr>
    </w:p>
    <w:p w14:paraId="403C872F" w14:textId="7213DA6C" w:rsidR="009421F3" w:rsidRPr="009421F3" w:rsidRDefault="00BB796A" w:rsidP="009421F3">
      <w:pPr>
        <w:pStyle w:val="Level3Bold"/>
      </w:pPr>
      <w:r w:rsidRPr="3D9EE59E">
        <w:lastRenderedPageBreak/>
        <w:t>C</w:t>
      </w:r>
      <w:r w:rsidR="009421F3">
        <w:t>RIMINAL BACKGROUND CHECKS</w:t>
      </w:r>
    </w:p>
    <w:p w14:paraId="76AE599B" w14:textId="7CBB8078" w:rsidR="00BB796A" w:rsidRDefault="00BB796A" w:rsidP="009421F3">
      <w:pPr>
        <w:pStyle w:val="Level3Body"/>
      </w:pPr>
      <w:r w:rsidRPr="3D9EE59E">
        <w:t xml:space="preserve">The NE DMV reserves the right to require any employee of the Contractor who will be employed for this project, have access to the buildings occupied by the NE DMV / State of Nebraska, or will have access to personal or sensitive personal information, to submit to a criminal background check. Any Contractor’s employee who has access to specific personal or sensitive personal information as specified by the NE DMV </w:t>
      </w:r>
      <w:r>
        <w:t xml:space="preserve">or state or federal law </w:t>
      </w:r>
      <w:r w:rsidRPr="3D9EE59E">
        <w:t>will be required to submit to a fingerprint-based state and federal criminal background inquiry through the FBI’s National Crime Information Center (NCIC) database. The Contractor is responsible for any costs associated with the criminal background checks and the fingerprint-based state and federal background inquiries. If a fingerprint-based check is required, the NE DMV will assist with arranging such a check. All other checks are the responsibility of the Contractor.</w:t>
      </w:r>
    </w:p>
    <w:p w14:paraId="19B080AE" w14:textId="77777777" w:rsidR="00BB796A" w:rsidRDefault="00BB796A" w:rsidP="009421F3">
      <w:pPr>
        <w:pStyle w:val="Level3Body"/>
      </w:pPr>
    </w:p>
    <w:p w14:paraId="2CB31EAC" w14:textId="745E10AB" w:rsidR="009421F3" w:rsidRPr="009421F3" w:rsidRDefault="00BB796A" w:rsidP="009421F3">
      <w:pPr>
        <w:pStyle w:val="Level3Bold"/>
      </w:pPr>
      <w:r w:rsidRPr="3D9EE59E">
        <w:t>O</w:t>
      </w:r>
      <w:r w:rsidR="009421F3">
        <w:t>FF-SHORE DEVELOPMENT AND HOSTING OF STATE DATA</w:t>
      </w:r>
    </w:p>
    <w:p w14:paraId="23453FF2" w14:textId="02E52B19" w:rsidR="00BB796A" w:rsidRDefault="00BB796A" w:rsidP="009421F3">
      <w:pPr>
        <w:pStyle w:val="Level3Body"/>
      </w:pPr>
      <w:r w:rsidRPr="3D9EE59E">
        <w:t xml:space="preserve">The NE DMV requires production data to remain within the computer environment hosted by the State of Nebraska. The NE DMV prefers development of applications for the NE DMV remain within the United States. </w:t>
      </w:r>
      <w:r>
        <w:t xml:space="preserve">A </w:t>
      </w:r>
      <w:r w:rsidRPr="3D9EE59E">
        <w:t>Contractor choosing to develop the application outside of the United States will be required to provide detailed documentation on the security and quality assurance processes to protect integrity of the solution</w:t>
      </w:r>
      <w:r>
        <w:t xml:space="preserve"> to the NE DMV</w:t>
      </w:r>
      <w:r w:rsidRPr="3D9EE59E">
        <w:t xml:space="preserve">. The NE DMV reserves the right to accept or deny any </w:t>
      </w:r>
      <w:r w:rsidR="00F47624" w:rsidRPr="3D9EE59E">
        <w:t>offshore</w:t>
      </w:r>
      <w:r w:rsidRPr="3D9EE59E">
        <w:t xml:space="preserve"> development by the Contractor.</w:t>
      </w:r>
    </w:p>
    <w:p w14:paraId="32B2EB40" w14:textId="77777777" w:rsidR="00BB796A" w:rsidRDefault="00BB796A" w:rsidP="009421F3">
      <w:pPr>
        <w:pStyle w:val="Level3Body"/>
      </w:pPr>
    </w:p>
    <w:p w14:paraId="09F6AF74" w14:textId="7956A569" w:rsidR="009421F3" w:rsidRPr="009421F3" w:rsidRDefault="00BB796A" w:rsidP="009421F3">
      <w:pPr>
        <w:pStyle w:val="Level3Bold"/>
      </w:pPr>
      <w:r w:rsidRPr="1F265124">
        <w:t>D</w:t>
      </w:r>
      <w:r w:rsidR="0012691D">
        <w:t>ELIVER</w:t>
      </w:r>
      <w:r w:rsidR="009421F3">
        <w:t xml:space="preserve"> DOCUMENTATION</w:t>
      </w:r>
    </w:p>
    <w:p w14:paraId="14F7C2E8" w14:textId="05362A05" w:rsidR="00BB796A" w:rsidRDefault="00BB796A" w:rsidP="009421F3">
      <w:pPr>
        <w:pStyle w:val="Level3Body"/>
      </w:pPr>
      <w:r w:rsidRPr="1F265124">
        <w:t xml:space="preserve">The Contractor shall deliver all documentation in a format which is editable by NE DMV staff and appropriate for the size and complexity. All documentation shall be developed using the same tools and similar formatting structures to maintain standards across all documentation </w:t>
      </w:r>
      <w:r w:rsidR="0004749C">
        <w:t>D</w:t>
      </w:r>
      <w:r w:rsidRPr="1F265124">
        <w:t>eliverables. The Contractor shall furnish the capability, including licenses for any specialized tools, for the NE DMV to update all documentation and convert existing policy manuals into the same format. The Contractor shall develop and keep all documentation, specialized tools, and support tools synchronized and updated until the Warranty period has been completed.</w:t>
      </w:r>
    </w:p>
    <w:p w14:paraId="24C81D2D" w14:textId="77777777" w:rsidR="00BB796A" w:rsidRPr="00D06EE6" w:rsidRDefault="00BB796A" w:rsidP="009421F3">
      <w:pPr>
        <w:pStyle w:val="Level3Body"/>
      </w:pPr>
    </w:p>
    <w:p w14:paraId="1B2D4168" w14:textId="25B04E95" w:rsidR="00BB796A" w:rsidRPr="009421F3" w:rsidRDefault="00BB796A" w:rsidP="00BC3E95">
      <w:pPr>
        <w:pStyle w:val="Level2"/>
        <w:numPr>
          <w:ilvl w:val="1"/>
          <w:numId w:val="15"/>
        </w:numPr>
      </w:pPr>
      <w:bookmarkStart w:id="224" w:name="_Toc114045897"/>
      <w:r w:rsidRPr="009421F3">
        <w:t>SCOPE OF WORK</w:t>
      </w:r>
      <w:bookmarkEnd w:id="224"/>
    </w:p>
    <w:p w14:paraId="5EFF5160" w14:textId="2EA072BB" w:rsidR="00BB796A" w:rsidRPr="00B641CF" w:rsidRDefault="00BB796A" w:rsidP="009421F3">
      <w:pPr>
        <w:pStyle w:val="Level2Body"/>
      </w:pPr>
      <w:r w:rsidRPr="00A17FB6">
        <w:t>The</w:t>
      </w:r>
      <w:r>
        <w:t xml:space="preserve"> </w:t>
      </w:r>
      <w:r w:rsidRPr="00A17FB6">
        <w:t>scope</w:t>
      </w:r>
      <w:r>
        <w:t xml:space="preserve"> </w:t>
      </w:r>
      <w:r w:rsidRPr="00A17FB6">
        <w:t>of</w:t>
      </w:r>
      <w:r>
        <w:t xml:space="preserve"> </w:t>
      </w:r>
      <w:r w:rsidRPr="00A17FB6">
        <w:t>work</w:t>
      </w:r>
      <w:r>
        <w:t xml:space="preserve"> </w:t>
      </w:r>
      <w:r w:rsidRPr="00A17FB6">
        <w:t>includes</w:t>
      </w:r>
      <w:r>
        <w:t xml:space="preserve"> </w:t>
      </w:r>
      <w:r w:rsidRPr="00A17FB6">
        <w:t>planning;</w:t>
      </w:r>
      <w:r>
        <w:t xml:space="preserve"> </w:t>
      </w:r>
      <w:r w:rsidRPr="00A17FB6">
        <w:t>development;</w:t>
      </w:r>
      <w:r>
        <w:t xml:space="preserve"> </w:t>
      </w:r>
      <w:r w:rsidRPr="00A17FB6">
        <w:t>testing;</w:t>
      </w:r>
      <w:r>
        <w:t xml:space="preserve"> </w:t>
      </w:r>
      <w:r w:rsidRPr="00A17FB6">
        <w:t>data</w:t>
      </w:r>
      <w:r>
        <w:t xml:space="preserve"> </w:t>
      </w:r>
      <w:r w:rsidRPr="00A17FB6">
        <w:t>cleansing,</w:t>
      </w:r>
      <w:r>
        <w:t xml:space="preserve"> </w:t>
      </w:r>
      <w:r w:rsidRPr="00A17FB6">
        <w:t>conversion,</w:t>
      </w:r>
      <w:r>
        <w:t xml:space="preserve"> </w:t>
      </w:r>
      <w:r w:rsidRPr="00A17FB6">
        <w:t>and</w:t>
      </w:r>
      <w:r>
        <w:t xml:space="preserve"> </w:t>
      </w:r>
      <w:r w:rsidRPr="00A17FB6">
        <w:t>migration;</w:t>
      </w:r>
      <w:r>
        <w:t xml:space="preserve"> </w:t>
      </w:r>
      <w:r w:rsidRPr="00A17FB6">
        <w:t>training; implementation;</w:t>
      </w:r>
      <w:r>
        <w:t xml:space="preserve"> </w:t>
      </w:r>
      <w:r w:rsidRPr="00A17FB6">
        <w:t>deployment;</w:t>
      </w:r>
      <w:r>
        <w:t xml:space="preserve"> </w:t>
      </w:r>
      <w:r w:rsidRPr="00A17FB6">
        <w:t>maintenance;</w:t>
      </w:r>
      <w:r>
        <w:t xml:space="preserve"> </w:t>
      </w:r>
      <w:r w:rsidRPr="00A17FB6">
        <w:t>and</w:t>
      </w:r>
      <w:r>
        <w:t xml:space="preserve"> </w:t>
      </w:r>
      <w:r w:rsidRPr="00A17FB6">
        <w:t>support</w:t>
      </w:r>
      <w:r>
        <w:t xml:space="preserve"> </w:t>
      </w:r>
      <w:r w:rsidRPr="00A17FB6">
        <w:t>of</w:t>
      </w:r>
      <w:r>
        <w:t xml:space="preserve"> th</w:t>
      </w:r>
      <w:r w:rsidRPr="00B641CF">
        <w:t xml:space="preserve">e solution. This includes the software and personnel services necessary for implementation of a modern, user-friendly MMCIS which meets the ever-increasing demands for improved customer service and expanded functionality.  </w:t>
      </w:r>
    </w:p>
    <w:p w14:paraId="03E1C464" w14:textId="77777777" w:rsidR="00BB796A" w:rsidRPr="00B641CF" w:rsidRDefault="00BB796A" w:rsidP="009421F3">
      <w:pPr>
        <w:pStyle w:val="Level2Body"/>
      </w:pPr>
    </w:p>
    <w:p w14:paraId="0737F51E" w14:textId="25B190C7" w:rsidR="00BB796A" w:rsidRPr="00B641CF" w:rsidRDefault="00BB796A" w:rsidP="009421F3">
      <w:pPr>
        <w:pStyle w:val="Level2Body"/>
      </w:pPr>
      <w:r w:rsidRPr="00B641CF">
        <w:t>The design, development</w:t>
      </w:r>
      <w:r w:rsidR="00CF7D0E" w:rsidRPr="00B641CF">
        <w:t>,</w:t>
      </w:r>
      <w:r w:rsidRPr="00B641CF">
        <w:t xml:space="preserve"> and configuration of the system shall be accomplished in </w:t>
      </w:r>
      <w:r w:rsidR="00E1394C">
        <w:t xml:space="preserve">a </w:t>
      </w:r>
      <w:r w:rsidRPr="00B641CF">
        <w:t xml:space="preserve">single deployment which encompasses multiple release components as described in Table 2. </w:t>
      </w:r>
    </w:p>
    <w:p w14:paraId="08C329A3" w14:textId="77777777" w:rsidR="00BB796A" w:rsidRPr="00B641CF" w:rsidRDefault="00BB796A" w:rsidP="009421F3">
      <w:pPr>
        <w:pStyle w:val="Level2Body"/>
      </w:pPr>
    </w:p>
    <w:p w14:paraId="42210C5C" w14:textId="77777777" w:rsidR="00BB796A" w:rsidRPr="00B641CF" w:rsidRDefault="00BB796A" w:rsidP="009421F3">
      <w:pPr>
        <w:pStyle w:val="Level2Body"/>
      </w:pPr>
      <w:r w:rsidRPr="00B641CF">
        <w:t xml:space="preserve">A Release is a building block of software functionality and components that, collectively, creates a full software program. There will be two Release groups and nine components as displayed in </w:t>
      </w:r>
      <w:r w:rsidRPr="00B641CF">
        <w:rPr>
          <w:b/>
          <w:bCs/>
        </w:rPr>
        <w:t>Table 2</w:t>
      </w:r>
      <w:r w:rsidRPr="00B641CF">
        <w:t>:</w:t>
      </w:r>
    </w:p>
    <w:p w14:paraId="08E3FD77" w14:textId="77777777" w:rsidR="00BB796A" w:rsidRPr="00B641CF" w:rsidRDefault="00BB796A" w:rsidP="009421F3">
      <w:pPr>
        <w:pStyle w:val="Level2Body"/>
      </w:pPr>
    </w:p>
    <w:tbl>
      <w:tblPr>
        <w:tblStyle w:val="TableGrid"/>
        <w:tblW w:w="0" w:type="auto"/>
        <w:tblInd w:w="720" w:type="dxa"/>
        <w:tblLook w:val="04A0" w:firstRow="1" w:lastRow="0" w:firstColumn="1" w:lastColumn="0" w:noHBand="0" w:noVBand="1"/>
      </w:tblPr>
      <w:tblGrid>
        <w:gridCol w:w="2868"/>
        <w:gridCol w:w="2914"/>
        <w:gridCol w:w="2848"/>
      </w:tblGrid>
      <w:tr w:rsidR="00BB796A" w:rsidRPr="00B641CF" w14:paraId="0FAF821B" w14:textId="77777777" w:rsidTr="009421F3">
        <w:tc>
          <w:tcPr>
            <w:tcW w:w="9350" w:type="dxa"/>
            <w:gridSpan w:val="3"/>
            <w:shd w:val="clear" w:color="auto" w:fill="D9D9D9" w:themeFill="background1" w:themeFillShade="D9"/>
          </w:tcPr>
          <w:p w14:paraId="2D7F821E" w14:textId="77777777" w:rsidR="00BB796A" w:rsidRPr="007305A0" w:rsidRDefault="00BB796A" w:rsidP="007305A0">
            <w:pPr>
              <w:rPr>
                <w:b/>
                <w:bCs/>
                <w:sz w:val="20"/>
              </w:rPr>
            </w:pPr>
            <w:r w:rsidRPr="007305A0">
              <w:rPr>
                <w:b/>
                <w:bCs/>
                <w:sz w:val="20"/>
              </w:rPr>
              <w:t>Table 2. Releases</w:t>
            </w:r>
          </w:p>
        </w:tc>
      </w:tr>
      <w:tr w:rsidR="009421F3" w:rsidRPr="00B641CF" w14:paraId="415A6215" w14:textId="77777777" w:rsidTr="009421F3">
        <w:tc>
          <w:tcPr>
            <w:tcW w:w="3116" w:type="dxa"/>
            <w:shd w:val="clear" w:color="auto" w:fill="BFBFBF" w:themeFill="background1" w:themeFillShade="BF"/>
          </w:tcPr>
          <w:p w14:paraId="5B1F0B0A" w14:textId="77777777" w:rsidR="00BB796A" w:rsidRPr="007305A0" w:rsidRDefault="00BB796A" w:rsidP="007305A0">
            <w:pPr>
              <w:rPr>
                <w:b/>
                <w:bCs/>
                <w:sz w:val="18"/>
              </w:rPr>
            </w:pPr>
            <w:r w:rsidRPr="007305A0">
              <w:rPr>
                <w:b/>
                <w:bCs/>
                <w:sz w:val="18"/>
              </w:rPr>
              <w:t>Release Group</w:t>
            </w:r>
          </w:p>
        </w:tc>
        <w:tc>
          <w:tcPr>
            <w:tcW w:w="3117" w:type="dxa"/>
            <w:shd w:val="clear" w:color="auto" w:fill="BFBFBF" w:themeFill="background1" w:themeFillShade="BF"/>
          </w:tcPr>
          <w:p w14:paraId="50F7788A" w14:textId="77777777" w:rsidR="00BB796A" w:rsidRPr="007305A0" w:rsidRDefault="00BB796A" w:rsidP="007305A0">
            <w:pPr>
              <w:rPr>
                <w:b/>
                <w:bCs/>
                <w:sz w:val="18"/>
              </w:rPr>
            </w:pPr>
            <w:r w:rsidRPr="007305A0">
              <w:rPr>
                <w:b/>
                <w:bCs/>
                <w:sz w:val="18"/>
              </w:rPr>
              <w:t xml:space="preserve">Release Component </w:t>
            </w:r>
          </w:p>
        </w:tc>
        <w:tc>
          <w:tcPr>
            <w:tcW w:w="3117" w:type="dxa"/>
            <w:shd w:val="clear" w:color="auto" w:fill="BFBFBF" w:themeFill="background1" w:themeFillShade="BF"/>
          </w:tcPr>
          <w:p w14:paraId="40D83447" w14:textId="77777777" w:rsidR="00BB796A" w:rsidRPr="007305A0" w:rsidRDefault="00BB796A" w:rsidP="007305A0">
            <w:pPr>
              <w:rPr>
                <w:b/>
                <w:bCs/>
                <w:sz w:val="18"/>
              </w:rPr>
            </w:pPr>
            <w:r w:rsidRPr="007305A0">
              <w:rPr>
                <w:b/>
                <w:bCs/>
                <w:sz w:val="18"/>
              </w:rPr>
              <w:t>Projected Activation Dates</w:t>
            </w:r>
          </w:p>
        </w:tc>
      </w:tr>
      <w:tr w:rsidR="00223676" w:rsidRPr="00B641CF" w14:paraId="72B902DB" w14:textId="77777777" w:rsidTr="0095382E">
        <w:tc>
          <w:tcPr>
            <w:tcW w:w="3116" w:type="dxa"/>
          </w:tcPr>
          <w:p w14:paraId="437194BF" w14:textId="77777777" w:rsidR="00BB796A" w:rsidRPr="007305A0" w:rsidRDefault="00BB796A" w:rsidP="007305A0">
            <w:pPr>
              <w:rPr>
                <w:b/>
                <w:bCs/>
                <w:sz w:val="18"/>
              </w:rPr>
            </w:pPr>
            <w:r w:rsidRPr="007305A0">
              <w:rPr>
                <w:b/>
                <w:bCs/>
                <w:sz w:val="18"/>
              </w:rPr>
              <w:t>Release 1:</w:t>
            </w:r>
          </w:p>
          <w:p w14:paraId="77644A69" w14:textId="77777777" w:rsidR="00BB796A" w:rsidRPr="007305A0" w:rsidRDefault="00BB796A" w:rsidP="007305A0">
            <w:pPr>
              <w:rPr>
                <w:sz w:val="18"/>
              </w:rPr>
            </w:pPr>
            <w:r w:rsidRPr="007305A0">
              <w:rPr>
                <w:sz w:val="18"/>
              </w:rPr>
              <w:t xml:space="preserve">MMCIS integrated with all document management functions </w:t>
            </w:r>
          </w:p>
        </w:tc>
        <w:tc>
          <w:tcPr>
            <w:tcW w:w="3117" w:type="dxa"/>
          </w:tcPr>
          <w:p w14:paraId="5D8794FB" w14:textId="5A01DDCC" w:rsidR="00BB796A" w:rsidRPr="009421F3" w:rsidRDefault="00BB796A" w:rsidP="00713220">
            <w:pPr>
              <w:pStyle w:val="Level3"/>
              <w:numPr>
                <w:ilvl w:val="2"/>
                <w:numId w:val="37"/>
              </w:numPr>
              <w:tabs>
                <w:tab w:val="clear" w:pos="720"/>
                <w:tab w:val="clear" w:pos="900"/>
                <w:tab w:val="num" w:pos="336"/>
              </w:tabs>
              <w:ind w:hanging="1620"/>
            </w:pPr>
            <w:r w:rsidRPr="009421F3">
              <w:t>IRP</w:t>
            </w:r>
          </w:p>
          <w:p w14:paraId="356B3E52" w14:textId="4004E9A5" w:rsidR="00BB796A" w:rsidRPr="009421F3" w:rsidRDefault="00BB796A" w:rsidP="009421F3">
            <w:pPr>
              <w:pStyle w:val="Level3"/>
              <w:tabs>
                <w:tab w:val="clear" w:pos="720"/>
                <w:tab w:val="clear" w:pos="900"/>
                <w:tab w:val="num" w:pos="336"/>
              </w:tabs>
              <w:ind w:left="336" w:hanging="342"/>
              <w:jc w:val="left"/>
            </w:pPr>
            <w:r w:rsidRPr="009421F3">
              <w:t>IFTA</w:t>
            </w:r>
          </w:p>
          <w:p w14:paraId="6E42A129" w14:textId="27AA58F7" w:rsidR="00BB796A" w:rsidRPr="009421F3" w:rsidRDefault="00BB796A" w:rsidP="009421F3">
            <w:pPr>
              <w:pStyle w:val="Level3"/>
              <w:tabs>
                <w:tab w:val="clear" w:pos="720"/>
                <w:tab w:val="clear" w:pos="900"/>
                <w:tab w:val="num" w:pos="336"/>
              </w:tabs>
              <w:ind w:left="336" w:hanging="342"/>
              <w:jc w:val="left"/>
            </w:pPr>
            <w:r w:rsidRPr="009421F3">
              <w:t>Sales Tax collections</w:t>
            </w:r>
          </w:p>
          <w:p w14:paraId="0D2D85C7" w14:textId="59EA9275" w:rsidR="00BB796A" w:rsidRPr="009421F3" w:rsidRDefault="00BB796A" w:rsidP="009421F3">
            <w:pPr>
              <w:pStyle w:val="Level3"/>
              <w:tabs>
                <w:tab w:val="clear" w:pos="720"/>
                <w:tab w:val="clear" w:pos="900"/>
                <w:tab w:val="num" w:pos="336"/>
              </w:tabs>
              <w:ind w:left="336" w:hanging="342"/>
              <w:jc w:val="left"/>
            </w:pPr>
            <w:r w:rsidRPr="009421F3">
              <w:t>Auditing</w:t>
            </w:r>
          </w:p>
          <w:p w14:paraId="2671DBB7" w14:textId="65C4F8F9" w:rsidR="00BB796A" w:rsidRPr="009421F3" w:rsidRDefault="00BB796A" w:rsidP="009421F3">
            <w:pPr>
              <w:pStyle w:val="Level3"/>
              <w:tabs>
                <w:tab w:val="clear" w:pos="720"/>
                <w:tab w:val="clear" w:pos="900"/>
                <w:tab w:val="num" w:pos="336"/>
              </w:tabs>
              <w:ind w:left="336" w:hanging="342"/>
              <w:jc w:val="left"/>
            </w:pPr>
            <w:r w:rsidRPr="009421F3">
              <w:t>Collections</w:t>
            </w:r>
          </w:p>
          <w:p w14:paraId="7906CCB3" w14:textId="4F79F9A8" w:rsidR="00BB796A" w:rsidRPr="009421F3" w:rsidRDefault="00BB796A" w:rsidP="009421F3">
            <w:pPr>
              <w:pStyle w:val="Level3"/>
              <w:tabs>
                <w:tab w:val="clear" w:pos="720"/>
                <w:tab w:val="clear" w:pos="900"/>
                <w:tab w:val="num" w:pos="336"/>
              </w:tabs>
              <w:ind w:left="336" w:hanging="342"/>
              <w:jc w:val="left"/>
            </w:pPr>
            <w:r w:rsidRPr="009421F3">
              <w:t>Accounting and finance</w:t>
            </w:r>
          </w:p>
          <w:p w14:paraId="14E7EB56" w14:textId="21BD042C" w:rsidR="00BB796A" w:rsidRPr="009421F3" w:rsidRDefault="00BB796A" w:rsidP="009421F3">
            <w:pPr>
              <w:pStyle w:val="Level3"/>
              <w:tabs>
                <w:tab w:val="clear" w:pos="720"/>
                <w:tab w:val="clear" w:pos="900"/>
                <w:tab w:val="num" w:pos="336"/>
              </w:tabs>
              <w:ind w:left="336" w:hanging="342"/>
              <w:jc w:val="left"/>
            </w:pPr>
            <w:r w:rsidRPr="009421F3">
              <w:t>Permitting</w:t>
            </w:r>
          </w:p>
          <w:p w14:paraId="39484EC1" w14:textId="033B087D" w:rsidR="00BB796A" w:rsidRPr="009421F3" w:rsidRDefault="00BB796A" w:rsidP="009421F3">
            <w:pPr>
              <w:pStyle w:val="Level3"/>
              <w:tabs>
                <w:tab w:val="clear" w:pos="720"/>
                <w:tab w:val="clear" w:pos="900"/>
                <w:tab w:val="num" w:pos="336"/>
              </w:tabs>
              <w:ind w:left="336" w:hanging="342"/>
              <w:jc w:val="left"/>
            </w:pPr>
            <w:r w:rsidRPr="009421F3">
              <w:t>Integration with document management functionality (either Option 1: Integration with Contractor’s document management system; or Option Integration with ECM)</w:t>
            </w:r>
          </w:p>
          <w:p w14:paraId="26021F1A" w14:textId="77777777" w:rsidR="00BB796A" w:rsidRPr="00B641CF" w:rsidRDefault="00BB796A" w:rsidP="0095382E">
            <w:pPr>
              <w:pStyle w:val="Level2Body"/>
              <w:ind w:left="2880"/>
            </w:pPr>
          </w:p>
        </w:tc>
        <w:tc>
          <w:tcPr>
            <w:tcW w:w="3117" w:type="dxa"/>
          </w:tcPr>
          <w:p w14:paraId="3A6FEBE2" w14:textId="77777777" w:rsidR="00BB796A" w:rsidRPr="007305A0" w:rsidRDefault="00BB796A" w:rsidP="007305A0">
            <w:pPr>
              <w:rPr>
                <w:rFonts w:eastAsia="Calibri"/>
                <w:sz w:val="18"/>
              </w:rPr>
            </w:pPr>
            <w:r w:rsidRPr="007305A0">
              <w:rPr>
                <w:sz w:val="18"/>
              </w:rPr>
              <w:t>March 1, 2024</w:t>
            </w:r>
          </w:p>
        </w:tc>
      </w:tr>
      <w:tr w:rsidR="00223676" w:rsidRPr="00B641CF" w14:paraId="49D74EC7" w14:textId="77777777" w:rsidTr="0095382E">
        <w:tc>
          <w:tcPr>
            <w:tcW w:w="3116" w:type="dxa"/>
          </w:tcPr>
          <w:p w14:paraId="3EAF8FE2" w14:textId="77777777" w:rsidR="00BB796A" w:rsidRPr="007305A0" w:rsidRDefault="00BB796A" w:rsidP="007305A0">
            <w:pPr>
              <w:rPr>
                <w:b/>
                <w:bCs/>
                <w:sz w:val="18"/>
              </w:rPr>
            </w:pPr>
            <w:r w:rsidRPr="007305A0">
              <w:rPr>
                <w:b/>
                <w:bCs/>
                <w:sz w:val="18"/>
              </w:rPr>
              <w:t>Release 2:</w:t>
            </w:r>
          </w:p>
          <w:p w14:paraId="702FA28C" w14:textId="77777777" w:rsidR="00BB796A" w:rsidRPr="007305A0" w:rsidRDefault="00BB796A" w:rsidP="007305A0">
            <w:pPr>
              <w:rPr>
                <w:sz w:val="18"/>
              </w:rPr>
            </w:pPr>
            <w:r w:rsidRPr="007305A0">
              <w:rPr>
                <w:sz w:val="18"/>
              </w:rPr>
              <w:t>Activation of Advanced Services</w:t>
            </w:r>
          </w:p>
        </w:tc>
        <w:tc>
          <w:tcPr>
            <w:tcW w:w="3117" w:type="dxa"/>
          </w:tcPr>
          <w:p w14:paraId="6E7BBFB4" w14:textId="3E060DFF" w:rsidR="00BB796A" w:rsidRPr="00223676" w:rsidRDefault="00BB796A" w:rsidP="008C1691">
            <w:pPr>
              <w:pStyle w:val="Level3"/>
              <w:numPr>
                <w:ilvl w:val="2"/>
                <w:numId w:val="23"/>
              </w:numPr>
              <w:tabs>
                <w:tab w:val="clear" w:pos="720"/>
                <w:tab w:val="clear" w:pos="900"/>
              </w:tabs>
              <w:ind w:left="324" w:hanging="324"/>
            </w:pPr>
            <w:r w:rsidRPr="00223676">
              <w:t xml:space="preserve">Staggered IRP registration </w:t>
            </w:r>
          </w:p>
        </w:tc>
        <w:tc>
          <w:tcPr>
            <w:tcW w:w="3117" w:type="dxa"/>
          </w:tcPr>
          <w:p w14:paraId="03ED836B" w14:textId="31E71196" w:rsidR="00BB796A" w:rsidRPr="001058C6" w:rsidRDefault="00BB796A" w:rsidP="001058C6">
            <w:pPr>
              <w:rPr>
                <w:sz w:val="18"/>
              </w:rPr>
            </w:pPr>
            <w:r w:rsidRPr="007305A0">
              <w:rPr>
                <w:sz w:val="18"/>
              </w:rPr>
              <w:t xml:space="preserve">Date </w:t>
            </w:r>
            <w:r w:rsidR="00A94082" w:rsidRPr="007305A0">
              <w:rPr>
                <w:sz w:val="18"/>
              </w:rPr>
              <w:t xml:space="preserve">to be determined </w:t>
            </w:r>
            <w:r w:rsidRPr="007305A0">
              <w:rPr>
                <w:sz w:val="18"/>
              </w:rPr>
              <w:t>by NE DMV and Contractor, anticipated to be in early years of the contract.</w:t>
            </w:r>
          </w:p>
        </w:tc>
      </w:tr>
    </w:tbl>
    <w:p w14:paraId="63F5F6E4" w14:textId="77777777" w:rsidR="00BB796A" w:rsidRPr="00223676" w:rsidRDefault="00BB796A" w:rsidP="00223676">
      <w:pPr>
        <w:pStyle w:val="Level2Body"/>
      </w:pPr>
    </w:p>
    <w:p w14:paraId="6E0D776B" w14:textId="74F884E2" w:rsidR="00BB796A" w:rsidRDefault="00BB796A" w:rsidP="00223676">
      <w:pPr>
        <w:pStyle w:val="Level2Body"/>
      </w:pPr>
      <w:r w:rsidRPr="00B641CF">
        <w:lastRenderedPageBreak/>
        <w:t xml:space="preserve">Advanced Services functionality will include one component: fully functional capabilities for staggered IRP registration. Advanced services are anticipated to be designed and developed in concert with the </w:t>
      </w:r>
      <w:r w:rsidR="00A94082" w:rsidRPr="00B641CF">
        <w:t>MMCIS but</w:t>
      </w:r>
      <w:r>
        <w:t xml:space="preserve"> may have delayed activation dates. The projected activation date of staggered IRP registration is unknown but anticipated to occur within the first seven years of the contract. The projected activation dates in the table above are desired by the NE DMV, but alternative dates, mutually agreed upon with NE DMV can be discussed.</w:t>
      </w:r>
    </w:p>
    <w:p w14:paraId="15AB47F9" w14:textId="77777777" w:rsidR="00BB796A" w:rsidRDefault="00BB796A" w:rsidP="00223676">
      <w:pPr>
        <w:pStyle w:val="Level2Body"/>
        <w:rPr>
          <w:highlight w:val="yellow"/>
        </w:rPr>
      </w:pPr>
    </w:p>
    <w:p w14:paraId="66F4D7EC" w14:textId="001D47F5" w:rsidR="00BB796A" w:rsidRPr="00223676" w:rsidRDefault="00BB796A" w:rsidP="00223676">
      <w:pPr>
        <w:pStyle w:val="Level2Body"/>
        <w:rPr>
          <w:b/>
          <w:bCs/>
        </w:rPr>
      </w:pPr>
      <w:r w:rsidRPr="00223676">
        <w:rPr>
          <w:b/>
          <w:bCs/>
        </w:rPr>
        <w:t>T</w:t>
      </w:r>
      <w:r w:rsidR="00223676" w:rsidRPr="00223676">
        <w:rPr>
          <w:b/>
          <w:bCs/>
        </w:rPr>
        <w:t xml:space="preserve">HE </w:t>
      </w:r>
      <w:r w:rsidRPr="00223676">
        <w:rPr>
          <w:b/>
          <w:bCs/>
        </w:rPr>
        <w:t xml:space="preserve">MMCIS </w:t>
      </w:r>
      <w:r w:rsidR="00223676" w:rsidRPr="00223676">
        <w:rPr>
          <w:b/>
          <w:bCs/>
        </w:rPr>
        <w:t>MODERNIZATION PROJECT IS DIVIDED INTO THREE SEGMENTS</w:t>
      </w:r>
      <w:r w:rsidRPr="00223676">
        <w:rPr>
          <w:b/>
          <w:bCs/>
        </w:rPr>
        <w:t xml:space="preserve">  </w:t>
      </w:r>
    </w:p>
    <w:p w14:paraId="5A0C68FA" w14:textId="77777777" w:rsidR="00BB796A" w:rsidRDefault="00BB796A" w:rsidP="00223676">
      <w:pPr>
        <w:pStyle w:val="Level3Body"/>
      </w:pPr>
    </w:p>
    <w:p w14:paraId="29241C68" w14:textId="77777777" w:rsidR="00BB796A" w:rsidRPr="00CD21E7" w:rsidRDefault="00BB796A" w:rsidP="0091658A">
      <w:pPr>
        <w:pStyle w:val="Level4"/>
        <w:numPr>
          <w:ilvl w:val="3"/>
          <w:numId w:val="177"/>
        </w:numPr>
        <w:rPr>
          <w:b/>
          <w:bCs/>
        </w:rPr>
      </w:pPr>
      <w:r w:rsidRPr="00CD21E7">
        <w:rPr>
          <w:b/>
          <w:bCs/>
        </w:rPr>
        <w:t xml:space="preserve">Segment 1: Project Planning and Management </w:t>
      </w:r>
    </w:p>
    <w:p w14:paraId="69629699" w14:textId="77777777" w:rsidR="00BB796A" w:rsidRDefault="00BB796A" w:rsidP="00223676">
      <w:pPr>
        <w:pStyle w:val="Level4Body"/>
      </w:pPr>
      <w:r w:rsidRPr="00555A7D">
        <w:t>The</w:t>
      </w:r>
      <w:r>
        <w:t xml:space="preserve"> </w:t>
      </w:r>
      <w:r w:rsidRPr="00555A7D">
        <w:t>Contractor</w:t>
      </w:r>
      <w:r>
        <w:t xml:space="preserve"> </w:t>
      </w:r>
      <w:r w:rsidRPr="00555A7D">
        <w:t>will</w:t>
      </w:r>
      <w:r>
        <w:t xml:space="preserve"> </w:t>
      </w:r>
      <w:r w:rsidRPr="00555A7D">
        <w:t>manage</w:t>
      </w:r>
      <w:r>
        <w:t xml:space="preserve"> </w:t>
      </w:r>
      <w:r w:rsidRPr="00555A7D">
        <w:t>the</w:t>
      </w:r>
      <w:r>
        <w:t xml:space="preserve"> </w:t>
      </w:r>
      <w:r w:rsidRPr="00555A7D">
        <w:t>project</w:t>
      </w:r>
      <w:r>
        <w:t xml:space="preserve"> </w:t>
      </w:r>
      <w:r w:rsidRPr="00555A7D">
        <w:t>from</w:t>
      </w:r>
      <w:r>
        <w:t xml:space="preserve"> </w:t>
      </w:r>
      <w:r w:rsidRPr="00555A7D">
        <w:t>beginning</w:t>
      </w:r>
      <w:r>
        <w:t xml:space="preserve"> </w:t>
      </w:r>
      <w:r w:rsidRPr="00555A7D">
        <w:t>to</w:t>
      </w:r>
      <w:r>
        <w:t xml:space="preserve"> </w:t>
      </w:r>
      <w:r w:rsidRPr="00555A7D">
        <w:t>end</w:t>
      </w:r>
      <w:r>
        <w:t xml:space="preserve">, </w:t>
      </w:r>
      <w:r w:rsidRPr="00555A7D">
        <w:t>utilizing</w:t>
      </w:r>
      <w:r>
        <w:t xml:space="preserve"> </w:t>
      </w:r>
      <w:r w:rsidRPr="00555A7D">
        <w:t>project</w:t>
      </w:r>
      <w:r>
        <w:t xml:space="preserve"> </w:t>
      </w:r>
      <w:r w:rsidRPr="00555A7D">
        <w:t>management</w:t>
      </w:r>
      <w:r>
        <w:t xml:space="preserve"> </w:t>
      </w:r>
      <w:r w:rsidRPr="00555A7D">
        <w:t>best</w:t>
      </w:r>
      <w:r>
        <w:t xml:space="preserve"> </w:t>
      </w:r>
      <w:r w:rsidRPr="00555A7D">
        <w:t>practices</w:t>
      </w:r>
      <w:r>
        <w:t xml:space="preserve"> </w:t>
      </w:r>
      <w:r w:rsidRPr="00555A7D">
        <w:t>to</w:t>
      </w:r>
      <w:r>
        <w:t xml:space="preserve"> </w:t>
      </w:r>
      <w:r w:rsidRPr="00555A7D">
        <w:t>keep the</w:t>
      </w:r>
      <w:r>
        <w:t xml:space="preserve"> </w:t>
      </w:r>
      <w:r w:rsidRPr="00555A7D">
        <w:t>project</w:t>
      </w:r>
      <w:r>
        <w:t xml:space="preserve"> </w:t>
      </w:r>
      <w:r w:rsidRPr="00555A7D">
        <w:t>in-scope,</w:t>
      </w:r>
      <w:r>
        <w:t xml:space="preserve"> </w:t>
      </w:r>
      <w:r w:rsidRPr="00555A7D">
        <w:t>within</w:t>
      </w:r>
      <w:r>
        <w:t xml:space="preserve"> </w:t>
      </w:r>
      <w:r w:rsidRPr="00555A7D">
        <w:t>budget,</w:t>
      </w:r>
      <w:r>
        <w:t xml:space="preserve"> </w:t>
      </w:r>
      <w:r w:rsidRPr="00555A7D">
        <w:t>on-time,</w:t>
      </w:r>
      <w:r>
        <w:t xml:space="preserve"> </w:t>
      </w:r>
      <w:r w:rsidRPr="00555A7D">
        <w:t>and</w:t>
      </w:r>
      <w:r>
        <w:t xml:space="preserve"> </w:t>
      </w:r>
      <w:r w:rsidRPr="00555A7D">
        <w:t>in</w:t>
      </w:r>
      <w:r>
        <w:t xml:space="preserve"> </w:t>
      </w:r>
      <w:r w:rsidRPr="00555A7D">
        <w:t>compliance</w:t>
      </w:r>
      <w:r>
        <w:t xml:space="preserve"> </w:t>
      </w:r>
      <w:r w:rsidRPr="00555A7D">
        <w:t>with</w:t>
      </w:r>
      <w:r>
        <w:t xml:space="preserve"> </w:t>
      </w:r>
      <w:r w:rsidRPr="00555A7D">
        <w:t>all</w:t>
      </w:r>
      <w:r>
        <w:t xml:space="preserve"> </w:t>
      </w:r>
      <w:r w:rsidRPr="00555A7D">
        <w:t>requirements.</w:t>
      </w:r>
      <w:r>
        <w:t xml:space="preserve"> </w:t>
      </w:r>
      <w:r w:rsidRPr="00555A7D">
        <w:t xml:space="preserve"> </w:t>
      </w:r>
    </w:p>
    <w:p w14:paraId="06385D1A" w14:textId="77777777" w:rsidR="00BB796A" w:rsidRDefault="00BB796A" w:rsidP="00223676">
      <w:pPr>
        <w:pStyle w:val="Level4Body"/>
      </w:pPr>
    </w:p>
    <w:p w14:paraId="3B58690A" w14:textId="77777777" w:rsidR="00BB796A" w:rsidRPr="00223676" w:rsidRDefault="00BB796A" w:rsidP="00223676">
      <w:pPr>
        <w:pStyle w:val="Level4"/>
        <w:rPr>
          <w:b/>
          <w:bCs/>
        </w:rPr>
      </w:pPr>
      <w:r w:rsidRPr="00223676">
        <w:rPr>
          <w:b/>
          <w:bCs/>
        </w:rPr>
        <w:t xml:space="preserve">Segment 2: Perform Implementation </w:t>
      </w:r>
    </w:p>
    <w:p w14:paraId="49C2801F" w14:textId="77777777" w:rsidR="00BB796A" w:rsidRDefault="00BB796A" w:rsidP="00223676">
      <w:pPr>
        <w:pStyle w:val="Level4Body"/>
      </w:pPr>
      <w:r>
        <w:t xml:space="preserve">The Contractor will plan, design, develop, and configure the solution. The Contractor shall detail, in written plans, how it will approach and execute key activities such as Gap Analysis, Training, Data Cleansing, Conversion and Migration, and Testing. The Contractor will fulfill the plans in cooperation with the NE DMV.  </w:t>
      </w:r>
    </w:p>
    <w:p w14:paraId="45B9F6C9" w14:textId="77777777" w:rsidR="00BB796A" w:rsidRDefault="00BB796A" w:rsidP="00223676">
      <w:pPr>
        <w:pStyle w:val="Level4Body"/>
      </w:pPr>
    </w:p>
    <w:p w14:paraId="0A3D487A" w14:textId="77777777" w:rsidR="00BB796A" w:rsidRPr="00223676" w:rsidRDefault="00BB796A" w:rsidP="00223676">
      <w:pPr>
        <w:pStyle w:val="Level4"/>
        <w:rPr>
          <w:b/>
          <w:bCs/>
        </w:rPr>
      </w:pPr>
      <w:r w:rsidRPr="00223676">
        <w:rPr>
          <w:b/>
          <w:bCs/>
        </w:rPr>
        <w:t xml:space="preserve">Segment 3: Warranty, Maintenance and Service Level Agreement  </w:t>
      </w:r>
    </w:p>
    <w:p w14:paraId="6C12206C" w14:textId="042BC13E" w:rsidR="00BB796A" w:rsidRDefault="00BB796A" w:rsidP="00223676">
      <w:pPr>
        <w:pStyle w:val="Level4Body"/>
      </w:pPr>
      <w:r w:rsidRPr="00555A7D">
        <w:t>The</w:t>
      </w:r>
      <w:r>
        <w:t xml:space="preserve"> </w:t>
      </w:r>
      <w:r w:rsidRPr="00555A7D">
        <w:t>Contractor</w:t>
      </w:r>
      <w:r>
        <w:t xml:space="preserve"> </w:t>
      </w:r>
      <w:r w:rsidRPr="00555A7D">
        <w:t>must</w:t>
      </w:r>
      <w:r>
        <w:t xml:space="preserve"> </w:t>
      </w:r>
      <w:r w:rsidRPr="00555A7D">
        <w:t>provide</w:t>
      </w:r>
      <w:r>
        <w:t xml:space="preserve"> </w:t>
      </w:r>
      <w:r w:rsidRPr="00555A7D">
        <w:t>support</w:t>
      </w:r>
      <w:r>
        <w:t xml:space="preserve"> </w:t>
      </w:r>
      <w:r w:rsidRPr="00555A7D">
        <w:t>to</w:t>
      </w:r>
      <w:r>
        <w:t xml:space="preserve"> </w:t>
      </w:r>
      <w:r w:rsidRPr="00555A7D">
        <w:t>the</w:t>
      </w:r>
      <w:r>
        <w:t xml:space="preserve"> solution and all its components </w:t>
      </w:r>
      <w:r w:rsidRPr="00555A7D">
        <w:t>for</w:t>
      </w:r>
      <w:r>
        <w:t xml:space="preserve"> </w:t>
      </w:r>
      <w:r w:rsidRPr="00555A7D">
        <w:t>the</w:t>
      </w:r>
      <w:r>
        <w:t xml:space="preserve"> </w:t>
      </w:r>
      <w:r w:rsidRPr="00555A7D">
        <w:t>duration</w:t>
      </w:r>
      <w:r>
        <w:t xml:space="preserve"> </w:t>
      </w:r>
      <w:r w:rsidRPr="00555A7D">
        <w:t>of</w:t>
      </w:r>
      <w:r>
        <w:t xml:space="preserve"> </w:t>
      </w:r>
      <w:r w:rsidRPr="00555A7D">
        <w:t>the</w:t>
      </w:r>
      <w:r>
        <w:t xml:space="preserve"> </w:t>
      </w:r>
      <w:r w:rsidRPr="00555A7D">
        <w:t>contract.</w:t>
      </w:r>
      <w:r>
        <w:t xml:space="preserve"> </w:t>
      </w:r>
      <w:r w:rsidRPr="00555A7D">
        <w:t>This</w:t>
      </w:r>
      <w:r>
        <w:t xml:space="preserve"> </w:t>
      </w:r>
      <w:r w:rsidRPr="00555A7D">
        <w:t>includes</w:t>
      </w:r>
      <w:r>
        <w:t xml:space="preserve"> </w:t>
      </w:r>
      <w:r w:rsidRPr="00555A7D">
        <w:t>software updates</w:t>
      </w:r>
      <w:r>
        <w:t xml:space="preserve"> </w:t>
      </w:r>
      <w:r w:rsidRPr="00555A7D">
        <w:t>and</w:t>
      </w:r>
      <w:r>
        <w:t xml:space="preserve"> </w:t>
      </w:r>
      <w:r w:rsidRPr="00555A7D">
        <w:t>providing</w:t>
      </w:r>
      <w:r>
        <w:t xml:space="preserve"> </w:t>
      </w:r>
      <w:r w:rsidRPr="00555A7D">
        <w:t>technical</w:t>
      </w:r>
      <w:r>
        <w:t xml:space="preserve"> </w:t>
      </w:r>
      <w:r w:rsidRPr="00555A7D">
        <w:t>support</w:t>
      </w:r>
      <w:r>
        <w:t xml:space="preserve"> </w:t>
      </w:r>
      <w:r w:rsidRPr="00555A7D">
        <w:t>and</w:t>
      </w:r>
      <w:r>
        <w:t xml:space="preserve"> </w:t>
      </w:r>
      <w:r w:rsidRPr="00555A7D">
        <w:t>training</w:t>
      </w:r>
      <w:r>
        <w:t xml:space="preserve"> </w:t>
      </w:r>
      <w:r w:rsidRPr="00555A7D">
        <w:t>where</w:t>
      </w:r>
      <w:r>
        <w:t xml:space="preserve"> </w:t>
      </w:r>
      <w:r w:rsidRPr="00555A7D">
        <w:t>appropriate.</w:t>
      </w:r>
      <w:r>
        <w:t xml:space="preserve"> </w:t>
      </w:r>
    </w:p>
    <w:p w14:paraId="0E72C09B" w14:textId="77777777" w:rsidR="00BB796A" w:rsidRDefault="00BB796A" w:rsidP="00223676">
      <w:pPr>
        <w:pStyle w:val="Level4Body"/>
      </w:pPr>
    </w:p>
    <w:p w14:paraId="6353A70A" w14:textId="66B034FC" w:rsidR="00BB796A" w:rsidRDefault="00BB796A" w:rsidP="00223676">
      <w:pPr>
        <w:pStyle w:val="Level4Body"/>
      </w:pPr>
      <w:r w:rsidRPr="00555A7D">
        <w:t>The</w:t>
      </w:r>
      <w:r>
        <w:t xml:space="preserve"> </w:t>
      </w:r>
      <w:r w:rsidRPr="00555A7D">
        <w:t>solution</w:t>
      </w:r>
      <w:r>
        <w:t xml:space="preserve"> </w:t>
      </w:r>
      <w:r w:rsidRPr="00555A7D">
        <w:t>will</w:t>
      </w:r>
      <w:r>
        <w:t xml:space="preserve"> </w:t>
      </w:r>
      <w:r w:rsidRPr="00555A7D">
        <w:t>fulfill</w:t>
      </w:r>
      <w:r>
        <w:t xml:space="preserve"> </w:t>
      </w:r>
      <w:r w:rsidRPr="00555A7D">
        <w:t>all</w:t>
      </w:r>
      <w:r>
        <w:t xml:space="preserve"> </w:t>
      </w:r>
      <w:r w:rsidRPr="00555A7D">
        <w:t>requirements</w:t>
      </w:r>
      <w:r>
        <w:t xml:space="preserve"> included </w:t>
      </w:r>
      <w:r w:rsidRPr="00555A7D">
        <w:t>in</w:t>
      </w:r>
      <w:r>
        <w:t xml:space="preserve"> </w:t>
      </w:r>
      <w:r w:rsidRPr="00555A7D">
        <w:t>this</w:t>
      </w:r>
      <w:r>
        <w:t xml:space="preserve"> </w:t>
      </w:r>
      <w:r w:rsidRPr="00555A7D">
        <w:t>RFP.</w:t>
      </w:r>
      <w:r>
        <w:t xml:space="preserve"> </w:t>
      </w:r>
      <w:r w:rsidRPr="00555A7D">
        <w:t>All</w:t>
      </w:r>
      <w:r>
        <w:t xml:space="preserve"> </w:t>
      </w:r>
      <w:r w:rsidRPr="00555A7D">
        <w:t>requirements</w:t>
      </w:r>
      <w:r>
        <w:t xml:space="preserve"> </w:t>
      </w:r>
      <w:r w:rsidRPr="00555A7D">
        <w:t>are</w:t>
      </w:r>
      <w:r>
        <w:t xml:space="preserve"> </w:t>
      </w:r>
      <w:r w:rsidRPr="00555A7D">
        <w:t>found</w:t>
      </w:r>
      <w:r>
        <w:t xml:space="preserve"> </w:t>
      </w:r>
      <w:r w:rsidRPr="00555A7D">
        <w:t>in</w:t>
      </w:r>
      <w:r>
        <w:t xml:space="preserve"> the </w:t>
      </w:r>
      <w:r w:rsidRPr="00555A7D">
        <w:t>Requirements</w:t>
      </w:r>
      <w:r>
        <w:t xml:space="preserve"> </w:t>
      </w:r>
      <w:r w:rsidRPr="00555A7D">
        <w:t>Traceability</w:t>
      </w:r>
      <w:r>
        <w:t xml:space="preserve"> </w:t>
      </w:r>
      <w:r w:rsidRPr="00555A7D">
        <w:t>Matrix</w:t>
      </w:r>
      <w:r w:rsidR="00D80808">
        <w:t xml:space="preserve"> (Appendix A for Option 1, Appendix C for Option 2)</w:t>
      </w:r>
      <w:r w:rsidRPr="00555A7D">
        <w:t>.</w:t>
      </w:r>
      <w:r>
        <w:t xml:space="preserve"> </w:t>
      </w:r>
      <w:r w:rsidRPr="00555A7D">
        <w:t>Bidders</w:t>
      </w:r>
      <w:r>
        <w:t xml:space="preserve"> </w:t>
      </w:r>
      <w:r w:rsidRPr="00555A7D">
        <w:t>must respond</w:t>
      </w:r>
      <w:r>
        <w:t xml:space="preserve"> </w:t>
      </w:r>
      <w:r w:rsidRPr="00555A7D">
        <w:t>to</w:t>
      </w:r>
      <w:r>
        <w:t xml:space="preserve"> </w:t>
      </w:r>
      <w:r w:rsidRPr="00555A7D">
        <w:t>each</w:t>
      </w:r>
      <w:r>
        <w:t xml:space="preserve"> </w:t>
      </w:r>
      <w:r w:rsidRPr="00555A7D">
        <w:t>requirement</w:t>
      </w:r>
      <w:r>
        <w:t xml:space="preserve"> </w:t>
      </w:r>
      <w:r w:rsidRPr="00555A7D">
        <w:t>in</w:t>
      </w:r>
      <w:r>
        <w:t xml:space="preserve"> </w:t>
      </w:r>
      <w:r w:rsidR="00D80808">
        <w:t xml:space="preserve">the </w:t>
      </w:r>
      <w:r w:rsidR="00D80808" w:rsidRPr="00555A7D">
        <w:t>Requirements</w:t>
      </w:r>
      <w:r w:rsidR="00D80808">
        <w:t xml:space="preserve"> </w:t>
      </w:r>
      <w:r w:rsidR="00D80808" w:rsidRPr="00555A7D">
        <w:t>Traceability</w:t>
      </w:r>
      <w:r w:rsidR="00D80808">
        <w:t xml:space="preserve"> </w:t>
      </w:r>
      <w:r w:rsidR="00D80808" w:rsidRPr="00555A7D">
        <w:t>Matrix</w:t>
      </w:r>
      <w:r w:rsidR="00D80808">
        <w:t xml:space="preserve"> </w:t>
      </w:r>
      <w:r w:rsidRPr="00555A7D">
        <w:t>and</w:t>
      </w:r>
      <w:r>
        <w:t xml:space="preserve"> </w:t>
      </w:r>
      <w:r w:rsidRPr="00555A7D">
        <w:t>submit</w:t>
      </w:r>
      <w:r>
        <w:t xml:space="preserve"> an updated and </w:t>
      </w:r>
      <w:r w:rsidRPr="00555A7D">
        <w:t>completed</w:t>
      </w:r>
      <w:r>
        <w:t xml:space="preserve"> </w:t>
      </w:r>
      <w:r w:rsidR="00D80808" w:rsidRPr="00555A7D">
        <w:t>Requirements</w:t>
      </w:r>
      <w:r w:rsidR="00D80808">
        <w:t xml:space="preserve"> </w:t>
      </w:r>
      <w:r w:rsidR="00D80808" w:rsidRPr="00555A7D">
        <w:t>Traceability</w:t>
      </w:r>
      <w:r w:rsidR="00D80808">
        <w:t xml:space="preserve"> </w:t>
      </w:r>
      <w:r w:rsidR="00D80808" w:rsidRPr="00555A7D">
        <w:t>Matrix</w:t>
      </w:r>
      <w:r w:rsidR="00D80808">
        <w:t xml:space="preserve"> </w:t>
      </w:r>
      <w:r w:rsidRPr="00555A7D">
        <w:t>with</w:t>
      </w:r>
      <w:r>
        <w:t xml:space="preserve"> </w:t>
      </w:r>
      <w:r w:rsidRPr="00555A7D">
        <w:t>its</w:t>
      </w:r>
      <w:r>
        <w:t xml:space="preserve"> </w:t>
      </w:r>
      <w:r w:rsidRPr="00555A7D">
        <w:t>proposal.</w:t>
      </w:r>
      <w:r>
        <w:t xml:space="preserve"> Bidders must also respond to each item in </w:t>
      </w:r>
      <w:r w:rsidR="00D80808">
        <w:t xml:space="preserve">the </w:t>
      </w:r>
      <w:r>
        <w:t>Bidder’s Response Matrix</w:t>
      </w:r>
      <w:r w:rsidR="00D80808">
        <w:t xml:space="preserve"> (Appendix B for Option 1, Appendix D for Option 2)</w:t>
      </w:r>
      <w:r>
        <w:t xml:space="preserve">, and submit the completed </w:t>
      </w:r>
      <w:r w:rsidR="00D80808">
        <w:t>Bidder’s Response Matrix</w:t>
      </w:r>
      <w:r>
        <w:t xml:space="preserve"> with their proposal. </w:t>
      </w:r>
      <w:r w:rsidRPr="00555A7D">
        <w:t xml:space="preserve"> </w:t>
      </w:r>
    </w:p>
    <w:p w14:paraId="1B3C1555" w14:textId="77777777" w:rsidR="00BB796A" w:rsidRDefault="00BB796A" w:rsidP="00223676">
      <w:pPr>
        <w:pStyle w:val="Level4Body"/>
      </w:pPr>
    </w:p>
    <w:p w14:paraId="4DCC3C5B" w14:textId="77777777" w:rsidR="00223676" w:rsidRDefault="00BB796A" w:rsidP="00BB796A">
      <w:pPr>
        <w:pStyle w:val="Level2Body"/>
        <w:jc w:val="left"/>
        <w:rPr>
          <w:b/>
          <w:bCs/>
        </w:rPr>
      </w:pPr>
      <w:r w:rsidRPr="3D9EE59E">
        <w:rPr>
          <w:b/>
          <w:bCs/>
        </w:rPr>
        <w:t>Data Quality</w:t>
      </w:r>
    </w:p>
    <w:p w14:paraId="266B7647" w14:textId="4B671CE4" w:rsidR="00BB796A" w:rsidRDefault="00BB796A" w:rsidP="00223676">
      <w:pPr>
        <w:pStyle w:val="Level2Body"/>
      </w:pPr>
      <w:r>
        <w:t>The Contractor, with the assistance of the NE DMV, is responsible for legacy data conversion into the new system, including validating data quality and, to the extent possible, resolving data quality issues. If any data quality issues cannot be resolved, the Contractor shall document such instances and submit options for NE DMV’s consideration.</w:t>
      </w:r>
    </w:p>
    <w:p w14:paraId="03A557BD" w14:textId="77777777" w:rsidR="00BB796A" w:rsidRDefault="00BB796A" w:rsidP="00223676">
      <w:pPr>
        <w:pStyle w:val="Level2Body"/>
      </w:pPr>
    </w:p>
    <w:p w14:paraId="7923AE3F" w14:textId="77777777" w:rsidR="00BB796A" w:rsidRPr="00223676" w:rsidRDefault="00BB796A" w:rsidP="008C1691">
      <w:pPr>
        <w:pStyle w:val="Level3Bold"/>
        <w:numPr>
          <w:ilvl w:val="0"/>
          <w:numId w:val="24"/>
        </w:numPr>
        <w:ind w:hanging="720"/>
      </w:pPr>
      <w:r w:rsidRPr="00223676">
        <w:t>SEGMENT 1: PROJECT PLANNING AND MANAGEMENT</w:t>
      </w:r>
    </w:p>
    <w:p w14:paraId="0B044B4D" w14:textId="31B927C7" w:rsidR="00BB796A" w:rsidRDefault="00BB796A" w:rsidP="00223676">
      <w:pPr>
        <w:pStyle w:val="Level3Body"/>
      </w:pPr>
      <w:r w:rsidRPr="0054086E">
        <w:t>Project</w:t>
      </w:r>
      <w:r>
        <w:t xml:space="preserve"> </w:t>
      </w:r>
      <w:r w:rsidRPr="0054086E">
        <w:t>Management</w:t>
      </w:r>
      <w:r>
        <w:t xml:space="preserve"> </w:t>
      </w:r>
      <w:r w:rsidRPr="0054086E">
        <w:t>is</w:t>
      </w:r>
      <w:r>
        <w:t xml:space="preserve"> </w:t>
      </w:r>
      <w:r w:rsidRPr="0054086E">
        <w:t>ongoing</w:t>
      </w:r>
      <w:r>
        <w:t xml:space="preserve"> </w:t>
      </w:r>
      <w:r w:rsidRPr="0054086E">
        <w:t>for</w:t>
      </w:r>
      <w:r>
        <w:t xml:space="preserve"> </w:t>
      </w:r>
      <w:r w:rsidRPr="0054086E">
        <w:t>the</w:t>
      </w:r>
      <w:r>
        <w:t xml:space="preserve"> </w:t>
      </w:r>
      <w:r w:rsidRPr="0054086E">
        <w:t>duration</w:t>
      </w:r>
      <w:r>
        <w:t xml:space="preserve"> </w:t>
      </w:r>
      <w:r w:rsidRPr="0054086E">
        <w:t>of</w:t>
      </w:r>
      <w:r>
        <w:t xml:space="preserve"> </w:t>
      </w:r>
      <w:r w:rsidRPr="0054086E">
        <w:t>the</w:t>
      </w:r>
      <w:r>
        <w:t xml:space="preserve"> </w:t>
      </w:r>
      <w:r w:rsidRPr="0054086E">
        <w:t>contract.</w:t>
      </w:r>
      <w:r>
        <w:t xml:space="preserve"> </w:t>
      </w:r>
      <w:r w:rsidRPr="0054086E">
        <w:t>The</w:t>
      </w:r>
      <w:r>
        <w:t xml:space="preserve"> </w:t>
      </w:r>
      <w:r w:rsidRPr="0054086E">
        <w:t>primary</w:t>
      </w:r>
      <w:r>
        <w:t xml:space="preserve"> </w:t>
      </w:r>
      <w:r w:rsidRPr="0054086E">
        <w:t>objective</w:t>
      </w:r>
      <w:r>
        <w:t xml:space="preserve"> </w:t>
      </w:r>
      <w:r w:rsidRPr="0054086E">
        <w:t>of</w:t>
      </w:r>
      <w:r>
        <w:t xml:space="preserve"> </w:t>
      </w:r>
      <w:r w:rsidRPr="0054086E">
        <w:t>project</w:t>
      </w:r>
      <w:r>
        <w:t xml:space="preserve"> </w:t>
      </w:r>
      <w:r w:rsidRPr="0054086E">
        <w:t>management</w:t>
      </w:r>
      <w:r>
        <w:t xml:space="preserve"> </w:t>
      </w:r>
      <w:r w:rsidRPr="0054086E">
        <w:t>is</w:t>
      </w:r>
      <w:r>
        <w:t xml:space="preserve"> </w:t>
      </w:r>
      <w:r w:rsidRPr="0054086E">
        <w:t>to plan,</w:t>
      </w:r>
      <w:r>
        <w:t xml:space="preserve"> </w:t>
      </w:r>
      <w:r w:rsidRPr="0054086E">
        <w:t>manage,</w:t>
      </w:r>
      <w:r>
        <w:t xml:space="preserve"> </w:t>
      </w:r>
      <w:r w:rsidRPr="0054086E">
        <w:t>and</w:t>
      </w:r>
      <w:r>
        <w:t xml:space="preserve"> </w:t>
      </w:r>
      <w:r w:rsidRPr="0054086E">
        <w:t>control</w:t>
      </w:r>
      <w:r>
        <w:t xml:space="preserve"> </w:t>
      </w:r>
      <w:r w:rsidRPr="0054086E">
        <w:t>the</w:t>
      </w:r>
      <w:r>
        <w:t xml:space="preserve"> </w:t>
      </w:r>
      <w:r w:rsidRPr="0054086E">
        <w:t>timely</w:t>
      </w:r>
      <w:r>
        <w:t xml:space="preserve"> </w:t>
      </w:r>
      <w:r w:rsidRPr="0054086E">
        <w:t>and</w:t>
      </w:r>
      <w:r>
        <w:t xml:space="preserve"> </w:t>
      </w:r>
      <w:r w:rsidRPr="0054086E">
        <w:t>accurate</w:t>
      </w:r>
      <w:r>
        <w:t xml:space="preserve"> </w:t>
      </w:r>
      <w:r w:rsidRPr="0054086E">
        <w:t>completion</w:t>
      </w:r>
      <w:r>
        <w:t xml:space="preserve"> </w:t>
      </w:r>
      <w:r w:rsidRPr="0054086E">
        <w:t>of</w:t>
      </w:r>
      <w:r>
        <w:t xml:space="preserve"> </w:t>
      </w:r>
      <w:r w:rsidRPr="0054086E">
        <w:t>all</w:t>
      </w:r>
      <w:r>
        <w:t xml:space="preserve"> </w:t>
      </w:r>
      <w:r w:rsidRPr="0054086E">
        <w:t>tasks</w:t>
      </w:r>
      <w:r>
        <w:t xml:space="preserve"> </w:t>
      </w:r>
      <w:r w:rsidRPr="0054086E">
        <w:t>and</w:t>
      </w:r>
      <w:r>
        <w:t xml:space="preserve"> </w:t>
      </w:r>
      <w:r w:rsidR="0004749C">
        <w:t>D</w:t>
      </w:r>
      <w:r w:rsidRPr="0054086E">
        <w:t>eliverables.</w:t>
      </w:r>
      <w:r>
        <w:t xml:space="preserve"> </w:t>
      </w:r>
      <w:r w:rsidRPr="0054086E">
        <w:t>The</w:t>
      </w:r>
      <w:r>
        <w:t xml:space="preserve"> </w:t>
      </w:r>
      <w:r w:rsidRPr="0054086E">
        <w:t>Contractor</w:t>
      </w:r>
      <w:r>
        <w:t xml:space="preserve"> </w:t>
      </w:r>
      <w:r w:rsidRPr="0054086E">
        <w:t>shall develop,</w:t>
      </w:r>
      <w:r>
        <w:t xml:space="preserve"> </w:t>
      </w:r>
      <w:r w:rsidRPr="0054086E">
        <w:t>manage,</w:t>
      </w:r>
      <w:r>
        <w:t xml:space="preserve"> </w:t>
      </w:r>
      <w:r w:rsidRPr="0054086E">
        <w:t>and</w:t>
      </w:r>
      <w:r>
        <w:t xml:space="preserve"> </w:t>
      </w:r>
      <w:r w:rsidRPr="0054086E">
        <w:t>execute</w:t>
      </w:r>
      <w:r>
        <w:t xml:space="preserve"> </w:t>
      </w:r>
      <w:r w:rsidRPr="0054086E">
        <w:t>the</w:t>
      </w:r>
      <w:r>
        <w:t xml:space="preserve"> </w:t>
      </w:r>
      <w:r w:rsidRPr="0054086E">
        <w:t>Project</w:t>
      </w:r>
      <w:r>
        <w:t xml:space="preserve"> </w:t>
      </w:r>
      <w:r w:rsidRPr="0054086E">
        <w:t>Management</w:t>
      </w:r>
      <w:r>
        <w:t xml:space="preserve"> </w:t>
      </w:r>
      <w:r w:rsidRPr="0054086E">
        <w:t>Plan</w:t>
      </w:r>
      <w:r>
        <w:t xml:space="preserve"> </w:t>
      </w:r>
      <w:r w:rsidRPr="0054086E">
        <w:t>according</w:t>
      </w:r>
      <w:r>
        <w:t xml:space="preserve"> </w:t>
      </w:r>
      <w:r w:rsidRPr="0054086E">
        <w:t>to</w:t>
      </w:r>
      <w:r>
        <w:t xml:space="preserve"> </w:t>
      </w:r>
      <w:r w:rsidRPr="0054086E">
        <w:t>project</w:t>
      </w:r>
      <w:r>
        <w:t xml:space="preserve"> </w:t>
      </w:r>
      <w:r w:rsidRPr="0054086E">
        <w:t>management</w:t>
      </w:r>
      <w:r>
        <w:t xml:space="preserve"> </w:t>
      </w:r>
      <w:r w:rsidRPr="0054086E">
        <w:t>best</w:t>
      </w:r>
      <w:r>
        <w:t xml:space="preserve"> </w:t>
      </w:r>
      <w:r w:rsidRPr="0054086E">
        <w:t>practices.</w:t>
      </w:r>
      <w:r>
        <w:t xml:space="preserve"> </w:t>
      </w:r>
      <w:r w:rsidRPr="0054086E">
        <w:t xml:space="preserve"> </w:t>
      </w:r>
    </w:p>
    <w:p w14:paraId="3EC96CA4" w14:textId="77777777" w:rsidR="00BB796A" w:rsidRDefault="00BB796A" w:rsidP="00223676">
      <w:pPr>
        <w:pStyle w:val="Level3Body"/>
      </w:pPr>
    </w:p>
    <w:p w14:paraId="505994BC" w14:textId="77777777" w:rsidR="00BB796A" w:rsidRPr="0054086E" w:rsidRDefault="00BB796A" w:rsidP="00223676">
      <w:pPr>
        <w:pStyle w:val="Level3Body"/>
      </w:pPr>
      <w:r>
        <w:t>The Contractor shall comply with and provide support to NE DMV processes and collaborate with the following Project Teams: 1</w:t>
      </w:r>
      <w:r w:rsidRPr="00A526D8">
        <w:t>) an Executive Support Team; and 2) a Core MMCIS Projec</w:t>
      </w:r>
      <w:r>
        <w:t xml:space="preserve">t Team. </w:t>
      </w:r>
    </w:p>
    <w:p w14:paraId="17ABE33D" w14:textId="77777777" w:rsidR="00BB796A" w:rsidRDefault="00BB796A" w:rsidP="00223676">
      <w:pPr>
        <w:pStyle w:val="Level3Body"/>
      </w:pPr>
    </w:p>
    <w:p w14:paraId="38396710" w14:textId="3658AC0A" w:rsidR="00BB796A" w:rsidRDefault="00BB796A" w:rsidP="00223676">
      <w:pPr>
        <w:pStyle w:val="Level3Body"/>
      </w:pPr>
      <w:r>
        <w:t xml:space="preserve">The NE DMV has established guidelines and processes for managing this modernization project. The NE DMV is open to any suggestions, improvements, and best practices which the Contractor can provide to help reduce risk, improve process and </w:t>
      </w:r>
      <w:r w:rsidR="0004749C">
        <w:t>D</w:t>
      </w:r>
      <w:r>
        <w:t>eliverable quality, and support the overall success of the project. Changes to these processes and guidelines will be made at the State’s sole discretion, after consideration of any Contractor recommended changes.</w:t>
      </w:r>
    </w:p>
    <w:p w14:paraId="0D33AABB" w14:textId="77777777" w:rsidR="00BB796A" w:rsidRDefault="00BB796A" w:rsidP="00223676">
      <w:pPr>
        <w:pStyle w:val="Level3Body"/>
      </w:pPr>
    </w:p>
    <w:p w14:paraId="12297A37" w14:textId="77777777" w:rsidR="00BB796A" w:rsidRPr="00A1608A" w:rsidRDefault="00BB796A" w:rsidP="00316791">
      <w:pPr>
        <w:pStyle w:val="Level4"/>
        <w:numPr>
          <w:ilvl w:val="3"/>
          <w:numId w:val="117"/>
        </w:numPr>
        <w:rPr>
          <w:b/>
          <w:bCs/>
        </w:rPr>
      </w:pPr>
      <w:r w:rsidRPr="00A1608A">
        <w:rPr>
          <w:b/>
          <w:bCs/>
        </w:rPr>
        <w:t xml:space="preserve">Frequency and Evolution of Project Management </w:t>
      </w:r>
    </w:p>
    <w:p w14:paraId="5C423EE2" w14:textId="42D7CBDE" w:rsidR="00BB796A" w:rsidRDefault="00BB796A" w:rsidP="00A1608A">
      <w:pPr>
        <w:pStyle w:val="Level4Body"/>
      </w:pPr>
      <w:r>
        <w:t xml:space="preserve">The NE DMV will work with the Contractor to determine the most practical and effective approach to project management which will evolve over time (collaboratively with the Contractor) to meet the needs of the project. The project management activities will be dynamic. The project management responsibilities described in this section represents a minimum set of required tasks and </w:t>
      </w:r>
      <w:r w:rsidR="0004749C">
        <w:t>D</w:t>
      </w:r>
      <w:r>
        <w:t xml:space="preserve">eliverables. The NE DMV will set the standards for project management reporting and tasks throughout the life of the project. The Contractor </w:t>
      </w:r>
      <w:r>
        <w:lastRenderedPageBreak/>
        <w:t xml:space="preserve">is responsible for complying with the identified project management standards as submitted in its response and agreed to in the Contract. </w:t>
      </w:r>
    </w:p>
    <w:p w14:paraId="74735910" w14:textId="5E620CA0" w:rsidR="00BB796A" w:rsidRDefault="00BB796A" w:rsidP="00223676">
      <w:pPr>
        <w:pStyle w:val="Level3Body"/>
      </w:pPr>
    </w:p>
    <w:p w14:paraId="082CA969" w14:textId="77777777" w:rsidR="00BB796A" w:rsidRPr="00223676" w:rsidRDefault="00BB796A" w:rsidP="00316791">
      <w:pPr>
        <w:pStyle w:val="Level4"/>
        <w:numPr>
          <w:ilvl w:val="3"/>
          <w:numId w:val="116"/>
        </w:numPr>
        <w:rPr>
          <w:b/>
          <w:bCs/>
        </w:rPr>
      </w:pPr>
      <w:r w:rsidRPr="00223676">
        <w:rPr>
          <w:b/>
          <w:bCs/>
        </w:rPr>
        <w:t>Proposal and RFP Review Meeting</w:t>
      </w:r>
    </w:p>
    <w:p w14:paraId="346BD884" w14:textId="77777777" w:rsidR="00BB796A" w:rsidRPr="00877BD9" w:rsidRDefault="00BB796A" w:rsidP="003111BA">
      <w:pPr>
        <w:pStyle w:val="Level4Body"/>
      </w:pPr>
      <w:r w:rsidRPr="00F149E8">
        <w:t>The</w:t>
      </w:r>
      <w:r>
        <w:t xml:space="preserve"> </w:t>
      </w:r>
      <w:r w:rsidRPr="00F149E8">
        <w:t>Contractor</w:t>
      </w:r>
      <w:r>
        <w:t xml:space="preserve"> </w:t>
      </w:r>
      <w:r w:rsidRPr="00F149E8">
        <w:t>is</w:t>
      </w:r>
      <w:r>
        <w:t xml:space="preserve"> </w:t>
      </w:r>
      <w:r w:rsidRPr="00F149E8">
        <w:t>responsible</w:t>
      </w:r>
      <w:r>
        <w:t xml:space="preserve"> </w:t>
      </w:r>
      <w:r w:rsidRPr="00F149E8">
        <w:t>for</w:t>
      </w:r>
      <w:r>
        <w:t xml:space="preserve"> </w:t>
      </w:r>
      <w:r w:rsidRPr="00F149E8">
        <w:t>performing</w:t>
      </w:r>
      <w:r>
        <w:t xml:space="preserve"> </w:t>
      </w:r>
      <w:r w:rsidRPr="00F149E8">
        <w:t>project</w:t>
      </w:r>
      <w:r>
        <w:t xml:space="preserve"> </w:t>
      </w:r>
      <w:r w:rsidRPr="00F149E8">
        <w:t>start-up</w:t>
      </w:r>
      <w:r>
        <w:t xml:space="preserve"> </w:t>
      </w:r>
      <w:r w:rsidRPr="00F149E8">
        <w:t>activities</w:t>
      </w:r>
      <w:r>
        <w:t xml:space="preserve"> </w:t>
      </w:r>
      <w:r w:rsidRPr="00F149E8">
        <w:t>and</w:t>
      </w:r>
      <w:r>
        <w:t xml:space="preserve"> </w:t>
      </w:r>
      <w:r w:rsidRPr="00F149E8">
        <w:t>developing</w:t>
      </w:r>
      <w:r>
        <w:t xml:space="preserve"> </w:t>
      </w:r>
      <w:r w:rsidRPr="00F149E8">
        <w:t>project</w:t>
      </w:r>
      <w:r>
        <w:t xml:space="preserve"> </w:t>
      </w:r>
      <w:r w:rsidRPr="00F149E8">
        <w:t>planning documentation</w:t>
      </w:r>
      <w:r>
        <w:t xml:space="preserve"> </w:t>
      </w:r>
      <w:r w:rsidRPr="00F149E8">
        <w:t>as</w:t>
      </w:r>
      <w:r>
        <w:t xml:space="preserve"> </w:t>
      </w:r>
      <w:r w:rsidRPr="00F149E8">
        <w:t>described</w:t>
      </w:r>
      <w:r>
        <w:t xml:space="preserve"> </w:t>
      </w:r>
      <w:r w:rsidRPr="00F149E8">
        <w:t>below</w:t>
      </w:r>
      <w:r>
        <w:t xml:space="preserve"> </w:t>
      </w:r>
      <w:r w:rsidRPr="00877BD9">
        <w:t xml:space="preserve">within 30 days of the start of the project. The Contractor shall: </w:t>
      </w:r>
    </w:p>
    <w:p w14:paraId="285E22B6" w14:textId="77777777" w:rsidR="00BB796A" w:rsidRPr="00877BD9" w:rsidRDefault="00BB796A" w:rsidP="003111BA">
      <w:pPr>
        <w:pStyle w:val="Level4Body"/>
      </w:pPr>
    </w:p>
    <w:p w14:paraId="3E666307" w14:textId="522D1A07" w:rsidR="00BB796A" w:rsidRPr="00877BD9" w:rsidRDefault="00BB796A" w:rsidP="00713220">
      <w:pPr>
        <w:pStyle w:val="Level5"/>
        <w:numPr>
          <w:ilvl w:val="4"/>
          <w:numId w:val="25"/>
        </w:numPr>
        <w:ind w:left="2880"/>
      </w:pPr>
      <w:r w:rsidRPr="00877BD9">
        <w:t xml:space="preserve">Schedule and conduct a meeting with the NE DMV and Contractor team to review proposed scope and approach for the project. </w:t>
      </w:r>
    </w:p>
    <w:p w14:paraId="78F1E53F" w14:textId="30524CDA" w:rsidR="00BB796A" w:rsidRPr="00877BD9" w:rsidRDefault="00BB796A" w:rsidP="0091658A">
      <w:pPr>
        <w:pStyle w:val="Level5"/>
        <w:numPr>
          <w:ilvl w:val="4"/>
          <w:numId w:val="178"/>
        </w:numPr>
        <w:tabs>
          <w:tab w:val="left" w:pos="2880"/>
        </w:tabs>
        <w:ind w:left="2880"/>
      </w:pPr>
      <w:r w:rsidRPr="00877BD9">
        <w:t>Incorporate all RFP and contractual documents into the review.</w:t>
      </w:r>
    </w:p>
    <w:p w14:paraId="72F49CB1" w14:textId="6DF356EE" w:rsidR="00BB796A" w:rsidRPr="00877BD9" w:rsidRDefault="00BB796A" w:rsidP="001058C6">
      <w:pPr>
        <w:pStyle w:val="Level5"/>
        <w:ind w:left="2880"/>
      </w:pPr>
      <w:r w:rsidRPr="00877BD9">
        <w:t>Provide an agenda 10 calendar days in advance of the meeting.</w:t>
      </w:r>
    </w:p>
    <w:p w14:paraId="2D2C276A" w14:textId="76FEA2CC" w:rsidR="00BB796A" w:rsidRPr="00877BD9" w:rsidRDefault="00BB796A" w:rsidP="001058C6">
      <w:pPr>
        <w:pStyle w:val="Level5"/>
        <w:ind w:left="2880"/>
      </w:pPr>
      <w:r w:rsidRPr="00877BD9">
        <w:t>Obtain approval of agenda five calendar days in advance of the meeting from the NE DMV.</w:t>
      </w:r>
    </w:p>
    <w:p w14:paraId="11F0E3C1" w14:textId="77777777" w:rsidR="00BB796A" w:rsidRPr="00877BD9" w:rsidRDefault="00BB796A" w:rsidP="003111BA">
      <w:pPr>
        <w:pStyle w:val="Level4Body"/>
      </w:pPr>
    </w:p>
    <w:p w14:paraId="615E1936" w14:textId="77777777" w:rsidR="00BB796A" w:rsidRPr="00AF2374" w:rsidRDefault="00BB796A" w:rsidP="00316791">
      <w:pPr>
        <w:pStyle w:val="Level4"/>
        <w:numPr>
          <w:ilvl w:val="3"/>
          <w:numId w:val="118"/>
        </w:numPr>
        <w:rPr>
          <w:b/>
          <w:bCs/>
        </w:rPr>
      </w:pPr>
      <w:r w:rsidRPr="00AF2374">
        <w:rPr>
          <w:b/>
          <w:bCs/>
        </w:rPr>
        <w:t>Project Kickoff</w:t>
      </w:r>
    </w:p>
    <w:p w14:paraId="71FA0C00" w14:textId="7311F254" w:rsidR="00BB796A" w:rsidRPr="00A526D8" w:rsidRDefault="00BB796A" w:rsidP="003111BA">
      <w:pPr>
        <w:pStyle w:val="Level4Body"/>
      </w:pPr>
      <w:r w:rsidRPr="00877BD9">
        <w:t xml:space="preserve">The Contractor shall plan and deliver kickoff meeting(s) within 60 days of the start of the project to engage and coordinate with the NE DMV. These meetings may be scheduled in a format mutually agreeable to both the NE </w:t>
      </w:r>
      <w:r w:rsidRPr="00A526D8">
        <w:t xml:space="preserve">DMV Project Administrator and the Contractor. For the </w:t>
      </w:r>
      <w:r w:rsidR="00CF7D0E" w:rsidRPr="00A526D8">
        <w:t>k</w:t>
      </w:r>
      <w:r w:rsidRPr="00A526D8">
        <w:t>ickoff meeting(s), the Contractor shall:</w:t>
      </w:r>
    </w:p>
    <w:p w14:paraId="20AB3E9C" w14:textId="77777777" w:rsidR="00BB796A" w:rsidRPr="00A526D8" w:rsidRDefault="00BB796A" w:rsidP="003111BA">
      <w:pPr>
        <w:pStyle w:val="Level4Body"/>
      </w:pPr>
      <w:r w:rsidRPr="00A526D8">
        <w:t xml:space="preserve"> </w:t>
      </w:r>
    </w:p>
    <w:p w14:paraId="648D9BA5" w14:textId="0ADD0A13" w:rsidR="00BB796A" w:rsidRPr="00A526D8" w:rsidRDefault="00BB796A" w:rsidP="00713220">
      <w:pPr>
        <w:pStyle w:val="Level5"/>
        <w:numPr>
          <w:ilvl w:val="4"/>
          <w:numId w:val="26"/>
        </w:numPr>
        <w:ind w:left="2880"/>
      </w:pPr>
      <w:r w:rsidRPr="00A526D8">
        <w:t>Present an overview of the Project Management Plan and the manner in which project activities will be executed.</w:t>
      </w:r>
    </w:p>
    <w:p w14:paraId="2798F2E4" w14:textId="7F364D93" w:rsidR="00BB796A" w:rsidRPr="00A526D8" w:rsidRDefault="00BB796A" w:rsidP="0091658A">
      <w:pPr>
        <w:pStyle w:val="Level5"/>
        <w:numPr>
          <w:ilvl w:val="4"/>
          <w:numId w:val="179"/>
        </w:numPr>
        <w:ind w:left="2880"/>
      </w:pPr>
      <w:r w:rsidRPr="00A526D8">
        <w:t>Provide a presentation to include a Work Breakdown Structure (WBS), High Level Roadmap, and all other materials needed to detail the approach and preliminary activities for project implementation.</w:t>
      </w:r>
    </w:p>
    <w:p w14:paraId="31AAE886" w14:textId="30289627" w:rsidR="00BB796A" w:rsidRPr="00A526D8" w:rsidRDefault="00BB796A" w:rsidP="001058C6">
      <w:pPr>
        <w:pStyle w:val="Level5"/>
        <w:ind w:left="2880"/>
      </w:pPr>
      <w:r w:rsidRPr="00A526D8">
        <w:t>Provide an agenda 10 calendar days in advance of each meeting.</w:t>
      </w:r>
    </w:p>
    <w:p w14:paraId="04A73267" w14:textId="68A7600B" w:rsidR="00BB796A" w:rsidRPr="00A526D8" w:rsidRDefault="00BB796A" w:rsidP="001058C6">
      <w:pPr>
        <w:pStyle w:val="Level5"/>
        <w:ind w:left="2880"/>
      </w:pPr>
      <w:r w:rsidRPr="00A526D8">
        <w:t>Obtain approval from the NE DMV of agendas five calendar days in advance of each meeting.</w:t>
      </w:r>
    </w:p>
    <w:p w14:paraId="1D45451B" w14:textId="4E56610C" w:rsidR="00BB796A" w:rsidRDefault="00BB796A" w:rsidP="001058C6">
      <w:pPr>
        <w:pStyle w:val="Level5"/>
        <w:ind w:left="2880"/>
      </w:pPr>
      <w:r w:rsidRPr="00A526D8">
        <w:t>Provide presentation materials to meeting attendees and an electronic copy to the NE DMV Project Manager.</w:t>
      </w:r>
    </w:p>
    <w:p w14:paraId="0642F90D" w14:textId="77777777" w:rsidR="00BB796A" w:rsidRDefault="00BB796A" w:rsidP="00F47624">
      <w:pPr>
        <w:pStyle w:val="Level3Body"/>
      </w:pPr>
    </w:p>
    <w:p w14:paraId="52590EFC" w14:textId="77777777" w:rsidR="00BB796A" w:rsidRPr="00A1608A" w:rsidRDefault="00BB796A" w:rsidP="00316791">
      <w:pPr>
        <w:pStyle w:val="Level4"/>
        <w:numPr>
          <w:ilvl w:val="3"/>
          <w:numId w:val="119"/>
        </w:numPr>
        <w:rPr>
          <w:b/>
          <w:bCs/>
        </w:rPr>
      </w:pPr>
      <w:r w:rsidRPr="00A1608A">
        <w:rPr>
          <w:b/>
          <w:bCs/>
        </w:rPr>
        <w:t xml:space="preserve">Project Management Plan </w:t>
      </w:r>
    </w:p>
    <w:p w14:paraId="3DA0BA48" w14:textId="77777777" w:rsidR="00BB796A" w:rsidRDefault="00BB796A" w:rsidP="003111BA">
      <w:pPr>
        <w:pStyle w:val="Level4Body"/>
      </w:pPr>
      <w:r w:rsidRPr="00D10F03">
        <w:t>The</w:t>
      </w:r>
      <w:r>
        <w:t xml:space="preserve"> </w:t>
      </w:r>
      <w:r w:rsidRPr="00D10F03">
        <w:t>Contractor</w:t>
      </w:r>
      <w:r>
        <w:t xml:space="preserve"> </w:t>
      </w:r>
      <w:r w:rsidRPr="00D10F03">
        <w:t>shall</w:t>
      </w:r>
      <w:r>
        <w:t xml:space="preserve"> </w:t>
      </w:r>
      <w:r w:rsidRPr="00D10F03">
        <w:t>prepare</w:t>
      </w:r>
      <w:r>
        <w:t xml:space="preserve"> </w:t>
      </w:r>
      <w:r w:rsidRPr="00D10F03">
        <w:t>and</w:t>
      </w:r>
      <w:r>
        <w:t xml:space="preserve"> </w:t>
      </w:r>
      <w:r w:rsidRPr="00D10F03">
        <w:t>deliver</w:t>
      </w:r>
      <w:r>
        <w:t xml:space="preserve"> </w:t>
      </w:r>
      <w:r w:rsidRPr="00D10F03">
        <w:t>an</w:t>
      </w:r>
      <w:r>
        <w:t xml:space="preserve"> </w:t>
      </w:r>
      <w:r w:rsidRPr="00D10F03">
        <w:t>initial</w:t>
      </w:r>
      <w:r>
        <w:t xml:space="preserve"> </w:t>
      </w:r>
      <w:r w:rsidRPr="00D10F03">
        <w:t>Project</w:t>
      </w:r>
      <w:r>
        <w:t xml:space="preserve"> </w:t>
      </w:r>
      <w:r w:rsidRPr="00D10F03">
        <w:t>Management</w:t>
      </w:r>
      <w:r>
        <w:t xml:space="preserve"> </w:t>
      </w:r>
      <w:r w:rsidRPr="00D10F03">
        <w:t>Plan</w:t>
      </w:r>
      <w:r>
        <w:t xml:space="preserve"> </w:t>
      </w:r>
      <w:r w:rsidRPr="00D10F03">
        <w:t>and</w:t>
      </w:r>
      <w:r>
        <w:t xml:space="preserve"> </w:t>
      </w:r>
      <w:r w:rsidRPr="00D10F03">
        <w:t>timeline</w:t>
      </w:r>
      <w:r>
        <w:t xml:space="preserve"> </w:t>
      </w:r>
      <w:r w:rsidRPr="00D10F03">
        <w:t>for</w:t>
      </w:r>
      <w:r>
        <w:t xml:space="preserve"> </w:t>
      </w:r>
      <w:r w:rsidRPr="00D10F03">
        <w:t>delivery</w:t>
      </w:r>
      <w:r>
        <w:t xml:space="preserve"> </w:t>
      </w:r>
      <w:r w:rsidRPr="00D10F03">
        <w:t>of updates</w:t>
      </w:r>
      <w:r>
        <w:t xml:space="preserve"> </w:t>
      </w:r>
      <w:r w:rsidRPr="00D10F03">
        <w:t>for the</w:t>
      </w:r>
      <w:r>
        <w:t xml:space="preserve"> </w:t>
      </w:r>
      <w:r w:rsidRPr="00D10F03">
        <w:t>entire</w:t>
      </w:r>
      <w:r>
        <w:t xml:space="preserve"> </w:t>
      </w:r>
      <w:r w:rsidRPr="00D10F03">
        <w:t>Project</w:t>
      </w:r>
      <w:r>
        <w:t xml:space="preserve"> </w:t>
      </w:r>
      <w:r w:rsidRPr="00D10F03">
        <w:t>Management</w:t>
      </w:r>
      <w:r>
        <w:t xml:space="preserve"> </w:t>
      </w:r>
      <w:r w:rsidRPr="00D10F03">
        <w:t>Plan</w:t>
      </w:r>
      <w:r>
        <w:t xml:space="preserve"> </w:t>
      </w:r>
      <w:r w:rsidRPr="00D10F03">
        <w:t>and</w:t>
      </w:r>
      <w:r>
        <w:t xml:space="preserve"> </w:t>
      </w:r>
      <w:r w:rsidRPr="00D10F03">
        <w:t>its</w:t>
      </w:r>
      <w:r>
        <w:t xml:space="preserve"> </w:t>
      </w:r>
      <w:r w:rsidRPr="00D10F03">
        <w:t>sub-plans</w:t>
      </w:r>
      <w:r>
        <w:t xml:space="preserve"> </w:t>
      </w:r>
      <w:r w:rsidRPr="00D10F03">
        <w:t>as</w:t>
      </w:r>
      <w:r>
        <w:t xml:space="preserve"> </w:t>
      </w:r>
      <w:r w:rsidRPr="00D10F03">
        <w:t>identified</w:t>
      </w:r>
      <w:r>
        <w:t xml:space="preserve"> </w:t>
      </w:r>
      <w:r w:rsidRPr="00D10F03">
        <w:t>below</w:t>
      </w:r>
      <w:r>
        <w:t xml:space="preserve"> </w:t>
      </w:r>
      <w:r w:rsidRPr="00877BD9">
        <w:t>within sixty (60) days of the start of the project. The Contractor, at a minimum, shall complete the following tasks:</w:t>
      </w:r>
    </w:p>
    <w:p w14:paraId="5A1722BD" w14:textId="77777777" w:rsidR="00BB796A" w:rsidRDefault="00BB796A" w:rsidP="003111BA">
      <w:pPr>
        <w:pStyle w:val="Level4Body"/>
      </w:pPr>
      <w:r w:rsidRPr="00D10F03">
        <w:t xml:space="preserve"> </w:t>
      </w:r>
    </w:p>
    <w:p w14:paraId="449C8A8C" w14:textId="41831975" w:rsidR="00BB796A" w:rsidRDefault="00BB796A" w:rsidP="00713220">
      <w:pPr>
        <w:pStyle w:val="Level5"/>
        <w:numPr>
          <w:ilvl w:val="4"/>
          <w:numId w:val="27"/>
        </w:numPr>
        <w:ind w:left="2880"/>
      </w:pPr>
      <w:r>
        <w:t>Develop, maintain, and follow an NE DMV-approved Project Management Plan consistent with project and Project Management Body of Knowledge (PMBOK) standards addressing all of the project management requirements in this RFP.</w:t>
      </w:r>
    </w:p>
    <w:p w14:paraId="5D74668F" w14:textId="38DBFC96" w:rsidR="00CD21E7" w:rsidRDefault="00CD21E7" w:rsidP="00713220">
      <w:pPr>
        <w:pStyle w:val="Level5"/>
        <w:numPr>
          <w:ilvl w:val="4"/>
          <w:numId w:val="27"/>
        </w:numPr>
        <w:ind w:left="2880"/>
      </w:pPr>
      <w:r>
        <w:t xml:space="preserve">Periodically review the Project Management Plan and its subsections for any updates which may need to be applied during the execution of the Contract. </w:t>
      </w:r>
    </w:p>
    <w:p w14:paraId="6A75DE4E" w14:textId="1D551004" w:rsidR="00CD21E7" w:rsidRDefault="00CD21E7" w:rsidP="00713220">
      <w:pPr>
        <w:pStyle w:val="Level5"/>
        <w:numPr>
          <w:ilvl w:val="4"/>
          <w:numId w:val="27"/>
        </w:numPr>
        <w:ind w:left="2880"/>
      </w:pPr>
      <w:r>
        <w:t xml:space="preserve">Document and share any assumptions made during the creation of the Project Management Plan, including any of the subsections. </w:t>
      </w:r>
    </w:p>
    <w:p w14:paraId="635424A5" w14:textId="1B5A8BF1" w:rsidR="00CD21E7" w:rsidRDefault="00CD21E7" w:rsidP="00713220">
      <w:pPr>
        <w:pStyle w:val="Level5"/>
        <w:numPr>
          <w:ilvl w:val="4"/>
          <w:numId w:val="27"/>
        </w:numPr>
        <w:ind w:left="2880"/>
      </w:pPr>
      <w:r>
        <w:t>Collaborate with the NE DMV Project Administrator and NE DMV Project Manager to incorporate all best practices and approached into the Project Management Plan and its subsections.</w:t>
      </w:r>
    </w:p>
    <w:p w14:paraId="7BB75305" w14:textId="0BAE15D5" w:rsidR="00CD21E7" w:rsidRDefault="00CD21E7" w:rsidP="00713220">
      <w:pPr>
        <w:pStyle w:val="Level5"/>
        <w:numPr>
          <w:ilvl w:val="4"/>
          <w:numId w:val="27"/>
        </w:numPr>
        <w:ind w:left="2880"/>
      </w:pPr>
      <w:r>
        <w:t>Keep the Project Management Plan and its subsections current to reflect best know information and lessons learned throughout the execution of the project.</w:t>
      </w:r>
    </w:p>
    <w:p w14:paraId="059C9675" w14:textId="0BAE15D5" w:rsidR="00BB796A" w:rsidRDefault="00BB796A" w:rsidP="001058C6">
      <w:pPr>
        <w:pStyle w:val="Level5"/>
        <w:ind w:left="2880"/>
      </w:pPr>
      <w:r w:rsidRPr="00D10F03">
        <w:t>Develop</w:t>
      </w:r>
      <w:r>
        <w:t xml:space="preserve"> </w:t>
      </w:r>
      <w:r w:rsidRPr="00D10F03">
        <w:t>a</w:t>
      </w:r>
      <w:r>
        <w:t xml:space="preserve"> </w:t>
      </w:r>
      <w:r w:rsidRPr="00D10F03">
        <w:t>high-level</w:t>
      </w:r>
      <w:r>
        <w:t xml:space="preserve"> </w:t>
      </w:r>
      <w:r w:rsidRPr="00D10F03">
        <w:t>roadmap</w:t>
      </w:r>
      <w:r>
        <w:t xml:space="preserve"> </w:t>
      </w:r>
      <w:r w:rsidRPr="00D10F03">
        <w:t>to</w:t>
      </w:r>
      <w:r>
        <w:t xml:space="preserve"> </w:t>
      </w:r>
      <w:r w:rsidRPr="00D10F03">
        <w:t>organize</w:t>
      </w:r>
      <w:r>
        <w:t xml:space="preserve"> </w:t>
      </w:r>
      <w:r w:rsidRPr="00D10F03">
        <w:t>and</w:t>
      </w:r>
      <w:r>
        <w:t xml:space="preserve"> </w:t>
      </w:r>
      <w:r w:rsidRPr="00D10F03">
        <w:t>depict</w:t>
      </w:r>
      <w:r>
        <w:t xml:space="preserve"> </w:t>
      </w:r>
      <w:r w:rsidRPr="00D10F03">
        <w:t>the</w:t>
      </w:r>
      <w:r>
        <w:t xml:space="preserve"> </w:t>
      </w:r>
      <w:r w:rsidRPr="00D10F03">
        <w:t>approach</w:t>
      </w:r>
      <w:r>
        <w:t xml:space="preserve"> </w:t>
      </w:r>
      <w:r w:rsidRPr="00D10F03">
        <w:t>for</w:t>
      </w:r>
      <w:r>
        <w:t xml:space="preserve"> </w:t>
      </w:r>
      <w:r w:rsidRPr="00D10F03">
        <w:t>managing</w:t>
      </w:r>
      <w:r>
        <w:t xml:space="preserve"> </w:t>
      </w:r>
      <w:r w:rsidRPr="00D10F03">
        <w:t>and</w:t>
      </w:r>
      <w:r>
        <w:t xml:space="preserve"> </w:t>
      </w:r>
      <w:r w:rsidRPr="00D10F03">
        <w:t>executing the</w:t>
      </w:r>
      <w:r>
        <w:t xml:space="preserve"> </w:t>
      </w:r>
      <w:r w:rsidRPr="00D10F03">
        <w:t>project,</w:t>
      </w:r>
      <w:r>
        <w:t xml:space="preserve"> </w:t>
      </w:r>
      <w:r w:rsidRPr="00D10F03">
        <w:t>including</w:t>
      </w:r>
      <w:r>
        <w:t xml:space="preserve"> </w:t>
      </w:r>
      <w:r w:rsidRPr="00D10F03">
        <w:t>planned</w:t>
      </w:r>
      <w:r>
        <w:t xml:space="preserve"> </w:t>
      </w:r>
      <w:r w:rsidRPr="00D10F03">
        <w:t>development/implementation</w:t>
      </w:r>
      <w:r>
        <w:t xml:space="preserve"> </w:t>
      </w:r>
      <w:r w:rsidRPr="00D10F03">
        <w:t>milestones.</w:t>
      </w:r>
    </w:p>
    <w:p w14:paraId="6344B316" w14:textId="79470A03" w:rsidR="00BB796A" w:rsidRDefault="00BB796A" w:rsidP="00003DC8">
      <w:pPr>
        <w:pStyle w:val="Level5"/>
        <w:tabs>
          <w:tab w:val="left" w:pos="2880"/>
        </w:tabs>
        <w:ind w:left="2880"/>
      </w:pPr>
      <w:r w:rsidRPr="00D10F03">
        <w:t>Meet</w:t>
      </w:r>
      <w:r>
        <w:t xml:space="preserve"> </w:t>
      </w:r>
      <w:r w:rsidRPr="00D10F03">
        <w:t>all</w:t>
      </w:r>
      <w:r>
        <w:t xml:space="preserve"> </w:t>
      </w:r>
      <w:r w:rsidRPr="00D10F03">
        <w:t>project</w:t>
      </w:r>
      <w:r>
        <w:t xml:space="preserve"> </w:t>
      </w:r>
      <w:r w:rsidRPr="00D10F03">
        <w:t>requirements</w:t>
      </w:r>
      <w:r>
        <w:t xml:space="preserve"> </w:t>
      </w:r>
      <w:r w:rsidRPr="00D10F03">
        <w:t>as</w:t>
      </w:r>
      <w:r>
        <w:t xml:space="preserve"> </w:t>
      </w:r>
      <w:r w:rsidRPr="00D10F03">
        <w:t>described</w:t>
      </w:r>
      <w:r>
        <w:t xml:space="preserve"> </w:t>
      </w:r>
      <w:r w:rsidRPr="00D10F03">
        <w:t>in</w:t>
      </w:r>
      <w:r>
        <w:t xml:space="preserve"> </w:t>
      </w:r>
      <w:r w:rsidRPr="00D10F03">
        <w:t>this</w:t>
      </w:r>
      <w:r>
        <w:t xml:space="preserve"> </w:t>
      </w:r>
      <w:r w:rsidRPr="00D10F03">
        <w:t>RFP.</w:t>
      </w:r>
    </w:p>
    <w:p w14:paraId="5D972FC0" w14:textId="77777777" w:rsidR="00BB796A" w:rsidRDefault="00BB796A" w:rsidP="003111BA">
      <w:pPr>
        <w:pStyle w:val="Level4Body"/>
      </w:pPr>
    </w:p>
    <w:p w14:paraId="0C0FD403" w14:textId="523CEA8F" w:rsidR="00BB796A" w:rsidRPr="00432712" w:rsidRDefault="00BB796A" w:rsidP="003111BA">
      <w:pPr>
        <w:pStyle w:val="Level4Body"/>
        <w:rPr>
          <w:b/>
          <w:bCs/>
        </w:rPr>
      </w:pPr>
      <w:r w:rsidRPr="00432712">
        <w:rPr>
          <w:b/>
          <w:bCs/>
        </w:rPr>
        <w:t>The Project Management Plan shall include the following subsections i-vi:</w:t>
      </w:r>
    </w:p>
    <w:p w14:paraId="564522D9" w14:textId="29DF0529" w:rsidR="00BB796A" w:rsidRDefault="00BB796A" w:rsidP="003111BA">
      <w:pPr>
        <w:pStyle w:val="Level4Body"/>
      </w:pPr>
    </w:p>
    <w:p w14:paraId="6BD5AE63" w14:textId="44ED22EB" w:rsidR="00B84C42" w:rsidRPr="00B84C42" w:rsidRDefault="00B84C42" w:rsidP="0091658A">
      <w:pPr>
        <w:pStyle w:val="Level5"/>
        <w:numPr>
          <w:ilvl w:val="4"/>
          <w:numId w:val="181"/>
        </w:numPr>
        <w:rPr>
          <w:u w:val="single"/>
        </w:rPr>
      </w:pPr>
      <w:r w:rsidRPr="00B84C42">
        <w:rPr>
          <w:u w:val="single"/>
        </w:rPr>
        <w:t>Scope and Change Management</w:t>
      </w:r>
    </w:p>
    <w:p w14:paraId="5B6A6AFB" w14:textId="1DA80BE8" w:rsidR="00BB796A" w:rsidRDefault="00BB796A" w:rsidP="001058C6">
      <w:pPr>
        <w:pStyle w:val="Level5Body"/>
      </w:pPr>
      <w:r>
        <w:t xml:space="preserve">The Contractor shall develop, present for approval, and execute a subsection for defining and managing project scope, and for tracking progress toward completion. </w:t>
      </w:r>
    </w:p>
    <w:p w14:paraId="1C97138D" w14:textId="77777777" w:rsidR="00BB796A" w:rsidRDefault="00BB796A" w:rsidP="001058C6">
      <w:pPr>
        <w:pStyle w:val="Level3Body"/>
        <w:ind w:left="2880"/>
      </w:pPr>
    </w:p>
    <w:p w14:paraId="6AD5BF11" w14:textId="12684093" w:rsidR="00BB796A" w:rsidRDefault="00BB796A" w:rsidP="003111BA">
      <w:pPr>
        <w:pStyle w:val="Level5Body"/>
      </w:pPr>
      <w:r>
        <w:t xml:space="preserve">This subsection shall include the following: </w:t>
      </w:r>
    </w:p>
    <w:p w14:paraId="250FEDE2" w14:textId="77777777" w:rsidR="00BB796A" w:rsidRDefault="00BB796A" w:rsidP="003111BA">
      <w:pPr>
        <w:pStyle w:val="Level5Body"/>
      </w:pPr>
    </w:p>
    <w:p w14:paraId="6F25B092" w14:textId="3CF74DCF" w:rsidR="00BB796A" w:rsidRDefault="00BB796A" w:rsidP="00316791">
      <w:pPr>
        <w:pStyle w:val="Level6"/>
        <w:numPr>
          <w:ilvl w:val="5"/>
          <w:numId w:val="135"/>
        </w:numPr>
      </w:pPr>
      <w:r>
        <w:t xml:space="preserve">All documentation and work products, once the scope and schedule are agreed upon by the </w:t>
      </w:r>
      <w:r w:rsidRPr="00541990">
        <w:t>NE DMV Project Administrator and NE DMV Project Manager, shall be subject to the agreed-upon change management process.</w:t>
      </w:r>
      <w:r>
        <w:t xml:space="preserve">  </w:t>
      </w:r>
    </w:p>
    <w:p w14:paraId="13F3B718" w14:textId="77777777" w:rsidR="00BB796A" w:rsidRDefault="00BB796A" w:rsidP="003111BA">
      <w:pPr>
        <w:pStyle w:val="Level5Body"/>
      </w:pPr>
    </w:p>
    <w:p w14:paraId="07C3D67C" w14:textId="77151464" w:rsidR="00BB796A" w:rsidRDefault="00BB796A" w:rsidP="003111BA">
      <w:pPr>
        <w:pStyle w:val="Level6"/>
      </w:pPr>
      <w:r>
        <w:t xml:space="preserve">The Contractor shall create and update a Master Project Schedule and Work Breakdown Structure (WBS) approved by the NE DMV as part of the change management process. </w:t>
      </w:r>
    </w:p>
    <w:p w14:paraId="7F080073" w14:textId="77777777" w:rsidR="00BB796A" w:rsidRDefault="00BB796A" w:rsidP="003111BA">
      <w:pPr>
        <w:pStyle w:val="Level5Body"/>
      </w:pPr>
    </w:p>
    <w:p w14:paraId="71063ED3" w14:textId="441CCB6B" w:rsidR="00BB796A" w:rsidRDefault="00BB796A" w:rsidP="003111BA">
      <w:pPr>
        <w:pStyle w:val="Level6"/>
      </w:pPr>
      <w:r>
        <w:t xml:space="preserve">The Contractor shall document all </w:t>
      </w:r>
      <w:r w:rsidR="0004749C">
        <w:t>D</w:t>
      </w:r>
      <w:r>
        <w:t xml:space="preserve">eliverables within the WBS. </w:t>
      </w:r>
    </w:p>
    <w:p w14:paraId="17A51905" w14:textId="77777777" w:rsidR="00BB796A" w:rsidRDefault="00BB796A" w:rsidP="003111BA">
      <w:pPr>
        <w:pStyle w:val="Level5Body"/>
      </w:pPr>
    </w:p>
    <w:p w14:paraId="33BD8BBD" w14:textId="7318C95E" w:rsidR="00BB796A" w:rsidRDefault="00BB796A" w:rsidP="003111BA">
      <w:pPr>
        <w:pStyle w:val="Level6"/>
      </w:pPr>
      <w:r>
        <w:t xml:space="preserve">The WBS shall clearly define all project </w:t>
      </w:r>
      <w:r w:rsidR="0004749C">
        <w:t>D</w:t>
      </w:r>
      <w:r>
        <w:t xml:space="preserve">eliverables, whether they are created by the Contractor, a Subcontractor, or the NE DMV. </w:t>
      </w:r>
    </w:p>
    <w:p w14:paraId="09A6B0F9" w14:textId="77777777" w:rsidR="00BB796A" w:rsidRDefault="00BB796A" w:rsidP="003111BA">
      <w:pPr>
        <w:pStyle w:val="Level5Body"/>
      </w:pPr>
    </w:p>
    <w:p w14:paraId="5ADFF5BB" w14:textId="35DDECA6" w:rsidR="00BB796A" w:rsidRDefault="00BB796A" w:rsidP="003111BA">
      <w:pPr>
        <w:pStyle w:val="Level6"/>
      </w:pPr>
      <w:r>
        <w:t>The Scope and Change Management section shall reflect all Change Order processes identified.</w:t>
      </w:r>
    </w:p>
    <w:p w14:paraId="46A3E936" w14:textId="77777777" w:rsidR="00B84C42" w:rsidRDefault="00B84C42" w:rsidP="00B84C42">
      <w:pPr>
        <w:pStyle w:val="Level4Body"/>
      </w:pPr>
    </w:p>
    <w:p w14:paraId="07AD73E8" w14:textId="77777777" w:rsidR="00BB796A" w:rsidRPr="00B84C42" w:rsidRDefault="00BB796A" w:rsidP="00B84C42">
      <w:pPr>
        <w:pStyle w:val="Level5"/>
      </w:pPr>
      <w:r w:rsidRPr="00B84C42">
        <w:t xml:space="preserve">Master Project Schedule and Schedule Management </w:t>
      </w:r>
    </w:p>
    <w:p w14:paraId="24443C23" w14:textId="2D76B940" w:rsidR="00BB796A" w:rsidRPr="003111BA" w:rsidRDefault="00BB796A" w:rsidP="003111BA">
      <w:pPr>
        <w:pStyle w:val="Level5Body"/>
      </w:pPr>
      <w:r w:rsidRPr="003111BA">
        <w:t xml:space="preserve">The Contractor shall develop, present for approval, and execute a subsection for creating, maintaining, and managing the Master Project Schedule and any subsidiary schedules. The Contractor will create and maintain, subject to NE DMV approval, the Master Project Schedule.  </w:t>
      </w:r>
    </w:p>
    <w:p w14:paraId="68C3CEAC" w14:textId="77777777" w:rsidR="00BB796A" w:rsidRPr="003111BA" w:rsidRDefault="00BB796A" w:rsidP="003111BA">
      <w:pPr>
        <w:pStyle w:val="Level5Body"/>
      </w:pPr>
    </w:p>
    <w:p w14:paraId="3ADC9306" w14:textId="6E92AD67" w:rsidR="00BB796A" w:rsidRDefault="00BB796A" w:rsidP="00713220">
      <w:pPr>
        <w:pStyle w:val="Level6"/>
        <w:numPr>
          <w:ilvl w:val="5"/>
          <w:numId w:val="28"/>
        </w:numPr>
      </w:pPr>
      <w:r>
        <w:t xml:space="preserve">All project schedules shall include Contractor and NE DMV project tasks. The Contractor shall obtain input and approval on NE DMV project tasks before finalizing schedule publishing. The Contractor may not commit State resources to timelines or tasks without NE DMV participation and approval of the schedules. The Contractor shall provide one month of calendar lead time (or other mutually agreed timeframe) to ensure the appropriate resources are available. </w:t>
      </w:r>
    </w:p>
    <w:p w14:paraId="3B010E4B" w14:textId="77777777" w:rsidR="00BB796A" w:rsidRDefault="00BB796A" w:rsidP="003111BA">
      <w:pPr>
        <w:pStyle w:val="Level5Body"/>
      </w:pPr>
    </w:p>
    <w:p w14:paraId="328E272B" w14:textId="362A00DC" w:rsidR="00BB796A" w:rsidRDefault="00BB796A" w:rsidP="00713220">
      <w:pPr>
        <w:pStyle w:val="Level6"/>
        <w:numPr>
          <w:ilvl w:val="5"/>
          <w:numId w:val="64"/>
        </w:numPr>
      </w:pPr>
      <w:r>
        <w:t xml:space="preserve">The Contractor shall document all </w:t>
      </w:r>
      <w:r w:rsidR="0004749C">
        <w:t>D</w:t>
      </w:r>
      <w:r>
        <w:t xml:space="preserve">eliverables within the WBS. </w:t>
      </w:r>
    </w:p>
    <w:p w14:paraId="128160E2" w14:textId="77777777" w:rsidR="00BB796A" w:rsidRDefault="00BB796A" w:rsidP="003111BA">
      <w:pPr>
        <w:pStyle w:val="Level5Body"/>
      </w:pPr>
    </w:p>
    <w:p w14:paraId="086E83CA" w14:textId="2D8FC658" w:rsidR="00BB796A" w:rsidRDefault="00BB796A" w:rsidP="00316791">
      <w:pPr>
        <w:pStyle w:val="Level6"/>
        <w:numPr>
          <w:ilvl w:val="5"/>
          <w:numId w:val="120"/>
        </w:numPr>
      </w:pPr>
      <w:r>
        <w:t xml:space="preserve">The WBS shall clearly define all project </w:t>
      </w:r>
      <w:r w:rsidR="0004749C">
        <w:t>D</w:t>
      </w:r>
      <w:r>
        <w:t xml:space="preserve">eliverables, whether they are created by the Contractor, a Subcontractor, or the NE DMV. </w:t>
      </w:r>
    </w:p>
    <w:p w14:paraId="12C28D04" w14:textId="77777777" w:rsidR="00BB796A" w:rsidRDefault="00BB796A" w:rsidP="003111BA">
      <w:pPr>
        <w:pStyle w:val="Level5Body"/>
      </w:pPr>
    </w:p>
    <w:p w14:paraId="4CA88182" w14:textId="7638FE4C" w:rsidR="00BB796A" w:rsidRDefault="00BB796A" w:rsidP="003111BA">
      <w:pPr>
        <w:pStyle w:val="Level6"/>
      </w:pPr>
      <w:r>
        <w:t>The Contr</w:t>
      </w:r>
      <w:r w:rsidRPr="00541990">
        <w:t>actor shall use Microsoft Project to maintain all project schedules. The Master Project Schedule shall be reviewed with the Core MMCIS team weekly, or as determined by the NE DMV Project Administrator and NE DMV Project Manager.</w:t>
      </w:r>
      <w:r>
        <w:t xml:space="preserve"> </w:t>
      </w:r>
    </w:p>
    <w:p w14:paraId="777D34C3" w14:textId="77777777" w:rsidR="00BB796A" w:rsidRDefault="00BB796A" w:rsidP="003111BA">
      <w:pPr>
        <w:pStyle w:val="Level5Body"/>
      </w:pPr>
    </w:p>
    <w:p w14:paraId="195E0332" w14:textId="61511DDE" w:rsidR="00BB796A" w:rsidRDefault="00BB796A" w:rsidP="003111BA">
      <w:pPr>
        <w:pStyle w:val="Level6"/>
      </w:pPr>
      <w:r>
        <w:t>The Contractor shall develop and provide Gantt charts and other progress tracking tools, such as dashboards, to convey the status of the project.</w:t>
      </w:r>
    </w:p>
    <w:p w14:paraId="46AD4D6F" w14:textId="77777777" w:rsidR="00BB796A" w:rsidRPr="003111BA" w:rsidRDefault="00BB796A" w:rsidP="003111BA">
      <w:pPr>
        <w:pStyle w:val="Level5Body"/>
      </w:pPr>
      <w:r>
        <w:t xml:space="preserve"> </w:t>
      </w:r>
    </w:p>
    <w:p w14:paraId="018084FA" w14:textId="452815FC" w:rsidR="00BB796A" w:rsidRPr="0062178F" w:rsidRDefault="00BB796A" w:rsidP="003111BA">
      <w:pPr>
        <w:pStyle w:val="Level6"/>
      </w:pPr>
      <w:r>
        <w:t xml:space="preserve">For reporting purposes, the NE DMV requires a detailed Master Project Schedule be summarized into a dashboard or at a level of detail appropriate for overseeing and managing the project. Different levels of reporting are required for different levels in the organization </w:t>
      </w:r>
      <w:r w:rsidRPr="0062178F">
        <w:t xml:space="preserve">(e.g. Project Manager vs. Executive Support Team). </w:t>
      </w:r>
    </w:p>
    <w:p w14:paraId="3A7A22A4" w14:textId="77777777" w:rsidR="00BB796A" w:rsidRPr="0062178F" w:rsidRDefault="00BB796A" w:rsidP="003111BA">
      <w:pPr>
        <w:pStyle w:val="Level5Body"/>
      </w:pPr>
    </w:p>
    <w:p w14:paraId="7A8FD3C7" w14:textId="1D0A6447" w:rsidR="00BB796A" w:rsidRPr="0062178F" w:rsidRDefault="00BB796A" w:rsidP="003111BA">
      <w:pPr>
        <w:pStyle w:val="Level6"/>
      </w:pPr>
      <w:r w:rsidRPr="0062178F">
        <w:t>The Contractor shall gain approval from the NE DMV Project Administrator and NE DMV Project Manager before publishing modifications to the schedules.</w:t>
      </w:r>
    </w:p>
    <w:p w14:paraId="7ABC7BAA" w14:textId="77777777" w:rsidR="00BB796A" w:rsidRPr="0062178F" w:rsidRDefault="00BB796A" w:rsidP="003111BA">
      <w:pPr>
        <w:pStyle w:val="Level5Body"/>
      </w:pPr>
      <w:r w:rsidRPr="0062178F">
        <w:t xml:space="preserve"> </w:t>
      </w:r>
    </w:p>
    <w:p w14:paraId="2BE12B0F" w14:textId="4DB2795D" w:rsidR="00BB796A" w:rsidRPr="0062178F" w:rsidRDefault="00BB796A" w:rsidP="003111BA">
      <w:pPr>
        <w:pStyle w:val="Level6"/>
      </w:pPr>
      <w:r w:rsidRPr="0062178F">
        <w:t>Derivative schedules or sub-schedules shall be compatible and consistent with the Master Project Schedule, linked to it, and rolled up into the Master Project Schedule.</w:t>
      </w:r>
    </w:p>
    <w:p w14:paraId="783DB37D" w14:textId="77777777" w:rsidR="00BB796A" w:rsidRPr="0062178F" w:rsidRDefault="00BB796A" w:rsidP="003111BA">
      <w:pPr>
        <w:pStyle w:val="Level5Body"/>
      </w:pPr>
    </w:p>
    <w:p w14:paraId="721BC8D4" w14:textId="4A4430E9" w:rsidR="00BB796A" w:rsidRPr="0062178F" w:rsidRDefault="00BB796A" w:rsidP="003111BA">
      <w:pPr>
        <w:pStyle w:val="Level6"/>
      </w:pPr>
      <w:r w:rsidRPr="0062178F">
        <w:t xml:space="preserve">Project schedules shall follow PMBOK project management practices. Project schedules shall clearly define dependencies, resource requirements, and the critical path of tasks. All project schedules shall </w:t>
      </w:r>
      <w:r w:rsidRPr="0062178F">
        <w:lastRenderedPageBreak/>
        <w:t xml:space="preserve">include appropriate milestones approved by the NE DMV Project Administrator and NE DMV Project Manager to allow for the overall tracking of project progress. </w:t>
      </w:r>
    </w:p>
    <w:p w14:paraId="2EF46820" w14:textId="77777777" w:rsidR="00BB796A" w:rsidRPr="0062178F" w:rsidRDefault="00BB796A" w:rsidP="003111BA">
      <w:pPr>
        <w:pStyle w:val="Level5Body"/>
      </w:pPr>
    </w:p>
    <w:p w14:paraId="714B57E2" w14:textId="2A560D1B" w:rsidR="00BB796A" w:rsidRDefault="00BB796A" w:rsidP="003111BA">
      <w:pPr>
        <w:pStyle w:val="Level6"/>
      </w:pPr>
      <w:r w:rsidRPr="0062178F">
        <w:t>All task durations and review cycles shall be calculated</w:t>
      </w:r>
      <w:r>
        <w:t xml:space="preserve"> in State working days, not calendar duration of days. State of Nebraska and </w:t>
      </w:r>
      <w:r w:rsidR="0004749C">
        <w:t>f</w:t>
      </w:r>
      <w:r>
        <w:t xml:space="preserve">ederal holidays shall also be calculated as non-working days. </w:t>
      </w:r>
    </w:p>
    <w:p w14:paraId="72776525" w14:textId="77777777" w:rsidR="00BB796A" w:rsidRDefault="00BB796A" w:rsidP="003111BA">
      <w:pPr>
        <w:pStyle w:val="Level5Body"/>
      </w:pPr>
    </w:p>
    <w:p w14:paraId="697039F2" w14:textId="467D1087" w:rsidR="00BB796A" w:rsidRDefault="00BB796A" w:rsidP="003111BA">
      <w:pPr>
        <w:pStyle w:val="Level6"/>
      </w:pPr>
      <w:r>
        <w:t xml:space="preserve">The Contractor shall at all times develop and propose project schedules it believes are realistic and properly manage risk. Schedule delays which are not mutually agreed to as being caused by the NE DMV will not be considered for a change order nor additional compensation or consideration to the Contractor. </w:t>
      </w:r>
    </w:p>
    <w:p w14:paraId="116BDC59" w14:textId="77777777" w:rsidR="00BB796A" w:rsidRDefault="00BB796A" w:rsidP="003111BA">
      <w:pPr>
        <w:pStyle w:val="Level5Body"/>
      </w:pPr>
    </w:p>
    <w:p w14:paraId="71F0F73B" w14:textId="066B51E8" w:rsidR="00BB796A" w:rsidRDefault="00BB796A" w:rsidP="003111BA">
      <w:pPr>
        <w:pStyle w:val="Level6"/>
      </w:pPr>
      <w:r>
        <w:t xml:space="preserve">The Contractor shall develop a project schedule based on the phased delivery of modules and release components. The Contractor shall provide an initial schedule and shall submit a revised schedule whenever there is an approved modification in the requirements or </w:t>
      </w:r>
      <w:r w:rsidR="0004749C">
        <w:t>D</w:t>
      </w:r>
      <w:r>
        <w:t>eliverables throughout all phases of the project.</w:t>
      </w:r>
    </w:p>
    <w:p w14:paraId="4449756A" w14:textId="77777777" w:rsidR="00BB796A" w:rsidRPr="00E40C90" w:rsidRDefault="00BB796A" w:rsidP="003111BA">
      <w:pPr>
        <w:pStyle w:val="Level5Body"/>
      </w:pPr>
    </w:p>
    <w:p w14:paraId="512A3B66" w14:textId="77777777" w:rsidR="00BB796A" w:rsidRPr="00003DC8" w:rsidRDefault="00BB796A" w:rsidP="00003DC8">
      <w:pPr>
        <w:pStyle w:val="Level5"/>
        <w:ind w:left="2880"/>
        <w:rPr>
          <w:u w:val="single"/>
        </w:rPr>
      </w:pPr>
      <w:r w:rsidRPr="00003DC8">
        <w:rPr>
          <w:u w:val="single"/>
        </w:rPr>
        <w:t xml:space="preserve">Resource Management Plan </w:t>
      </w:r>
    </w:p>
    <w:p w14:paraId="5C35945D" w14:textId="5D3F3192" w:rsidR="00BB796A" w:rsidRDefault="00BB796A" w:rsidP="00432712">
      <w:pPr>
        <w:pStyle w:val="Level5Body"/>
      </w:pPr>
      <w:r>
        <w:t xml:space="preserve">The Contractor shall develop, present for approval, and execute a subsection for management of its resources on the project. The Resource Management Plan shall include: </w:t>
      </w:r>
    </w:p>
    <w:p w14:paraId="0E89AB99" w14:textId="77777777" w:rsidR="00BB796A" w:rsidRDefault="00BB796A" w:rsidP="00432712">
      <w:pPr>
        <w:pStyle w:val="Level5Body"/>
      </w:pPr>
    </w:p>
    <w:p w14:paraId="5288D111" w14:textId="0A99AE23" w:rsidR="00BB796A" w:rsidRDefault="00BB796A" w:rsidP="00713220">
      <w:pPr>
        <w:pStyle w:val="Level6"/>
        <w:numPr>
          <w:ilvl w:val="5"/>
          <w:numId w:val="29"/>
        </w:numPr>
      </w:pPr>
      <w:r>
        <w:t xml:space="preserve">Project organizational structure. </w:t>
      </w:r>
    </w:p>
    <w:p w14:paraId="65C953C3" w14:textId="77777777" w:rsidR="00BB796A" w:rsidRDefault="00BB796A" w:rsidP="003111BA">
      <w:pPr>
        <w:pStyle w:val="Level5Body"/>
      </w:pPr>
    </w:p>
    <w:p w14:paraId="779F50D4" w14:textId="71FA8281" w:rsidR="00BB796A" w:rsidRDefault="00BB796A" w:rsidP="00713220">
      <w:pPr>
        <w:pStyle w:val="Level6"/>
        <w:numPr>
          <w:ilvl w:val="5"/>
          <w:numId w:val="65"/>
        </w:numPr>
      </w:pPr>
      <w:r>
        <w:t xml:space="preserve">Role and responsibility assignments including percent of time allocated to assignments. </w:t>
      </w:r>
    </w:p>
    <w:p w14:paraId="35ECD1EC" w14:textId="77777777" w:rsidR="00BB796A" w:rsidRDefault="00BB796A" w:rsidP="00F47624">
      <w:pPr>
        <w:pStyle w:val="Level3Body"/>
      </w:pPr>
    </w:p>
    <w:p w14:paraId="593E1CC8" w14:textId="697E6BB0" w:rsidR="00BB796A" w:rsidRDefault="00BB796A" w:rsidP="00316791">
      <w:pPr>
        <w:pStyle w:val="Level6"/>
        <w:numPr>
          <w:ilvl w:val="5"/>
          <w:numId w:val="121"/>
        </w:numPr>
      </w:pPr>
      <w:r>
        <w:t xml:space="preserve">Staffing plan describing when and how staff will be brought onto and transitioned off the project team, retention, and where staff will be located. </w:t>
      </w:r>
    </w:p>
    <w:p w14:paraId="3EE2FA86" w14:textId="77777777" w:rsidR="00BB796A" w:rsidRDefault="00BB796A" w:rsidP="00F47624">
      <w:pPr>
        <w:pStyle w:val="Level3Body"/>
      </w:pPr>
    </w:p>
    <w:p w14:paraId="24B1C6AA" w14:textId="3EFADBC9" w:rsidR="00BB796A" w:rsidRDefault="00BB796A" w:rsidP="00432712">
      <w:pPr>
        <w:pStyle w:val="Level6"/>
      </w:pPr>
      <w:r>
        <w:t xml:space="preserve">Job descriptions and background profiles – experience in related areas. </w:t>
      </w:r>
    </w:p>
    <w:p w14:paraId="531F3562" w14:textId="77777777" w:rsidR="00BB796A" w:rsidRDefault="00BB796A" w:rsidP="00F47624">
      <w:pPr>
        <w:pStyle w:val="Level3Body"/>
      </w:pPr>
    </w:p>
    <w:p w14:paraId="6F4FD155" w14:textId="50F1A5D5" w:rsidR="00BB796A" w:rsidRDefault="00BB796A" w:rsidP="00432712">
      <w:pPr>
        <w:pStyle w:val="Level6"/>
      </w:pPr>
      <w:r>
        <w:t xml:space="preserve">Training needs. </w:t>
      </w:r>
    </w:p>
    <w:p w14:paraId="641E96D3" w14:textId="77777777" w:rsidR="00BB796A" w:rsidRDefault="00BB796A" w:rsidP="00F47624">
      <w:pPr>
        <w:pStyle w:val="Level3Body"/>
      </w:pPr>
    </w:p>
    <w:p w14:paraId="048CFAB1" w14:textId="686637F8" w:rsidR="00BB796A" w:rsidRDefault="00BB796A" w:rsidP="00432712">
      <w:pPr>
        <w:pStyle w:val="Level6"/>
      </w:pPr>
      <w:r>
        <w:t>Details on required support from the NE DMV.</w:t>
      </w:r>
    </w:p>
    <w:p w14:paraId="2F7A0A34" w14:textId="77777777" w:rsidR="00BB796A" w:rsidRDefault="00BB796A" w:rsidP="00F47624">
      <w:pPr>
        <w:pStyle w:val="Level3Body"/>
      </w:pPr>
    </w:p>
    <w:p w14:paraId="77E645AD" w14:textId="77777777" w:rsidR="00BB796A" w:rsidRPr="00003DC8" w:rsidRDefault="00BB796A" w:rsidP="00003DC8">
      <w:pPr>
        <w:pStyle w:val="Level5"/>
        <w:ind w:left="2880"/>
        <w:rPr>
          <w:u w:val="single"/>
        </w:rPr>
      </w:pPr>
      <w:r w:rsidRPr="00003DC8">
        <w:rPr>
          <w:u w:val="single"/>
        </w:rPr>
        <w:t xml:space="preserve">Communications Management </w:t>
      </w:r>
    </w:p>
    <w:p w14:paraId="580C076A" w14:textId="322A5080" w:rsidR="00BB796A" w:rsidRDefault="00BB796A" w:rsidP="00432712">
      <w:pPr>
        <w:pStyle w:val="Level5Body"/>
      </w:pPr>
      <w:r>
        <w:t xml:space="preserve">The Contractor shall develop, present for approval, and execute a subsection for communication and stakeholder management. </w:t>
      </w:r>
    </w:p>
    <w:p w14:paraId="60855A3A" w14:textId="77777777" w:rsidR="00BB796A" w:rsidRDefault="00BB796A" w:rsidP="00432712">
      <w:pPr>
        <w:pStyle w:val="Level5Body"/>
      </w:pPr>
    </w:p>
    <w:p w14:paraId="76E35269" w14:textId="6DC829B1" w:rsidR="00BB796A" w:rsidRPr="00D73AA4" w:rsidRDefault="00BB796A" w:rsidP="00713220">
      <w:pPr>
        <w:pStyle w:val="Level6"/>
        <w:numPr>
          <w:ilvl w:val="5"/>
          <w:numId w:val="30"/>
        </w:numPr>
      </w:pPr>
      <w:r>
        <w:t>The Contractor shall work wit</w:t>
      </w:r>
      <w:r w:rsidRPr="00D73AA4">
        <w:t xml:space="preserve">h the NE DMV Project Administrator and Project Manager to identify stakeholders, communication needs, communication activities, and mechanisms. </w:t>
      </w:r>
    </w:p>
    <w:p w14:paraId="09DD8334" w14:textId="77777777" w:rsidR="00BB796A" w:rsidRPr="00D73AA4" w:rsidRDefault="00BB796A" w:rsidP="00F47624">
      <w:pPr>
        <w:pStyle w:val="Level3Body"/>
      </w:pPr>
    </w:p>
    <w:p w14:paraId="11FF1B83" w14:textId="3180F499" w:rsidR="00BB796A" w:rsidRDefault="00BB796A" w:rsidP="00713220">
      <w:pPr>
        <w:pStyle w:val="Level6"/>
        <w:numPr>
          <w:ilvl w:val="5"/>
          <w:numId w:val="66"/>
        </w:numPr>
      </w:pPr>
      <w:r w:rsidRPr="00D73AA4">
        <w:t>Project information for dissemination to the public, NE DMV staff, and all other MMCIS teams and stakeholders shall be coordinated with and approved by the NE DMV Project Manager prior to dissemination.</w:t>
      </w:r>
    </w:p>
    <w:p w14:paraId="02CF3E38" w14:textId="77777777" w:rsidR="00BB796A" w:rsidRDefault="00BB796A" w:rsidP="00F47624">
      <w:pPr>
        <w:pStyle w:val="Level3Body"/>
      </w:pPr>
    </w:p>
    <w:p w14:paraId="6392A4B6" w14:textId="77777777" w:rsidR="00BB796A" w:rsidRPr="00003DC8" w:rsidRDefault="00BB796A" w:rsidP="00003DC8">
      <w:pPr>
        <w:pStyle w:val="Level5"/>
        <w:ind w:left="2880"/>
        <w:rPr>
          <w:u w:val="single"/>
        </w:rPr>
      </w:pPr>
      <w:r w:rsidRPr="00003DC8">
        <w:rPr>
          <w:u w:val="single"/>
        </w:rPr>
        <w:t xml:space="preserve">Risk and Issue Management </w:t>
      </w:r>
    </w:p>
    <w:p w14:paraId="0BC5C712" w14:textId="4A866FA8" w:rsidR="00BB796A" w:rsidRDefault="00BB796A" w:rsidP="00432712">
      <w:pPr>
        <w:pStyle w:val="Level5Body"/>
      </w:pPr>
      <w:r>
        <w:t xml:space="preserve">The Contractor shall develop, present for approval, and execute a subsection for risk and issue management. </w:t>
      </w:r>
    </w:p>
    <w:p w14:paraId="3D72A5B3" w14:textId="77777777" w:rsidR="00BB796A" w:rsidRDefault="00BB796A" w:rsidP="00432712">
      <w:pPr>
        <w:pStyle w:val="Level5Body"/>
      </w:pPr>
    </w:p>
    <w:p w14:paraId="724BABA7" w14:textId="5974F678" w:rsidR="00BB796A" w:rsidRDefault="00BB796A" w:rsidP="00713220">
      <w:pPr>
        <w:pStyle w:val="Level6"/>
        <w:numPr>
          <w:ilvl w:val="5"/>
          <w:numId w:val="31"/>
        </w:numPr>
      </w:pPr>
      <w:r>
        <w:t xml:space="preserve">The Risk and Issue Management Plan shall include identification of probable risks, mitigation and remediation strategies, as well as the risk and issue repository. </w:t>
      </w:r>
    </w:p>
    <w:p w14:paraId="5C050786" w14:textId="77777777" w:rsidR="00BB796A" w:rsidRDefault="00BB796A" w:rsidP="00432712">
      <w:pPr>
        <w:pStyle w:val="Level5Body"/>
      </w:pPr>
    </w:p>
    <w:p w14:paraId="47FE8236" w14:textId="657E1410" w:rsidR="00BB796A" w:rsidRDefault="00BB796A" w:rsidP="00713220">
      <w:pPr>
        <w:pStyle w:val="Level6"/>
        <w:numPr>
          <w:ilvl w:val="5"/>
          <w:numId w:val="67"/>
        </w:numPr>
      </w:pPr>
      <w:r>
        <w:t xml:space="preserve">The Contractor shall follow an established risk and issue escalation process (e.g., a Problem Escalation Procedure (PEP), and/or Service </w:t>
      </w:r>
      <w:r>
        <w:lastRenderedPageBreak/>
        <w:t xml:space="preserve">Level Agreement (SLA) to foster communication for relevant stakeholders.  </w:t>
      </w:r>
    </w:p>
    <w:p w14:paraId="09D625FD" w14:textId="77777777" w:rsidR="00BB796A" w:rsidRDefault="00BB796A" w:rsidP="00432712">
      <w:pPr>
        <w:pStyle w:val="Level5Body"/>
      </w:pPr>
    </w:p>
    <w:p w14:paraId="777C229D" w14:textId="50B9FA8E" w:rsidR="00BB796A" w:rsidRDefault="00BB796A" w:rsidP="00316791">
      <w:pPr>
        <w:pStyle w:val="Level6"/>
        <w:numPr>
          <w:ilvl w:val="5"/>
          <w:numId w:val="122"/>
        </w:numPr>
      </w:pPr>
      <w:r>
        <w:t xml:space="preserve">The Contractor shall develop and actively manage a Risk Log and Issue Log to be updated no less frequently than biweekly.  </w:t>
      </w:r>
    </w:p>
    <w:p w14:paraId="7048DAB7" w14:textId="77777777" w:rsidR="00BB796A" w:rsidRDefault="00BB796A" w:rsidP="00432712">
      <w:pPr>
        <w:pStyle w:val="Level5Body"/>
      </w:pPr>
    </w:p>
    <w:p w14:paraId="35FB9E16" w14:textId="34AF8827" w:rsidR="00BB796A" w:rsidRDefault="00BB796A" w:rsidP="00432712">
      <w:pPr>
        <w:pStyle w:val="Level6"/>
      </w:pPr>
      <w:r>
        <w:t xml:space="preserve">The Contractor shall obtain input on a regular basis from project stakeholders as defined in the Risk and Issue Management Plan. </w:t>
      </w:r>
    </w:p>
    <w:p w14:paraId="10EC725C" w14:textId="77777777" w:rsidR="00BB796A" w:rsidRDefault="00BB796A" w:rsidP="00432712">
      <w:pPr>
        <w:pStyle w:val="Level5Body"/>
      </w:pPr>
    </w:p>
    <w:p w14:paraId="59EBE805" w14:textId="025DADD5" w:rsidR="00BB796A" w:rsidRDefault="00BB796A" w:rsidP="00432712">
      <w:pPr>
        <w:pStyle w:val="Level6"/>
      </w:pPr>
      <w:r>
        <w:t xml:space="preserve">The Contractor shall track project and development risks and issues and assess potential changes to the project scope as a result of mitigation. </w:t>
      </w:r>
    </w:p>
    <w:p w14:paraId="4A30F549" w14:textId="77777777" w:rsidR="00BB796A" w:rsidRDefault="00BB796A" w:rsidP="00432712">
      <w:pPr>
        <w:pStyle w:val="Level5Body"/>
      </w:pPr>
    </w:p>
    <w:p w14:paraId="533ED9D2" w14:textId="1BE109BD" w:rsidR="00BB796A" w:rsidRDefault="00BB796A" w:rsidP="00432712">
      <w:pPr>
        <w:pStyle w:val="Level6"/>
      </w:pPr>
      <w:r>
        <w:t xml:space="preserve">The Contractor shall be responsible for documenting, tracking, and managing to resolution all risks and issues related to the project. </w:t>
      </w:r>
    </w:p>
    <w:p w14:paraId="2D372123" w14:textId="77777777" w:rsidR="00BB796A" w:rsidRDefault="00BB796A" w:rsidP="00432712">
      <w:pPr>
        <w:pStyle w:val="Level5Body"/>
      </w:pPr>
    </w:p>
    <w:p w14:paraId="36FEF902" w14:textId="78F74413" w:rsidR="00BB796A" w:rsidRDefault="00BB796A" w:rsidP="00432712">
      <w:pPr>
        <w:pStyle w:val="Level6"/>
      </w:pPr>
      <w:r>
        <w:t>The Contractor shall work with the NE DMV to review the design of the tracking systems and make necessary modifications to support the project.</w:t>
      </w:r>
    </w:p>
    <w:p w14:paraId="6EA38B87" w14:textId="77777777" w:rsidR="00BB796A" w:rsidRDefault="00BB796A" w:rsidP="00432712">
      <w:pPr>
        <w:pStyle w:val="Level5Body"/>
      </w:pPr>
    </w:p>
    <w:p w14:paraId="132CB707" w14:textId="77777777" w:rsidR="00BB796A" w:rsidRPr="00003DC8" w:rsidRDefault="00BB796A" w:rsidP="00003DC8">
      <w:pPr>
        <w:pStyle w:val="Level5"/>
        <w:ind w:left="2880"/>
        <w:rPr>
          <w:u w:val="single"/>
        </w:rPr>
      </w:pPr>
      <w:r w:rsidRPr="00003DC8">
        <w:rPr>
          <w:u w:val="single"/>
        </w:rPr>
        <w:t xml:space="preserve">Meeting Management </w:t>
      </w:r>
    </w:p>
    <w:p w14:paraId="35763A1F" w14:textId="123B3B2A" w:rsidR="00BB796A" w:rsidRDefault="00BB796A" w:rsidP="004F72C3">
      <w:pPr>
        <w:pStyle w:val="Level5Body"/>
      </w:pPr>
      <w:r>
        <w:t xml:space="preserve">The Contractor shall develop, present for approval, and execute a subsection for managing and documenting all project meetings. </w:t>
      </w:r>
    </w:p>
    <w:p w14:paraId="13A0820B" w14:textId="77777777" w:rsidR="00BB796A" w:rsidRDefault="00BB796A" w:rsidP="004F72C3">
      <w:pPr>
        <w:pStyle w:val="Level5Body"/>
      </w:pPr>
    </w:p>
    <w:p w14:paraId="0FA99E1D" w14:textId="73C65D19" w:rsidR="00BB796A" w:rsidRDefault="00BB796A" w:rsidP="00713220">
      <w:pPr>
        <w:pStyle w:val="Level6"/>
        <w:numPr>
          <w:ilvl w:val="5"/>
          <w:numId w:val="32"/>
        </w:numPr>
      </w:pPr>
      <w:r>
        <w:t xml:space="preserve">The Contractor shall be responsible for developing and distributing minutes of all meetings. </w:t>
      </w:r>
    </w:p>
    <w:p w14:paraId="79238843" w14:textId="77777777" w:rsidR="00BB796A" w:rsidRDefault="00BB796A" w:rsidP="00F47624">
      <w:pPr>
        <w:pStyle w:val="Level3Body"/>
      </w:pPr>
    </w:p>
    <w:p w14:paraId="632F685A" w14:textId="5F1865BD" w:rsidR="00BB796A" w:rsidRDefault="00BB796A" w:rsidP="00713220">
      <w:pPr>
        <w:pStyle w:val="Level6"/>
        <w:numPr>
          <w:ilvl w:val="5"/>
          <w:numId w:val="68"/>
        </w:numPr>
      </w:pPr>
      <w:r>
        <w:t xml:space="preserve">The Contractor shall post these minutes to a designated folder in the agreed upon document repository within 48 hours of the meeting. </w:t>
      </w:r>
    </w:p>
    <w:p w14:paraId="2CC321D5" w14:textId="77777777" w:rsidR="00BB796A" w:rsidRDefault="00BB796A" w:rsidP="00F47624">
      <w:pPr>
        <w:pStyle w:val="Level3Body"/>
      </w:pPr>
    </w:p>
    <w:p w14:paraId="54F5B9C0" w14:textId="150CCEC9" w:rsidR="00BB796A" w:rsidRDefault="00BB796A" w:rsidP="00316791">
      <w:pPr>
        <w:pStyle w:val="Level6"/>
        <w:numPr>
          <w:ilvl w:val="5"/>
          <w:numId w:val="123"/>
        </w:numPr>
      </w:pPr>
      <w:r>
        <w:t>The NE DMV will review and approve all minutes.</w:t>
      </w:r>
    </w:p>
    <w:p w14:paraId="71E3DEA0" w14:textId="77777777" w:rsidR="00BB796A" w:rsidRDefault="00BB796A" w:rsidP="00F47624">
      <w:pPr>
        <w:pStyle w:val="Level3Body"/>
      </w:pPr>
    </w:p>
    <w:p w14:paraId="4DE0A532" w14:textId="0C584660" w:rsidR="00BB796A" w:rsidRPr="004F72C3" w:rsidRDefault="00BB796A" w:rsidP="004F72C3">
      <w:pPr>
        <w:pStyle w:val="Level4"/>
        <w:rPr>
          <w:b/>
          <w:bCs/>
        </w:rPr>
      </w:pPr>
      <w:r w:rsidRPr="004F72C3">
        <w:rPr>
          <w:b/>
          <w:bCs/>
        </w:rPr>
        <w:t>S</w:t>
      </w:r>
      <w:r w:rsidR="004F72C3">
        <w:rPr>
          <w:b/>
          <w:bCs/>
        </w:rPr>
        <w:t>TATUS MEETINGS AND REPORTING</w:t>
      </w:r>
      <w:r w:rsidRPr="004F72C3">
        <w:rPr>
          <w:b/>
          <w:bCs/>
        </w:rPr>
        <w:t xml:space="preserve"> </w:t>
      </w:r>
    </w:p>
    <w:p w14:paraId="3E2E5FC8" w14:textId="77777777" w:rsidR="00BB796A" w:rsidRDefault="00BB796A" w:rsidP="004F72C3">
      <w:pPr>
        <w:pStyle w:val="Level4Body"/>
      </w:pPr>
      <w:r w:rsidRPr="00392045">
        <w:t>The</w:t>
      </w:r>
      <w:r>
        <w:t xml:space="preserve"> </w:t>
      </w:r>
      <w:r w:rsidRPr="00392045">
        <w:t>Contractor is</w:t>
      </w:r>
      <w:r>
        <w:t xml:space="preserve"> </w:t>
      </w:r>
      <w:r w:rsidRPr="00392045">
        <w:t>responsible</w:t>
      </w:r>
      <w:r>
        <w:t xml:space="preserve"> </w:t>
      </w:r>
      <w:r w:rsidRPr="00392045">
        <w:t>for performing</w:t>
      </w:r>
      <w:r>
        <w:t xml:space="preserve"> </w:t>
      </w:r>
      <w:r w:rsidRPr="00392045">
        <w:t>project</w:t>
      </w:r>
      <w:r>
        <w:t xml:space="preserve"> </w:t>
      </w:r>
      <w:r w:rsidRPr="00392045">
        <w:t>status</w:t>
      </w:r>
      <w:r>
        <w:t xml:space="preserve"> </w:t>
      </w:r>
      <w:r w:rsidRPr="00392045">
        <w:t>meetings</w:t>
      </w:r>
      <w:r>
        <w:t xml:space="preserve"> </w:t>
      </w:r>
      <w:r w:rsidRPr="00392045">
        <w:t>and</w:t>
      </w:r>
      <w:r>
        <w:t xml:space="preserve"> </w:t>
      </w:r>
      <w:r w:rsidRPr="00392045">
        <w:t>reports</w:t>
      </w:r>
      <w:r>
        <w:t xml:space="preserve"> </w:t>
      </w:r>
      <w:r w:rsidRPr="00392045">
        <w:t>as</w:t>
      </w:r>
      <w:r>
        <w:t xml:space="preserve"> </w:t>
      </w:r>
      <w:r w:rsidRPr="00392045">
        <w:t>described</w:t>
      </w:r>
      <w:r>
        <w:t xml:space="preserve"> </w:t>
      </w:r>
      <w:r w:rsidRPr="00392045">
        <w:t>below.</w:t>
      </w:r>
      <w:r>
        <w:t xml:space="preserve"> </w:t>
      </w:r>
    </w:p>
    <w:p w14:paraId="141D55B9" w14:textId="77777777" w:rsidR="00BB796A" w:rsidRDefault="00BB796A" w:rsidP="004F72C3">
      <w:pPr>
        <w:pStyle w:val="Level4Body"/>
      </w:pPr>
    </w:p>
    <w:p w14:paraId="446E5A6C" w14:textId="77777777" w:rsidR="00BB796A" w:rsidRPr="00F01571" w:rsidRDefault="00BB796A" w:rsidP="0091658A">
      <w:pPr>
        <w:pStyle w:val="Level5"/>
        <w:numPr>
          <w:ilvl w:val="4"/>
          <w:numId w:val="136"/>
        </w:numPr>
        <w:ind w:left="2880"/>
        <w:rPr>
          <w:u w:val="single"/>
        </w:rPr>
      </w:pPr>
      <w:r w:rsidRPr="00F01571">
        <w:rPr>
          <w:u w:val="single"/>
        </w:rPr>
        <w:t xml:space="preserve">Weekly Core MMCIS Project Team Status Meetings </w:t>
      </w:r>
    </w:p>
    <w:p w14:paraId="588FAE42" w14:textId="77777777" w:rsidR="00BB796A" w:rsidRPr="003C5A75" w:rsidRDefault="00BB796A" w:rsidP="00F47624">
      <w:pPr>
        <w:pStyle w:val="Level3Body"/>
      </w:pPr>
    </w:p>
    <w:p w14:paraId="1B1D0FB1" w14:textId="77777777" w:rsidR="00BB796A" w:rsidRPr="003C5A75" w:rsidRDefault="00BB796A" w:rsidP="0091658A">
      <w:pPr>
        <w:pStyle w:val="Level6"/>
        <w:numPr>
          <w:ilvl w:val="5"/>
          <w:numId w:val="137"/>
        </w:numPr>
      </w:pPr>
      <w:r w:rsidRPr="003C5A75">
        <w:t>The Contractor shall meet at least weekly with the Core MMCIS Project Team to report project status.</w:t>
      </w:r>
    </w:p>
    <w:p w14:paraId="44EFBA7D" w14:textId="77777777" w:rsidR="00BB796A" w:rsidRPr="003C5A75" w:rsidRDefault="00BB796A" w:rsidP="00F47624">
      <w:pPr>
        <w:pStyle w:val="Level3Body"/>
      </w:pPr>
    </w:p>
    <w:p w14:paraId="3BD2284C" w14:textId="5024ABCC" w:rsidR="00BB796A" w:rsidRPr="003C5A75" w:rsidRDefault="00BB796A" w:rsidP="004F72C3">
      <w:pPr>
        <w:pStyle w:val="Level6"/>
      </w:pPr>
      <w:r w:rsidRPr="003C5A75">
        <w:t>The Contractor will conduct a project review during the meeting (e.g., a review of resources, schedule, issues, risks, procurements</w:t>
      </w:r>
      <w:r w:rsidR="0004749C" w:rsidRPr="003C5A75">
        <w:t>,</w:t>
      </w:r>
      <w:r w:rsidRPr="003C5A75">
        <w:t xml:space="preserve"> and all other items relevant to the project).</w:t>
      </w:r>
    </w:p>
    <w:p w14:paraId="0860D21D" w14:textId="77777777" w:rsidR="00BB796A" w:rsidRPr="003C5A75" w:rsidRDefault="00BB796A" w:rsidP="00F47624">
      <w:pPr>
        <w:pStyle w:val="Level3Body"/>
      </w:pPr>
    </w:p>
    <w:p w14:paraId="05696899" w14:textId="77777777" w:rsidR="00BB796A" w:rsidRPr="003C5A75" w:rsidRDefault="00BB796A" w:rsidP="004F72C3">
      <w:pPr>
        <w:pStyle w:val="Level6"/>
      </w:pPr>
      <w:r w:rsidRPr="003C5A75">
        <w:t>The Contractor shall review key issues and risks weekly or on another schedule as determined by the NE DMV Project Administrator or Project Manager.</w:t>
      </w:r>
    </w:p>
    <w:p w14:paraId="37DE62B1" w14:textId="77777777" w:rsidR="00BB796A" w:rsidRPr="003C5A75" w:rsidRDefault="00BB796A" w:rsidP="00F47624">
      <w:pPr>
        <w:pStyle w:val="Level3Body"/>
      </w:pPr>
    </w:p>
    <w:p w14:paraId="697CE11D" w14:textId="77777777" w:rsidR="00BB796A" w:rsidRPr="003C5A75" w:rsidRDefault="00BB796A" w:rsidP="004F72C3">
      <w:pPr>
        <w:pStyle w:val="Level6"/>
      </w:pPr>
      <w:r w:rsidRPr="003C5A75">
        <w:t xml:space="preserve">The NE DMV will set the agenda and facilitate these meetings or may delegate these responsibilities to the Contractor.  </w:t>
      </w:r>
    </w:p>
    <w:p w14:paraId="76D4F3F1" w14:textId="77777777" w:rsidR="00BB796A" w:rsidRPr="003C5A75" w:rsidRDefault="00BB796A" w:rsidP="00F47624">
      <w:pPr>
        <w:pStyle w:val="Level3Body"/>
      </w:pPr>
    </w:p>
    <w:p w14:paraId="629F5FA8" w14:textId="77777777" w:rsidR="00BB796A" w:rsidRPr="00B84C42" w:rsidRDefault="00BB796A" w:rsidP="0091658A">
      <w:pPr>
        <w:pStyle w:val="Level5"/>
        <w:numPr>
          <w:ilvl w:val="4"/>
          <w:numId w:val="182"/>
        </w:numPr>
        <w:rPr>
          <w:u w:val="single"/>
        </w:rPr>
      </w:pPr>
      <w:r w:rsidRPr="00B84C42">
        <w:rPr>
          <w:u w:val="single"/>
        </w:rPr>
        <w:t>Monthly Executive Support Team Meetings</w:t>
      </w:r>
    </w:p>
    <w:p w14:paraId="17259AA8" w14:textId="77777777" w:rsidR="00BB796A" w:rsidRPr="003C5A75" w:rsidRDefault="00BB796A" w:rsidP="00F47624">
      <w:pPr>
        <w:pStyle w:val="Level3Body"/>
      </w:pPr>
    </w:p>
    <w:p w14:paraId="18AAE4B8" w14:textId="77777777" w:rsidR="00BB796A" w:rsidRPr="003C5A75" w:rsidRDefault="00BB796A" w:rsidP="00713220">
      <w:pPr>
        <w:pStyle w:val="Level6"/>
        <w:numPr>
          <w:ilvl w:val="5"/>
          <w:numId w:val="33"/>
        </w:numPr>
      </w:pPr>
      <w:r w:rsidRPr="003C5A75">
        <w:t>On a monthly basis, the Contractor shall meet with the Executive Support Team to report project status.</w:t>
      </w:r>
    </w:p>
    <w:p w14:paraId="6F151778" w14:textId="77777777" w:rsidR="00BB796A" w:rsidRDefault="00BB796A" w:rsidP="004B22A0">
      <w:pPr>
        <w:pStyle w:val="Level3Body"/>
      </w:pPr>
    </w:p>
    <w:p w14:paraId="17325261" w14:textId="1ED9E15C" w:rsidR="00BB796A" w:rsidRDefault="00BB796A" w:rsidP="00713220">
      <w:pPr>
        <w:pStyle w:val="Level6"/>
        <w:numPr>
          <w:ilvl w:val="5"/>
          <w:numId w:val="69"/>
        </w:numPr>
      </w:pPr>
      <w:r w:rsidRPr="006D6754">
        <w:t>The</w:t>
      </w:r>
      <w:r>
        <w:t xml:space="preserve"> </w:t>
      </w:r>
      <w:r w:rsidRPr="006D6754">
        <w:t>Contractor shall</w:t>
      </w:r>
      <w:r>
        <w:t xml:space="preserve"> </w:t>
      </w:r>
      <w:r w:rsidRPr="006D6754">
        <w:t>provide</w:t>
      </w:r>
      <w:r>
        <w:t xml:space="preserve"> </w:t>
      </w:r>
      <w:r w:rsidRPr="006D6754">
        <w:t>an</w:t>
      </w:r>
      <w:r>
        <w:t xml:space="preserve"> </w:t>
      </w:r>
      <w:r w:rsidRPr="006D6754">
        <w:t>executive</w:t>
      </w:r>
      <w:r>
        <w:t xml:space="preserve"> </w:t>
      </w:r>
      <w:r w:rsidRPr="006D6754">
        <w:t>level</w:t>
      </w:r>
      <w:r>
        <w:t xml:space="preserve"> </w:t>
      </w:r>
      <w:r w:rsidRPr="006D6754">
        <w:t>project</w:t>
      </w:r>
      <w:r>
        <w:t xml:space="preserve"> </w:t>
      </w:r>
      <w:r w:rsidRPr="006D6754">
        <w:t>review</w:t>
      </w:r>
      <w:r>
        <w:t xml:space="preserve"> </w:t>
      </w:r>
      <w:r w:rsidRPr="006D6754">
        <w:t>(e.g.,</w:t>
      </w:r>
      <w:r>
        <w:t xml:space="preserve"> </w:t>
      </w:r>
      <w:r w:rsidRPr="006D6754">
        <w:t>resources, schedule,</w:t>
      </w:r>
      <w:r>
        <w:t xml:space="preserve"> </w:t>
      </w:r>
      <w:r w:rsidRPr="006D6754">
        <w:t>issues,</w:t>
      </w:r>
      <w:r>
        <w:t xml:space="preserve"> </w:t>
      </w:r>
      <w:r w:rsidRPr="006D6754">
        <w:t>risks,</w:t>
      </w:r>
      <w:r>
        <w:t xml:space="preserve"> </w:t>
      </w:r>
      <w:r w:rsidRPr="006D6754">
        <w:t>procurements</w:t>
      </w:r>
      <w:r w:rsidR="0004749C">
        <w:t>,</w:t>
      </w:r>
      <w:r>
        <w:t xml:space="preserve"> and all other items relevant to the project</w:t>
      </w:r>
      <w:r w:rsidRPr="006D6754">
        <w:t>)</w:t>
      </w:r>
      <w:r>
        <w:t xml:space="preserve"> that may require </w:t>
      </w:r>
      <w:r w:rsidRPr="006D6754">
        <w:t>executive</w:t>
      </w:r>
      <w:r>
        <w:t xml:space="preserve"> </w:t>
      </w:r>
      <w:r w:rsidRPr="006D6754">
        <w:t>attention.</w:t>
      </w:r>
    </w:p>
    <w:p w14:paraId="008F096A" w14:textId="77777777" w:rsidR="00BB796A" w:rsidRDefault="00BB796A" w:rsidP="004B22A0">
      <w:pPr>
        <w:pStyle w:val="Level3Body"/>
      </w:pPr>
    </w:p>
    <w:p w14:paraId="0A68E780" w14:textId="77777777" w:rsidR="00BB796A" w:rsidRDefault="00BB796A" w:rsidP="00316791">
      <w:pPr>
        <w:pStyle w:val="Level6"/>
        <w:numPr>
          <w:ilvl w:val="5"/>
          <w:numId w:val="124"/>
        </w:numPr>
      </w:pPr>
      <w:r>
        <w:t>The NE DMV will set the agenda and conduct these meetings or may delegate these responsibilities to the Contractor.</w:t>
      </w:r>
    </w:p>
    <w:p w14:paraId="7585D19F" w14:textId="77777777" w:rsidR="00BB796A" w:rsidRDefault="00BB796A" w:rsidP="004B22A0">
      <w:pPr>
        <w:pStyle w:val="Level3Body"/>
      </w:pPr>
    </w:p>
    <w:p w14:paraId="29C7A7FA" w14:textId="77777777" w:rsidR="00BB796A" w:rsidRDefault="00BB796A" w:rsidP="004F72C3">
      <w:pPr>
        <w:pStyle w:val="Level6"/>
      </w:pPr>
      <w:r w:rsidRPr="006D6754">
        <w:t>Additional</w:t>
      </w:r>
      <w:r>
        <w:t xml:space="preserve"> </w:t>
      </w:r>
      <w:r w:rsidRPr="006D6754">
        <w:t>executive</w:t>
      </w:r>
      <w:r>
        <w:t xml:space="preserve"> </w:t>
      </w:r>
      <w:r w:rsidRPr="006D6754">
        <w:t>status</w:t>
      </w:r>
      <w:r>
        <w:t xml:space="preserve"> </w:t>
      </w:r>
      <w:r w:rsidRPr="006D6754">
        <w:t>meetings</w:t>
      </w:r>
      <w:r>
        <w:t xml:space="preserve"> </w:t>
      </w:r>
      <w:r w:rsidRPr="006D6754">
        <w:t>may</w:t>
      </w:r>
      <w:r>
        <w:t xml:space="preserve"> </w:t>
      </w:r>
      <w:r w:rsidRPr="006D6754">
        <w:t>be</w:t>
      </w:r>
      <w:r>
        <w:t xml:space="preserve"> </w:t>
      </w:r>
      <w:r w:rsidRPr="006D6754">
        <w:t>required</w:t>
      </w:r>
      <w:r>
        <w:t xml:space="preserve"> </w:t>
      </w:r>
      <w:r w:rsidRPr="006D6754">
        <w:t>during</w:t>
      </w:r>
      <w:r>
        <w:t xml:space="preserve"> </w:t>
      </w:r>
      <w:r w:rsidRPr="006D6754">
        <w:t>the</w:t>
      </w:r>
      <w:r>
        <w:t xml:space="preserve"> </w:t>
      </w:r>
      <w:r w:rsidRPr="006D6754">
        <w:t>execution</w:t>
      </w:r>
      <w:r>
        <w:t xml:space="preserve"> </w:t>
      </w:r>
      <w:r w:rsidRPr="006D6754">
        <w:t>of</w:t>
      </w:r>
      <w:r>
        <w:t xml:space="preserve"> </w:t>
      </w:r>
      <w:r w:rsidRPr="006D6754">
        <w:t>the project.</w:t>
      </w:r>
    </w:p>
    <w:p w14:paraId="6B83F091" w14:textId="77777777" w:rsidR="00BB796A" w:rsidRDefault="00BB796A" w:rsidP="004B22A0">
      <w:pPr>
        <w:pStyle w:val="Level3Body"/>
      </w:pPr>
    </w:p>
    <w:p w14:paraId="3FB0E735" w14:textId="77777777" w:rsidR="00BB796A" w:rsidRDefault="00BB796A" w:rsidP="004F72C3">
      <w:pPr>
        <w:pStyle w:val="Level6"/>
      </w:pPr>
      <w:r>
        <w:t>The NE DMV and Contractor will mutually agree upon the Contractor’s obligations for making changes and implementing decisions.</w:t>
      </w:r>
    </w:p>
    <w:p w14:paraId="00A2B1E7" w14:textId="77777777" w:rsidR="00BB796A" w:rsidRDefault="00BB796A" w:rsidP="004B22A0">
      <w:pPr>
        <w:pStyle w:val="Level3Body"/>
      </w:pPr>
    </w:p>
    <w:p w14:paraId="7C8F8FA1" w14:textId="77777777" w:rsidR="00BB796A" w:rsidRPr="00F01571" w:rsidRDefault="00BB796A" w:rsidP="00F01571">
      <w:pPr>
        <w:pStyle w:val="Level5"/>
        <w:ind w:left="2880"/>
        <w:rPr>
          <w:u w:val="single"/>
        </w:rPr>
      </w:pPr>
      <w:r w:rsidRPr="00F01571">
        <w:rPr>
          <w:u w:val="single"/>
        </w:rPr>
        <w:t xml:space="preserve">Bi-Weekly Written Status Reports </w:t>
      </w:r>
    </w:p>
    <w:p w14:paraId="2A8613D8" w14:textId="77777777" w:rsidR="00BB796A" w:rsidRPr="003C5A75" w:rsidRDefault="00BB796A" w:rsidP="004F72C3">
      <w:pPr>
        <w:pStyle w:val="Level5Body"/>
      </w:pPr>
      <w:r>
        <w:t>The Contractor shall submit status rep</w:t>
      </w:r>
      <w:r w:rsidRPr="003C5A75">
        <w:t xml:space="preserve">orts to the NE DMV Project Manager once every two weeks on a day mutually agreed upon by the NE DMV Project Manager and Contractor. The proposed format and level of detail for the status reports will be subject to the approval by the NE DMV Project Administrator and Project Manager. The report shall include, at a minimum, the following: </w:t>
      </w:r>
    </w:p>
    <w:p w14:paraId="74B40A53" w14:textId="77777777" w:rsidR="00BB796A" w:rsidRPr="003C5A75" w:rsidRDefault="00BB796A" w:rsidP="004F72C3">
      <w:pPr>
        <w:pStyle w:val="Level5Body"/>
      </w:pPr>
    </w:p>
    <w:p w14:paraId="39FD0F95" w14:textId="77777777" w:rsidR="00BB796A" w:rsidRPr="003C5A75" w:rsidRDefault="00BB796A" w:rsidP="00713220">
      <w:pPr>
        <w:pStyle w:val="Level6"/>
        <w:numPr>
          <w:ilvl w:val="5"/>
          <w:numId w:val="34"/>
        </w:numPr>
      </w:pPr>
      <w:r w:rsidRPr="003C5A75">
        <w:t>Accomplishments over the reporting period.</w:t>
      </w:r>
    </w:p>
    <w:p w14:paraId="3C4BA3AA" w14:textId="77777777" w:rsidR="00BB796A" w:rsidRDefault="00BB796A" w:rsidP="004F72C3">
      <w:pPr>
        <w:pStyle w:val="Level5Body"/>
      </w:pPr>
    </w:p>
    <w:p w14:paraId="3CD2971C" w14:textId="77777777" w:rsidR="00BB796A" w:rsidRDefault="00BB796A" w:rsidP="00713220">
      <w:pPr>
        <w:pStyle w:val="Level6"/>
        <w:numPr>
          <w:ilvl w:val="5"/>
          <w:numId w:val="70"/>
        </w:numPr>
      </w:pPr>
      <w:r w:rsidRPr="005B56ED">
        <w:t>Status</w:t>
      </w:r>
      <w:r>
        <w:t xml:space="preserve"> </w:t>
      </w:r>
      <w:r w:rsidRPr="005B56ED">
        <w:t>for new</w:t>
      </w:r>
      <w:r>
        <w:t xml:space="preserve"> </w:t>
      </w:r>
      <w:r w:rsidRPr="005B56ED">
        <w:t>or previously</w:t>
      </w:r>
      <w:r>
        <w:t xml:space="preserve"> </w:t>
      </w:r>
      <w:r w:rsidRPr="005B56ED">
        <w:t>identified</w:t>
      </w:r>
      <w:r>
        <w:t xml:space="preserve"> </w:t>
      </w:r>
      <w:r w:rsidRPr="005B56ED">
        <w:t>risks.</w:t>
      </w:r>
    </w:p>
    <w:p w14:paraId="75FBEBA7" w14:textId="77777777" w:rsidR="00BB796A" w:rsidRDefault="00BB796A" w:rsidP="004F72C3">
      <w:pPr>
        <w:pStyle w:val="Level5Body"/>
      </w:pPr>
    </w:p>
    <w:p w14:paraId="5C8C67BE" w14:textId="77777777" w:rsidR="00BB796A" w:rsidRDefault="00BB796A" w:rsidP="00316791">
      <w:pPr>
        <w:pStyle w:val="Level6"/>
        <w:numPr>
          <w:ilvl w:val="5"/>
          <w:numId w:val="125"/>
        </w:numPr>
      </w:pPr>
      <w:r w:rsidRPr="005B56ED">
        <w:t>Issue</w:t>
      </w:r>
      <w:r>
        <w:t xml:space="preserve"> </w:t>
      </w:r>
      <w:r w:rsidRPr="005B56ED">
        <w:t>status</w:t>
      </w:r>
      <w:r>
        <w:t xml:space="preserve"> </w:t>
      </w:r>
      <w:r w:rsidRPr="005B56ED">
        <w:t>for</w:t>
      </w:r>
      <w:r>
        <w:t xml:space="preserve"> </w:t>
      </w:r>
      <w:r w:rsidRPr="005B56ED">
        <w:t>new</w:t>
      </w:r>
      <w:r>
        <w:t xml:space="preserve"> </w:t>
      </w:r>
      <w:r w:rsidRPr="005B56ED">
        <w:t>or previously</w:t>
      </w:r>
      <w:r>
        <w:t xml:space="preserve"> </w:t>
      </w:r>
      <w:r w:rsidRPr="005B56ED">
        <w:t>identified</w:t>
      </w:r>
      <w:r>
        <w:t xml:space="preserve"> </w:t>
      </w:r>
      <w:r w:rsidRPr="005B56ED">
        <w:t>issues.</w:t>
      </w:r>
    </w:p>
    <w:p w14:paraId="1174CA74" w14:textId="77777777" w:rsidR="00BB796A" w:rsidRDefault="00BB796A" w:rsidP="004F72C3">
      <w:pPr>
        <w:pStyle w:val="Level5Body"/>
      </w:pPr>
    </w:p>
    <w:p w14:paraId="4887833B" w14:textId="77777777" w:rsidR="00BB796A" w:rsidRDefault="00BB796A" w:rsidP="004F72C3">
      <w:pPr>
        <w:pStyle w:val="Level6"/>
      </w:pPr>
      <w:r w:rsidRPr="005B56ED">
        <w:t>Key</w:t>
      </w:r>
      <w:r>
        <w:t xml:space="preserve"> </w:t>
      </w:r>
      <w:r w:rsidRPr="005B56ED">
        <w:t>activities</w:t>
      </w:r>
      <w:r>
        <w:t xml:space="preserve"> </w:t>
      </w:r>
      <w:r w:rsidRPr="005B56ED">
        <w:t>over the</w:t>
      </w:r>
      <w:r>
        <w:t xml:space="preserve"> </w:t>
      </w:r>
      <w:r w:rsidRPr="005B56ED">
        <w:t>next</w:t>
      </w:r>
      <w:r>
        <w:t xml:space="preserve"> </w:t>
      </w:r>
      <w:r w:rsidRPr="005B56ED">
        <w:t>period.</w:t>
      </w:r>
    </w:p>
    <w:p w14:paraId="11C24607" w14:textId="77777777" w:rsidR="00BB796A" w:rsidRDefault="00BB796A" w:rsidP="004F72C3">
      <w:pPr>
        <w:pStyle w:val="Level5Body"/>
      </w:pPr>
    </w:p>
    <w:p w14:paraId="65053AFB" w14:textId="77777777" w:rsidR="00BB796A" w:rsidRDefault="00BB796A" w:rsidP="004F72C3">
      <w:pPr>
        <w:pStyle w:val="Level6"/>
      </w:pPr>
      <w:r w:rsidRPr="005B56ED">
        <w:t>Schedule</w:t>
      </w:r>
      <w:r>
        <w:t xml:space="preserve"> </w:t>
      </w:r>
      <w:r w:rsidRPr="005B56ED">
        <w:t>for the</w:t>
      </w:r>
      <w:r>
        <w:t xml:space="preserve"> </w:t>
      </w:r>
      <w:r w:rsidRPr="005B56ED">
        <w:t>next</w:t>
      </w:r>
      <w:r>
        <w:t xml:space="preserve"> </w:t>
      </w:r>
      <w:r w:rsidRPr="005B56ED">
        <w:t>period’s</w:t>
      </w:r>
      <w:r>
        <w:t xml:space="preserve"> </w:t>
      </w:r>
      <w:r w:rsidRPr="005B56ED">
        <w:t>activities.</w:t>
      </w:r>
    </w:p>
    <w:p w14:paraId="14B4911E" w14:textId="77777777" w:rsidR="00BB796A" w:rsidRDefault="00BB796A" w:rsidP="004F72C3">
      <w:pPr>
        <w:pStyle w:val="Level5Body"/>
      </w:pPr>
    </w:p>
    <w:p w14:paraId="6E2FEEE2" w14:textId="77777777" w:rsidR="00BB796A" w:rsidRDefault="00BB796A" w:rsidP="004F72C3">
      <w:pPr>
        <w:pStyle w:val="Level6"/>
      </w:pPr>
      <w:r w:rsidRPr="00A4662F">
        <w:t>Deliverables</w:t>
      </w:r>
      <w:r>
        <w:t xml:space="preserve"> </w:t>
      </w:r>
      <w:r w:rsidRPr="00A4662F">
        <w:t>anticipated</w:t>
      </w:r>
      <w:r>
        <w:t xml:space="preserve"> </w:t>
      </w:r>
      <w:r w:rsidRPr="00A4662F">
        <w:t>to</w:t>
      </w:r>
      <w:r>
        <w:t xml:space="preserve"> </w:t>
      </w:r>
      <w:r w:rsidRPr="00A4662F">
        <w:t>finish</w:t>
      </w:r>
      <w:r>
        <w:t xml:space="preserve"> </w:t>
      </w:r>
      <w:r w:rsidRPr="00A4662F">
        <w:t>in</w:t>
      </w:r>
      <w:r>
        <w:t xml:space="preserve"> </w:t>
      </w:r>
      <w:r w:rsidRPr="00A4662F">
        <w:t>the</w:t>
      </w:r>
      <w:r>
        <w:t xml:space="preserve"> </w:t>
      </w:r>
      <w:r w:rsidRPr="00A4662F">
        <w:t>next</w:t>
      </w:r>
      <w:r>
        <w:t xml:space="preserve"> </w:t>
      </w:r>
      <w:r w:rsidRPr="00A4662F">
        <w:t>period.</w:t>
      </w:r>
    </w:p>
    <w:p w14:paraId="3FEC3CC7" w14:textId="77777777" w:rsidR="00BB796A" w:rsidRDefault="00BB796A" w:rsidP="004F72C3">
      <w:pPr>
        <w:pStyle w:val="Level5Body"/>
      </w:pPr>
    </w:p>
    <w:p w14:paraId="64E46EB0" w14:textId="77777777" w:rsidR="00BB796A" w:rsidRDefault="00BB796A" w:rsidP="004F72C3">
      <w:pPr>
        <w:pStyle w:val="Level6"/>
      </w:pPr>
      <w:r w:rsidRPr="00A4662F">
        <w:t>Deliverables</w:t>
      </w:r>
      <w:r>
        <w:t xml:space="preserve"> </w:t>
      </w:r>
      <w:r w:rsidRPr="00A4662F">
        <w:t>anticipated</w:t>
      </w:r>
      <w:r>
        <w:t xml:space="preserve"> </w:t>
      </w:r>
      <w:r w:rsidRPr="00A4662F">
        <w:t>to</w:t>
      </w:r>
      <w:r>
        <w:t xml:space="preserve"> </w:t>
      </w:r>
      <w:r w:rsidRPr="00A4662F">
        <w:t>start</w:t>
      </w:r>
      <w:r>
        <w:t xml:space="preserve"> </w:t>
      </w:r>
      <w:r w:rsidRPr="00A4662F">
        <w:t>in</w:t>
      </w:r>
      <w:r>
        <w:t xml:space="preserve"> </w:t>
      </w:r>
      <w:r w:rsidRPr="00A4662F">
        <w:t>the</w:t>
      </w:r>
      <w:r>
        <w:t xml:space="preserve"> </w:t>
      </w:r>
      <w:r w:rsidRPr="00A4662F">
        <w:t>next</w:t>
      </w:r>
      <w:r>
        <w:t xml:space="preserve"> </w:t>
      </w:r>
      <w:r w:rsidRPr="00A4662F">
        <w:t>period.</w:t>
      </w:r>
    </w:p>
    <w:p w14:paraId="2A775252" w14:textId="77777777" w:rsidR="00BB796A" w:rsidRDefault="00BB796A" w:rsidP="004F72C3">
      <w:pPr>
        <w:pStyle w:val="Level5Body"/>
      </w:pPr>
    </w:p>
    <w:p w14:paraId="3E9DDB59" w14:textId="77777777" w:rsidR="00BB796A" w:rsidRDefault="00BB796A" w:rsidP="004F72C3">
      <w:pPr>
        <w:pStyle w:val="Level6"/>
      </w:pPr>
      <w:r w:rsidRPr="00A4662F">
        <w:t>Identification</w:t>
      </w:r>
      <w:r>
        <w:t xml:space="preserve"> </w:t>
      </w:r>
      <w:r w:rsidRPr="00A4662F">
        <w:t>and</w:t>
      </w:r>
      <w:r>
        <w:t xml:space="preserve"> </w:t>
      </w:r>
      <w:r w:rsidRPr="00A4662F">
        <w:t>justification</w:t>
      </w:r>
      <w:r>
        <w:t xml:space="preserve"> </w:t>
      </w:r>
      <w:r w:rsidRPr="00A4662F">
        <w:t>of</w:t>
      </w:r>
      <w:r>
        <w:t xml:space="preserve"> </w:t>
      </w:r>
      <w:r w:rsidRPr="00A4662F">
        <w:t>any</w:t>
      </w:r>
      <w:r>
        <w:t xml:space="preserve"> </w:t>
      </w:r>
      <w:r w:rsidRPr="00A4662F">
        <w:t>proposed</w:t>
      </w:r>
      <w:r>
        <w:t xml:space="preserve"> </w:t>
      </w:r>
      <w:r w:rsidRPr="00A4662F">
        <w:t>adjustments</w:t>
      </w:r>
      <w:r>
        <w:t xml:space="preserve"> </w:t>
      </w:r>
      <w:r w:rsidRPr="00A4662F">
        <w:t>in</w:t>
      </w:r>
      <w:r>
        <w:t xml:space="preserve"> </w:t>
      </w:r>
      <w:r w:rsidRPr="00A4662F">
        <w:t>the</w:t>
      </w:r>
      <w:r>
        <w:t xml:space="preserve"> </w:t>
      </w:r>
      <w:r w:rsidRPr="00A4662F">
        <w:t>schedule,</w:t>
      </w:r>
      <w:r>
        <w:t xml:space="preserve"> </w:t>
      </w:r>
      <w:r w:rsidRPr="00A4662F">
        <w:t>resources, scope</w:t>
      </w:r>
      <w:r>
        <w:t xml:space="preserve"> </w:t>
      </w:r>
      <w:r w:rsidRPr="00A4662F">
        <w:t>of</w:t>
      </w:r>
      <w:r>
        <w:t xml:space="preserve"> </w:t>
      </w:r>
      <w:r w:rsidRPr="00A4662F">
        <w:t>work,</w:t>
      </w:r>
      <w:r>
        <w:t xml:space="preserve"> </w:t>
      </w:r>
      <w:r w:rsidRPr="00A4662F">
        <w:t>costs,</w:t>
      </w:r>
      <w:r>
        <w:t xml:space="preserve"> </w:t>
      </w:r>
      <w:r w:rsidRPr="00A4662F">
        <w:t>or</w:t>
      </w:r>
      <w:r>
        <w:t xml:space="preserve"> </w:t>
      </w:r>
      <w:r w:rsidRPr="00A4662F">
        <w:t>other</w:t>
      </w:r>
      <w:r>
        <w:t xml:space="preserve"> </w:t>
      </w:r>
      <w:r w:rsidRPr="00A4662F">
        <w:t>aspects</w:t>
      </w:r>
      <w:r>
        <w:t xml:space="preserve"> </w:t>
      </w:r>
      <w:r w:rsidRPr="00A4662F">
        <w:t>of</w:t>
      </w:r>
      <w:r>
        <w:t xml:space="preserve"> </w:t>
      </w:r>
      <w:r w:rsidRPr="00A4662F">
        <w:t>the</w:t>
      </w:r>
      <w:r>
        <w:t xml:space="preserve"> </w:t>
      </w:r>
      <w:r w:rsidRPr="00A4662F">
        <w:t>Project</w:t>
      </w:r>
      <w:r>
        <w:t xml:space="preserve"> </w:t>
      </w:r>
      <w:r w:rsidRPr="00A4662F">
        <w:t>Management</w:t>
      </w:r>
      <w:r>
        <w:t xml:space="preserve"> </w:t>
      </w:r>
      <w:r w:rsidRPr="00A4662F">
        <w:t>Plan.</w:t>
      </w:r>
    </w:p>
    <w:p w14:paraId="48F4AAB7" w14:textId="77777777" w:rsidR="00BB796A" w:rsidRDefault="00BB796A" w:rsidP="004F72C3">
      <w:pPr>
        <w:pStyle w:val="Level5Body"/>
      </w:pPr>
    </w:p>
    <w:p w14:paraId="6D460FF6" w14:textId="77777777" w:rsidR="00BB796A" w:rsidRDefault="00BB796A" w:rsidP="004F72C3">
      <w:pPr>
        <w:pStyle w:val="Level6"/>
      </w:pPr>
      <w:r w:rsidRPr="00A4662F">
        <w:t>Identification</w:t>
      </w:r>
      <w:r>
        <w:t xml:space="preserve"> </w:t>
      </w:r>
      <w:r w:rsidRPr="00A4662F">
        <w:t>of</w:t>
      </w:r>
      <w:r>
        <w:t xml:space="preserve"> </w:t>
      </w:r>
      <w:r w:rsidRPr="00A4662F">
        <w:t>schedule</w:t>
      </w:r>
      <w:r>
        <w:t xml:space="preserve"> </w:t>
      </w:r>
      <w:r w:rsidRPr="00A4662F">
        <w:t>delays</w:t>
      </w:r>
      <w:r>
        <w:t xml:space="preserve"> </w:t>
      </w:r>
      <w:r w:rsidRPr="00A4662F">
        <w:t>and</w:t>
      </w:r>
      <w:r>
        <w:t xml:space="preserve"> </w:t>
      </w:r>
      <w:r w:rsidRPr="00A4662F">
        <w:t>recommended</w:t>
      </w:r>
      <w:r>
        <w:t xml:space="preserve"> </w:t>
      </w:r>
      <w:r w:rsidRPr="00A4662F">
        <w:t>corrective</w:t>
      </w:r>
      <w:r>
        <w:t xml:space="preserve"> </w:t>
      </w:r>
      <w:r w:rsidRPr="00A4662F">
        <w:t>action</w:t>
      </w:r>
      <w:r>
        <w:t xml:space="preserve"> </w:t>
      </w:r>
      <w:r w:rsidRPr="00A4662F">
        <w:t>plans.</w:t>
      </w:r>
    </w:p>
    <w:p w14:paraId="33DF3645" w14:textId="77777777" w:rsidR="00BB796A" w:rsidRDefault="00BB796A" w:rsidP="004F72C3">
      <w:pPr>
        <w:pStyle w:val="Level5Body"/>
      </w:pPr>
    </w:p>
    <w:p w14:paraId="1531D01B" w14:textId="77777777" w:rsidR="00BB796A" w:rsidRPr="00F01571" w:rsidRDefault="00BB796A" w:rsidP="00F01571">
      <w:pPr>
        <w:pStyle w:val="Level5"/>
        <w:ind w:left="2880"/>
        <w:rPr>
          <w:u w:val="single"/>
        </w:rPr>
      </w:pPr>
      <w:r w:rsidRPr="00F01571">
        <w:rPr>
          <w:u w:val="single"/>
        </w:rPr>
        <w:t>Project Tracking</w:t>
      </w:r>
    </w:p>
    <w:p w14:paraId="330969E3" w14:textId="6C523839" w:rsidR="00BB796A" w:rsidRDefault="00BB796A" w:rsidP="004F72C3">
      <w:pPr>
        <w:pStyle w:val="Level5Body"/>
      </w:pPr>
      <w:r w:rsidRPr="00A4662F">
        <w:t>The</w:t>
      </w:r>
      <w:r>
        <w:t xml:space="preserve"> </w:t>
      </w:r>
      <w:r w:rsidRPr="00A4662F">
        <w:t>Contractor</w:t>
      </w:r>
      <w:r>
        <w:t xml:space="preserve"> </w:t>
      </w:r>
      <w:r w:rsidRPr="00A4662F">
        <w:t>shall</w:t>
      </w:r>
      <w:r>
        <w:t xml:space="preserve"> </w:t>
      </w:r>
      <w:r w:rsidRPr="00A4662F">
        <w:t>maintain</w:t>
      </w:r>
      <w:r>
        <w:t xml:space="preserve"> </w:t>
      </w:r>
      <w:r w:rsidRPr="00A4662F">
        <w:t>an</w:t>
      </w:r>
      <w:r>
        <w:t xml:space="preserve"> </w:t>
      </w:r>
      <w:r w:rsidRPr="00A4662F">
        <w:t>up-to-date</w:t>
      </w:r>
      <w:r>
        <w:t xml:space="preserve"> </w:t>
      </w:r>
      <w:r w:rsidRPr="00A4662F">
        <w:t>log</w:t>
      </w:r>
      <w:r>
        <w:t xml:space="preserve"> </w:t>
      </w:r>
      <w:r w:rsidRPr="00A4662F">
        <w:t>of</w:t>
      </w:r>
      <w:r>
        <w:t xml:space="preserve"> </w:t>
      </w:r>
      <w:r w:rsidRPr="00A4662F">
        <w:t>the</w:t>
      </w:r>
      <w:r>
        <w:t xml:space="preserve"> </w:t>
      </w:r>
      <w:r w:rsidRPr="00A4662F">
        <w:t>following</w:t>
      </w:r>
      <w:r>
        <w:t xml:space="preserve"> </w:t>
      </w:r>
      <w:r w:rsidRPr="00A4662F">
        <w:t>project</w:t>
      </w:r>
      <w:r>
        <w:t xml:space="preserve"> </w:t>
      </w:r>
      <w:r w:rsidRPr="00A4662F">
        <w:t>management-related items:</w:t>
      </w:r>
    </w:p>
    <w:p w14:paraId="2943D4D3" w14:textId="77777777" w:rsidR="004F72C3" w:rsidRDefault="004F72C3" w:rsidP="004F72C3">
      <w:pPr>
        <w:pStyle w:val="Level5Body"/>
      </w:pPr>
    </w:p>
    <w:p w14:paraId="0B2FE749" w14:textId="77777777" w:rsidR="00BB796A" w:rsidRDefault="00BB796A" w:rsidP="00713220">
      <w:pPr>
        <w:pStyle w:val="Level6"/>
        <w:numPr>
          <w:ilvl w:val="5"/>
          <w:numId w:val="35"/>
        </w:numPr>
      </w:pPr>
      <w:r>
        <w:t>Project Issues Log: The Contractor shall maintain a log of known disputes or impediments to project progress.</w:t>
      </w:r>
    </w:p>
    <w:p w14:paraId="47C88960" w14:textId="77777777" w:rsidR="00BB796A" w:rsidRDefault="00BB796A" w:rsidP="004F72C3">
      <w:pPr>
        <w:pStyle w:val="Level5Body"/>
      </w:pPr>
    </w:p>
    <w:p w14:paraId="734B0801" w14:textId="77777777" w:rsidR="00BB796A" w:rsidRDefault="00BB796A" w:rsidP="00713220">
      <w:pPr>
        <w:pStyle w:val="Level6"/>
        <w:numPr>
          <w:ilvl w:val="5"/>
          <w:numId w:val="71"/>
        </w:numPr>
      </w:pPr>
      <w:r w:rsidRPr="00A4662F">
        <w:t>Project</w:t>
      </w:r>
      <w:r>
        <w:t xml:space="preserve"> </w:t>
      </w:r>
      <w:r w:rsidRPr="00A4662F">
        <w:t>Change</w:t>
      </w:r>
      <w:r>
        <w:t xml:space="preserve"> </w:t>
      </w:r>
      <w:r w:rsidRPr="00A4662F">
        <w:t>Log:</w:t>
      </w:r>
      <w:r>
        <w:t xml:space="preserve"> </w:t>
      </w:r>
      <w:r w:rsidRPr="00A4662F">
        <w:t>The</w:t>
      </w:r>
      <w:r>
        <w:t xml:space="preserve"> </w:t>
      </w:r>
      <w:r w:rsidRPr="00A4662F">
        <w:t>Contractor</w:t>
      </w:r>
      <w:r>
        <w:t xml:space="preserve"> </w:t>
      </w:r>
      <w:r w:rsidRPr="00A4662F">
        <w:t>shall</w:t>
      </w:r>
      <w:r>
        <w:t xml:space="preserve"> </w:t>
      </w:r>
      <w:r w:rsidRPr="00A4662F">
        <w:t>maintain</w:t>
      </w:r>
      <w:r>
        <w:t xml:space="preserve"> </w:t>
      </w:r>
      <w:r w:rsidRPr="00A4662F">
        <w:t>an</w:t>
      </w:r>
      <w:r>
        <w:t xml:space="preserve"> </w:t>
      </w:r>
      <w:r w:rsidRPr="00A4662F">
        <w:t>up-to-date</w:t>
      </w:r>
      <w:r>
        <w:t xml:space="preserve"> </w:t>
      </w:r>
      <w:r w:rsidRPr="00A4662F">
        <w:t>list</w:t>
      </w:r>
      <w:r>
        <w:t xml:space="preserve"> </w:t>
      </w:r>
      <w:r w:rsidRPr="00A4662F">
        <w:t>of</w:t>
      </w:r>
      <w:r>
        <w:t xml:space="preserve"> </w:t>
      </w:r>
      <w:r w:rsidRPr="00A4662F">
        <w:t>pending, approved,</w:t>
      </w:r>
      <w:r>
        <w:t xml:space="preserve"> </w:t>
      </w:r>
      <w:r w:rsidRPr="00A4662F">
        <w:t>and</w:t>
      </w:r>
      <w:r>
        <w:t xml:space="preserve"> </w:t>
      </w:r>
      <w:r w:rsidRPr="00A4662F">
        <w:t>denied</w:t>
      </w:r>
      <w:r>
        <w:t xml:space="preserve"> </w:t>
      </w:r>
      <w:r w:rsidRPr="00A4662F">
        <w:t>change</w:t>
      </w:r>
      <w:r>
        <w:t xml:space="preserve"> </w:t>
      </w:r>
      <w:r w:rsidRPr="00A4662F">
        <w:t>orders.</w:t>
      </w:r>
      <w:r>
        <w:t xml:space="preserve"> </w:t>
      </w:r>
    </w:p>
    <w:p w14:paraId="207F104B" w14:textId="77777777" w:rsidR="00BB796A" w:rsidRDefault="00BB796A" w:rsidP="004F72C3">
      <w:pPr>
        <w:pStyle w:val="Level5Body"/>
      </w:pPr>
    </w:p>
    <w:p w14:paraId="45A0BF86" w14:textId="77777777" w:rsidR="00BB796A" w:rsidRDefault="00BB796A" w:rsidP="00316791">
      <w:pPr>
        <w:pStyle w:val="Level6"/>
        <w:numPr>
          <w:ilvl w:val="5"/>
          <w:numId w:val="126"/>
        </w:numPr>
      </w:pPr>
      <w:r>
        <w:t>Project Risk Log: The Contractor shall maintain an up-to-date risk log of known or possible risks that may impede project progress.</w:t>
      </w:r>
    </w:p>
    <w:p w14:paraId="42E04CF3" w14:textId="77777777" w:rsidR="00BB796A" w:rsidRDefault="00BB796A" w:rsidP="004F72C3">
      <w:pPr>
        <w:pStyle w:val="Level5Body"/>
      </w:pPr>
    </w:p>
    <w:p w14:paraId="31F4D4E1" w14:textId="77777777" w:rsidR="00BB796A" w:rsidRDefault="00BB796A" w:rsidP="004F72C3">
      <w:pPr>
        <w:pStyle w:val="Level6"/>
      </w:pPr>
      <w:r w:rsidRPr="00A4662F">
        <w:t>Project</w:t>
      </w:r>
      <w:r>
        <w:t xml:space="preserve"> </w:t>
      </w:r>
      <w:r w:rsidRPr="00A4662F">
        <w:t>Action</w:t>
      </w:r>
      <w:r>
        <w:t xml:space="preserve"> </w:t>
      </w:r>
      <w:r w:rsidRPr="00A4662F">
        <w:t>Items</w:t>
      </w:r>
      <w:r>
        <w:t xml:space="preserve"> Log</w:t>
      </w:r>
      <w:r w:rsidRPr="00A4662F">
        <w:t>:</w:t>
      </w:r>
      <w:r>
        <w:t xml:space="preserve"> </w:t>
      </w:r>
      <w:r w:rsidRPr="00A4662F">
        <w:t>The</w:t>
      </w:r>
      <w:r>
        <w:t xml:space="preserve"> </w:t>
      </w:r>
      <w:r w:rsidRPr="00A4662F">
        <w:t>Contractor</w:t>
      </w:r>
      <w:r>
        <w:t xml:space="preserve"> </w:t>
      </w:r>
      <w:r w:rsidRPr="00A4662F">
        <w:t>shall</w:t>
      </w:r>
      <w:r>
        <w:t xml:space="preserve"> </w:t>
      </w:r>
      <w:r w:rsidRPr="00A4662F">
        <w:t>maintain</w:t>
      </w:r>
      <w:r>
        <w:t xml:space="preserve"> </w:t>
      </w:r>
      <w:r w:rsidRPr="00A4662F">
        <w:t>an</w:t>
      </w:r>
      <w:r>
        <w:t xml:space="preserve"> </w:t>
      </w:r>
      <w:r w:rsidRPr="00A4662F">
        <w:t>up-to-date</w:t>
      </w:r>
      <w:r>
        <w:t xml:space="preserve"> </w:t>
      </w:r>
      <w:r w:rsidRPr="00A4662F">
        <w:t>action</w:t>
      </w:r>
      <w:r>
        <w:t xml:space="preserve"> </w:t>
      </w:r>
      <w:r w:rsidRPr="00A4662F">
        <w:t>items</w:t>
      </w:r>
      <w:r>
        <w:t xml:space="preserve"> </w:t>
      </w:r>
      <w:r w:rsidRPr="00A4662F">
        <w:t>log.</w:t>
      </w:r>
    </w:p>
    <w:p w14:paraId="189783F9" w14:textId="77777777" w:rsidR="00BB796A" w:rsidRDefault="00BB796A" w:rsidP="004F72C3">
      <w:pPr>
        <w:pStyle w:val="Level5Body"/>
      </w:pPr>
    </w:p>
    <w:p w14:paraId="07AE9ED5" w14:textId="77777777" w:rsidR="00BB796A" w:rsidRDefault="00BB796A" w:rsidP="004F72C3">
      <w:pPr>
        <w:pStyle w:val="Level6"/>
      </w:pPr>
      <w:r w:rsidRPr="00A4662F">
        <w:t>Project</w:t>
      </w:r>
      <w:r>
        <w:t xml:space="preserve"> </w:t>
      </w:r>
      <w:r w:rsidRPr="00A4662F">
        <w:t>Decision</w:t>
      </w:r>
      <w:r>
        <w:t xml:space="preserve"> </w:t>
      </w:r>
      <w:r w:rsidRPr="00A4662F">
        <w:t>Items</w:t>
      </w:r>
      <w:r>
        <w:t xml:space="preserve"> </w:t>
      </w:r>
      <w:r w:rsidRPr="00A4662F">
        <w:t>Log:</w:t>
      </w:r>
      <w:r>
        <w:t xml:space="preserve"> </w:t>
      </w:r>
      <w:r w:rsidRPr="00A4662F">
        <w:t>The</w:t>
      </w:r>
      <w:r>
        <w:t xml:space="preserve"> </w:t>
      </w:r>
      <w:r w:rsidRPr="00A4662F">
        <w:t>Contractor</w:t>
      </w:r>
      <w:r>
        <w:t xml:space="preserve"> </w:t>
      </w:r>
      <w:r w:rsidRPr="00A4662F">
        <w:t>shall</w:t>
      </w:r>
      <w:r>
        <w:t xml:space="preserve"> </w:t>
      </w:r>
      <w:r w:rsidRPr="00A4662F">
        <w:t>maintain</w:t>
      </w:r>
      <w:r>
        <w:t xml:space="preserve"> </w:t>
      </w:r>
      <w:r w:rsidRPr="00A4662F">
        <w:t>an</w:t>
      </w:r>
      <w:r>
        <w:t xml:space="preserve"> </w:t>
      </w:r>
      <w:r w:rsidRPr="00A4662F">
        <w:t>up-to-date</w:t>
      </w:r>
      <w:r>
        <w:t xml:space="preserve"> </w:t>
      </w:r>
      <w:r w:rsidRPr="00A4662F">
        <w:t>list</w:t>
      </w:r>
      <w:r>
        <w:t xml:space="preserve"> </w:t>
      </w:r>
      <w:r w:rsidRPr="00A4662F">
        <w:t>of</w:t>
      </w:r>
      <w:r>
        <w:t xml:space="preserve"> </w:t>
      </w:r>
      <w:r w:rsidRPr="00A4662F">
        <w:t>decisions made.</w:t>
      </w:r>
    </w:p>
    <w:p w14:paraId="6FED27D7" w14:textId="77777777" w:rsidR="00BB796A" w:rsidRDefault="00BB796A" w:rsidP="004F72C3">
      <w:pPr>
        <w:pStyle w:val="Level5Body"/>
      </w:pPr>
    </w:p>
    <w:p w14:paraId="781E44CF" w14:textId="32A42F09" w:rsidR="00BB796A" w:rsidRPr="00FA1667" w:rsidRDefault="00BB796A" w:rsidP="00FA1667">
      <w:pPr>
        <w:pStyle w:val="Level4"/>
        <w:rPr>
          <w:b/>
          <w:bCs/>
        </w:rPr>
      </w:pPr>
      <w:r w:rsidRPr="00FA1667">
        <w:rPr>
          <w:b/>
          <w:bCs/>
        </w:rPr>
        <w:t>A</w:t>
      </w:r>
      <w:r w:rsidR="00FA1667">
        <w:rPr>
          <w:b/>
          <w:bCs/>
        </w:rPr>
        <w:t>PPROVAL OF DELIVERABLES</w:t>
      </w:r>
      <w:r w:rsidRPr="00FA1667">
        <w:rPr>
          <w:b/>
          <w:bCs/>
        </w:rPr>
        <w:t xml:space="preserve"> </w:t>
      </w:r>
    </w:p>
    <w:p w14:paraId="3C42B402" w14:textId="04F489C1" w:rsidR="00BB796A" w:rsidRDefault="00BB796A" w:rsidP="00FA1667">
      <w:pPr>
        <w:pStyle w:val="Level4Body"/>
      </w:pPr>
      <w:r>
        <w:t xml:space="preserve">The Contractor is responsible for following the Delivery Approval Process. Deliverables shall be provided to the NE DMV for approval. The Contractor shall provide an electronic copy and two hard copies of each finalized written </w:t>
      </w:r>
      <w:r w:rsidR="0004749C">
        <w:t>D</w:t>
      </w:r>
      <w:r>
        <w:t xml:space="preserve">eliverable. The Contractor shall ensure </w:t>
      </w:r>
      <w:r w:rsidR="0004749C">
        <w:t>D</w:t>
      </w:r>
      <w:r>
        <w:t>eliverables have met the following criteria prior to submission for approval:</w:t>
      </w:r>
    </w:p>
    <w:p w14:paraId="66007F79" w14:textId="77777777" w:rsidR="00BB796A" w:rsidRPr="00F05F02" w:rsidRDefault="00BB796A" w:rsidP="00FA1667">
      <w:pPr>
        <w:pStyle w:val="Level4Body"/>
      </w:pPr>
    </w:p>
    <w:p w14:paraId="3C27417D" w14:textId="77777777" w:rsidR="00BB796A" w:rsidRPr="00F05F02" w:rsidRDefault="00BB796A" w:rsidP="00B84C42">
      <w:pPr>
        <w:pStyle w:val="Level5"/>
        <w:numPr>
          <w:ilvl w:val="4"/>
          <w:numId w:val="72"/>
        </w:numPr>
        <w:ind w:left="2880"/>
      </w:pPr>
      <w:r w:rsidRPr="00F05F02">
        <w:t>In compliance with all Contract requirements.</w:t>
      </w:r>
    </w:p>
    <w:p w14:paraId="59D5DA6C" w14:textId="7899E010" w:rsidR="00BB796A" w:rsidRDefault="00BB796A" w:rsidP="0091658A">
      <w:pPr>
        <w:pStyle w:val="Level5"/>
        <w:numPr>
          <w:ilvl w:val="4"/>
          <w:numId w:val="138"/>
        </w:numPr>
        <w:tabs>
          <w:tab w:val="left" w:pos="2880"/>
        </w:tabs>
        <w:ind w:left="2880"/>
      </w:pPr>
      <w:r w:rsidRPr="00F05F02">
        <w:t>Completed within the timelines outlined in the approved project schedule.</w:t>
      </w:r>
    </w:p>
    <w:p w14:paraId="4235AEF0" w14:textId="77A94C22" w:rsidR="00B84C42" w:rsidRDefault="00B84C42" w:rsidP="0091658A">
      <w:pPr>
        <w:pStyle w:val="Level5"/>
        <w:numPr>
          <w:ilvl w:val="4"/>
          <w:numId w:val="138"/>
        </w:numPr>
        <w:tabs>
          <w:tab w:val="left" w:pos="2880"/>
        </w:tabs>
        <w:ind w:left="2880"/>
      </w:pPr>
      <w:r>
        <w:lastRenderedPageBreak/>
        <w:t>Consistent with industry best practices in terms of Deliverable completeness, clarity, and quality.</w:t>
      </w:r>
    </w:p>
    <w:p w14:paraId="34DAA98A" w14:textId="12CBBE9F" w:rsidR="00B84C42" w:rsidRDefault="00B84C42" w:rsidP="0091658A">
      <w:pPr>
        <w:pStyle w:val="Level5"/>
        <w:numPr>
          <w:ilvl w:val="4"/>
          <w:numId w:val="138"/>
        </w:numPr>
        <w:tabs>
          <w:tab w:val="left" w:pos="2880"/>
        </w:tabs>
        <w:ind w:left="2880"/>
      </w:pPr>
      <w:r>
        <w:t>Provide consistency between Deliverables, where applicable.</w:t>
      </w:r>
    </w:p>
    <w:p w14:paraId="442F3F56" w14:textId="77777777" w:rsidR="00BB796A" w:rsidRPr="00F05F02" w:rsidRDefault="00BB796A" w:rsidP="00B84C42">
      <w:pPr>
        <w:pStyle w:val="Level5"/>
        <w:ind w:left="2880"/>
      </w:pPr>
      <w:r w:rsidRPr="00F05F02">
        <w:t>Presented in a format appropriate for the subject matter and depth of discussion.</w:t>
      </w:r>
    </w:p>
    <w:p w14:paraId="639DB0CA" w14:textId="77777777" w:rsidR="00BB796A" w:rsidRPr="00F05F02" w:rsidRDefault="00BB796A" w:rsidP="00B84C42">
      <w:pPr>
        <w:pStyle w:val="Level5Body"/>
        <w:ind w:hanging="720"/>
      </w:pPr>
    </w:p>
    <w:p w14:paraId="33941A76" w14:textId="23F11FD3" w:rsidR="00BB796A" w:rsidRPr="00F05F02" w:rsidRDefault="00BB796A" w:rsidP="00B84C42">
      <w:pPr>
        <w:pStyle w:val="Level5"/>
        <w:ind w:left="2880"/>
      </w:pPr>
      <w:r w:rsidRPr="00F05F02">
        <w:t xml:space="preserve">Organized in a manner which presents a logical flow of the </w:t>
      </w:r>
      <w:r w:rsidR="0004749C">
        <w:t>D</w:t>
      </w:r>
      <w:r w:rsidRPr="00F05F02">
        <w:t>eliverable’s content.</w:t>
      </w:r>
    </w:p>
    <w:p w14:paraId="3A1AA13A" w14:textId="77777777" w:rsidR="00BB796A" w:rsidRPr="00F05F02" w:rsidRDefault="00BB796A" w:rsidP="00B84C42">
      <w:pPr>
        <w:pStyle w:val="Level5"/>
        <w:ind w:left="2880"/>
      </w:pPr>
      <w:r w:rsidRPr="00F05F02">
        <w:t>Represents factual information reasonably expected to have been known at the time of submittal.</w:t>
      </w:r>
    </w:p>
    <w:p w14:paraId="0C32DC96" w14:textId="77777777" w:rsidR="00BB796A" w:rsidRDefault="00BB796A" w:rsidP="00B84C42">
      <w:pPr>
        <w:pStyle w:val="Level5"/>
        <w:ind w:left="2880"/>
      </w:pPr>
      <w:r w:rsidRPr="00D6115B">
        <w:t>Contains</w:t>
      </w:r>
      <w:r>
        <w:t xml:space="preserve"> </w:t>
      </w:r>
      <w:r w:rsidRPr="00D6115B">
        <w:t>proper</w:t>
      </w:r>
      <w:r>
        <w:t xml:space="preserve"> </w:t>
      </w:r>
      <w:r w:rsidRPr="00D6115B">
        <w:t>grammar,</w:t>
      </w:r>
      <w:r>
        <w:t xml:space="preserve"> </w:t>
      </w:r>
      <w:r w:rsidRPr="00D6115B">
        <w:t>spellings,</w:t>
      </w:r>
      <w:r>
        <w:t xml:space="preserve"> </w:t>
      </w:r>
      <w:r w:rsidRPr="00D6115B">
        <w:t>punctuation,</w:t>
      </w:r>
      <w:r>
        <w:t xml:space="preserve"> </w:t>
      </w:r>
      <w:r w:rsidRPr="00D6115B">
        <w:t>and</w:t>
      </w:r>
      <w:r>
        <w:t xml:space="preserve"> </w:t>
      </w:r>
      <w:r w:rsidRPr="00D6115B">
        <w:t>structure.</w:t>
      </w:r>
    </w:p>
    <w:p w14:paraId="16451CBE" w14:textId="77777777" w:rsidR="00BB796A" w:rsidRDefault="00BB796A" w:rsidP="00FA1667">
      <w:pPr>
        <w:pStyle w:val="Level5Body"/>
      </w:pPr>
    </w:p>
    <w:p w14:paraId="746C6BFA" w14:textId="21B9DF51" w:rsidR="00BB796A" w:rsidRDefault="00BB796A" w:rsidP="00FA1667">
      <w:pPr>
        <w:pStyle w:val="Level4Body"/>
      </w:pPr>
      <w:r>
        <w:t xml:space="preserve">If the Contractor needs to revise the planned </w:t>
      </w:r>
      <w:r w:rsidR="0004749C">
        <w:t>D</w:t>
      </w:r>
      <w:r>
        <w:t xml:space="preserve">eliverable of in-scope requirements across work products and </w:t>
      </w:r>
      <w:r w:rsidR="0004749C">
        <w:t>D</w:t>
      </w:r>
      <w:r>
        <w:t>eliverables, the Contractor shall perform this revision at no additional charge to the NE DMV, when such revision is not a result of NE DMV delays. Significant changes to the baseline project schedule shall take into consideration the impact to the NE DMV for extending the schedule. The Change Order Process shall be utilized, when applicable.</w:t>
      </w:r>
    </w:p>
    <w:p w14:paraId="7E77568B" w14:textId="77777777" w:rsidR="00BB796A" w:rsidRDefault="00BB796A" w:rsidP="00FA1667">
      <w:pPr>
        <w:pStyle w:val="Level4Body"/>
      </w:pPr>
    </w:p>
    <w:p w14:paraId="43401519" w14:textId="42E3CBAC" w:rsidR="00BB796A" w:rsidRPr="00FA1667" w:rsidRDefault="00BB796A" w:rsidP="00FA1667">
      <w:pPr>
        <w:pStyle w:val="Level4"/>
        <w:rPr>
          <w:b/>
          <w:bCs/>
        </w:rPr>
      </w:pPr>
      <w:r w:rsidRPr="00FA1667">
        <w:rPr>
          <w:b/>
          <w:bCs/>
        </w:rPr>
        <w:t>D</w:t>
      </w:r>
      <w:r w:rsidR="00FA1667">
        <w:rPr>
          <w:b/>
          <w:bCs/>
        </w:rPr>
        <w:t>ELIVERABLE ACCEPTANCE PROCESS</w:t>
      </w:r>
    </w:p>
    <w:p w14:paraId="0C762AA4" w14:textId="77777777" w:rsidR="00BB796A" w:rsidRDefault="00BB796A" w:rsidP="00FA1667">
      <w:pPr>
        <w:pStyle w:val="Level4Body"/>
      </w:pPr>
      <w:r>
        <w:t>Deliverables shall be accepted or rejected by the NE DMV within the timeframe as agreed upon as part of the Project Management Plan. The NE DMV shall be granted adequate time to review the document(s). Documents which are larger, complex, and require review by numerous stakeholders shall have a longer review time than those which do not.</w:t>
      </w:r>
    </w:p>
    <w:p w14:paraId="2C4E7ECA" w14:textId="77777777" w:rsidR="00BB796A" w:rsidRDefault="00BB796A" w:rsidP="00FA1667">
      <w:pPr>
        <w:pStyle w:val="Level4Body"/>
      </w:pPr>
    </w:p>
    <w:p w14:paraId="5A62E179" w14:textId="77777777" w:rsidR="00BB796A" w:rsidRDefault="00BB796A" w:rsidP="00FA1667">
      <w:pPr>
        <w:pStyle w:val="Level4Body"/>
      </w:pPr>
      <w:r w:rsidRPr="00204108">
        <w:t>The</w:t>
      </w:r>
      <w:r>
        <w:t xml:space="preserve"> </w:t>
      </w:r>
      <w:r w:rsidRPr="00204108">
        <w:t>Deliverable</w:t>
      </w:r>
      <w:r>
        <w:t xml:space="preserve"> </w:t>
      </w:r>
      <w:r w:rsidRPr="00204108">
        <w:t>Acceptance</w:t>
      </w:r>
      <w:r>
        <w:t xml:space="preserve"> </w:t>
      </w:r>
      <w:r w:rsidRPr="00204108">
        <w:t>Process</w:t>
      </w:r>
      <w:r>
        <w:t xml:space="preserve"> </w:t>
      </w:r>
      <w:r w:rsidRPr="00204108">
        <w:t>is</w:t>
      </w:r>
      <w:r>
        <w:t xml:space="preserve"> </w:t>
      </w:r>
      <w:r w:rsidRPr="00204108">
        <w:t>described</w:t>
      </w:r>
      <w:r>
        <w:t xml:space="preserve"> </w:t>
      </w:r>
      <w:r w:rsidRPr="00204108">
        <w:t>as</w:t>
      </w:r>
      <w:r>
        <w:t xml:space="preserve"> </w:t>
      </w:r>
      <w:r w:rsidRPr="00204108">
        <w:t>follows:</w:t>
      </w:r>
    </w:p>
    <w:p w14:paraId="1E70D3D9" w14:textId="77777777" w:rsidR="00BB796A" w:rsidRDefault="00BB796A" w:rsidP="00FA1667">
      <w:pPr>
        <w:pStyle w:val="Level4Body"/>
      </w:pPr>
    </w:p>
    <w:p w14:paraId="697BED18" w14:textId="0C4D4220" w:rsidR="00BB796A" w:rsidRDefault="00BB796A" w:rsidP="00713220">
      <w:pPr>
        <w:pStyle w:val="Level5"/>
        <w:numPr>
          <w:ilvl w:val="4"/>
          <w:numId w:val="36"/>
        </w:numPr>
      </w:pPr>
      <w:r w:rsidRPr="00917AC0">
        <w:t xml:space="preserve">Working Draft: The Contractor shall provide a working draft of the </w:t>
      </w:r>
      <w:r w:rsidR="0004749C" w:rsidRPr="00917AC0">
        <w:t>D</w:t>
      </w:r>
      <w:r w:rsidRPr="00917AC0">
        <w:t>eliverables to</w:t>
      </w:r>
      <w:r>
        <w:t xml:space="preserve"> the NE DMV no less than 30 calendar days prior to the submission deadline. The intention of the working draft is to provide opportunity for communication between both parties to aid in the development process for </w:t>
      </w:r>
      <w:r w:rsidR="0004749C">
        <w:t>D</w:t>
      </w:r>
      <w:r>
        <w:t xml:space="preserve">eliverables acceptable to both parties. </w:t>
      </w:r>
    </w:p>
    <w:p w14:paraId="52439393" w14:textId="77777777" w:rsidR="00BB796A" w:rsidRDefault="00BB796A" w:rsidP="00FA1667">
      <w:pPr>
        <w:pStyle w:val="Level5Body"/>
      </w:pPr>
    </w:p>
    <w:p w14:paraId="058150C9" w14:textId="01E28095" w:rsidR="00BB796A" w:rsidRDefault="00BB796A" w:rsidP="00FA1667">
      <w:pPr>
        <w:pStyle w:val="Level5Body"/>
      </w:pPr>
      <w:r w:rsidRPr="00204108">
        <w:t>The</w:t>
      </w:r>
      <w:r>
        <w:t xml:space="preserve"> </w:t>
      </w:r>
      <w:r w:rsidRPr="00204108">
        <w:t>submitted</w:t>
      </w:r>
      <w:r>
        <w:t xml:space="preserve"> </w:t>
      </w:r>
      <w:r w:rsidRPr="00204108">
        <w:t>working</w:t>
      </w:r>
      <w:r>
        <w:t xml:space="preserve"> </w:t>
      </w:r>
      <w:r w:rsidRPr="00204108">
        <w:t>draft</w:t>
      </w:r>
      <w:r>
        <w:t xml:space="preserve"> </w:t>
      </w:r>
      <w:r w:rsidR="0004749C">
        <w:t>D</w:t>
      </w:r>
      <w:r w:rsidRPr="00204108">
        <w:t>eliverable</w:t>
      </w:r>
      <w:r>
        <w:t xml:space="preserve"> </w:t>
      </w:r>
      <w:r w:rsidRPr="00204108">
        <w:t>may</w:t>
      </w:r>
      <w:r>
        <w:t xml:space="preserve"> </w:t>
      </w:r>
      <w:r w:rsidRPr="00204108">
        <w:t>contain</w:t>
      </w:r>
      <w:r>
        <w:t xml:space="preserve"> </w:t>
      </w:r>
      <w:r w:rsidRPr="00204108">
        <w:t>limited</w:t>
      </w:r>
      <w:r>
        <w:t xml:space="preserve"> </w:t>
      </w:r>
      <w:r w:rsidRPr="00204108">
        <w:t>structural</w:t>
      </w:r>
      <w:r>
        <w:t xml:space="preserve"> </w:t>
      </w:r>
      <w:r w:rsidRPr="00204108">
        <w:t>errors</w:t>
      </w:r>
      <w:r>
        <w:t xml:space="preserve"> </w:t>
      </w:r>
      <w:r w:rsidRPr="00204108">
        <w:t>such</w:t>
      </w:r>
      <w:r>
        <w:t xml:space="preserve"> </w:t>
      </w:r>
      <w:r w:rsidRPr="00204108">
        <w:t>as</w:t>
      </w:r>
      <w:r>
        <w:t xml:space="preserve"> </w:t>
      </w:r>
      <w:r w:rsidRPr="00204108">
        <w:t xml:space="preserve">incorrect </w:t>
      </w:r>
      <w:r w:rsidR="005643B5" w:rsidRPr="00204108">
        <w:t>punctuation and</w:t>
      </w:r>
      <w:r>
        <w:t xml:space="preserve"> </w:t>
      </w:r>
      <w:r w:rsidRPr="00204108">
        <w:t>shall</w:t>
      </w:r>
      <w:r>
        <w:t xml:space="preserve"> </w:t>
      </w:r>
      <w:r w:rsidRPr="00204108">
        <w:t>represent</w:t>
      </w:r>
      <w:r>
        <w:t xml:space="preserve"> </w:t>
      </w:r>
      <w:r w:rsidRPr="00204108">
        <w:t>a</w:t>
      </w:r>
      <w:r>
        <w:t xml:space="preserve"> </w:t>
      </w:r>
      <w:r w:rsidRPr="00204108">
        <w:t>significant</w:t>
      </w:r>
      <w:r>
        <w:t xml:space="preserve"> </w:t>
      </w:r>
      <w:r w:rsidRPr="00204108">
        <w:t>level</w:t>
      </w:r>
      <w:r>
        <w:t xml:space="preserve"> </w:t>
      </w:r>
      <w:r w:rsidRPr="00204108">
        <w:t>of</w:t>
      </w:r>
      <w:r>
        <w:t xml:space="preserve"> </w:t>
      </w:r>
      <w:r w:rsidRPr="00204108">
        <w:t>completeness</w:t>
      </w:r>
      <w:r>
        <w:t xml:space="preserve"> </w:t>
      </w:r>
      <w:r w:rsidRPr="00204108">
        <w:t>and</w:t>
      </w:r>
      <w:r>
        <w:t xml:space="preserve"> </w:t>
      </w:r>
      <w:r w:rsidRPr="00204108">
        <w:t>shall</w:t>
      </w:r>
      <w:r>
        <w:t xml:space="preserve"> </w:t>
      </w:r>
      <w:r w:rsidRPr="00204108">
        <w:t>comply</w:t>
      </w:r>
      <w:r>
        <w:t xml:space="preserve"> </w:t>
      </w:r>
      <w:r w:rsidRPr="00204108">
        <w:t>with</w:t>
      </w:r>
      <w:r>
        <w:t xml:space="preserve"> </w:t>
      </w:r>
      <w:r w:rsidRPr="00204108">
        <w:t>the practices</w:t>
      </w:r>
      <w:r>
        <w:t xml:space="preserve"> </w:t>
      </w:r>
      <w:r w:rsidRPr="00204108">
        <w:t>required</w:t>
      </w:r>
      <w:r>
        <w:t xml:space="preserve"> </w:t>
      </w:r>
      <w:r w:rsidRPr="00204108">
        <w:t>for</w:t>
      </w:r>
      <w:r>
        <w:t xml:space="preserve"> </w:t>
      </w:r>
      <w:r w:rsidRPr="00204108">
        <w:t>each</w:t>
      </w:r>
      <w:r>
        <w:t xml:space="preserve"> </w:t>
      </w:r>
      <w:r w:rsidR="0004749C">
        <w:t>D</w:t>
      </w:r>
      <w:r w:rsidRPr="00204108">
        <w:t>eliverable</w:t>
      </w:r>
      <w:r>
        <w:t xml:space="preserve"> </w:t>
      </w:r>
      <w:r w:rsidRPr="00204108">
        <w:t>upon</w:t>
      </w:r>
      <w:r>
        <w:t xml:space="preserve"> </w:t>
      </w:r>
      <w:r w:rsidRPr="00204108">
        <w:t>submission. If</w:t>
      </w:r>
      <w:r>
        <w:t xml:space="preserve"> </w:t>
      </w:r>
      <w:r w:rsidRPr="00204108">
        <w:t>not,</w:t>
      </w:r>
      <w:r>
        <w:t xml:space="preserve"> </w:t>
      </w:r>
      <w:r w:rsidRPr="00204108">
        <w:t>the</w:t>
      </w:r>
      <w:r>
        <w:t xml:space="preserve"> </w:t>
      </w:r>
      <w:r w:rsidR="0004749C">
        <w:t>NE</w:t>
      </w:r>
      <w:r>
        <w:t xml:space="preserve"> </w:t>
      </w:r>
      <w:r w:rsidRPr="00204108">
        <w:t>DMV</w:t>
      </w:r>
      <w:r>
        <w:t xml:space="preserve"> </w:t>
      </w:r>
      <w:r w:rsidRPr="00204108">
        <w:t>may</w:t>
      </w:r>
      <w:r>
        <w:t xml:space="preserve"> </w:t>
      </w:r>
      <w:r w:rsidRPr="00204108">
        <w:t>return</w:t>
      </w:r>
      <w:r>
        <w:t xml:space="preserve"> </w:t>
      </w:r>
      <w:r w:rsidRPr="00204108">
        <w:t>the</w:t>
      </w:r>
      <w:r>
        <w:t xml:space="preserve"> </w:t>
      </w:r>
      <w:r w:rsidRPr="00204108">
        <w:t>working</w:t>
      </w:r>
      <w:r>
        <w:t xml:space="preserve"> </w:t>
      </w:r>
      <w:r w:rsidRPr="00204108">
        <w:t>draft</w:t>
      </w:r>
      <w:r>
        <w:t xml:space="preserve"> </w:t>
      </w:r>
      <w:r w:rsidR="0004749C">
        <w:t>D</w:t>
      </w:r>
      <w:r w:rsidRPr="00204108">
        <w:t>eliverable</w:t>
      </w:r>
      <w:r>
        <w:t xml:space="preserve"> </w:t>
      </w:r>
      <w:r w:rsidRPr="00204108">
        <w:t>and</w:t>
      </w:r>
      <w:r>
        <w:t xml:space="preserve"> </w:t>
      </w:r>
      <w:r w:rsidRPr="00204108">
        <w:t>the</w:t>
      </w:r>
      <w:r>
        <w:t xml:space="preserve"> </w:t>
      </w:r>
      <w:r w:rsidRPr="00204108">
        <w:t>review</w:t>
      </w:r>
      <w:r>
        <w:t xml:space="preserve"> </w:t>
      </w:r>
      <w:r w:rsidRPr="00204108">
        <w:t>timelines</w:t>
      </w:r>
      <w:r>
        <w:t xml:space="preserve"> </w:t>
      </w:r>
      <w:r w:rsidRPr="00204108">
        <w:t>will</w:t>
      </w:r>
      <w:r>
        <w:t xml:space="preserve"> </w:t>
      </w:r>
      <w:r w:rsidRPr="00204108">
        <w:t>reset.</w:t>
      </w:r>
    </w:p>
    <w:p w14:paraId="4D04F574" w14:textId="77777777" w:rsidR="00BB796A" w:rsidRDefault="00BB796A" w:rsidP="00FA1667">
      <w:pPr>
        <w:pStyle w:val="Level5Body"/>
      </w:pPr>
      <w:r>
        <w:t xml:space="preserve">            </w:t>
      </w:r>
    </w:p>
    <w:p w14:paraId="52493317" w14:textId="23E43F90" w:rsidR="00BB796A" w:rsidRDefault="00BB796A" w:rsidP="0091658A">
      <w:pPr>
        <w:pStyle w:val="Level5"/>
        <w:numPr>
          <w:ilvl w:val="4"/>
          <w:numId w:val="139"/>
        </w:numPr>
      </w:pPr>
      <w:r>
        <w:t>Submission of Deliverables: The NE DMV and Contractor will mutually agree on the format and use of a Deliverable Acceptance Form (DAF).</w:t>
      </w:r>
    </w:p>
    <w:p w14:paraId="06672E2A" w14:textId="77777777" w:rsidR="00B84C42" w:rsidRDefault="00B84C42" w:rsidP="00B84C42">
      <w:pPr>
        <w:pStyle w:val="Level5Body"/>
      </w:pPr>
    </w:p>
    <w:p w14:paraId="3BC34688" w14:textId="3F62B33C" w:rsidR="00B84C42" w:rsidRDefault="00B84C42" w:rsidP="0091658A">
      <w:pPr>
        <w:pStyle w:val="Level5"/>
        <w:numPr>
          <w:ilvl w:val="4"/>
          <w:numId w:val="139"/>
        </w:numPr>
      </w:pPr>
      <w:r>
        <w:t xml:space="preserve">Assessment of Deliverables: The NE DMV representatives will determine whether the Deliverables meets the requirements as defined per the contract. </w:t>
      </w:r>
    </w:p>
    <w:p w14:paraId="6086FAAB" w14:textId="205B9C16" w:rsidR="00B84C42" w:rsidRDefault="00B84C42" w:rsidP="00B84C42">
      <w:pPr>
        <w:pStyle w:val="Level5Body"/>
      </w:pPr>
    </w:p>
    <w:p w14:paraId="757FBC79" w14:textId="7EA530D6" w:rsidR="00B84C42" w:rsidRDefault="00B84C42" w:rsidP="0091658A">
      <w:pPr>
        <w:pStyle w:val="Level5"/>
        <w:numPr>
          <w:ilvl w:val="4"/>
          <w:numId w:val="183"/>
        </w:numPr>
      </w:pPr>
      <w:r>
        <w:t xml:space="preserve">Approve/Rejection: After reviewing the submitted Deliverable, the NE DMV will either approve or reject the Deliverable. </w:t>
      </w:r>
    </w:p>
    <w:p w14:paraId="224F7762" w14:textId="77777777" w:rsidR="00B84C42" w:rsidRDefault="00B84C42" w:rsidP="00B84C42">
      <w:pPr>
        <w:pStyle w:val="Level5Body"/>
      </w:pPr>
    </w:p>
    <w:p w14:paraId="723CB850" w14:textId="77777777" w:rsidR="00BB796A" w:rsidRDefault="00BB796A" w:rsidP="0091658A">
      <w:pPr>
        <w:pStyle w:val="Level6"/>
        <w:numPr>
          <w:ilvl w:val="5"/>
          <w:numId w:val="140"/>
        </w:numPr>
      </w:pPr>
      <w:r>
        <w:t>Approval: The NE DMV will sign and date the DAF and return it to the Contractor.</w:t>
      </w:r>
    </w:p>
    <w:p w14:paraId="1E77C2E9" w14:textId="77777777" w:rsidR="00BB796A" w:rsidRDefault="00BB796A" w:rsidP="004B22A0">
      <w:pPr>
        <w:pStyle w:val="Level3Body"/>
      </w:pPr>
    </w:p>
    <w:p w14:paraId="737D2335" w14:textId="3A03AB59" w:rsidR="00BB796A" w:rsidRDefault="00BB796A" w:rsidP="00FA1667">
      <w:pPr>
        <w:pStyle w:val="Level6"/>
      </w:pPr>
      <w:r>
        <w:t xml:space="preserve">Rejection: If rejected, the NE DMV will communicate in writing any </w:t>
      </w:r>
      <w:r w:rsidR="0004749C">
        <w:t>D</w:t>
      </w:r>
      <w:r>
        <w:t xml:space="preserve">eliverable deficiencies or non-conformities to the Contractor. The communication will describe what shall be corrected prior to the resubmission of the </w:t>
      </w:r>
      <w:r w:rsidR="0004749C">
        <w:t>D</w:t>
      </w:r>
      <w:r>
        <w:t>eliverable in sufficient detail for the Contractor to address the deficiencies. If desired by either party, a meeting will be held within three business days from date of rejection found on the DAF.</w:t>
      </w:r>
    </w:p>
    <w:p w14:paraId="22BC9BCC" w14:textId="77777777" w:rsidR="00BB796A" w:rsidRDefault="00BB796A" w:rsidP="004B22A0">
      <w:pPr>
        <w:pStyle w:val="Level3Body"/>
      </w:pPr>
    </w:p>
    <w:p w14:paraId="38B1982F" w14:textId="42DE7354" w:rsidR="00BB796A" w:rsidRDefault="00BB796A" w:rsidP="00FA1667">
      <w:pPr>
        <w:pStyle w:val="Level5"/>
      </w:pPr>
      <w:r w:rsidRPr="00FA1667">
        <w:t>Correction of Deliverable: The Contractor will correct deficiencies in the Deliverable as identified by the NE DMV. The Contractor will submit a schedule for making changes to</w:t>
      </w:r>
      <w:r>
        <w:t xml:space="preserve"> the Deliverable within two business days of receipt of rejection of the </w:t>
      </w:r>
      <w:r w:rsidR="0004749C">
        <w:t>D</w:t>
      </w:r>
      <w:r>
        <w:t>eliverable or meeting.</w:t>
      </w:r>
    </w:p>
    <w:p w14:paraId="102809F6" w14:textId="77777777" w:rsidR="00BB796A" w:rsidRDefault="00BB796A" w:rsidP="00FA1667">
      <w:pPr>
        <w:pStyle w:val="Level5Body"/>
      </w:pPr>
    </w:p>
    <w:p w14:paraId="6B12CF66" w14:textId="77777777" w:rsidR="00BB796A" w:rsidRDefault="00BB796A" w:rsidP="00FA1667">
      <w:pPr>
        <w:pStyle w:val="Level5Body"/>
      </w:pPr>
      <w:r w:rsidRPr="00990CF0">
        <w:lastRenderedPageBreak/>
        <w:t>Once</w:t>
      </w:r>
      <w:r>
        <w:t xml:space="preserve"> </w:t>
      </w:r>
      <w:r w:rsidRPr="00990CF0">
        <w:t>the</w:t>
      </w:r>
      <w:r>
        <w:t xml:space="preserve"> </w:t>
      </w:r>
      <w:r w:rsidRPr="00990CF0">
        <w:t>Contractor</w:t>
      </w:r>
      <w:r>
        <w:t xml:space="preserve"> </w:t>
      </w:r>
      <w:r w:rsidRPr="00990CF0">
        <w:t>corrects</w:t>
      </w:r>
      <w:r>
        <w:t xml:space="preserve"> </w:t>
      </w:r>
      <w:r w:rsidRPr="00990CF0">
        <w:t>all</w:t>
      </w:r>
      <w:r>
        <w:t xml:space="preserve"> </w:t>
      </w:r>
      <w:r w:rsidRPr="00990CF0">
        <w:t>previously</w:t>
      </w:r>
      <w:r>
        <w:t xml:space="preserve"> </w:t>
      </w:r>
      <w:r w:rsidRPr="00990CF0">
        <w:t>identified</w:t>
      </w:r>
      <w:r>
        <w:t xml:space="preserve"> </w:t>
      </w:r>
      <w:r w:rsidRPr="00990CF0">
        <w:t>problems,</w:t>
      </w:r>
      <w:r>
        <w:t xml:space="preserve"> </w:t>
      </w:r>
      <w:r w:rsidRPr="00990CF0">
        <w:t>the</w:t>
      </w:r>
      <w:r>
        <w:t xml:space="preserve"> </w:t>
      </w:r>
      <w:r w:rsidRPr="00990CF0">
        <w:t>Deliverable</w:t>
      </w:r>
      <w:r>
        <w:t xml:space="preserve"> </w:t>
      </w:r>
      <w:r w:rsidRPr="00990CF0">
        <w:t>will</w:t>
      </w:r>
      <w:r>
        <w:t xml:space="preserve"> </w:t>
      </w:r>
      <w:r w:rsidRPr="00990CF0">
        <w:t>be resubmitted</w:t>
      </w:r>
      <w:r>
        <w:t xml:space="preserve"> </w:t>
      </w:r>
      <w:r w:rsidRPr="00990CF0">
        <w:t>for</w:t>
      </w:r>
      <w:r>
        <w:t xml:space="preserve"> </w:t>
      </w:r>
      <w:r w:rsidRPr="00990CF0">
        <w:t>acceptance</w:t>
      </w:r>
      <w:r>
        <w:t xml:space="preserve"> </w:t>
      </w:r>
      <w:r w:rsidRPr="00990CF0">
        <w:t>by</w:t>
      </w:r>
      <w:r>
        <w:t xml:space="preserve"> </w:t>
      </w:r>
      <w:r w:rsidRPr="00990CF0">
        <w:t>using</w:t>
      </w:r>
      <w:r>
        <w:t xml:space="preserve"> </w:t>
      </w:r>
      <w:r w:rsidRPr="00990CF0">
        <w:t>an</w:t>
      </w:r>
      <w:r>
        <w:t xml:space="preserve"> </w:t>
      </w:r>
      <w:r w:rsidRPr="00990CF0">
        <w:t>updated</w:t>
      </w:r>
      <w:r>
        <w:t xml:space="preserve"> </w:t>
      </w:r>
      <w:r w:rsidRPr="00990CF0">
        <w:t>DAF.</w:t>
      </w:r>
      <w:r>
        <w:t xml:space="preserve"> </w:t>
      </w:r>
      <w:r w:rsidRPr="00990CF0">
        <w:t>The</w:t>
      </w:r>
      <w:r>
        <w:t xml:space="preserve"> </w:t>
      </w:r>
      <w:r w:rsidRPr="00990CF0">
        <w:t>full</w:t>
      </w:r>
      <w:r>
        <w:t xml:space="preserve"> </w:t>
      </w:r>
      <w:r w:rsidRPr="00990CF0">
        <w:t>approval</w:t>
      </w:r>
      <w:r>
        <w:t xml:space="preserve"> </w:t>
      </w:r>
      <w:r w:rsidRPr="00990CF0">
        <w:t>and</w:t>
      </w:r>
      <w:r>
        <w:t xml:space="preserve"> </w:t>
      </w:r>
      <w:r w:rsidRPr="00990CF0">
        <w:t>rejection</w:t>
      </w:r>
      <w:r>
        <w:t xml:space="preserve"> </w:t>
      </w:r>
      <w:r w:rsidRPr="00990CF0">
        <w:t>process will</w:t>
      </w:r>
      <w:r>
        <w:t xml:space="preserve"> </w:t>
      </w:r>
      <w:r w:rsidRPr="00990CF0">
        <w:t>begin.</w:t>
      </w:r>
    </w:p>
    <w:p w14:paraId="4BAB5C43" w14:textId="77777777" w:rsidR="00BB796A" w:rsidRPr="004B22A0" w:rsidRDefault="00BB796A" w:rsidP="00FA1667">
      <w:pPr>
        <w:pStyle w:val="Level5Body"/>
      </w:pPr>
    </w:p>
    <w:p w14:paraId="07FF58E0" w14:textId="77777777" w:rsidR="00BB796A" w:rsidRDefault="00BB796A" w:rsidP="00FA1667">
      <w:pPr>
        <w:pStyle w:val="Level5"/>
      </w:pPr>
      <w:r w:rsidRPr="00990CF0">
        <w:t>Invoice:</w:t>
      </w:r>
      <w:r>
        <w:t xml:space="preserve"> </w:t>
      </w:r>
      <w:r w:rsidRPr="00990CF0">
        <w:t>In</w:t>
      </w:r>
      <w:r>
        <w:t xml:space="preserve"> </w:t>
      </w:r>
      <w:r w:rsidRPr="00990CF0">
        <w:t>order for an</w:t>
      </w:r>
      <w:r>
        <w:t xml:space="preserve"> </w:t>
      </w:r>
      <w:r w:rsidRPr="00990CF0">
        <w:t>invoice</w:t>
      </w:r>
      <w:r>
        <w:t xml:space="preserve"> </w:t>
      </w:r>
      <w:r w:rsidRPr="00990CF0">
        <w:t>to</w:t>
      </w:r>
      <w:r>
        <w:t xml:space="preserve"> </w:t>
      </w:r>
      <w:r w:rsidRPr="00990CF0">
        <w:t>be</w:t>
      </w:r>
      <w:r>
        <w:t xml:space="preserve"> </w:t>
      </w:r>
      <w:r w:rsidRPr="00990CF0">
        <w:t>processed</w:t>
      </w:r>
      <w:r>
        <w:t xml:space="preserve"> </w:t>
      </w:r>
      <w:r w:rsidRPr="00990CF0">
        <w:t>for</w:t>
      </w:r>
      <w:r>
        <w:t xml:space="preserve"> </w:t>
      </w:r>
      <w:r w:rsidRPr="00990CF0">
        <w:t>payment,</w:t>
      </w:r>
      <w:r>
        <w:t xml:space="preserve"> </w:t>
      </w:r>
      <w:r w:rsidRPr="00990CF0">
        <w:t>it</w:t>
      </w:r>
      <w:r>
        <w:t xml:space="preserve"> </w:t>
      </w:r>
      <w:r w:rsidRPr="00990CF0">
        <w:t>shall</w:t>
      </w:r>
      <w:r>
        <w:t xml:space="preserve"> </w:t>
      </w:r>
      <w:r w:rsidRPr="00990CF0">
        <w:t>be</w:t>
      </w:r>
      <w:r>
        <w:t xml:space="preserve"> </w:t>
      </w:r>
      <w:r w:rsidRPr="00990CF0">
        <w:t>accompanied</w:t>
      </w:r>
      <w:r>
        <w:t xml:space="preserve"> </w:t>
      </w:r>
      <w:r w:rsidRPr="00990CF0">
        <w:t>by</w:t>
      </w:r>
      <w:r>
        <w:t xml:space="preserve"> </w:t>
      </w:r>
      <w:r w:rsidRPr="00990CF0">
        <w:t>a signed</w:t>
      </w:r>
      <w:r>
        <w:t xml:space="preserve"> </w:t>
      </w:r>
      <w:r w:rsidRPr="00990CF0">
        <w:t>DAF</w:t>
      </w:r>
      <w:r>
        <w:t xml:space="preserve"> </w:t>
      </w:r>
      <w:r w:rsidRPr="00990CF0">
        <w:t>for each</w:t>
      </w:r>
      <w:r>
        <w:t xml:space="preserve"> </w:t>
      </w:r>
      <w:r w:rsidRPr="00990CF0">
        <w:t>Deliverable</w:t>
      </w:r>
      <w:r>
        <w:t xml:space="preserve"> </w:t>
      </w:r>
      <w:r w:rsidRPr="00990CF0">
        <w:t>listed</w:t>
      </w:r>
      <w:r>
        <w:t xml:space="preserve"> </w:t>
      </w:r>
      <w:r w:rsidRPr="00990CF0">
        <w:t>on</w:t>
      </w:r>
      <w:r>
        <w:t xml:space="preserve"> </w:t>
      </w:r>
      <w:r w:rsidRPr="00990CF0">
        <w:t>the</w:t>
      </w:r>
      <w:r>
        <w:t xml:space="preserve"> </w:t>
      </w:r>
      <w:r w:rsidRPr="00990CF0">
        <w:t>invoice.</w:t>
      </w:r>
    </w:p>
    <w:p w14:paraId="6A013761" w14:textId="77777777" w:rsidR="00BB796A" w:rsidRDefault="00BB796A" w:rsidP="00FA1667">
      <w:pPr>
        <w:pStyle w:val="Level5Body"/>
      </w:pPr>
    </w:p>
    <w:p w14:paraId="4BB6724F" w14:textId="77777777" w:rsidR="00BB796A" w:rsidRPr="00B74369" w:rsidRDefault="00BB796A" w:rsidP="00FA1667">
      <w:pPr>
        <w:pStyle w:val="Level5"/>
      </w:pPr>
      <w:r w:rsidRPr="00B74369">
        <w:t>Monitoring and Reporting: The Contractor will track Deliverable approval and rejections. Updates on Deliverable(s) will be included in the status report and discussed in the status meeting with the MMCIS Core Team. Deliverable approval issues which cannot be resolved will be elevated to the Executive Support Team.</w:t>
      </w:r>
    </w:p>
    <w:p w14:paraId="314C1405" w14:textId="77777777" w:rsidR="00BB796A" w:rsidRDefault="00BB796A" w:rsidP="00FA1667">
      <w:pPr>
        <w:pStyle w:val="Level5Body"/>
      </w:pPr>
    </w:p>
    <w:p w14:paraId="4EA8DD0E" w14:textId="5CF0056E" w:rsidR="00BB796A" w:rsidRPr="00FA1667" w:rsidRDefault="00BB796A" w:rsidP="00FA1667">
      <w:pPr>
        <w:pStyle w:val="Level4"/>
        <w:rPr>
          <w:b/>
          <w:bCs/>
        </w:rPr>
      </w:pPr>
      <w:r w:rsidRPr="00FA1667">
        <w:rPr>
          <w:b/>
          <w:bCs/>
        </w:rPr>
        <w:t>P</w:t>
      </w:r>
      <w:r w:rsidR="00FA1667">
        <w:rPr>
          <w:b/>
          <w:bCs/>
        </w:rPr>
        <w:t>ROBLEM ESCALATION PROCEDURE</w:t>
      </w:r>
    </w:p>
    <w:p w14:paraId="3F3548BD" w14:textId="77777777" w:rsidR="00BB796A" w:rsidRDefault="00BB796A" w:rsidP="00FA1667">
      <w:pPr>
        <w:pStyle w:val="Level4Body"/>
      </w:pPr>
      <w:r>
        <w:t xml:space="preserve">The Contractor is responsible for providing information for and following the Problem Escalation Procedure (PEP). Contractor must provide and maintain a PEP for both routine and emergency situations throughout the full contract including design, development, implementation, deployment, warranty, and maintenance services. The PEP must state how the Contractor will address problem situations as they occur during the performance of the Contract, especially problems which are not resolved to the satisfaction of the NE DMV within appropriate timeframes. </w:t>
      </w:r>
    </w:p>
    <w:p w14:paraId="7A344EA7" w14:textId="77777777" w:rsidR="00BB796A" w:rsidRDefault="00BB796A" w:rsidP="00FA1667">
      <w:pPr>
        <w:pStyle w:val="Level4Body"/>
      </w:pPr>
    </w:p>
    <w:p w14:paraId="43BA4E42" w14:textId="77777777" w:rsidR="00BB796A" w:rsidRDefault="00BB796A" w:rsidP="00FA1667">
      <w:pPr>
        <w:pStyle w:val="Level4Body"/>
      </w:pPr>
      <w:r>
        <w:t>The Contractor shall provide alternative contact informatio</w:t>
      </w:r>
      <w:r w:rsidRPr="002F4105">
        <w:t>n to the NE DMV Project Administrator and Project Manager, should the identified Contractor representatives not be available.</w:t>
      </w:r>
      <w:r>
        <w:t xml:space="preserve"> </w:t>
      </w:r>
    </w:p>
    <w:p w14:paraId="5D5921E7" w14:textId="77777777" w:rsidR="00BB796A" w:rsidRDefault="00BB796A" w:rsidP="00FA1667">
      <w:pPr>
        <w:pStyle w:val="Level4Body"/>
      </w:pPr>
    </w:p>
    <w:p w14:paraId="3F767249" w14:textId="77777777" w:rsidR="00BB796A" w:rsidRDefault="00BB796A" w:rsidP="00FA1667">
      <w:pPr>
        <w:pStyle w:val="Level4Body"/>
      </w:pPr>
      <w:r>
        <w:t>The Contractor must provide the PEP no later than 30 calendar days after contract execution. In addition, the PEP, including any revisions, must be provided within 30 calendar days after the start of each new contract year and after any change in circumstances which changes the PEP. The PEP shall detail how problems will work under the Contract and how they will be escalated in order to resolve any issues in a timely manner. The PEP shall include:</w:t>
      </w:r>
    </w:p>
    <w:p w14:paraId="3E0B2C6B" w14:textId="77777777" w:rsidR="00BB796A" w:rsidRDefault="00BB796A" w:rsidP="00FA1667">
      <w:pPr>
        <w:pStyle w:val="Level4Body"/>
      </w:pPr>
    </w:p>
    <w:p w14:paraId="4DB3CCCD" w14:textId="77777777" w:rsidR="00BB796A" w:rsidRPr="005415C0" w:rsidRDefault="00BB796A" w:rsidP="00713220">
      <w:pPr>
        <w:pStyle w:val="Level5"/>
        <w:numPr>
          <w:ilvl w:val="4"/>
          <w:numId w:val="73"/>
        </w:numPr>
        <w:ind w:left="2880"/>
      </w:pPr>
      <w:r w:rsidRPr="005415C0">
        <w:t>The process for establishing the existence of a problem.</w:t>
      </w:r>
    </w:p>
    <w:p w14:paraId="6787EBE7" w14:textId="36C32884" w:rsidR="00BB796A" w:rsidRDefault="00BB796A" w:rsidP="0091658A">
      <w:pPr>
        <w:pStyle w:val="Level5"/>
        <w:numPr>
          <w:ilvl w:val="4"/>
          <w:numId w:val="141"/>
        </w:numPr>
        <w:ind w:left="2880"/>
      </w:pPr>
      <w:r w:rsidRPr="00990CF0">
        <w:t>The</w:t>
      </w:r>
      <w:r>
        <w:t xml:space="preserve"> </w:t>
      </w:r>
      <w:r w:rsidRPr="00990CF0">
        <w:t>maximum</w:t>
      </w:r>
      <w:r>
        <w:t xml:space="preserve"> </w:t>
      </w:r>
      <w:r w:rsidRPr="00990CF0">
        <w:t>duration</w:t>
      </w:r>
      <w:r>
        <w:t xml:space="preserve"> </w:t>
      </w:r>
      <w:r w:rsidRPr="00990CF0">
        <w:t>a</w:t>
      </w:r>
      <w:r>
        <w:t xml:space="preserve"> </w:t>
      </w:r>
      <w:r w:rsidRPr="00990CF0">
        <w:t>problem</w:t>
      </w:r>
      <w:r>
        <w:t xml:space="preserve"> </w:t>
      </w:r>
      <w:r w:rsidRPr="00990CF0">
        <w:t>may</w:t>
      </w:r>
      <w:r>
        <w:t xml:space="preserve"> </w:t>
      </w:r>
      <w:r w:rsidRPr="00990CF0">
        <w:t>retain</w:t>
      </w:r>
      <w:r>
        <w:t xml:space="preserve"> </w:t>
      </w:r>
      <w:r w:rsidRPr="00990CF0">
        <w:t>unresolved</w:t>
      </w:r>
      <w:r>
        <w:t xml:space="preserve"> </w:t>
      </w:r>
      <w:r w:rsidRPr="00990CF0">
        <w:t>at</w:t>
      </w:r>
      <w:r>
        <w:t xml:space="preserve"> </w:t>
      </w:r>
      <w:r w:rsidRPr="00990CF0">
        <w:t>each</w:t>
      </w:r>
      <w:r>
        <w:t xml:space="preserve"> </w:t>
      </w:r>
      <w:r w:rsidRPr="00990CF0">
        <w:t>level</w:t>
      </w:r>
      <w:r>
        <w:t xml:space="preserve"> </w:t>
      </w:r>
      <w:r w:rsidRPr="00990CF0">
        <w:t>of</w:t>
      </w:r>
      <w:r>
        <w:t xml:space="preserve"> </w:t>
      </w:r>
      <w:r w:rsidRPr="00990CF0">
        <w:t>the</w:t>
      </w:r>
      <w:r>
        <w:t xml:space="preserve"> </w:t>
      </w:r>
      <w:r w:rsidRPr="00990CF0">
        <w:t>Contractor’s organization</w:t>
      </w:r>
      <w:r>
        <w:t xml:space="preserve"> </w:t>
      </w:r>
      <w:r w:rsidRPr="00990CF0">
        <w:t>before</w:t>
      </w:r>
      <w:r>
        <w:t xml:space="preserve"> </w:t>
      </w:r>
      <w:r w:rsidRPr="00990CF0">
        <w:t>automatically</w:t>
      </w:r>
      <w:r>
        <w:t xml:space="preserve"> </w:t>
      </w:r>
      <w:r w:rsidRPr="00990CF0">
        <w:t>escalating</w:t>
      </w:r>
      <w:r>
        <w:t xml:space="preserve"> </w:t>
      </w:r>
      <w:r w:rsidRPr="00990CF0">
        <w:t>the</w:t>
      </w:r>
      <w:r>
        <w:t xml:space="preserve"> </w:t>
      </w:r>
      <w:r w:rsidRPr="00990CF0">
        <w:t>problem</w:t>
      </w:r>
      <w:r>
        <w:t xml:space="preserve"> </w:t>
      </w:r>
      <w:r w:rsidRPr="00990CF0">
        <w:t>to</w:t>
      </w:r>
      <w:r>
        <w:t xml:space="preserve"> </w:t>
      </w:r>
      <w:r w:rsidRPr="00990CF0">
        <w:t>a</w:t>
      </w:r>
      <w:r>
        <w:t xml:space="preserve"> </w:t>
      </w:r>
      <w:r w:rsidRPr="00990CF0">
        <w:t>higher level</w:t>
      </w:r>
      <w:r>
        <w:t xml:space="preserve"> </w:t>
      </w:r>
      <w:r w:rsidRPr="00990CF0">
        <w:t>for</w:t>
      </w:r>
      <w:r>
        <w:t xml:space="preserve"> </w:t>
      </w:r>
      <w:r w:rsidRPr="00990CF0">
        <w:t>resolution.</w:t>
      </w:r>
    </w:p>
    <w:p w14:paraId="77F62ECF" w14:textId="30E0B9D8" w:rsidR="00B84C42" w:rsidRDefault="00B84C42" w:rsidP="0091658A">
      <w:pPr>
        <w:pStyle w:val="Level5"/>
        <w:numPr>
          <w:ilvl w:val="4"/>
          <w:numId w:val="141"/>
        </w:numPr>
        <w:ind w:left="2880"/>
      </w:pPr>
      <w:r>
        <w:t>Circumstance in which the escalation will occur in less than the normal timeframe.</w:t>
      </w:r>
    </w:p>
    <w:p w14:paraId="38465315" w14:textId="45768ED9" w:rsidR="0091658A" w:rsidRDefault="0091658A" w:rsidP="0091658A">
      <w:pPr>
        <w:pStyle w:val="Level5"/>
        <w:numPr>
          <w:ilvl w:val="4"/>
          <w:numId w:val="141"/>
        </w:numPr>
        <w:ind w:left="2880"/>
      </w:pPr>
      <w:r>
        <w:t>The nature of feedback on resolution progress, includes the frequency of feedback to be provided to the NE DMV.</w:t>
      </w:r>
    </w:p>
    <w:p w14:paraId="7052E409" w14:textId="68D4F792" w:rsidR="0091658A" w:rsidRDefault="0091658A" w:rsidP="0091658A">
      <w:pPr>
        <w:pStyle w:val="Level5"/>
        <w:numPr>
          <w:ilvl w:val="4"/>
          <w:numId w:val="141"/>
        </w:numPr>
        <w:ind w:left="2880"/>
      </w:pPr>
      <w:r>
        <w:t>Identification of, and contact information for, progressively higher levels of personnel in the Contractor’s organization who would become involved in resolving a problem.</w:t>
      </w:r>
    </w:p>
    <w:p w14:paraId="4D2A92F3" w14:textId="7FBE1B52" w:rsidR="0091658A" w:rsidRDefault="0091658A" w:rsidP="0091658A">
      <w:pPr>
        <w:pStyle w:val="Level5"/>
        <w:numPr>
          <w:ilvl w:val="4"/>
          <w:numId w:val="141"/>
        </w:numPr>
        <w:ind w:left="2880"/>
      </w:pPr>
      <w:r>
        <w:t>Contact information for person(s) responsible for resolving issues after hours of operation and on an emergency basis.</w:t>
      </w:r>
    </w:p>
    <w:p w14:paraId="3B2B1EC3" w14:textId="0B07B8C8" w:rsidR="0091658A" w:rsidRDefault="0091658A" w:rsidP="0091658A">
      <w:pPr>
        <w:pStyle w:val="Level5"/>
        <w:numPr>
          <w:ilvl w:val="4"/>
          <w:numId w:val="141"/>
        </w:numPr>
        <w:ind w:left="2880"/>
      </w:pPr>
      <w:r>
        <w:t>A process for updating and notifying the NE DMV Project Administrator and Project Manager of any changes to the PEP.</w:t>
      </w:r>
    </w:p>
    <w:p w14:paraId="1A3D4F35" w14:textId="77777777" w:rsidR="00BB796A" w:rsidRDefault="00BB796A" w:rsidP="00FA1667">
      <w:pPr>
        <w:pStyle w:val="Level5Body"/>
      </w:pPr>
    </w:p>
    <w:p w14:paraId="3D1469A3" w14:textId="7212A3DD" w:rsidR="00BB796A" w:rsidRPr="00FA1667" w:rsidRDefault="00BB796A" w:rsidP="00FA1667">
      <w:pPr>
        <w:pStyle w:val="Level4"/>
        <w:rPr>
          <w:b/>
          <w:bCs/>
        </w:rPr>
      </w:pPr>
      <w:r w:rsidRPr="00FA1667">
        <w:rPr>
          <w:b/>
          <w:bCs/>
        </w:rPr>
        <w:t>S</w:t>
      </w:r>
      <w:r w:rsidR="00FA1667">
        <w:rPr>
          <w:b/>
          <w:bCs/>
        </w:rPr>
        <w:t>YSTEM IMPLEMENTATION/PERFORMANCE PLANNING AND MANAGEMENT</w:t>
      </w:r>
      <w:r w:rsidRPr="00FA1667">
        <w:rPr>
          <w:b/>
          <w:bCs/>
        </w:rPr>
        <w:t xml:space="preserve"> </w:t>
      </w:r>
    </w:p>
    <w:p w14:paraId="532573B2" w14:textId="3749A0EC" w:rsidR="00BB796A" w:rsidRDefault="00BB796A" w:rsidP="00FA1667">
      <w:pPr>
        <w:pStyle w:val="Level4Body"/>
      </w:pPr>
      <w:r w:rsidRPr="009410D2">
        <w:t>The</w:t>
      </w:r>
      <w:r>
        <w:t xml:space="preserve"> </w:t>
      </w:r>
      <w:r w:rsidRPr="009410D2">
        <w:t>Contractor</w:t>
      </w:r>
      <w:r>
        <w:t xml:space="preserve"> </w:t>
      </w:r>
      <w:r w:rsidRPr="009410D2">
        <w:t>shall</w:t>
      </w:r>
      <w:r>
        <w:t xml:space="preserve"> </w:t>
      </w:r>
      <w:r w:rsidRPr="009410D2">
        <w:t>provide</w:t>
      </w:r>
      <w:r>
        <w:t xml:space="preserve"> </w:t>
      </w:r>
      <w:r w:rsidRPr="009410D2">
        <w:t>planning</w:t>
      </w:r>
      <w:r>
        <w:t xml:space="preserve"> </w:t>
      </w:r>
      <w:r w:rsidRPr="009410D2">
        <w:t>documentation</w:t>
      </w:r>
      <w:r>
        <w:t xml:space="preserve"> </w:t>
      </w:r>
      <w:r w:rsidRPr="009410D2">
        <w:t>for</w:t>
      </w:r>
      <w:r>
        <w:t xml:space="preserve"> </w:t>
      </w:r>
      <w:r w:rsidRPr="009410D2">
        <w:t>System</w:t>
      </w:r>
      <w:r>
        <w:t xml:space="preserve"> </w:t>
      </w:r>
      <w:r w:rsidRPr="009410D2">
        <w:t>Implementation/Performance.</w:t>
      </w:r>
      <w:r>
        <w:t xml:space="preserve"> </w:t>
      </w:r>
      <w:r w:rsidRPr="009410D2">
        <w:t>The objective</w:t>
      </w:r>
      <w:r>
        <w:t xml:space="preserve"> </w:t>
      </w:r>
      <w:r w:rsidRPr="009410D2">
        <w:t>is</w:t>
      </w:r>
      <w:r>
        <w:t xml:space="preserve"> </w:t>
      </w:r>
      <w:r w:rsidRPr="009410D2">
        <w:t>to</w:t>
      </w:r>
      <w:r>
        <w:t xml:space="preserve"> </w:t>
      </w:r>
      <w:r w:rsidRPr="009410D2">
        <w:t>plan,</w:t>
      </w:r>
      <w:r>
        <w:t xml:space="preserve"> </w:t>
      </w:r>
      <w:r w:rsidRPr="009410D2">
        <w:t>manage,</w:t>
      </w:r>
      <w:r>
        <w:t xml:space="preserve"> </w:t>
      </w:r>
      <w:r w:rsidRPr="009410D2">
        <w:t>and</w:t>
      </w:r>
      <w:r>
        <w:t xml:space="preserve"> </w:t>
      </w:r>
      <w:r w:rsidRPr="009410D2">
        <w:t>control</w:t>
      </w:r>
      <w:r>
        <w:t xml:space="preserve"> </w:t>
      </w:r>
      <w:r w:rsidRPr="009410D2">
        <w:t>the</w:t>
      </w:r>
      <w:r>
        <w:t xml:space="preserve"> </w:t>
      </w:r>
      <w:r w:rsidRPr="009410D2">
        <w:t>timely</w:t>
      </w:r>
      <w:r>
        <w:t xml:space="preserve"> </w:t>
      </w:r>
      <w:r w:rsidRPr="009410D2">
        <w:t>and</w:t>
      </w:r>
      <w:r>
        <w:t xml:space="preserve"> </w:t>
      </w:r>
      <w:r w:rsidRPr="009410D2">
        <w:t>accurate</w:t>
      </w:r>
      <w:r>
        <w:t xml:space="preserve"> </w:t>
      </w:r>
      <w:r w:rsidRPr="009410D2">
        <w:t>completion</w:t>
      </w:r>
      <w:r>
        <w:t xml:space="preserve"> </w:t>
      </w:r>
      <w:r w:rsidRPr="009410D2">
        <w:t>and</w:t>
      </w:r>
      <w:r>
        <w:t xml:space="preserve"> </w:t>
      </w:r>
      <w:r w:rsidRPr="009410D2">
        <w:t>approval</w:t>
      </w:r>
      <w:r>
        <w:t xml:space="preserve"> </w:t>
      </w:r>
      <w:r w:rsidRPr="009410D2">
        <w:t>of</w:t>
      </w:r>
      <w:r>
        <w:t xml:space="preserve"> </w:t>
      </w:r>
      <w:r w:rsidRPr="009410D2">
        <w:t>all</w:t>
      </w:r>
      <w:r>
        <w:t xml:space="preserve"> </w:t>
      </w:r>
      <w:r w:rsidRPr="009410D2">
        <w:t>tasks</w:t>
      </w:r>
      <w:r>
        <w:t xml:space="preserve"> </w:t>
      </w:r>
      <w:r w:rsidRPr="009410D2">
        <w:t xml:space="preserve">and </w:t>
      </w:r>
      <w:r w:rsidR="0004749C">
        <w:t>D</w:t>
      </w:r>
      <w:r w:rsidRPr="009410D2">
        <w:t>eliverables</w:t>
      </w:r>
      <w:r>
        <w:t xml:space="preserve"> </w:t>
      </w:r>
      <w:r w:rsidRPr="009410D2">
        <w:t>focusing</w:t>
      </w:r>
      <w:r>
        <w:t xml:space="preserve"> </w:t>
      </w:r>
      <w:r w:rsidRPr="009410D2">
        <w:t>on</w:t>
      </w:r>
      <w:r>
        <w:t xml:space="preserve"> </w:t>
      </w:r>
      <w:r w:rsidRPr="009410D2">
        <w:t>System</w:t>
      </w:r>
      <w:r>
        <w:t xml:space="preserve"> </w:t>
      </w:r>
      <w:r w:rsidRPr="009410D2">
        <w:t>Implementation/Performance.</w:t>
      </w:r>
      <w:r>
        <w:t xml:space="preserve"> </w:t>
      </w:r>
      <w:r w:rsidRPr="009410D2">
        <w:t xml:space="preserve"> </w:t>
      </w:r>
    </w:p>
    <w:p w14:paraId="5ED45991" w14:textId="77777777" w:rsidR="00BB796A" w:rsidRDefault="00BB796A" w:rsidP="00FA1667">
      <w:pPr>
        <w:pStyle w:val="Level4Body"/>
      </w:pPr>
    </w:p>
    <w:p w14:paraId="137CEAB7" w14:textId="77777777" w:rsidR="00BB796A" w:rsidRDefault="00BB796A" w:rsidP="00FA1667">
      <w:pPr>
        <w:pStyle w:val="Level4Body"/>
      </w:pPr>
      <w:r>
        <w:t>The Contractor shall develop plans to manage and execute the steps required for full System Implementation/Performance. The Contractor is responsible for drafting, developing, incorporating NE DMV and OCIO comments, and finalizing the following plans for testing and system implementation as described below:</w:t>
      </w:r>
    </w:p>
    <w:p w14:paraId="3A453C8E" w14:textId="77777777" w:rsidR="00BB796A" w:rsidRDefault="00BB796A" w:rsidP="00FA1667">
      <w:pPr>
        <w:pStyle w:val="Level4Body"/>
      </w:pPr>
    </w:p>
    <w:p w14:paraId="0D30F7C5" w14:textId="10ED96E5" w:rsidR="00BB796A" w:rsidRPr="00F01571" w:rsidRDefault="00BB796A" w:rsidP="0091658A">
      <w:pPr>
        <w:pStyle w:val="Level5"/>
        <w:numPr>
          <w:ilvl w:val="4"/>
          <w:numId w:val="144"/>
        </w:numPr>
        <w:ind w:left="2880"/>
        <w:rPr>
          <w:u w:val="single"/>
        </w:rPr>
      </w:pPr>
      <w:r w:rsidRPr="00F01571">
        <w:rPr>
          <w:u w:val="single"/>
        </w:rPr>
        <w:t>Data Plan (Data Clean</w:t>
      </w:r>
      <w:r w:rsidR="00C31079" w:rsidRPr="00F01571">
        <w:rPr>
          <w:u w:val="single"/>
        </w:rPr>
        <w:t>sing</w:t>
      </w:r>
      <w:r w:rsidRPr="00F01571">
        <w:rPr>
          <w:u w:val="single"/>
        </w:rPr>
        <w:t>, Migration and Conversion)</w:t>
      </w:r>
    </w:p>
    <w:p w14:paraId="2A9DEE6D" w14:textId="77777777" w:rsidR="00BB796A" w:rsidRPr="002F4105" w:rsidRDefault="00BB796A" w:rsidP="00FA1667">
      <w:pPr>
        <w:pStyle w:val="Level5Body"/>
      </w:pPr>
      <w:r>
        <w:t xml:space="preserve">The Contractor shall provide a Data Plan for the conversion of electronic data from the legacy motor carrier services system </w:t>
      </w:r>
      <w:r w:rsidRPr="002F4105">
        <w:t xml:space="preserve">to the MMCIS to achieve all data </w:t>
      </w:r>
      <w:r w:rsidRPr="002F4105">
        <w:lastRenderedPageBreak/>
        <w:t xml:space="preserve">management functions. The plan shall cover tasks such as data conversion, cleansing, migration, synchronization, etc. The plan shall provide all necessary data conversion specifications. The detailed specifications for data conversion, migration, cleansing, and synchronizing activities shall be approved by the NE DMV before initiation of these activities. </w:t>
      </w:r>
    </w:p>
    <w:p w14:paraId="07D0855F" w14:textId="77777777" w:rsidR="00BB796A" w:rsidRPr="002F4105" w:rsidRDefault="00BB796A" w:rsidP="00FA1667">
      <w:pPr>
        <w:pStyle w:val="Level5Body"/>
      </w:pPr>
    </w:p>
    <w:p w14:paraId="659942B5" w14:textId="77777777" w:rsidR="00BB796A" w:rsidRDefault="00BB796A" w:rsidP="00FA1667">
      <w:pPr>
        <w:pStyle w:val="Level5Body"/>
      </w:pPr>
      <w:r w:rsidRPr="002F4105">
        <w:t>The Contractor will be assisted by the NE DMV with data cleansing, data mapping, identification of legacy data to be migrated, and conversion of the data from the legacy data sources to the MMCIS and integrated document management system.</w:t>
      </w:r>
      <w:r>
        <w:t xml:space="preserve">  </w:t>
      </w:r>
    </w:p>
    <w:p w14:paraId="43A1189C" w14:textId="77777777" w:rsidR="00BB796A" w:rsidRDefault="00BB796A" w:rsidP="00FA1667">
      <w:pPr>
        <w:pStyle w:val="Level5Body"/>
      </w:pPr>
    </w:p>
    <w:p w14:paraId="1639E002" w14:textId="77777777" w:rsidR="00BB796A" w:rsidRDefault="00BB796A" w:rsidP="00FA1667">
      <w:pPr>
        <w:pStyle w:val="Level5Body"/>
      </w:pPr>
      <w:r w:rsidRPr="009410D2">
        <w:t>The</w:t>
      </w:r>
      <w:r>
        <w:t xml:space="preserve"> </w:t>
      </w:r>
      <w:r w:rsidRPr="009410D2">
        <w:t>Data</w:t>
      </w:r>
      <w:r>
        <w:t xml:space="preserve"> </w:t>
      </w:r>
      <w:r w:rsidRPr="009410D2">
        <w:t>Plan</w:t>
      </w:r>
      <w:r>
        <w:t xml:space="preserve"> </w:t>
      </w:r>
      <w:r w:rsidRPr="009410D2">
        <w:t>shall</w:t>
      </w:r>
      <w:r>
        <w:t xml:space="preserve"> </w:t>
      </w:r>
      <w:r w:rsidRPr="009410D2">
        <w:t>include:</w:t>
      </w:r>
      <w:r>
        <w:t xml:space="preserve"> </w:t>
      </w:r>
      <w:r w:rsidRPr="009410D2">
        <w:t xml:space="preserve"> </w:t>
      </w:r>
    </w:p>
    <w:p w14:paraId="45535D35" w14:textId="77777777" w:rsidR="00BB796A" w:rsidRDefault="00BB796A" w:rsidP="00FA1667">
      <w:pPr>
        <w:pStyle w:val="Level5Body"/>
      </w:pPr>
    </w:p>
    <w:p w14:paraId="2A2B81BD" w14:textId="77777777" w:rsidR="00BB796A" w:rsidRDefault="00BB796A" w:rsidP="0091658A">
      <w:pPr>
        <w:pStyle w:val="Level6"/>
        <w:numPr>
          <w:ilvl w:val="5"/>
          <w:numId w:val="142"/>
        </w:numPr>
      </w:pPr>
      <w:r w:rsidRPr="00E411AC">
        <w:t>Conversion</w:t>
      </w:r>
      <w:r>
        <w:t xml:space="preserve"> </w:t>
      </w:r>
      <w:r w:rsidRPr="00E411AC">
        <w:t>Process:</w:t>
      </w:r>
      <w:r>
        <w:t xml:space="preserve"> </w:t>
      </w:r>
      <w:r w:rsidRPr="00E411AC">
        <w:t>A</w:t>
      </w:r>
      <w:r>
        <w:t xml:space="preserve"> </w:t>
      </w:r>
      <w:r w:rsidRPr="00E411AC">
        <w:t>description</w:t>
      </w:r>
      <w:r>
        <w:t xml:space="preserve"> </w:t>
      </w:r>
      <w:r w:rsidRPr="00E411AC">
        <w:t>of</w:t>
      </w:r>
      <w:r>
        <w:t xml:space="preserve"> </w:t>
      </w:r>
      <w:r w:rsidRPr="00E411AC">
        <w:t>the</w:t>
      </w:r>
      <w:r>
        <w:t xml:space="preserve"> </w:t>
      </w:r>
      <w:r w:rsidRPr="00E411AC">
        <w:t>conversion</w:t>
      </w:r>
      <w:r>
        <w:t xml:space="preserve"> </w:t>
      </w:r>
      <w:r w:rsidRPr="00E411AC">
        <w:t>process,</w:t>
      </w:r>
      <w:r>
        <w:t xml:space="preserve"> </w:t>
      </w:r>
      <w:r w:rsidRPr="00E411AC">
        <w:t>record</w:t>
      </w:r>
      <w:r>
        <w:t xml:space="preserve"> </w:t>
      </w:r>
      <w:r w:rsidRPr="00E411AC">
        <w:t>handling,</w:t>
      </w:r>
      <w:r>
        <w:t xml:space="preserve"> </w:t>
      </w:r>
      <w:r w:rsidRPr="00E411AC">
        <w:t>inventory control</w:t>
      </w:r>
      <w:r>
        <w:t xml:space="preserve"> </w:t>
      </w:r>
      <w:r w:rsidRPr="00E411AC">
        <w:t>process,</w:t>
      </w:r>
      <w:r>
        <w:t xml:space="preserve"> </w:t>
      </w:r>
      <w:r w:rsidRPr="00E411AC">
        <w:t>and</w:t>
      </w:r>
      <w:r>
        <w:t xml:space="preserve"> </w:t>
      </w:r>
      <w:r w:rsidRPr="00E411AC">
        <w:t>quality</w:t>
      </w:r>
      <w:r>
        <w:t xml:space="preserve"> </w:t>
      </w:r>
      <w:r w:rsidRPr="00E411AC">
        <w:t>control</w:t>
      </w:r>
      <w:r>
        <w:t xml:space="preserve"> </w:t>
      </w:r>
      <w:r w:rsidRPr="00E411AC">
        <w:t>activities.</w:t>
      </w:r>
    </w:p>
    <w:p w14:paraId="621CEE13" w14:textId="77777777" w:rsidR="00BB796A" w:rsidRDefault="00BB796A" w:rsidP="00FA1667">
      <w:pPr>
        <w:pStyle w:val="Level5Body"/>
      </w:pPr>
    </w:p>
    <w:p w14:paraId="0AE63482" w14:textId="77777777" w:rsidR="00BB796A" w:rsidRDefault="00BB796A" w:rsidP="00FA1667">
      <w:pPr>
        <w:pStyle w:val="Level6"/>
      </w:pPr>
      <w:r w:rsidRPr="00E411AC">
        <w:t>Errors:</w:t>
      </w:r>
      <w:r>
        <w:t xml:space="preserve"> </w:t>
      </w:r>
      <w:r w:rsidRPr="00E411AC">
        <w:t>An</w:t>
      </w:r>
      <w:r>
        <w:t xml:space="preserve"> </w:t>
      </w:r>
      <w:r w:rsidRPr="00E411AC">
        <w:t>outline</w:t>
      </w:r>
      <w:r>
        <w:t xml:space="preserve"> </w:t>
      </w:r>
      <w:r w:rsidRPr="00E411AC">
        <w:t>of</w:t>
      </w:r>
      <w:r>
        <w:t xml:space="preserve"> </w:t>
      </w:r>
      <w:r w:rsidRPr="00E411AC">
        <w:t>common</w:t>
      </w:r>
      <w:r>
        <w:t xml:space="preserve"> </w:t>
      </w:r>
      <w:r w:rsidRPr="00E411AC">
        <w:t>errors</w:t>
      </w:r>
      <w:r>
        <w:t xml:space="preserve"> </w:t>
      </w:r>
      <w:r w:rsidRPr="00E411AC">
        <w:t>and</w:t>
      </w:r>
      <w:r>
        <w:t xml:space="preserve"> </w:t>
      </w:r>
      <w:r w:rsidRPr="00E411AC">
        <w:t>resolutions</w:t>
      </w:r>
      <w:r>
        <w:t xml:space="preserve"> </w:t>
      </w:r>
      <w:r w:rsidRPr="00E411AC">
        <w:t>from</w:t>
      </w:r>
      <w:r>
        <w:t xml:space="preserve"> </w:t>
      </w:r>
      <w:r w:rsidRPr="00E411AC">
        <w:t>previous</w:t>
      </w:r>
      <w:r>
        <w:t xml:space="preserve"> </w:t>
      </w:r>
      <w:r w:rsidRPr="00E411AC">
        <w:t>conversion</w:t>
      </w:r>
      <w:r>
        <w:t xml:space="preserve"> </w:t>
      </w:r>
      <w:r w:rsidRPr="00E411AC">
        <w:t>efforts.</w:t>
      </w:r>
    </w:p>
    <w:p w14:paraId="3C791E64" w14:textId="77777777" w:rsidR="00BB796A" w:rsidRDefault="00BB796A" w:rsidP="00FA1667">
      <w:pPr>
        <w:pStyle w:val="Level5Body"/>
      </w:pPr>
    </w:p>
    <w:p w14:paraId="0D8FC0E4" w14:textId="77777777" w:rsidR="00BB796A" w:rsidRDefault="00BB796A" w:rsidP="00FA1667">
      <w:pPr>
        <w:pStyle w:val="Level6"/>
      </w:pPr>
      <w:r w:rsidRPr="00E411AC">
        <w:t>Risks</w:t>
      </w:r>
      <w:r>
        <w:t xml:space="preserve"> </w:t>
      </w:r>
      <w:r w:rsidRPr="00E411AC">
        <w:t>and</w:t>
      </w:r>
      <w:r>
        <w:t xml:space="preserve"> </w:t>
      </w:r>
      <w:r w:rsidRPr="00E411AC">
        <w:t>Risk</w:t>
      </w:r>
      <w:r>
        <w:t xml:space="preserve"> </w:t>
      </w:r>
      <w:r w:rsidRPr="00E411AC">
        <w:t>Mitigation:</w:t>
      </w:r>
      <w:r>
        <w:t xml:space="preserve"> </w:t>
      </w:r>
      <w:r w:rsidRPr="00E411AC">
        <w:t>An</w:t>
      </w:r>
      <w:r>
        <w:t xml:space="preserve"> </w:t>
      </w:r>
      <w:r w:rsidRPr="00E411AC">
        <w:t>outline</w:t>
      </w:r>
      <w:r>
        <w:t xml:space="preserve"> </w:t>
      </w:r>
      <w:r w:rsidRPr="00E411AC">
        <w:t>of</w:t>
      </w:r>
      <w:r>
        <w:t xml:space="preserve"> </w:t>
      </w:r>
      <w:r w:rsidRPr="00E411AC">
        <w:t>identified</w:t>
      </w:r>
      <w:r>
        <w:t xml:space="preserve"> </w:t>
      </w:r>
      <w:r w:rsidRPr="00E411AC">
        <w:t>risks</w:t>
      </w:r>
      <w:r>
        <w:t xml:space="preserve"> </w:t>
      </w:r>
      <w:r w:rsidRPr="00E411AC">
        <w:t>and</w:t>
      </w:r>
      <w:r>
        <w:t xml:space="preserve"> </w:t>
      </w:r>
      <w:r w:rsidRPr="00E411AC">
        <w:t>how</w:t>
      </w:r>
      <w:r>
        <w:t xml:space="preserve"> </w:t>
      </w:r>
      <w:r w:rsidRPr="00E411AC">
        <w:t>the</w:t>
      </w:r>
      <w:r>
        <w:t xml:space="preserve"> </w:t>
      </w:r>
      <w:r w:rsidRPr="00E411AC">
        <w:t>Contractor proposes to</w:t>
      </w:r>
      <w:r>
        <w:t xml:space="preserve"> </w:t>
      </w:r>
      <w:r w:rsidRPr="00E411AC">
        <w:t>mitigate</w:t>
      </w:r>
      <w:r>
        <w:t xml:space="preserve"> </w:t>
      </w:r>
      <w:r w:rsidRPr="00E411AC">
        <w:t>such</w:t>
      </w:r>
      <w:r>
        <w:t xml:space="preserve"> </w:t>
      </w:r>
      <w:r w:rsidRPr="00E411AC">
        <w:t>risks.</w:t>
      </w:r>
    </w:p>
    <w:p w14:paraId="5EE7A725" w14:textId="77777777" w:rsidR="00BB796A" w:rsidRDefault="00BB796A" w:rsidP="00FA1667">
      <w:pPr>
        <w:pStyle w:val="Level5Body"/>
      </w:pPr>
    </w:p>
    <w:p w14:paraId="780418BF" w14:textId="77777777" w:rsidR="00BB796A" w:rsidRDefault="00BB796A" w:rsidP="00FA1667">
      <w:pPr>
        <w:pStyle w:val="Level6"/>
      </w:pPr>
      <w:r>
        <w:t>Roles: A description of roles and responsibilities for the Contractor and NE DMV.</w:t>
      </w:r>
    </w:p>
    <w:p w14:paraId="50363D37" w14:textId="77777777" w:rsidR="00BB796A" w:rsidRDefault="00BB796A" w:rsidP="00FA1667">
      <w:pPr>
        <w:pStyle w:val="Level5Body"/>
      </w:pPr>
    </w:p>
    <w:p w14:paraId="4BD73B20" w14:textId="77777777" w:rsidR="00BB796A" w:rsidRDefault="00BB796A" w:rsidP="00FA1667">
      <w:pPr>
        <w:pStyle w:val="Level6"/>
      </w:pPr>
      <w:r w:rsidRPr="00E411AC">
        <w:t>Schedule:</w:t>
      </w:r>
      <w:r>
        <w:t xml:space="preserve"> </w:t>
      </w:r>
      <w:r w:rsidRPr="00E411AC">
        <w:t>A detailed</w:t>
      </w:r>
      <w:r>
        <w:t xml:space="preserve"> </w:t>
      </w:r>
      <w:r w:rsidRPr="00E411AC">
        <w:t>activity</w:t>
      </w:r>
      <w:r>
        <w:t xml:space="preserve"> </w:t>
      </w:r>
      <w:r w:rsidRPr="00E411AC">
        <w:t>schedule</w:t>
      </w:r>
      <w:r>
        <w:t xml:space="preserve"> </w:t>
      </w:r>
      <w:r w:rsidRPr="00E411AC">
        <w:t>and</w:t>
      </w:r>
      <w:r>
        <w:t xml:space="preserve"> </w:t>
      </w:r>
      <w:r w:rsidRPr="00E411AC">
        <w:t>timeline</w:t>
      </w:r>
      <w:r>
        <w:t xml:space="preserve"> </w:t>
      </w:r>
      <w:r w:rsidRPr="00E411AC">
        <w:t>for all</w:t>
      </w:r>
      <w:r>
        <w:t xml:space="preserve"> </w:t>
      </w:r>
      <w:r w:rsidRPr="00E411AC">
        <w:t>processes</w:t>
      </w:r>
      <w:r>
        <w:t xml:space="preserve"> </w:t>
      </w:r>
      <w:r w:rsidRPr="00E411AC">
        <w:t>contained</w:t>
      </w:r>
      <w:r>
        <w:t xml:space="preserve"> </w:t>
      </w:r>
      <w:r w:rsidRPr="00E411AC">
        <w:t>in</w:t>
      </w:r>
      <w:r>
        <w:t xml:space="preserve"> </w:t>
      </w:r>
      <w:r w:rsidRPr="00E411AC">
        <w:t>the Data</w:t>
      </w:r>
      <w:r>
        <w:t xml:space="preserve"> </w:t>
      </w:r>
      <w:r w:rsidRPr="00E411AC">
        <w:t>Plan.</w:t>
      </w:r>
    </w:p>
    <w:p w14:paraId="1B0413CB" w14:textId="77777777" w:rsidR="00BB796A" w:rsidRDefault="00BB796A" w:rsidP="00FA1667">
      <w:pPr>
        <w:pStyle w:val="Level5Body"/>
      </w:pPr>
    </w:p>
    <w:p w14:paraId="06780C12" w14:textId="77777777" w:rsidR="00BB796A" w:rsidRDefault="00BB796A" w:rsidP="00FA1667">
      <w:pPr>
        <w:pStyle w:val="Level6"/>
      </w:pPr>
      <w:r w:rsidRPr="00E411AC">
        <w:t>Data</w:t>
      </w:r>
      <w:r>
        <w:t xml:space="preserve"> </w:t>
      </w:r>
      <w:r w:rsidRPr="00E411AC">
        <w:t>Cleansing:</w:t>
      </w:r>
      <w:r>
        <w:t xml:space="preserve"> </w:t>
      </w:r>
      <w:r w:rsidRPr="00E411AC">
        <w:t>Identification</w:t>
      </w:r>
      <w:r>
        <w:t xml:space="preserve"> </w:t>
      </w:r>
      <w:r w:rsidRPr="00E411AC">
        <w:t>of</w:t>
      </w:r>
      <w:r>
        <w:t xml:space="preserve"> </w:t>
      </w:r>
      <w:r w:rsidRPr="00E411AC">
        <w:t>data</w:t>
      </w:r>
      <w:r>
        <w:t xml:space="preserve"> </w:t>
      </w:r>
      <w:r w:rsidRPr="00E411AC">
        <w:t>in</w:t>
      </w:r>
      <w:r>
        <w:t xml:space="preserve"> </w:t>
      </w:r>
      <w:r w:rsidRPr="00E411AC">
        <w:t>the</w:t>
      </w:r>
      <w:r>
        <w:t xml:space="preserve"> </w:t>
      </w:r>
      <w:r w:rsidRPr="00E411AC">
        <w:t>legacy</w:t>
      </w:r>
      <w:r>
        <w:t xml:space="preserve"> </w:t>
      </w:r>
      <w:r w:rsidRPr="00E411AC">
        <w:t>system</w:t>
      </w:r>
      <w:r>
        <w:t xml:space="preserve"> </w:t>
      </w:r>
      <w:r w:rsidRPr="00E411AC">
        <w:t>to</w:t>
      </w:r>
      <w:r>
        <w:t xml:space="preserve"> </w:t>
      </w:r>
      <w:r w:rsidRPr="00E411AC">
        <w:t>be</w:t>
      </w:r>
      <w:r>
        <w:t xml:space="preserve"> </w:t>
      </w:r>
      <w:r w:rsidRPr="00E411AC">
        <w:t>cleansed</w:t>
      </w:r>
      <w:r>
        <w:t xml:space="preserve"> </w:t>
      </w:r>
      <w:r w:rsidRPr="00E411AC">
        <w:t>as</w:t>
      </w:r>
      <w:r>
        <w:t xml:space="preserve"> </w:t>
      </w:r>
      <w:r w:rsidRPr="00E411AC">
        <w:t>part</w:t>
      </w:r>
      <w:r>
        <w:t xml:space="preserve"> </w:t>
      </w:r>
      <w:r w:rsidRPr="00E411AC">
        <w:t>of</w:t>
      </w:r>
      <w:r>
        <w:t xml:space="preserve"> </w:t>
      </w:r>
      <w:r w:rsidRPr="00E411AC">
        <w:t>the migration</w:t>
      </w:r>
      <w:r>
        <w:t xml:space="preserve"> </w:t>
      </w:r>
      <w:r w:rsidRPr="00E411AC">
        <w:t>process.</w:t>
      </w:r>
    </w:p>
    <w:p w14:paraId="4673C04B" w14:textId="77777777" w:rsidR="00BB796A" w:rsidRDefault="00BB796A" w:rsidP="00FA1667">
      <w:pPr>
        <w:pStyle w:val="Level5Body"/>
      </w:pPr>
    </w:p>
    <w:p w14:paraId="61A4C819" w14:textId="77777777" w:rsidR="00BB796A" w:rsidRDefault="00BB796A" w:rsidP="00FA1667">
      <w:pPr>
        <w:pStyle w:val="Level6"/>
      </w:pPr>
      <w:r>
        <w:t>Data De-duplication: A description of the process for normalizing data which is not currently normalized. (Note: The same data element is often stored in multiple locations. If these locations contain different information, the data should be reconciled and resolved).</w:t>
      </w:r>
    </w:p>
    <w:p w14:paraId="099D5288" w14:textId="77777777" w:rsidR="00BB796A" w:rsidRDefault="00BB796A" w:rsidP="00FA1667">
      <w:pPr>
        <w:pStyle w:val="Level5Body"/>
      </w:pPr>
    </w:p>
    <w:p w14:paraId="7373F103" w14:textId="77777777" w:rsidR="00BB796A" w:rsidRPr="002F4105" w:rsidRDefault="00BB796A" w:rsidP="00FA1667">
      <w:pPr>
        <w:pStyle w:val="Level6"/>
      </w:pPr>
      <w:r w:rsidRPr="00E411AC">
        <w:t>Data</w:t>
      </w:r>
      <w:r>
        <w:t xml:space="preserve"> </w:t>
      </w:r>
      <w:r w:rsidRPr="00E411AC">
        <w:t>Migration:</w:t>
      </w:r>
      <w:r>
        <w:t xml:space="preserve"> </w:t>
      </w:r>
      <w:r w:rsidRPr="00E411AC">
        <w:t>As</w:t>
      </w:r>
      <w:r>
        <w:t xml:space="preserve"> </w:t>
      </w:r>
      <w:r w:rsidRPr="00E411AC">
        <w:t>business</w:t>
      </w:r>
      <w:r>
        <w:t xml:space="preserve"> </w:t>
      </w:r>
      <w:r w:rsidRPr="00E411AC">
        <w:t>functions</w:t>
      </w:r>
      <w:r>
        <w:t xml:space="preserve"> </w:t>
      </w:r>
      <w:r w:rsidRPr="00E411AC">
        <w:t>move</w:t>
      </w:r>
      <w:r>
        <w:t xml:space="preserve"> </w:t>
      </w:r>
      <w:r w:rsidRPr="00E411AC">
        <w:t>to</w:t>
      </w:r>
      <w:r>
        <w:t xml:space="preserve"> </w:t>
      </w:r>
      <w:r w:rsidRPr="00E411AC">
        <w:t>t</w:t>
      </w:r>
      <w:r w:rsidRPr="002F4105">
        <w:t>he MMCIS, any corresponding business data should be moved from the legacy system to new system.</w:t>
      </w:r>
    </w:p>
    <w:p w14:paraId="41F1F67A" w14:textId="77777777" w:rsidR="00BB796A" w:rsidRPr="002F4105" w:rsidRDefault="00BB796A" w:rsidP="00FA1667">
      <w:pPr>
        <w:pStyle w:val="Level5Body"/>
      </w:pPr>
    </w:p>
    <w:p w14:paraId="7A897FDB" w14:textId="77777777" w:rsidR="00BB796A" w:rsidRPr="002F4105" w:rsidRDefault="00BB796A" w:rsidP="00FA1667">
      <w:pPr>
        <w:pStyle w:val="Level6"/>
      </w:pPr>
      <w:r w:rsidRPr="002F4105">
        <w:t>Data Synchronization: A description of the process for synchronizing data between the legacy and test system.</w:t>
      </w:r>
    </w:p>
    <w:p w14:paraId="07FAF716" w14:textId="77777777" w:rsidR="00BB796A" w:rsidRPr="002F4105" w:rsidRDefault="00BB796A" w:rsidP="00FA1667">
      <w:pPr>
        <w:pStyle w:val="Level5Body"/>
      </w:pPr>
    </w:p>
    <w:p w14:paraId="41E5CAA7" w14:textId="77777777" w:rsidR="00BB796A" w:rsidRPr="002F4105" w:rsidRDefault="00BB796A" w:rsidP="00FA1667">
      <w:pPr>
        <w:pStyle w:val="Level6"/>
      </w:pPr>
      <w:r w:rsidRPr="002F4105">
        <w:t>Data Quality: A description of the data quality process, which answers all elements included in data conversion, cleansing, and migration.</w:t>
      </w:r>
    </w:p>
    <w:p w14:paraId="279C4355" w14:textId="77777777" w:rsidR="00BB796A" w:rsidRPr="002F4105" w:rsidRDefault="00BB796A" w:rsidP="00FA1667">
      <w:pPr>
        <w:pStyle w:val="Level5Body"/>
      </w:pPr>
    </w:p>
    <w:p w14:paraId="30CFE57A" w14:textId="77777777" w:rsidR="00BB796A" w:rsidRPr="002F4105" w:rsidRDefault="00BB796A" w:rsidP="00FA1667">
      <w:pPr>
        <w:pStyle w:val="Level6"/>
      </w:pPr>
      <w:r w:rsidRPr="002F4105">
        <w:t>Single Customer Record: A description for the creation of a single customer-centric record for all available programs and services</w:t>
      </w:r>
    </w:p>
    <w:p w14:paraId="32A34BBE" w14:textId="77777777" w:rsidR="00BB796A" w:rsidRPr="002F4105" w:rsidRDefault="00BB796A" w:rsidP="00FA1667">
      <w:pPr>
        <w:pStyle w:val="Level5Body"/>
      </w:pPr>
    </w:p>
    <w:p w14:paraId="3D9D8A5F" w14:textId="77777777" w:rsidR="00BB796A" w:rsidRDefault="00BB796A" w:rsidP="00FA1667">
      <w:pPr>
        <w:pStyle w:val="Level6"/>
      </w:pPr>
      <w:r w:rsidRPr="002F4105">
        <w:t>Contractor’s Overall Data Plan: Each major step anticipated in data con</w:t>
      </w:r>
      <w:r>
        <w:t>version, cleansing, migration, and synchronization processes and any other relevant areas.</w:t>
      </w:r>
    </w:p>
    <w:p w14:paraId="5FD229E3" w14:textId="77777777" w:rsidR="00BB796A" w:rsidRDefault="00BB796A" w:rsidP="00FA1667">
      <w:pPr>
        <w:pStyle w:val="Level5Body"/>
      </w:pPr>
    </w:p>
    <w:p w14:paraId="1C9DDF54" w14:textId="77777777" w:rsidR="00BB796A" w:rsidRDefault="00BB796A" w:rsidP="00FA1667">
      <w:pPr>
        <w:pStyle w:val="Level5Body"/>
      </w:pPr>
      <w:r>
        <w:t xml:space="preserve">The Data Plan, at a minimum, shall include details contained in </w:t>
      </w:r>
      <w:r w:rsidRPr="00E24D35">
        <w:rPr>
          <w:b/>
          <w:bCs/>
        </w:rPr>
        <w:t>Table 3</w:t>
      </w:r>
      <w:r>
        <w:t xml:space="preserve"> for transformation or migration of data:</w:t>
      </w:r>
    </w:p>
    <w:p w14:paraId="6F8D68A3" w14:textId="77777777" w:rsidR="00BB796A" w:rsidRDefault="00BB796A" w:rsidP="004B22A0">
      <w:pPr>
        <w:pStyle w:val="Level3Body"/>
      </w:pPr>
    </w:p>
    <w:tbl>
      <w:tblPr>
        <w:tblStyle w:val="TableGrid"/>
        <w:tblW w:w="0" w:type="auto"/>
        <w:tblInd w:w="715" w:type="dxa"/>
        <w:tblLook w:val="04A0" w:firstRow="1" w:lastRow="0" w:firstColumn="1" w:lastColumn="0" w:noHBand="0" w:noVBand="1"/>
      </w:tblPr>
      <w:tblGrid>
        <w:gridCol w:w="2970"/>
        <w:gridCol w:w="5665"/>
      </w:tblGrid>
      <w:tr w:rsidR="00BB796A" w:rsidRPr="00DF2AC1" w14:paraId="189E2809" w14:textId="77777777" w:rsidTr="007305A0">
        <w:tc>
          <w:tcPr>
            <w:tcW w:w="8635" w:type="dxa"/>
            <w:gridSpan w:val="2"/>
            <w:shd w:val="clear" w:color="auto" w:fill="D9D9D9" w:themeFill="background1" w:themeFillShade="D9"/>
          </w:tcPr>
          <w:p w14:paraId="1EF42E3A" w14:textId="77777777" w:rsidR="00BB796A" w:rsidRPr="00DF2AC1" w:rsidRDefault="00BB796A" w:rsidP="00DF2AC1">
            <w:pPr>
              <w:rPr>
                <w:b/>
                <w:bCs/>
                <w:sz w:val="20"/>
              </w:rPr>
            </w:pPr>
            <w:r w:rsidRPr="00DF2AC1">
              <w:rPr>
                <w:b/>
                <w:bCs/>
                <w:sz w:val="20"/>
              </w:rPr>
              <w:t>Table 3. Minimum Data Plan details</w:t>
            </w:r>
          </w:p>
        </w:tc>
      </w:tr>
      <w:tr w:rsidR="00BB796A" w:rsidRPr="00DF2AC1" w14:paraId="190D84D6" w14:textId="77777777" w:rsidTr="007305A0">
        <w:tc>
          <w:tcPr>
            <w:tcW w:w="2970" w:type="dxa"/>
            <w:shd w:val="clear" w:color="auto" w:fill="BFBFBF" w:themeFill="background1" w:themeFillShade="BF"/>
          </w:tcPr>
          <w:p w14:paraId="0672A742" w14:textId="77777777" w:rsidR="00BB796A" w:rsidRPr="00DF2AC1" w:rsidRDefault="00BB796A" w:rsidP="00DF2AC1">
            <w:pPr>
              <w:rPr>
                <w:b/>
                <w:bCs/>
                <w:sz w:val="18"/>
              </w:rPr>
            </w:pPr>
            <w:r w:rsidRPr="00DF2AC1">
              <w:rPr>
                <w:b/>
                <w:bCs/>
                <w:sz w:val="18"/>
              </w:rPr>
              <w:t>Detail</w:t>
            </w:r>
          </w:p>
        </w:tc>
        <w:tc>
          <w:tcPr>
            <w:tcW w:w="5665" w:type="dxa"/>
            <w:shd w:val="clear" w:color="auto" w:fill="BFBFBF" w:themeFill="background1" w:themeFillShade="BF"/>
          </w:tcPr>
          <w:p w14:paraId="7787351D" w14:textId="77777777" w:rsidR="00BB796A" w:rsidRPr="00DF2AC1" w:rsidRDefault="00BB796A" w:rsidP="00DF2AC1">
            <w:pPr>
              <w:rPr>
                <w:b/>
                <w:bCs/>
                <w:sz w:val="18"/>
              </w:rPr>
            </w:pPr>
            <w:r w:rsidRPr="00DF2AC1">
              <w:rPr>
                <w:b/>
                <w:bCs/>
                <w:sz w:val="18"/>
              </w:rPr>
              <w:t>Description</w:t>
            </w:r>
          </w:p>
        </w:tc>
      </w:tr>
      <w:tr w:rsidR="00BB796A" w:rsidRPr="00DF2AC1" w14:paraId="6E287BB8" w14:textId="77777777" w:rsidTr="0095382E">
        <w:tc>
          <w:tcPr>
            <w:tcW w:w="2970" w:type="dxa"/>
          </w:tcPr>
          <w:p w14:paraId="36ADBD6A" w14:textId="77777777" w:rsidR="00BB796A" w:rsidRPr="00DF2AC1" w:rsidRDefault="00BB796A" w:rsidP="00DF2AC1">
            <w:pPr>
              <w:rPr>
                <w:sz w:val="18"/>
              </w:rPr>
            </w:pPr>
            <w:r w:rsidRPr="00DF2AC1">
              <w:rPr>
                <w:sz w:val="18"/>
              </w:rPr>
              <w:t>Source</w:t>
            </w:r>
          </w:p>
        </w:tc>
        <w:tc>
          <w:tcPr>
            <w:tcW w:w="5665" w:type="dxa"/>
          </w:tcPr>
          <w:p w14:paraId="424863C6" w14:textId="77777777" w:rsidR="00BB796A" w:rsidRPr="00DF2AC1" w:rsidRDefault="00BB796A" w:rsidP="00DF2AC1">
            <w:pPr>
              <w:rPr>
                <w:sz w:val="18"/>
              </w:rPr>
            </w:pPr>
            <w:r w:rsidRPr="00DF2AC1">
              <w:rPr>
                <w:sz w:val="18"/>
              </w:rPr>
              <w:t>Source Location (e.g., System/File/Database Table)</w:t>
            </w:r>
          </w:p>
        </w:tc>
      </w:tr>
      <w:tr w:rsidR="00BB796A" w:rsidRPr="00DF2AC1" w14:paraId="02A4309D" w14:textId="77777777" w:rsidTr="0095382E">
        <w:tc>
          <w:tcPr>
            <w:tcW w:w="2970" w:type="dxa"/>
          </w:tcPr>
          <w:p w14:paraId="221F250D" w14:textId="77777777" w:rsidR="00BB796A" w:rsidRPr="00DF2AC1" w:rsidRDefault="00BB796A" w:rsidP="00DF2AC1">
            <w:pPr>
              <w:rPr>
                <w:sz w:val="18"/>
              </w:rPr>
            </w:pPr>
            <w:r w:rsidRPr="00DF2AC1">
              <w:rPr>
                <w:sz w:val="18"/>
              </w:rPr>
              <w:t>Source Data Element</w:t>
            </w:r>
          </w:p>
        </w:tc>
        <w:tc>
          <w:tcPr>
            <w:tcW w:w="5665" w:type="dxa"/>
          </w:tcPr>
          <w:p w14:paraId="1FDD2A15" w14:textId="77777777" w:rsidR="00BB796A" w:rsidRPr="00DF2AC1" w:rsidRDefault="00BB796A" w:rsidP="00DF2AC1">
            <w:pPr>
              <w:rPr>
                <w:sz w:val="18"/>
              </w:rPr>
            </w:pPr>
            <w:r w:rsidRPr="00DF2AC1">
              <w:rPr>
                <w:sz w:val="18"/>
              </w:rPr>
              <w:t>Source Data Element Identifier (e.g., SSN)</w:t>
            </w:r>
          </w:p>
        </w:tc>
      </w:tr>
      <w:tr w:rsidR="00BB796A" w:rsidRPr="00DF2AC1" w14:paraId="665DDC66" w14:textId="77777777" w:rsidTr="0095382E">
        <w:tc>
          <w:tcPr>
            <w:tcW w:w="2970" w:type="dxa"/>
          </w:tcPr>
          <w:p w14:paraId="6FE9A75C" w14:textId="77777777" w:rsidR="00BB796A" w:rsidRPr="00DF2AC1" w:rsidRDefault="00BB796A" w:rsidP="00DF2AC1">
            <w:pPr>
              <w:rPr>
                <w:sz w:val="18"/>
              </w:rPr>
            </w:pPr>
            <w:r w:rsidRPr="00DF2AC1">
              <w:rPr>
                <w:sz w:val="18"/>
              </w:rPr>
              <w:t>Destination</w:t>
            </w:r>
          </w:p>
        </w:tc>
        <w:tc>
          <w:tcPr>
            <w:tcW w:w="5665" w:type="dxa"/>
          </w:tcPr>
          <w:p w14:paraId="71C67AB1" w14:textId="77777777" w:rsidR="00BB796A" w:rsidRPr="00DF2AC1" w:rsidRDefault="00BB796A" w:rsidP="00DF2AC1">
            <w:pPr>
              <w:rPr>
                <w:sz w:val="18"/>
              </w:rPr>
            </w:pPr>
            <w:r w:rsidRPr="00DF2AC1">
              <w:rPr>
                <w:sz w:val="18"/>
              </w:rPr>
              <w:t>Target Location (e.g., Database Table)</w:t>
            </w:r>
          </w:p>
        </w:tc>
      </w:tr>
      <w:tr w:rsidR="00BB796A" w:rsidRPr="00DF2AC1" w14:paraId="3F40F28E" w14:textId="77777777" w:rsidTr="0095382E">
        <w:tc>
          <w:tcPr>
            <w:tcW w:w="2970" w:type="dxa"/>
          </w:tcPr>
          <w:p w14:paraId="39DD17E3" w14:textId="77777777" w:rsidR="00BB796A" w:rsidRPr="00DF2AC1" w:rsidRDefault="00BB796A" w:rsidP="00DF2AC1">
            <w:pPr>
              <w:rPr>
                <w:sz w:val="18"/>
              </w:rPr>
            </w:pPr>
            <w:r w:rsidRPr="00DF2AC1">
              <w:rPr>
                <w:sz w:val="18"/>
              </w:rPr>
              <w:t>Target Data Element</w:t>
            </w:r>
          </w:p>
        </w:tc>
        <w:tc>
          <w:tcPr>
            <w:tcW w:w="5665" w:type="dxa"/>
          </w:tcPr>
          <w:p w14:paraId="71EA2957" w14:textId="77777777" w:rsidR="00BB796A" w:rsidRPr="00DF2AC1" w:rsidRDefault="00BB796A" w:rsidP="00DF2AC1">
            <w:pPr>
              <w:rPr>
                <w:sz w:val="18"/>
              </w:rPr>
            </w:pPr>
            <w:r w:rsidRPr="00DF2AC1">
              <w:rPr>
                <w:sz w:val="18"/>
              </w:rPr>
              <w:t>Target Data Element Identifier (e.g., Member ID)</w:t>
            </w:r>
          </w:p>
        </w:tc>
      </w:tr>
      <w:tr w:rsidR="00BB796A" w:rsidRPr="00DF2AC1" w14:paraId="68CEB1AC" w14:textId="77777777" w:rsidTr="0095382E">
        <w:tc>
          <w:tcPr>
            <w:tcW w:w="2970" w:type="dxa"/>
          </w:tcPr>
          <w:p w14:paraId="39A6067B" w14:textId="77777777" w:rsidR="00BB796A" w:rsidRPr="00DF2AC1" w:rsidRDefault="00BB796A" w:rsidP="00DF2AC1">
            <w:pPr>
              <w:rPr>
                <w:sz w:val="18"/>
              </w:rPr>
            </w:pPr>
            <w:r w:rsidRPr="00DF2AC1">
              <w:rPr>
                <w:sz w:val="18"/>
              </w:rPr>
              <w:lastRenderedPageBreak/>
              <w:t>Transformation / Cleansing Rules</w:t>
            </w:r>
          </w:p>
        </w:tc>
        <w:tc>
          <w:tcPr>
            <w:tcW w:w="5665" w:type="dxa"/>
          </w:tcPr>
          <w:p w14:paraId="31536ECE" w14:textId="77777777" w:rsidR="00BB796A" w:rsidRPr="00DF2AC1" w:rsidRDefault="00BB796A" w:rsidP="00DF2AC1">
            <w:pPr>
              <w:rPr>
                <w:sz w:val="18"/>
              </w:rPr>
            </w:pPr>
            <w:r w:rsidRPr="00DF2AC1">
              <w:rPr>
                <w:sz w:val="18"/>
              </w:rPr>
              <w:t>Describe data transformation that is to occur, including any data cleansing.</w:t>
            </w:r>
          </w:p>
        </w:tc>
      </w:tr>
      <w:tr w:rsidR="00BB796A" w:rsidRPr="00DF2AC1" w14:paraId="73315516" w14:textId="77777777" w:rsidTr="0095382E">
        <w:tc>
          <w:tcPr>
            <w:tcW w:w="2970" w:type="dxa"/>
          </w:tcPr>
          <w:p w14:paraId="5C82EF58" w14:textId="77777777" w:rsidR="00BB796A" w:rsidRPr="00DF2AC1" w:rsidRDefault="00BB796A" w:rsidP="00DF2AC1">
            <w:pPr>
              <w:rPr>
                <w:sz w:val="18"/>
              </w:rPr>
            </w:pPr>
            <w:r w:rsidRPr="00DF2AC1">
              <w:rPr>
                <w:sz w:val="18"/>
              </w:rPr>
              <w:t>Notes</w:t>
            </w:r>
          </w:p>
        </w:tc>
        <w:tc>
          <w:tcPr>
            <w:tcW w:w="5665" w:type="dxa"/>
          </w:tcPr>
          <w:p w14:paraId="2624F756" w14:textId="77777777" w:rsidR="00BB796A" w:rsidRPr="00DF2AC1" w:rsidRDefault="00BB796A" w:rsidP="00DF2AC1">
            <w:pPr>
              <w:rPr>
                <w:sz w:val="18"/>
              </w:rPr>
            </w:pPr>
            <w:r w:rsidRPr="00DF2AC1">
              <w:rPr>
                <w:sz w:val="18"/>
              </w:rPr>
              <w:t xml:space="preserve">Describe any timing constraints or anything unique about the conversion. </w:t>
            </w:r>
          </w:p>
        </w:tc>
      </w:tr>
    </w:tbl>
    <w:p w14:paraId="469A2BB2" w14:textId="77777777" w:rsidR="00BB796A" w:rsidRDefault="00BB796A" w:rsidP="004B22A0">
      <w:pPr>
        <w:pStyle w:val="Level3Body"/>
      </w:pPr>
    </w:p>
    <w:p w14:paraId="2D108D31" w14:textId="77777777" w:rsidR="00BB796A" w:rsidRDefault="00BB796A" w:rsidP="003B5553">
      <w:pPr>
        <w:pStyle w:val="Level5Body"/>
      </w:pPr>
      <w:r>
        <w:t xml:space="preserve">The Data Plan shall anticipate not all data records will be programmatically converted. The Contractor shall provide or develop any tool or user interfaces allowing NE DMV staff to manually complete or reconcile those records on a case-by-case basis. In the Data Plan the Contractor shall, at a minimum:    </w:t>
      </w:r>
    </w:p>
    <w:p w14:paraId="6F055369" w14:textId="77777777" w:rsidR="00BB796A" w:rsidRDefault="00BB796A" w:rsidP="003B5553">
      <w:pPr>
        <w:pStyle w:val="Level5Body"/>
      </w:pPr>
    </w:p>
    <w:p w14:paraId="3A5DCF57" w14:textId="77777777" w:rsidR="00BB796A" w:rsidRDefault="00BB796A" w:rsidP="00713220">
      <w:pPr>
        <w:pStyle w:val="Level6"/>
        <w:numPr>
          <w:ilvl w:val="5"/>
          <w:numId w:val="38"/>
        </w:numPr>
      </w:pPr>
      <w:r w:rsidRPr="00396A01">
        <w:t>Describe</w:t>
      </w:r>
      <w:r>
        <w:t xml:space="preserve"> </w:t>
      </w:r>
      <w:r w:rsidRPr="00396A01">
        <w:t>the</w:t>
      </w:r>
      <w:r>
        <w:t xml:space="preserve"> </w:t>
      </w:r>
      <w:r w:rsidRPr="00396A01">
        <w:t>strategy</w:t>
      </w:r>
      <w:r>
        <w:t xml:space="preserve"> </w:t>
      </w:r>
      <w:r w:rsidRPr="00396A01">
        <w:t>to</w:t>
      </w:r>
      <w:r>
        <w:t xml:space="preserve"> </w:t>
      </w:r>
      <w:r w:rsidRPr="00396A01">
        <w:t>be</w:t>
      </w:r>
      <w:r>
        <w:t xml:space="preserve"> </w:t>
      </w:r>
      <w:r w:rsidRPr="00396A01">
        <w:t>used</w:t>
      </w:r>
      <w:r>
        <w:t xml:space="preserve"> </w:t>
      </w:r>
      <w:r w:rsidRPr="00396A01">
        <w:t>to</w:t>
      </w:r>
      <w:r>
        <w:t xml:space="preserve"> </w:t>
      </w:r>
      <w:r w:rsidRPr="00396A01">
        <w:t>ensure</w:t>
      </w:r>
      <w:r>
        <w:t xml:space="preserve"> </w:t>
      </w:r>
      <w:r w:rsidRPr="00396A01">
        <w:t>data</w:t>
      </w:r>
      <w:r>
        <w:t xml:space="preserve"> </w:t>
      </w:r>
      <w:r w:rsidRPr="00396A01">
        <w:t>quality</w:t>
      </w:r>
      <w:r>
        <w:t xml:space="preserve"> </w:t>
      </w:r>
      <w:r w:rsidRPr="00396A01">
        <w:t>before</w:t>
      </w:r>
      <w:r>
        <w:t xml:space="preserve"> </w:t>
      </w:r>
      <w:r w:rsidRPr="00396A01">
        <w:t>and</w:t>
      </w:r>
      <w:r>
        <w:t xml:space="preserve"> </w:t>
      </w:r>
      <w:r w:rsidRPr="00396A01">
        <w:t>after</w:t>
      </w:r>
      <w:r>
        <w:t xml:space="preserve"> </w:t>
      </w:r>
      <w:r w:rsidRPr="00396A01">
        <w:t>all</w:t>
      </w:r>
      <w:r>
        <w:t xml:space="preserve"> </w:t>
      </w:r>
      <w:r w:rsidRPr="00396A01">
        <w:t xml:space="preserve">data conversions. </w:t>
      </w:r>
    </w:p>
    <w:p w14:paraId="3BE82189" w14:textId="77777777" w:rsidR="00BB796A" w:rsidRDefault="00BB796A" w:rsidP="00713220">
      <w:pPr>
        <w:pStyle w:val="Level6"/>
        <w:numPr>
          <w:ilvl w:val="5"/>
          <w:numId w:val="74"/>
        </w:numPr>
      </w:pPr>
      <w:r w:rsidRPr="00396A01">
        <w:t>Describe</w:t>
      </w:r>
      <w:r>
        <w:t xml:space="preserve"> </w:t>
      </w:r>
      <w:r w:rsidRPr="00396A01">
        <w:t>the</w:t>
      </w:r>
      <w:r>
        <w:t xml:space="preserve"> </w:t>
      </w:r>
      <w:r w:rsidRPr="00396A01">
        <w:t>approach</w:t>
      </w:r>
      <w:r>
        <w:t xml:space="preserve"> </w:t>
      </w:r>
      <w:r w:rsidRPr="00396A01">
        <w:t>to</w:t>
      </w:r>
      <w:r>
        <w:t xml:space="preserve"> </w:t>
      </w:r>
      <w:r w:rsidRPr="00396A01">
        <w:t>data</w:t>
      </w:r>
      <w:r>
        <w:t xml:space="preserve"> </w:t>
      </w:r>
      <w:r w:rsidRPr="00396A01">
        <w:t>cleansing</w:t>
      </w:r>
      <w:r>
        <w:t xml:space="preserve"> </w:t>
      </w:r>
      <w:r w:rsidRPr="00396A01">
        <w:t>and</w:t>
      </w:r>
      <w:r>
        <w:t xml:space="preserve"> </w:t>
      </w:r>
      <w:r w:rsidRPr="00396A01">
        <w:t>quality</w:t>
      </w:r>
      <w:r>
        <w:t xml:space="preserve"> </w:t>
      </w:r>
      <w:r w:rsidRPr="00396A01">
        <w:t>assessment</w:t>
      </w:r>
      <w:r>
        <w:t xml:space="preserve"> </w:t>
      </w:r>
      <w:r w:rsidRPr="00396A01">
        <w:t>of</w:t>
      </w:r>
      <w:r>
        <w:t xml:space="preserve"> </w:t>
      </w:r>
      <w:r w:rsidRPr="00396A01">
        <w:t>data</w:t>
      </w:r>
      <w:r>
        <w:t xml:space="preserve"> </w:t>
      </w:r>
      <w:r w:rsidRPr="00396A01">
        <w:t>before migration.</w:t>
      </w:r>
    </w:p>
    <w:p w14:paraId="535B51F2" w14:textId="77777777" w:rsidR="00BB796A" w:rsidRDefault="00BB796A" w:rsidP="00316791">
      <w:pPr>
        <w:pStyle w:val="Level6"/>
        <w:numPr>
          <w:ilvl w:val="5"/>
          <w:numId w:val="127"/>
        </w:numPr>
      </w:pPr>
      <w:r w:rsidRPr="00396A01">
        <w:t>Describe</w:t>
      </w:r>
      <w:r>
        <w:t xml:space="preserve"> </w:t>
      </w:r>
      <w:r w:rsidRPr="00396A01">
        <w:t>the</w:t>
      </w:r>
      <w:r>
        <w:t xml:space="preserve"> </w:t>
      </w:r>
      <w:r w:rsidRPr="00396A01">
        <w:t>manual</w:t>
      </w:r>
      <w:r>
        <w:t xml:space="preserve"> </w:t>
      </w:r>
      <w:r w:rsidRPr="00396A01">
        <w:t>and/or</w:t>
      </w:r>
      <w:r>
        <w:t xml:space="preserve"> </w:t>
      </w:r>
      <w:r w:rsidRPr="00396A01">
        <w:t>automated</w:t>
      </w:r>
      <w:r>
        <w:t xml:space="preserve"> </w:t>
      </w:r>
      <w:r w:rsidRPr="00396A01">
        <w:t>controls</w:t>
      </w:r>
      <w:r>
        <w:t xml:space="preserve"> </w:t>
      </w:r>
      <w:r w:rsidRPr="00396A01">
        <w:t>and</w:t>
      </w:r>
      <w:r>
        <w:t xml:space="preserve"> </w:t>
      </w:r>
      <w:r w:rsidRPr="00396A01">
        <w:t>methods</w:t>
      </w:r>
      <w:r>
        <w:t xml:space="preserve"> </w:t>
      </w:r>
      <w:r w:rsidRPr="00396A01">
        <w:t>to</w:t>
      </w:r>
      <w:r>
        <w:t xml:space="preserve"> </w:t>
      </w:r>
      <w:r w:rsidRPr="00396A01">
        <w:t>be</w:t>
      </w:r>
      <w:r>
        <w:t xml:space="preserve"> </w:t>
      </w:r>
      <w:r w:rsidRPr="00396A01">
        <w:t>used</w:t>
      </w:r>
      <w:r>
        <w:t xml:space="preserve"> </w:t>
      </w:r>
      <w:r w:rsidRPr="00396A01">
        <w:t>to</w:t>
      </w:r>
      <w:r>
        <w:t xml:space="preserve"> </w:t>
      </w:r>
      <w:r w:rsidRPr="00396A01">
        <w:t>validate</w:t>
      </w:r>
      <w:r>
        <w:t xml:space="preserve"> </w:t>
      </w:r>
      <w:r w:rsidRPr="00396A01">
        <w:t>the conversion</w:t>
      </w:r>
      <w:r>
        <w:t xml:space="preserve"> </w:t>
      </w:r>
      <w:r w:rsidRPr="00396A01">
        <w:t>and</w:t>
      </w:r>
      <w:r>
        <w:t xml:space="preserve"> </w:t>
      </w:r>
      <w:r w:rsidRPr="00396A01">
        <w:t>to</w:t>
      </w:r>
      <w:r>
        <w:t xml:space="preserve"> </w:t>
      </w:r>
      <w:r w:rsidRPr="00396A01">
        <w:t>ensure</w:t>
      </w:r>
      <w:r>
        <w:t xml:space="preserve"> </w:t>
      </w:r>
      <w:r w:rsidRPr="00396A01">
        <w:t>all</w:t>
      </w:r>
      <w:r>
        <w:t xml:space="preserve"> </w:t>
      </w:r>
      <w:r w:rsidRPr="00396A01">
        <w:t>data</w:t>
      </w:r>
      <w:r>
        <w:t xml:space="preserve"> </w:t>
      </w:r>
      <w:r w:rsidRPr="00396A01">
        <w:t>intended</w:t>
      </w:r>
      <w:r>
        <w:t xml:space="preserve"> </w:t>
      </w:r>
      <w:r w:rsidRPr="00396A01">
        <w:t>for conversion</w:t>
      </w:r>
      <w:r>
        <w:t xml:space="preserve"> </w:t>
      </w:r>
      <w:r w:rsidRPr="00396A01">
        <w:t>has</w:t>
      </w:r>
      <w:r>
        <w:t xml:space="preserve"> </w:t>
      </w:r>
      <w:r w:rsidRPr="00396A01">
        <w:t>been</w:t>
      </w:r>
      <w:r>
        <w:t xml:space="preserve"> </w:t>
      </w:r>
      <w:r w:rsidRPr="00396A01">
        <w:t>converted.</w:t>
      </w:r>
    </w:p>
    <w:p w14:paraId="71638E32" w14:textId="77777777" w:rsidR="00BB796A" w:rsidRDefault="00BB796A" w:rsidP="003B5553">
      <w:pPr>
        <w:pStyle w:val="Level6"/>
      </w:pPr>
      <w:r w:rsidRPr="00396A01">
        <w:t>Describe</w:t>
      </w:r>
      <w:r>
        <w:t xml:space="preserve"> </w:t>
      </w:r>
      <w:r w:rsidRPr="00396A01">
        <w:t>the</w:t>
      </w:r>
      <w:r>
        <w:t xml:space="preserve"> </w:t>
      </w:r>
      <w:r w:rsidRPr="00396A01">
        <w:t>process</w:t>
      </w:r>
      <w:r>
        <w:t xml:space="preserve"> </w:t>
      </w:r>
      <w:r w:rsidRPr="00396A01">
        <w:t>for</w:t>
      </w:r>
      <w:r>
        <w:t xml:space="preserve"> </w:t>
      </w:r>
      <w:r w:rsidRPr="00396A01">
        <w:t>data</w:t>
      </w:r>
      <w:r>
        <w:t xml:space="preserve"> </w:t>
      </w:r>
      <w:r w:rsidRPr="00396A01">
        <w:t>error detection</w:t>
      </w:r>
      <w:r>
        <w:t xml:space="preserve"> </w:t>
      </w:r>
      <w:r w:rsidRPr="00396A01">
        <w:t>and</w:t>
      </w:r>
      <w:r>
        <w:t xml:space="preserve"> </w:t>
      </w:r>
      <w:r w:rsidRPr="00396A01">
        <w:t>correction.</w:t>
      </w:r>
    </w:p>
    <w:p w14:paraId="135319D7" w14:textId="77777777" w:rsidR="00BB796A" w:rsidRDefault="00BB796A" w:rsidP="003B5553">
      <w:pPr>
        <w:pStyle w:val="Level6"/>
      </w:pPr>
      <w:r w:rsidRPr="00396A01">
        <w:t>Describe</w:t>
      </w:r>
      <w:r>
        <w:t xml:space="preserve"> </w:t>
      </w:r>
      <w:r w:rsidRPr="00396A01">
        <w:t>the</w:t>
      </w:r>
      <w:r>
        <w:t xml:space="preserve"> </w:t>
      </w:r>
      <w:r w:rsidRPr="00396A01">
        <w:t>process</w:t>
      </w:r>
      <w:r>
        <w:t xml:space="preserve"> </w:t>
      </w:r>
      <w:r w:rsidRPr="00396A01">
        <w:t>for resolving</w:t>
      </w:r>
      <w:r>
        <w:t xml:space="preserve"> </w:t>
      </w:r>
      <w:r w:rsidRPr="00396A01">
        <w:t>data</w:t>
      </w:r>
      <w:r>
        <w:t xml:space="preserve"> </w:t>
      </w:r>
      <w:r w:rsidRPr="00396A01">
        <w:t>anomalies.</w:t>
      </w:r>
    </w:p>
    <w:p w14:paraId="76130260" w14:textId="77777777" w:rsidR="00BB796A" w:rsidRDefault="00BB796A" w:rsidP="003B5553">
      <w:pPr>
        <w:pStyle w:val="Level6"/>
      </w:pPr>
      <w:r w:rsidRPr="00396A01">
        <w:t>Audit,</w:t>
      </w:r>
      <w:r>
        <w:t xml:space="preserve"> </w:t>
      </w:r>
      <w:r w:rsidRPr="00396A01">
        <w:t>history,</w:t>
      </w:r>
      <w:r>
        <w:t xml:space="preserve"> </w:t>
      </w:r>
      <w:r w:rsidRPr="00396A01">
        <w:t>and</w:t>
      </w:r>
      <w:r>
        <w:t xml:space="preserve"> </w:t>
      </w:r>
      <w:r w:rsidRPr="00396A01">
        <w:t>roll-back</w:t>
      </w:r>
      <w:r>
        <w:t xml:space="preserve"> </w:t>
      </w:r>
      <w:r w:rsidRPr="00396A01">
        <w:t>capability</w:t>
      </w:r>
      <w:r>
        <w:t xml:space="preserve"> </w:t>
      </w:r>
      <w:r w:rsidRPr="00396A01">
        <w:t>for</w:t>
      </w:r>
      <w:r>
        <w:t xml:space="preserve"> </w:t>
      </w:r>
      <w:r w:rsidRPr="00396A01">
        <w:t>all</w:t>
      </w:r>
      <w:r>
        <w:t xml:space="preserve"> </w:t>
      </w:r>
      <w:r w:rsidRPr="00396A01">
        <w:t>identified</w:t>
      </w:r>
      <w:r>
        <w:t xml:space="preserve"> </w:t>
      </w:r>
      <w:r w:rsidRPr="00396A01">
        <w:t>data</w:t>
      </w:r>
      <w:r>
        <w:t xml:space="preserve"> </w:t>
      </w:r>
      <w:r w:rsidRPr="00396A01">
        <w:t>quality</w:t>
      </w:r>
      <w:r>
        <w:t xml:space="preserve"> </w:t>
      </w:r>
      <w:r w:rsidRPr="00396A01">
        <w:t>problems.</w:t>
      </w:r>
    </w:p>
    <w:p w14:paraId="524F22B2" w14:textId="77777777" w:rsidR="00BB796A" w:rsidRDefault="00BB796A" w:rsidP="003B5553">
      <w:pPr>
        <w:pStyle w:val="Level6"/>
      </w:pPr>
      <w:r w:rsidRPr="00396A01">
        <w:t>Identify</w:t>
      </w:r>
      <w:r>
        <w:t xml:space="preserve"> </w:t>
      </w:r>
      <w:r w:rsidRPr="00396A01">
        <w:t>the</w:t>
      </w:r>
      <w:r>
        <w:t xml:space="preserve"> </w:t>
      </w:r>
      <w:r w:rsidRPr="00396A01">
        <w:t>types</w:t>
      </w:r>
      <w:r>
        <w:t xml:space="preserve"> </w:t>
      </w:r>
      <w:r w:rsidRPr="00396A01">
        <w:t>of</w:t>
      </w:r>
      <w:r>
        <w:t xml:space="preserve"> </w:t>
      </w:r>
      <w:r w:rsidRPr="00396A01">
        <w:t>data</w:t>
      </w:r>
      <w:r>
        <w:t xml:space="preserve"> </w:t>
      </w:r>
      <w:r w:rsidRPr="00396A01">
        <w:t>quality</w:t>
      </w:r>
      <w:r>
        <w:t xml:space="preserve"> </w:t>
      </w:r>
      <w:r w:rsidRPr="00396A01">
        <w:t>problems</w:t>
      </w:r>
      <w:r>
        <w:t xml:space="preserve"> </w:t>
      </w:r>
      <w:r w:rsidRPr="00396A01">
        <w:t>which</w:t>
      </w:r>
      <w:r>
        <w:t xml:space="preserve"> </w:t>
      </w:r>
      <w:r w:rsidRPr="00396A01">
        <w:t>may</w:t>
      </w:r>
      <w:r>
        <w:t xml:space="preserve"> </w:t>
      </w:r>
      <w:r w:rsidRPr="00396A01">
        <w:t>occur,</w:t>
      </w:r>
      <w:r>
        <w:t xml:space="preserve"> </w:t>
      </w:r>
      <w:r w:rsidRPr="00396A01">
        <w:t>including</w:t>
      </w:r>
      <w:r>
        <w:t xml:space="preserve"> </w:t>
      </w:r>
      <w:r w:rsidRPr="00396A01">
        <w:t>but</w:t>
      </w:r>
      <w:r>
        <w:t xml:space="preserve"> </w:t>
      </w:r>
      <w:r w:rsidRPr="00396A01">
        <w:t>not</w:t>
      </w:r>
      <w:r>
        <w:t xml:space="preserve"> </w:t>
      </w:r>
      <w:r w:rsidRPr="00396A01">
        <w:t>limited</w:t>
      </w:r>
      <w:r>
        <w:t xml:space="preserve"> </w:t>
      </w:r>
      <w:r w:rsidRPr="00396A01">
        <w:t>to, the</w:t>
      </w:r>
      <w:r>
        <w:t xml:space="preserve"> </w:t>
      </w:r>
      <w:r w:rsidRPr="00396A01">
        <w:t>following</w:t>
      </w:r>
      <w:r>
        <w:t xml:space="preserve"> </w:t>
      </w:r>
      <w:r w:rsidRPr="00396A01">
        <w:t>considerations:</w:t>
      </w:r>
    </w:p>
    <w:p w14:paraId="40F2F063" w14:textId="77777777" w:rsidR="00BB796A" w:rsidRDefault="00BB796A" w:rsidP="004B22A0">
      <w:pPr>
        <w:pStyle w:val="Level3Body"/>
      </w:pPr>
    </w:p>
    <w:p w14:paraId="42FCEB1E" w14:textId="50BC95D2" w:rsidR="00BB796A" w:rsidRPr="00AA614F" w:rsidRDefault="00BB796A" w:rsidP="003B5553">
      <w:pPr>
        <w:pStyle w:val="Level7"/>
      </w:pPr>
      <w:r w:rsidRPr="00AA614F">
        <w:t>Data type redefinitions (e.g., alphas in dates and numbers, embedded information in codes and intelligent keys, implied content)</w:t>
      </w:r>
    </w:p>
    <w:p w14:paraId="7BD4BFFA" w14:textId="77777777" w:rsidR="00BB796A" w:rsidRPr="00AA614F" w:rsidRDefault="00BB796A" w:rsidP="003B5553">
      <w:pPr>
        <w:pStyle w:val="Level7"/>
      </w:pPr>
      <w:r w:rsidRPr="00AA614F">
        <w:t>Garbled content (e.g., multiple uses for a single field, free form text values, corrupted data, un-initialized data)</w:t>
      </w:r>
    </w:p>
    <w:p w14:paraId="2BD5D11C" w14:textId="77777777" w:rsidR="00BB796A" w:rsidRPr="00AA614F" w:rsidRDefault="00BB796A" w:rsidP="003B5553">
      <w:pPr>
        <w:pStyle w:val="Level7"/>
      </w:pPr>
      <w:r w:rsidRPr="00AA614F">
        <w:t>Invalid record relationships (e.g., broken chains in set relationships, orphan records [on natural key], mismatched keys [set vs. natural key])</w:t>
      </w:r>
    </w:p>
    <w:p w14:paraId="44C3D93E" w14:textId="77777777" w:rsidR="00BB796A" w:rsidRPr="00AA614F" w:rsidRDefault="00BB796A" w:rsidP="003B5553">
      <w:pPr>
        <w:pStyle w:val="Level7"/>
      </w:pPr>
      <w:r w:rsidRPr="00AA614F">
        <w:t>Invalid content (e.g., values out of defined range, code fields not on a valid list of values or lookup table, blank fields [optionality], inconsistent use of defaults).</w:t>
      </w:r>
    </w:p>
    <w:p w14:paraId="2871F099" w14:textId="77777777" w:rsidR="00BB796A" w:rsidRPr="00AA614F" w:rsidRDefault="00BB796A" w:rsidP="004B22A0">
      <w:pPr>
        <w:pStyle w:val="Level3Body"/>
      </w:pPr>
    </w:p>
    <w:p w14:paraId="3627E597" w14:textId="77777777" w:rsidR="00BB796A" w:rsidRPr="00F01571" w:rsidRDefault="00BB796A" w:rsidP="0091658A">
      <w:pPr>
        <w:pStyle w:val="Level5"/>
        <w:numPr>
          <w:ilvl w:val="4"/>
          <w:numId w:val="143"/>
        </w:numPr>
        <w:ind w:left="2880"/>
        <w:rPr>
          <w:u w:val="single"/>
        </w:rPr>
      </w:pPr>
      <w:r w:rsidRPr="00F01571">
        <w:rPr>
          <w:u w:val="single"/>
        </w:rPr>
        <w:t xml:space="preserve">Design and Technical Architecture Document </w:t>
      </w:r>
    </w:p>
    <w:p w14:paraId="339F9AB0" w14:textId="77777777" w:rsidR="00BB796A" w:rsidRDefault="00BB796A" w:rsidP="003B5553">
      <w:pPr>
        <w:pStyle w:val="Level5Body"/>
      </w:pPr>
      <w:r>
        <w:t xml:space="preserve">The Contractor shall submit, in a format acceptable to NE DMV, a Design and Technical Architecture Document for the solution and all its components comprised of two primary and distinct sections: Section 1. Design, and Section 2. Technical Architecture.  </w:t>
      </w:r>
    </w:p>
    <w:p w14:paraId="0CFE1AB2" w14:textId="77777777" w:rsidR="00BB796A" w:rsidRDefault="00BB796A" w:rsidP="003B5553">
      <w:pPr>
        <w:pStyle w:val="Level5Body"/>
      </w:pPr>
    </w:p>
    <w:p w14:paraId="0B52E074" w14:textId="11A2F13A" w:rsidR="00BB796A" w:rsidRDefault="00BB796A" w:rsidP="003B5553">
      <w:pPr>
        <w:pStyle w:val="Level5Body"/>
      </w:pPr>
      <w:r>
        <w:t>The Design Section must describe how the solution will be configured and/or designed based on the work completed and decisions made during the Gap Analysis and collaborative review of the requirements in the Requirements Traceability Matrix</w:t>
      </w:r>
      <w:r w:rsidR="000225E4">
        <w:t xml:space="preserve"> (Appendix A for Option 1, Appendix C for Option 2)</w:t>
      </w:r>
      <w:r>
        <w:t xml:space="preserve">. The Design Section should include detailed workflows, screen shots, and similar tools to describe how the solution will be designed, configured, or otherwise arranged to meet the business processes, and functional and technical requirements of the NE DMV.  </w:t>
      </w:r>
    </w:p>
    <w:p w14:paraId="0579880D" w14:textId="77777777" w:rsidR="00BB796A" w:rsidRDefault="00BB796A" w:rsidP="003B5553">
      <w:pPr>
        <w:pStyle w:val="Level5Body"/>
      </w:pPr>
    </w:p>
    <w:p w14:paraId="22652042" w14:textId="157B386D" w:rsidR="00BB796A" w:rsidRDefault="00BB796A" w:rsidP="003B5553">
      <w:pPr>
        <w:pStyle w:val="Level5Body"/>
      </w:pPr>
      <w:r>
        <w:t xml:space="preserve">The Technical Architecture Section must describe the entire system architecture, including all application layers, all software included, security layers and features, required interfaces with external systems, </w:t>
      </w:r>
      <w:r w:rsidR="000225E4">
        <w:t>configuration,</w:t>
      </w:r>
      <w:r>
        <w:t xml:space="preserve"> and network considerations. The Contractor shall fully document all application changes and/or configurations made to meet the NE DMV’s specific requirements. The NE DMV shall have the authority and access to modify, enhance, </w:t>
      </w:r>
      <w:r w:rsidR="000225E4">
        <w:t>delete,</w:t>
      </w:r>
      <w:r>
        <w:t xml:space="preserve"> and replicate all nonproprietary source code.  Proprietary components must be identified with supporting documentation such as license restrictions, copyright, patent, or similar intellectual property documentation.</w:t>
      </w:r>
    </w:p>
    <w:p w14:paraId="1C934D09" w14:textId="25ABE560" w:rsidR="00BB796A" w:rsidRDefault="00BB796A" w:rsidP="003B5553">
      <w:pPr>
        <w:pStyle w:val="Level5Body"/>
      </w:pPr>
    </w:p>
    <w:p w14:paraId="4E8B4E8B" w14:textId="77777777" w:rsidR="00FB49DB" w:rsidRDefault="00FB49DB" w:rsidP="003B5553">
      <w:pPr>
        <w:pStyle w:val="Level5Body"/>
      </w:pPr>
    </w:p>
    <w:p w14:paraId="59FF0991" w14:textId="77777777" w:rsidR="00BB796A" w:rsidRPr="00F01571" w:rsidRDefault="00BB796A" w:rsidP="0091658A">
      <w:pPr>
        <w:pStyle w:val="Level5"/>
        <w:numPr>
          <w:ilvl w:val="4"/>
          <w:numId w:val="145"/>
        </w:numPr>
        <w:ind w:left="2880"/>
        <w:rPr>
          <w:u w:val="single"/>
        </w:rPr>
      </w:pPr>
      <w:r w:rsidRPr="00F01571">
        <w:rPr>
          <w:u w:val="single"/>
        </w:rPr>
        <w:lastRenderedPageBreak/>
        <w:t xml:space="preserve">Interface Plan </w:t>
      </w:r>
    </w:p>
    <w:p w14:paraId="281EDB77" w14:textId="333073CE" w:rsidR="00BB796A" w:rsidRDefault="00BB796A" w:rsidP="003B5553">
      <w:pPr>
        <w:pStyle w:val="Level5Body"/>
      </w:pPr>
      <w:r>
        <w:t xml:space="preserve">The Contractor shall provide an Interface Plan which will specify how the interface functionality described in the Requirements Traceability Matrix </w:t>
      </w:r>
      <w:r w:rsidR="000225E4">
        <w:t xml:space="preserve">(Appendix A for Option 1, Appendix C for Option 2) </w:t>
      </w:r>
      <w:r>
        <w:t>will be met. This plan must address programming required to create these interfaces and specify a schedule of when interfaces can be tested and deployed. The Contractor must describe State resources needed to assist with interface development.</w:t>
      </w:r>
    </w:p>
    <w:p w14:paraId="42D62B43" w14:textId="77777777" w:rsidR="00BB796A" w:rsidRDefault="00BB796A" w:rsidP="003B5553">
      <w:pPr>
        <w:pStyle w:val="Level5Body"/>
      </w:pPr>
    </w:p>
    <w:p w14:paraId="2D468AAC" w14:textId="77777777" w:rsidR="00BB796A" w:rsidRPr="00F01571" w:rsidRDefault="00BB796A" w:rsidP="00F01571">
      <w:pPr>
        <w:pStyle w:val="Level5"/>
        <w:ind w:hanging="630"/>
        <w:rPr>
          <w:u w:val="single"/>
        </w:rPr>
      </w:pPr>
      <w:r w:rsidRPr="00F01571">
        <w:rPr>
          <w:u w:val="single"/>
        </w:rPr>
        <w:t>Testing Plans</w:t>
      </w:r>
    </w:p>
    <w:p w14:paraId="0642C074" w14:textId="3B6C3475" w:rsidR="00BB796A" w:rsidRDefault="00BB796A" w:rsidP="003B5553">
      <w:pPr>
        <w:pStyle w:val="Level5Body"/>
      </w:pPr>
      <w:r>
        <w:t>The Contractor shall provide Test Plans, Test Data</w:t>
      </w:r>
      <w:r w:rsidR="00C31079">
        <w:t xml:space="preserve"> (when required)</w:t>
      </w:r>
      <w:r>
        <w:t xml:space="preserve">, and Test </w:t>
      </w:r>
      <w:r w:rsidR="00477811">
        <w:t>Scenarios</w:t>
      </w:r>
      <w:r>
        <w:t xml:space="preserve">. The Contractor shall develop comprehensive test plans before beginning each test phase. Each test plan shall include entrance and exit criteria for the test activity. The Contractor’s plans shall clearly demonstrate how each function and possible risk in the solution and all its components is evaluated, prioritized, and tested. The Contractor, in cooperation with the NE DMV, shall develop test </w:t>
      </w:r>
      <w:r w:rsidR="00477811">
        <w:t>scenarios</w:t>
      </w:r>
      <w:r>
        <w:t xml:space="preserve"> and data</w:t>
      </w:r>
      <w:r w:rsidR="00477811">
        <w:t xml:space="preserve"> requirements</w:t>
      </w:r>
      <w:r>
        <w:t xml:space="preserve"> to be used for testing all required functions. The testing plan shall include how all requirements will be met for the following subsections:</w:t>
      </w:r>
    </w:p>
    <w:p w14:paraId="49DDDF0F" w14:textId="77777777" w:rsidR="00BB796A" w:rsidRDefault="00BB796A" w:rsidP="003B5553">
      <w:pPr>
        <w:pStyle w:val="Level5Body"/>
      </w:pPr>
    </w:p>
    <w:p w14:paraId="5FC30FC6" w14:textId="77777777" w:rsidR="00BB796A" w:rsidRPr="00291DB6" w:rsidRDefault="00BB796A" w:rsidP="00713220">
      <w:pPr>
        <w:pStyle w:val="Level6"/>
        <w:numPr>
          <w:ilvl w:val="5"/>
          <w:numId w:val="39"/>
        </w:numPr>
      </w:pPr>
      <w:r w:rsidRPr="00291DB6">
        <w:t>Unit and System Test Plan</w:t>
      </w:r>
    </w:p>
    <w:p w14:paraId="59410A27" w14:textId="77777777" w:rsidR="00BB796A" w:rsidRDefault="00BB796A" w:rsidP="003B5553">
      <w:pPr>
        <w:pStyle w:val="Level6Body"/>
      </w:pPr>
      <w:r w:rsidRPr="00CE1357">
        <w:t>As part of the development process, the Contractor shall conduct Unit and System Testing on all release components to be delivered. The Contractor shall develop Unit and System Test plans, execute the testing in an appropriate environment, and rep</w:t>
      </w:r>
      <w:r w:rsidRPr="00BC2A04">
        <w:t>ort in writing all test results. The plan must assume Unit and System Testing has validated the MMCIS system configuration and all planned system interfaces. The Contractor shall, in its Unit Testing</w:t>
      </w:r>
      <w:r w:rsidRPr="00CE1357">
        <w:t xml:space="preserve"> Plan, specify release components to test, and how defects will be corrected.</w:t>
      </w:r>
    </w:p>
    <w:p w14:paraId="2F2F513C" w14:textId="77777777" w:rsidR="00BB796A" w:rsidRDefault="00BB796A" w:rsidP="004B22A0">
      <w:pPr>
        <w:pStyle w:val="Level3Body"/>
      </w:pPr>
    </w:p>
    <w:p w14:paraId="454C472F" w14:textId="77777777" w:rsidR="00BB796A" w:rsidRPr="00291DB6" w:rsidRDefault="00BB796A" w:rsidP="00713220">
      <w:pPr>
        <w:pStyle w:val="Level6"/>
        <w:numPr>
          <w:ilvl w:val="5"/>
          <w:numId w:val="75"/>
        </w:numPr>
      </w:pPr>
      <w:r w:rsidRPr="00291DB6">
        <w:t>User Acceptance Test (UAT) Plan</w:t>
      </w:r>
    </w:p>
    <w:p w14:paraId="1A53AE7E" w14:textId="77777777" w:rsidR="00BB796A" w:rsidRDefault="00BB796A" w:rsidP="003B5553">
      <w:pPr>
        <w:pStyle w:val="Level6Body"/>
      </w:pPr>
      <w:r w:rsidRPr="00291DB6">
        <w:t>The Contractor shall develop a UAT Test Plan. The UAT Test Plan shall include:</w:t>
      </w:r>
      <w:r>
        <w:t xml:space="preserve"> </w:t>
      </w:r>
    </w:p>
    <w:p w14:paraId="1759D824" w14:textId="77777777" w:rsidR="00BB796A" w:rsidRDefault="00BB796A" w:rsidP="003B5553">
      <w:pPr>
        <w:pStyle w:val="Level6Body"/>
      </w:pPr>
    </w:p>
    <w:p w14:paraId="72728751" w14:textId="394FF848" w:rsidR="00BB796A" w:rsidRPr="0070336A" w:rsidRDefault="00BB796A" w:rsidP="00316791">
      <w:pPr>
        <w:pStyle w:val="Level7"/>
        <w:numPr>
          <w:ilvl w:val="6"/>
          <w:numId w:val="105"/>
        </w:numPr>
      </w:pPr>
      <w:r w:rsidRPr="0070336A">
        <w:t xml:space="preserve">Entrance criteria (criteria which must successfully be met before testing </w:t>
      </w:r>
      <w:r w:rsidR="004B22A0">
        <w:t xml:space="preserve">  </w:t>
      </w:r>
      <w:r w:rsidRPr="0070336A">
        <w:t>can</w:t>
      </w:r>
      <w:r w:rsidR="004B22A0">
        <w:t xml:space="preserve"> </w:t>
      </w:r>
      <w:r w:rsidRPr="0070336A">
        <w:t>occur).</w:t>
      </w:r>
    </w:p>
    <w:p w14:paraId="2EBE16CD" w14:textId="565696A4" w:rsidR="00BB796A" w:rsidRPr="0070336A" w:rsidRDefault="00BB796A" w:rsidP="003B5553">
      <w:pPr>
        <w:pStyle w:val="Level7"/>
      </w:pPr>
      <w:r w:rsidRPr="0070336A">
        <w:t>Exit criteria (criteria which must successfully be met before testing is considered complete).</w:t>
      </w:r>
    </w:p>
    <w:p w14:paraId="4D7D915C" w14:textId="60FF34C8" w:rsidR="00BB796A" w:rsidRPr="0070336A" w:rsidRDefault="00BB796A" w:rsidP="003B5553">
      <w:pPr>
        <w:pStyle w:val="Level7"/>
      </w:pPr>
      <w:r w:rsidRPr="0070336A">
        <w:t xml:space="preserve">How UAT </w:t>
      </w:r>
      <w:r w:rsidR="00C70BCE">
        <w:t>scenarios</w:t>
      </w:r>
      <w:r w:rsidRPr="0070336A">
        <w:t xml:space="preserve"> will be developed and finalized.</w:t>
      </w:r>
    </w:p>
    <w:p w14:paraId="653E5CEC" w14:textId="0AE72A30" w:rsidR="00BB796A" w:rsidRDefault="00BB796A" w:rsidP="003B5553">
      <w:pPr>
        <w:pStyle w:val="Level7"/>
      </w:pPr>
      <w:r>
        <w:t xml:space="preserve">How testing will occur (classroom set up, number of </w:t>
      </w:r>
      <w:r w:rsidR="00C70BCE">
        <w:t>testers</w:t>
      </w:r>
      <w:r>
        <w:t xml:space="preserve"> per class, preparatory materials to conduct training, and the role of the Contractor in conducting UAT).</w:t>
      </w:r>
    </w:p>
    <w:p w14:paraId="247FB628" w14:textId="77777777" w:rsidR="00BB796A" w:rsidRDefault="00BB796A" w:rsidP="004B22A0">
      <w:pPr>
        <w:pStyle w:val="Level3Body"/>
      </w:pPr>
    </w:p>
    <w:p w14:paraId="527BF000" w14:textId="77777777" w:rsidR="00BB796A" w:rsidRPr="003B5553" w:rsidRDefault="00BB796A" w:rsidP="00316791">
      <w:pPr>
        <w:pStyle w:val="Level6"/>
        <w:numPr>
          <w:ilvl w:val="5"/>
          <w:numId w:val="128"/>
        </w:numPr>
      </w:pPr>
      <w:r w:rsidRPr="003B5553">
        <w:t>Performance Test Plan</w:t>
      </w:r>
    </w:p>
    <w:p w14:paraId="77B3172C" w14:textId="4AD1123D" w:rsidR="00BB796A" w:rsidRDefault="00BB796A" w:rsidP="003B5553">
      <w:pPr>
        <w:pStyle w:val="Level6Body"/>
      </w:pPr>
      <w:r>
        <w:t>The Contractor shall lead the preparation of a Performance Test Plan, which includes the use of system and network monitoring software, and system load simulation software. The Contractor shall work with the NE DMV to develop the appropriate combinations of transactions and transaction levels to test the system. The Performance Tests shall test, at minimum:</w:t>
      </w:r>
    </w:p>
    <w:p w14:paraId="51B592F0" w14:textId="77777777" w:rsidR="003B5553" w:rsidRDefault="003B5553" w:rsidP="003B5553">
      <w:pPr>
        <w:pStyle w:val="Level6Body"/>
      </w:pPr>
    </w:p>
    <w:p w14:paraId="2C8CF7C2" w14:textId="1242725B" w:rsidR="00BB796A" w:rsidRDefault="00BB796A" w:rsidP="003B5553">
      <w:pPr>
        <w:pStyle w:val="Level7"/>
      </w:pPr>
      <w:r>
        <w:t>Response time</w:t>
      </w:r>
    </w:p>
    <w:p w14:paraId="3709A239" w14:textId="4CDA58F8" w:rsidR="00BB796A" w:rsidRDefault="00BB796A" w:rsidP="003B5553">
      <w:pPr>
        <w:pStyle w:val="Level7"/>
      </w:pPr>
      <w:r>
        <w:t>Resource utilization</w:t>
      </w:r>
    </w:p>
    <w:p w14:paraId="07A128E5" w14:textId="64961E6B" w:rsidR="00BB796A" w:rsidRDefault="00BB796A" w:rsidP="003B5553">
      <w:pPr>
        <w:pStyle w:val="Level7"/>
      </w:pPr>
      <w:r>
        <w:t>Overall system performance</w:t>
      </w:r>
    </w:p>
    <w:p w14:paraId="4CAA97E8" w14:textId="12FE525C" w:rsidR="00BB796A" w:rsidRDefault="00BB796A" w:rsidP="003B5553">
      <w:pPr>
        <w:pStyle w:val="Level7"/>
      </w:pPr>
      <w:r>
        <w:t>Scalability of the following components:</w:t>
      </w:r>
    </w:p>
    <w:p w14:paraId="41AA4540" w14:textId="77777777" w:rsidR="003B5553" w:rsidRDefault="003B5553" w:rsidP="003B5553">
      <w:pPr>
        <w:pStyle w:val="Level6Body"/>
      </w:pPr>
    </w:p>
    <w:p w14:paraId="596E49BC" w14:textId="67FDCAD4" w:rsidR="00BB796A" w:rsidRDefault="00BB796A" w:rsidP="003B5553">
      <w:pPr>
        <w:pStyle w:val="Level8"/>
      </w:pPr>
      <w:r>
        <w:t xml:space="preserve"> 1) </w:t>
      </w:r>
      <w:r>
        <w:tab/>
        <w:t>Application software</w:t>
      </w:r>
      <w:r w:rsidR="00917DD7">
        <w:t>,</w:t>
      </w:r>
    </w:p>
    <w:p w14:paraId="770F915A" w14:textId="0E5B1577" w:rsidR="00BB796A" w:rsidRDefault="00BB796A" w:rsidP="003B5553">
      <w:pPr>
        <w:pStyle w:val="Level8"/>
      </w:pPr>
      <w:r>
        <w:t xml:space="preserve"> 2) </w:t>
      </w:r>
      <w:r>
        <w:tab/>
        <w:t>Servers</w:t>
      </w:r>
      <w:r w:rsidR="00917DD7">
        <w:t>,</w:t>
      </w:r>
    </w:p>
    <w:p w14:paraId="2B4824A7" w14:textId="57531FAA" w:rsidR="00BB796A" w:rsidRDefault="00BB796A" w:rsidP="003B5553">
      <w:pPr>
        <w:pStyle w:val="Level8"/>
      </w:pPr>
      <w:r>
        <w:t xml:space="preserve"> 3) </w:t>
      </w:r>
      <w:r>
        <w:tab/>
        <w:t>Interfaces</w:t>
      </w:r>
      <w:r w:rsidR="00917DD7">
        <w:t>,</w:t>
      </w:r>
    </w:p>
    <w:p w14:paraId="09B2F75C" w14:textId="3079781C" w:rsidR="00BB796A" w:rsidRDefault="00BB796A" w:rsidP="003B5553">
      <w:pPr>
        <w:pStyle w:val="Level8"/>
      </w:pPr>
      <w:r>
        <w:t xml:space="preserve"> 4) </w:t>
      </w:r>
      <w:r>
        <w:tab/>
        <w:t>Network</w:t>
      </w:r>
      <w:r w:rsidR="00917DD7">
        <w:t>, and</w:t>
      </w:r>
    </w:p>
    <w:p w14:paraId="31C82BFC" w14:textId="3F019639" w:rsidR="00BB796A" w:rsidRDefault="00BB796A" w:rsidP="003B5553">
      <w:pPr>
        <w:pStyle w:val="Level8"/>
      </w:pPr>
      <w:r>
        <w:t xml:space="preserve"> 5) </w:t>
      </w:r>
      <w:r>
        <w:tab/>
        <w:t>Database Management System (DBMS/SQL Server)</w:t>
      </w:r>
      <w:r w:rsidR="00917DD7">
        <w:t>.</w:t>
      </w:r>
    </w:p>
    <w:p w14:paraId="674C38CA" w14:textId="51510CF3" w:rsidR="00BB796A" w:rsidRDefault="00BB796A" w:rsidP="004B22A0">
      <w:pPr>
        <w:pStyle w:val="Level3Body"/>
      </w:pPr>
    </w:p>
    <w:p w14:paraId="2D6ABA0B" w14:textId="77777777" w:rsidR="00FB49DB" w:rsidRDefault="00FB49DB" w:rsidP="004B22A0">
      <w:pPr>
        <w:pStyle w:val="Level3Body"/>
      </w:pPr>
    </w:p>
    <w:p w14:paraId="722B79D7" w14:textId="77777777" w:rsidR="00BB796A" w:rsidRPr="00C65571" w:rsidRDefault="00BB796A" w:rsidP="00917DD7">
      <w:pPr>
        <w:pStyle w:val="Level6"/>
      </w:pPr>
      <w:r w:rsidRPr="00C65571">
        <w:lastRenderedPageBreak/>
        <w:t>Vulnerability Test Plan</w:t>
      </w:r>
    </w:p>
    <w:p w14:paraId="3521B7E0" w14:textId="592FC6C1" w:rsidR="00BB796A" w:rsidRDefault="00BB796A" w:rsidP="00917DD7">
      <w:pPr>
        <w:pStyle w:val="Level6Body"/>
      </w:pPr>
      <w:r>
        <w:t>The Contractor shall prepare a Vulnerability Test Plan to address the security</w:t>
      </w:r>
      <w:r w:rsidR="00917DD7">
        <w:t xml:space="preserve"> </w:t>
      </w:r>
      <w:r>
        <w:t>requirements of the system and ensure the system is compliant with state and federal security requirements. The Contractor shall interpret all results, review them with the NE DMV, and schedule a meeting to present recommendations to the NE DMV to address any security issues.</w:t>
      </w:r>
    </w:p>
    <w:p w14:paraId="6997EEAE" w14:textId="77777777" w:rsidR="00BB796A" w:rsidRDefault="00BB796A" w:rsidP="00917DD7">
      <w:pPr>
        <w:pStyle w:val="Level6Body"/>
      </w:pPr>
    </w:p>
    <w:p w14:paraId="04AC6F0B" w14:textId="77777777" w:rsidR="00BB796A" w:rsidRPr="00C65571" w:rsidRDefault="00BB796A" w:rsidP="00917DD7">
      <w:pPr>
        <w:pStyle w:val="Level6"/>
      </w:pPr>
      <w:r w:rsidRPr="00C65571">
        <w:t xml:space="preserve">Regression Test Plan </w:t>
      </w:r>
    </w:p>
    <w:p w14:paraId="662CA6B3" w14:textId="77777777" w:rsidR="00BB796A" w:rsidRDefault="00BB796A" w:rsidP="00917DD7">
      <w:pPr>
        <w:pStyle w:val="Level6Body"/>
      </w:pPr>
      <w:r>
        <w:t>The Contractor shall prepare a Regression Test Plan which describes the approach the Contractor will take for regression testing.</w:t>
      </w:r>
    </w:p>
    <w:p w14:paraId="5A041996" w14:textId="77777777" w:rsidR="00BB796A" w:rsidRDefault="00BB796A" w:rsidP="00917DD7">
      <w:pPr>
        <w:pStyle w:val="Level6Body"/>
      </w:pPr>
    </w:p>
    <w:p w14:paraId="6A56734B" w14:textId="77777777" w:rsidR="00BB796A" w:rsidRPr="00C65571" w:rsidRDefault="00BB796A" w:rsidP="00917DD7">
      <w:pPr>
        <w:pStyle w:val="Level6"/>
      </w:pPr>
      <w:r w:rsidRPr="00C65571">
        <w:t xml:space="preserve">Compatibility Test Plan </w:t>
      </w:r>
    </w:p>
    <w:p w14:paraId="1192025B" w14:textId="77777777" w:rsidR="00BB796A" w:rsidRPr="00B3793F" w:rsidRDefault="00BB796A" w:rsidP="00917DD7">
      <w:pPr>
        <w:pStyle w:val="Level6Body"/>
      </w:pPr>
      <w:r>
        <w:t xml:space="preserve">The Contractor shall prepare a Compatibility Test Plan which describes the approach the Contractor will take for compatibility testing. Testing shall ensure software is capable of operating on different hardware, operating </w:t>
      </w:r>
      <w:r w:rsidRPr="00B3793F">
        <w:t>systems, applications, network environments, mobile devices, and other devices or platforms users may employ to access the system.</w:t>
      </w:r>
    </w:p>
    <w:p w14:paraId="6FDC5D3A" w14:textId="77777777" w:rsidR="00BB796A" w:rsidRPr="00B3793F" w:rsidRDefault="00BB796A" w:rsidP="00917DD7">
      <w:pPr>
        <w:pStyle w:val="Level6Body"/>
      </w:pPr>
    </w:p>
    <w:p w14:paraId="73F1642A" w14:textId="77777777" w:rsidR="00BB796A" w:rsidRPr="00F01571" w:rsidRDefault="00BB796A" w:rsidP="00F01571">
      <w:pPr>
        <w:pStyle w:val="Level5"/>
        <w:ind w:left="2880"/>
        <w:rPr>
          <w:u w:val="single"/>
        </w:rPr>
      </w:pPr>
      <w:r w:rsidRPr="00F01571">
        <w:rPr>
          <w:u w:val="single"/>
        </w:rPr>
        <w:t xml:space="preserve">Release Plan </w:t>
      </w:r>
    </w:p>
    <w:p w14:paraId="0E9CA742" w14:textId="77777777" w:rsidR="00BB796A" w:rsidRDefault="00BB796A" w:rsidP="00917DD7">
      <w:pPr>
        <w:pStyle w:val="Level5Body"/>
      </w:pPr>
      <w:r w:rsidRPr="00B3793F">
        <w:t>The Contractor shall provide a written Release Plan for a big-bang deployment of the MMCIS whic</w:t>
      </w:r>
      <w:r>
        <w:t xml:space="preserve">h describes the overall approach for this project, its release components, and for future deployment of staggered registration functionality. </w:t>
      </w:r>
    </w:p>
    <w:p w14:paraId="2AC9362A" w14:textId="77777777" w:rsidR="00BB796A" w:rsidRDefault="00BB796A" w:rsidP="00917DD7">
      <w:pPr>
        <w:pStyle w:val="Level5Body"/>
        <w:rPr>
          <w:rFonts w:eastAsia="Calibri"/>
        </w:rPr>
      </w:pPr>
    </w:p>
    <w:p w14:paraId="042FC307" w14:textId="644A8FAD" w:rsidR="00BB796A" w:rsidRDefault="00BB796A" w:rsidP="00917DD7">
      <w:pPr>
        <w:pStyle w:val="Level5Body"/>
      </w:pPr>
      <w:r>
        <w:t xml:space="preserve">The Release Plan shall be comprised of an approach delivering the desired functionality in a reasonable, appropriate, timely, and cost-effective manner. In addition to the overall approach, the Release Plan shall include at a minimum: processes, inputs and outputs, </w:t>
      </w:r>
      <w:r w:rsidR="0004749C">
        <w:t>D</w:t>
      </w:r>
      <w:r>
        <w:t xml:space="preserve">eliverables, and necessary resources. The Release Plan shall be approved by the NE DMV prior to its implementation. </w:t>
      </w:r>
    </w:p>
    <w:p w14:paraId="375987E2" w14:textId="77777777" w:rsidR="00BB796A" w:rsidRDefault="00BB796A" w:rsidP="00917DD7">
      <w:pPr>
        <w:pStyle w:val="Level5Body"/>
      </w:pPr>
    </w:p>
    <w:p w14:paraId="00BEC69E" w14:textId="77777777" w:rsidR="00BB796A" w:rsidRDefault="00BB796A" w:rsidP="00917DD7">
      <w:pPr>
        <w:pStyle w:val="Level5Body"/>
      </w:pPr>
      <w:r>
        <w:t>The Release Plan shall describe how the system will be divided into two releases (Releas</w:t>
      </w:r>
      <w:r w:rsidRPr="00B3793F">
        <w:t>e 1: MMCIS</w:t>
      </w:r>
      <w:r>
        <w:t xml:space="preserve"> and all components; and Release 2: advanced services for staggered IRP registration functionality).</w:t>
      </w:r>
    </w:p>
    <w:p w14:paraId="31D642E3" w14:textId="77777777" w:rsidR="00BB796A" w:rsidRDefault="00BB796A" w:rsidP="00917DD7">
      <w:pPr>
        <w:pStyle w:val="Level5Body"/>
      </w:pPr>
    </w:p>
    <w:p w14:paraId="03D0CDBF" w14:textId="77777777" w:rsidR="00BB796A" w:rsidRDefault="00BB796A" w:rsidP="00917DD7">
      <w:pPr>
        <w:pStyle w:val="Level5Body"/>
      </w:pPr>
      <w:r>
        <w:t>The Release Plan shall include at a minimum:</w:t>
      </w:r>
    </w:p>
    <w:p w14:paraId="7C71B7BE" w14:textId="77777777" w:rsidR="00BB796A" w:rsidRDefault="00BB796A" w:rsidP="00917DD7">
      <w:pPr>
        <w:pStyle w:val="Level5Body"/>
      </w:pPr>
    </w:p>
    <w:p w14:paraId="31A2E1AF" w14:textId="0D2DA178" w:rsidR="00BB796A" w:rsidRDefault="00BB796A" w:rsidP="00713220">
      <w:pPr>
        <w:pStyle w:val="Level6"/>
        <w:numPr>
          <w:ilvl w:val="5"/>
          <w:numId w:val="40"/>
        </w:numPr>
      </w:pPr>
      <w:r>
        <w:t>A description of each release component</w:t>
      </w:r>
      <w:r w:rsidR="00917DD7">
        <w:t>,</w:t>
      </w:r>
    </w:p>
    <w:p w14:paraId="50B8B6C9" w14:textId="2A981DAF" w:rsidR="00BB796A" w:rsidRDefault="00BB796A" w:rsidP="00713220">
      <w:pPr>
        <w:pStyle w:val="Level6"/>
        <w:numPr>
          <w:ilvl w:val="5"/>
          <w:numId w:val="76"/>
        </w:numPr>
      </w:pPr>
      <w:r>
        <w:t>Functionality of each release component</w:t>
      </w:r>
      <w:r w:rsidR="00917DD7">
        <w:t>,</w:t>
      </w:r>
    </w:p>
    <w:p w14:paraId="59493068" w14:textId="28B7990B" w:rsidR="00BB796A" w:rsidRDefault="00BB796A" w:rsidP="00316791">
      <w:pPr>
        <w:pStyle w:val="Level6"/>
        <w:numPr>
          <w:ilvl w:val="5"/>
          <w:numId w:val="106"/>
        </w:numPr>
      </w:pPr>
      <w:r>
        <w:t>Relationship between and dependencies on other release components</w:t>
      </w:r>
      <w:r w:rsidR="00917DD7">
        <w:t>,</w:t>
      </w:r>
      <w:r>
        <w:t xml:space="preserve"> </w:t>
      </w:r>
    </w:p>
    <w:p w14:paraId="67D2FB7E" w14:textId="3F2E0105" w:rsidR="00BB796A" w:rsidRDefault="00BB796A" w:rsidP="00917DD7">
      <w:pPr>
        <w:pStyle w:val="Level6"/>
      </w:pPr>
      <w:r>
        <w:t>Approach to data conversion</w:t>
      </w:r>
      <w:r w:rsidR="00917DD7">
        <w:t>,</w:t>
      </w:r>
    </w:p>
    <w:p w14:paraId="2406F854" w14:textId="089AD4EE" w:rsidR="00BB796A" w:rsidRDefault="00BB796A" w:rsidP="00917DD7">
      <w:pPr>
        <w:pStyle w:val="Level6"/>
      </w:pPr>
      <w:r>
        <w:t>Approach to data synchronization</w:t>
      </w:r>
      <w:r w:rsidR="00917DD7">
        <w:t>, and</w:t>
      </w:r>
    </w:p>
    <w:p w14:paraId="3A71630B" w14:textId="36E77199" w:rsidR="00BB796A" w:rsidRDefault="00BB796A" w:rsidP="00917DD7">
      <w:pPr>
        <w:pStyle w:val="Level6"/>
      </w:pPr>
      <w:r>
        <w:t>Approach to roll back in case of a release component failure</w:t>
      </w:r>
      <w:r w:rsidR="00917DD7">
        <w:t>.</w:t>
      </w:r>
    </w:p>
    <w:p w14:paraId="2AF15D23" w14:textId="77777777" w:rsidR="00BB796A" w:rsidRDefault="00BB796A" w:rsidP="00917DD7">
      <w:pPr>
        <w:pStyle w:val="Level5Body"/>
      </w:pPr>
    </w:p>
    <w:p w14:paraId="088ECDC7" w14:textId="66463922" w:rsidR="00BB796A" w:rsidRDefault="00BB796A" w:rsidP="00917DD7">
      <w:pPr>
        <w:pStyle w:val="Level5Body"/>
      </w:pPr>
      <w:r>
        <w:t>Release components may be developed at the same time. Given the size and complexity of the project, the NE DMV anticipates functionality deployed in the first release may be impacted by functionality developed in the second release. The Release Plan shall provide a resolution to address this risk</w:t>
      </w:r>
      <w:r w:rsidR="001C3C81">
        <w:t>.</w:t>
      </w:r>
      <w:r>
        <w:t xml:space="preserve"> The Release Plan shall be updated and maintained over the course of the project.</w:t>
      </w:r>
    </w:p>
    <w:p w14:paraId="6978F866" w14:textId="77777777" w:rsidR="00BB796A" w:rsidRDefault="00BB796A" w:rsidP="00917DD7">
      <w:pPr>
        <w:pStyle w:val="Level5Body"/>
      </w:pPr>
    </w:p>
    <w:p w14:paraId="60DE483B" w14:textId="77777777" w:rsidR="00BB796A" w:rsidRPr="00F01571" w:rsidRDefault="00BB796A" w:rsidP="00F01571">
      <w:pPr>
        <w:pStyle w:val="Level5"/>
        <w:ind w:left="2880"/>
        <w:rPr>
          <w:u w:val="single"/>
        </w:rPr>
      </w:pPr>
      <w:r w:rsidRPr="00F01571">
        <w:rPr>
          <w:u w:val="single"/>
        </w:rPr>
        <w:t>Training Plan</w:t>
      </w:r>
    </w:p>
    <w:p w14:paraId="4A85DDD8" w14:textId="77777777" w:rsidR="00BB796A" w:rsidRDefault="00BB796A" w:rsidP="00917DD7">
      <w:pPr>
        <w:pStyle w:val="Level5Body"/>
      </w:pPr>
      <w:r>
        <w:t>The Contractor shall develop and document recommended training efforts to carry through the end of the Warranty period and shall include at a minimum:</w:t>
      </w:r>
    </w:p>
    <w:p w14:paraId="0C9C7C37" w14:textId="77777777" w:rsidR="00BB796A" w:rsidRDefault="00BB796A" w:rsidP="004B22A0">
      <w:pPr>
        <w:pStyle w:val="Level3Body"/>
      </w:pPr>
    </w:p>
    <w:p w14:paraId="6A560E2A" w14:textId="77777777" w:rsidR="00BB796A" w:rsidRDefault="00BB796A" w:rsidP="00713220">
      <w:pPr>
        <w:pStyle w:val="Level6"/>
        <w:numPr>
          <w:ilvl w:val="5"/>
          <w:numId w:val="41"/>
        </w:numPr>
      </w:pPr>
      <w:r>
        <w:t>Identification of Contractor trainer(s), their training roles, and system and training experience.</w:t>
      </w:r>
    </w:p>
    <w:p w14:paraId="026A4657" w14:textId="77777777" w:rsidR="00BB796A" w:rsidRDefault="00BB796A" w:rsidP="00917DD7">
      <w:pPr>
        <w:pStyle w:val="Level5Body"/>
      </w:pPr>
    </w:p>
    <w:p w14:paraId="42192C5B" w14:textId="77777777" w:rsidR="00BB796A" w:rsidRDefault="00BB796A" w:rsidP="00713220">
      <w:pPr>
        <w:pStyle w:val="Level6"/>
        <w:numPr>
          <w:ilvl w:val="5"/>
          <w:numId w:val="77"/>
        </w:numPr>
      </w:pPr>
      <w:r>
        <w:t xml:space="preserve">Identification of training locations, equipment to be used, and how it complies with </w:t>
      </w:r>
      <w:r w:rsidRPr="00B108A9">
        <w:t>NE DMV training requirements as found in Segment 2: Perform Implementation, Conduct Training.</w:t>
      </w:r>
    </w:p>
    <w:p w14:paraId="5AC7741A" w14:textId="77777777" w:rsidR="00BB796A" w:rsidRDefault="00BB796A" w:rsidP="00917DD7">
      <w:pPr>
        <w:pStyle w:val="Level5Body"/>
      </w:pPr>
    </w:p>
    <w:p w14:paraId="30BE0082" w14:textId="77777777" w:rsidR="00BB796A" w:rsidRPr="00661611" w:rsidRDefault="00BB796A" w:rsidP="00316791">
      <w:pPr>
        <w:pStyle w:val="Level6"/>
        <w:numPr>
          <w:ilvl w:val="5"/>
          <w:numId w:val="107"/>
        </w:numPr>
      </w:pPr>
      <w:r>
        <w:lastRenderedPageBreak/>
        <w:t>Typ</w:t>
      </w:r>
      <w:r w:rsidRPr="00661611">
        <w:t>es of training recommended (e.g., Instructor-led, Computer Based Training, webinar) for each user type/role, and the recommended number of sessions and length of each training proposed for each type of user.</w:t>
      </w:r>
    </w:p>
    <w:p w14:paraId="042646C2" w14:textId="77777777" w:rsidR="00BB796A" w:rsidRPr="00661611" w:rsidRDefault="00BB796A" w:rsidP="00917DD7">
      <w:pPr>
        <w:pStyle w:val="Level5Body"/>
      </w:pPr>
    </w:p>
    <w:p w14:paraId="4B75378C" w14:textId="77777777" w:rsidR="00BB796A" w:rsidRPr="00661611" w:rsidRDefault="00BB796A" w:rsidP="00917DD7">
      <w:pPr>
        <w:pStyle w:val="Level6"/>
      </w:pPr>
      <w:r w:rsidRPr="00661611">
        <w:t>Recommended hours of training for each user type.</w:t>
      </w:r>
    </w:p>
    <w:p w14:paraId="6AE0E31A" w14:textId="77777777" w:rsidR="00BB796A" w:rsidRPr="00661611" w:rsidRDefault="00BB796A" w:rsidP="00917DD7">
      <w:pPr>
        <w:pStyle w:val="Level5Body"/>
      </w:pPr>
    </w:p>
    <w:p w14:paraId="50755634" w14:textId="77777777" w:rsidR="00BB796A" w:rsidRPr="00661611" w:rsidRDefault="00BB796A" w:rsidP="00917DD7">
      <w:pPr>
        <w:pStyle w:val="Level6"/>
      </w:pPr>
      <w:r w:rsidRPr="00661611">
        <w:t>Proposed training syllabus/curriculum outlines.</w:t>
      </w:r>
    </w:p>
    <w:p w14:paraId="4078E92C" w14:textId="77777777" w:rsidR="00BB796A" w:rsidRPr="00661611" w:rsidRDefault="00BB796A" w:rsidP="00917DD7">
      <w:pPr>
        <w:pStyle w:val="Level5Body"/>
      </w:pPr>
    </w:p>
    <w:p w14:paraId="7996267B" w14:textId="4A371E34" w:rsidR="00BB796A" w:rsidRPr="00661611" w:rsidRDefault="0094690F" w:rsidP="00917DD7">
      <w:pPr>
        <w:pStyle w:val="Level6"/>
      </w:pPr>
      <w:r>
        <w:t>Provide r</w:t>
      </w:r>
      <w:r w:rsidR="00BB796A" w:rsidRPr="00661611">
        <w:t>ecommended training materials (presentations, handouts).</w:t>
      </w:r>
    </w:p>
    <w:p w14:paraId="104F334C" w14:textId="77777777" w:rsidR="00BB796A" w:rsidRPr="00661611" w:rsidRDefault="00BB796A" w:rsidP="00917DD7">
      <w:pPr>
        <w:pStyle w:val="Level5Body"/>
      </w:pPr>
    </w:p>
    <w:p w14:paraId="496FB2C4" w14:textId="77777777" w:rsidR="00BB796A" w:rsidRPr="00661611" w:rsidRDefault="00BB796A" w:rsidP="00917DD7">
      <w:pPr>
        <w:pStyle w:val="Level6"/>
      </w:pPr>
      <w:r w:rsidRPr="00661611">
        <w:t xml:space="preserve">Recommended approach to how an external customer training program would be provided. </w:t>
      </w:r>
    </w:p>
    <w:p w14:paraId="5D29DFF8" w14:textId="77777777" w:rsidR="00BB796A" w:rsidRPr="00661611" w:rsidRDefault="00BB796A" w:rsidP="00917DD7">
      <w:pPr>
        <w:pStyle w:val="Level5Body"/>
      </w:pPr>
    </w:p>
    <w:p w14:paraId="2A8213F9" w14:textId="77777777" w:rsidR="00BB796A" w:rsidRPr="00661611" w:rsidRDefault="00BB796A" w:rsidP="00917DD7">
      <w:pPr>
        <w:pStyle w:val="Level6"/>
      </w:pPr>
      <w:r w:rsidRPr="00661611">
        <w:t>Recommended number of classes, number of web-based training modules, and number of sessions necessary to sufficiently train MMCIS users.</w:t>
      </w:r>
    </w:p>
    <w:p w14:paraId="5B44F9FE" w14:textId="77777777" w:rsidR="00BB796A" w:rsidRPr="00661611" w:rsidRDefault="00BB796A" w:rsidP="00917DD7">
      <w:pPr>
        <w:pStyle w:val="Level5Body"/>
      </w:pPr>
    </w:p>
    <w:p w14:paraId="00376A81" w14:textId="77777777" w:rsidR="00BB796A" w:rsidRPr="00661611" w:rsidRDefault="00BB796A" w:rsidP="00917DD7">
      <w:pPr>
        <w:pStyle w:val="Level6"/>
      </w:pPr>
      <w:r w:rsidRPr="00661611">
        <w:t>Recommended training class sizes.</w:t>
      </w:r>
    </w:p>
    <w:p w14:paraId="68FD998C" w14:textId="77777777" w:rsidR="00BB796A" w:rsidRDefault="00BB796A" w:rsidP="00917DD7">
      <w:pPr>
        <w:pStyle w:val="Level5Body"/>
      </w:pPr>
    </w:p>
    <w:p w14:paraId="63F88306" w14:textId="77777777" w:rsidR="00BB796A" w:rsidRDefault="00BB796A" w:rsidP="00917DD7">
      <w:pPr>
        <w:pStyle w:val="Level6"/>
      </w:pPr>
      <w:r>
        <w:t>A detailed training schedule containing the delivery schedule for all training.</w:t>
      </w:r>
    </w:p>
    <w:p w14:paraId="4FC76C5F" w14:textId="77777777" w:rsidR="00BB796A" w:rsidRDefault="00BB796A" w:rsidP="00917DD7">
      <w:pPr>
        <w:pStyle w:val="Level5Body"/>
      </w:pPr>
    </w:p>
    <w:p w14:paraId="6EB573A3" w14:textId="77777777" w:rsidR="00BB796A" w:rsidRPr="00FB49DB" w:rsidRDefault="00BB796A" w:rsidP="00FB49DB">
      <w:pPr>
        <w:pStyle w:val="Level5"/>
        <w:rPr>
          <w:u w:val="single"/>
        </w:rPr>
      </w:pPr>
      <w:r w:rsidRPr="00FB49DB">
        <w:rPr>
          <w:u w:val="single"/>
        </w:rPr>
        <w:t xml:space="preserve">Knowledge Transfer and Turnover Plan </w:t>
      </w:r>
    </w:p>
    <w:p w14:paraId="4222207D" w14:textId="7BDE08F4" w:rsidR="00BB796A" w:rsidRPr="00661611" w:rsidRDefault="00BB796A" w:rsidP="00917DD7">
      <w:pPr>
        <w:pStyle w:val="Level5Body"/>
      </w:pPr>
      <w:r w:rsidRPr="00661611">
        <w:t>The Contractor shall prepare a plan which describes how knowledge will be transferred to technical and support staff throughout the project including turnover of MMCIS support to the NE DMV</w:t>
      </w:r>
      <w:r w:rsidR="001C3C81" w:rsidRPr="00661611">
        <w:t>.</w:t>
      </w:r>
      <w:r w:rsidRPr="00661611">
        <w:t xml:space="preserve"> </w:t>
      </w:r>
    </w:p>
    <w:p w14:paraId="32452105" w14:textId="77777777" w:rsidR="00BB796A" w:rsidRPr="00661611" w:rsidRDefault="00BB796A" w:rsidP="00917DD7">
      <w:pPr>
        <w:pStyle w:val="Level5Body"/>
      </w:pPr>
    </w:p>
    <w:p w14:paraId="21108CD8" w14:textId="77777777" w:rsidR="00BB796A" w:rsidRDefault="00BB796A" w:rsidP="00917DD7">
      <w:pPr>
        <w:pStyle w:val="Level5Body"/>
      </w:pPr>
      <w:r w:rsidRPr="00661611">
        <w:t>The Contractor shall specify any required knowledge or skill prerequisites</w:t>
      </w:r>
      <w:r>
        <w:t xml:space="preserve"> prior to knowledge transfer activities with a schedule of when the prerequisite(s) must be met. </w:t>
      </w:r>
    </w:p>
    <w:p w14:paraId="12F7EDA6" w14:textId="77777777" w:rsidR="00BB796A" w:rsidRDefault="00BB796A" w:rsidP="00917DD7">
      <w:pPr>
        <w:pStyle w:val="Level5Body"/>
      </w:pPr>
    </w:p>
    <w:p w14:paraId="4C64AF1A" w14:textId="77777777" w:rsidR="00BB796A" w:rsidRDefault="00BB796A" w:rsidP="00917DD7">
      <w:pPr>
        <w:pStyle w:val="Level5Body"/>
      </w:pPr>
      <w:r>
        <w:t xml:space="preserve">The Knowledge Transfer and Turnover Plan shall support active participation and involvement of the State of Nebraska’s resources from project initiation through system turnover. </w:t>
      </w:r>
    </w:p>
    <w:p w14:paraId="4D9E6252" w14:textId="77777777" w:rsidR="00BB796A" w:rsidRDefault="00BB796A" w:rsidP="00917DD7">
      <w:pPr>
        <w:pStyle w:val="Level5Body"/>
      </w:pPr>
    </w:p>
    <w:p w14:paraId="502EB084" w14:textId="718E2EE9" w:rsidR="00BB796A" w:rsidRDefault="00BB796A" w:rsidP="00917DD7">
      <w:pPr>
        <w:pStyle w:val="Level5Body"/>
      </w:pPr>
      <w:r>
        <w:t xml:space="preserve">The Training and the Knowledge Transfer and Turnover Plans shall be coordinated to ensure appropriate training is provided, and State of Nebraska staff have the knowledge and tools necessary to support the system. </w:t>
      </w:r>
    </w:p>
    <w:p w14:paraId="01C4E444" w14:textId="77777777" w:rsidR="00BB796A" w:rsidRDefault="00BB796A" w:rsidP="004B22A0">
      <w:pPr>
        <w:pStyle w:val="Level3Body"/>
      </w:pPr>
    </w:p>
    <w:p w14:paraId="7975AC90" w14:textId="77777777" w:rsidR="00BB796A" w:rsidRDefault="00BB796A" w:rsidP="00713220">
      <w:pPr>
        <w:pStyle w:val="Level3Bold"/>
        <w:numPr>
          <w:ilvl w:val="0"/>
          <w:numId w:val="81"/>
        </w:numPr>
        <w:ind w:hanging="720"/>
      </w:pPr>
      <w:r w:rsidRPr="0054086E">
        <w:t xml:space="preserve">SEGMENT </w:t>
      </w:r>
      <w:r>
        <w:t>2</w:t>
      </w:r>
      <w:r w:rsidRPr="0054086E">
        <w:t>: P</w:t>
      </w:r>
      <w:r>
        <w:t>ERFORM IMPLEMENTATION</w:t>
      </w:r>
    </w:p>
    <w:p w14:paraId="27EC18F1" w14:textId="77777777" w:rsidR="00BB796A" w:rsidRDefault="00BB796A" w:rsidP="003E1FC0">
      <w:pPr>
        <w:pStyle w:val="Level3Body"/>
      </w:pPr>
      <w:r w:rsidRPr="00F77D4C">
        <w:t>The Contractor is responsible for meeting all requirements of the Contract and approved plans. The Contractor will provide the necessary software licenses not provided by NE D</w:t>
      </w:r>
      <w:r w:rsidRPr="00661611">
        <w:t>MV, software architecture, system interfaces, and the professional services necessary to implement a solution which supports required business processes, workflow, outcomes, and fulfilling the requirements of this RFP. The Contractor shall incorporate input from the Core MMCIS Project Team regarding screen design and workflow; provide frequent demonstrations to the Core MMCIS Project Team and Executive Support Team if necessary; provide training to the system users; and lead and conduct all solution testing to ensure full and complete implementation and functionality of the MMCIS.</w:t>
      </w:r>
    </w:p>
    <w:p w14:paraId="3E76EB58" w14:textId="77777777" w:rsidR="00BB796A" w:rsidRDefault="00BB796A" w:rsidP="003E1FC0">
      <w:pPr>
        <w:pStyle w:val="Level3Body"/>
      </w:pPr>
    </w:p>
    <w:p w14:paraId="732F5313" w14:textId="77777777" w:rsidR="00BB796A" w:rsidRPr="00E61426" w:rsidRDefault="00BB796A" w:rsidP="003E1FC0">
      <w:pPr>
        <w:pStyle w:val="Level3Body"/>
      </w:pPr>
      <w:r>
        <w:t>The Contractor is to meet the Scope of Work, Segment 2: Perform Implementation, per steps described below:</w:t>
      </w:r>
    </w:p>
    <w:p w14:paraId="7993045F" w14:textId="77777777" w:rsidR="00BB796A" w:rsidRDefault="00BB796A" w:rsidP="003E1FC0">
      <w:pPr>
        <w:pStyle w:val="Level3Body"/>
      </w:pPr>
    </w:p>
    <w:p w14:paraId="181BB61D" w14:textId="77777777" w:rsidR="00BB796A" w:rsidRPr="003E1FC0" w:rsidRDefault="00BB796A" w:rsidP="00713220">
      <w:pPr>
        <w:pStyle w:val="Level4"/>
        <w:numPr>
          <w:ilvl w:val="3"/>
          <w:numId w:val="44"/>
        </w:numPr>
        <w:rPr>
          <w:b/>
          <w:bCs/>
        </w:rPr>
      </w:pPr>
      <w:r w:rsidRPr="003E1FC0">
        <w:rPr>
          <w:b/>
          <w:bCs/>
        </w:rPr>
        <w:t xml:space="preserve">Conduct Gap Analysis and Develop Gap Analysis Report </w:t>
      </w:r>
    </w:p>
    <w:p w14:paraId="7A2624EA" w14:textId="3F8E99B7" w:rsidR="00BB796A" w:rsidRDefault="00BB796A" w:rsidP="003E1FC0">
      <w:pPr>
        <w:pStyle w:val="Level4Body"/>
      </w:pPr>
      <w:r>
        <w:t>The Contractor shall conduct a Gap Analysis which identifies the disparities between the Contractor’s solution and the functional and technical requirements contained in this RFP, specifi</w:t>
      </w:r>
      <w:r w:rsidRPr="00025D6C">
        <w:t>cally the Requirements Traceability Matrix</w:t>
      </w:r>
      <w:r w:rsidR="000225E4">
        <w:t xml:space="preserve"> (Appendix A for Option 1, Appendix C for Option 2)</w:t>
      </w:r>
      <w:r w:rsidRPr="00025D6C">
        <w:t>.</w:t>
      </w:r>
      <w:r>
        <w:t xml:space="preserve"> </w:t>
      </w:r>
    </w:p>
    <w:p w14:paraId="24630F8F" w14:textId="77777777" w:rsidR="00BB796A" w:rsidRDefault="00BB796A" w:rsidP="003E1FC0">
      <w:pPr>
        <w:pStyle w:val="Level4Body"/>
      </w:pPr>
    </w:p>
    <w:p w14:paraId="07589FD1" w14:textId="77777777" w:rsidR="00BB796A" w:rsidRDefault="00BB796A" w:rsidP="003E1FC0">
      <w:pPr>
        <w:pStyle w:val="Level4Body"/>
      </w:pPr>
      <w:r>
        <w:t xml:space="preserve">The Gap Analysis shall be used to facilitate project planning and identify all business and technical requirements. The Contractor shall recommend how this effort can be tailored to best align with its solution. </w:t>
      </w:r>
    </w:p>
    <w:p w14:paraId="6DF7D79C" w14:textId="77777777" w:rsidR="00BB796A" w:rsidRDefault="00BB796A" w:rsidP="003E1FC0">
      <w:pPr>
        <w:pStyle w:val="Level4Body"/>
      </w:pPr>
    </w:p>
    <w:p w14:paraId="58176ED6" w14:textId="77777777" w:rsidR="00BB796A" w:rsidRDefault="00BB796A" w:rsidP="003E1FC0">
      <w:pPr>
        <w:pStyle w:val="Level4Body"/>
      </w:pPr>
      <w:r>
        <w:lastRenderedPageBreak/>
        <w:t xml:space="preserve">The Contractor shall present a recommended approach for documenting observations and differences. The approach shall be approved by the NE DMV. The approach for the Gap Analysis shall include, but not be limited to: </w:t>
      </w:r>
    </w:p>
    <w:p w14:paraId="1603E8A1" w14:textId="77777777" w:rsidR="00BB796A" w:rsidRDefault="00BB796A" w:rsidP="003E1FC0">
      <w:pPr>
        <w:pStyle w:val="Level4Body"/>
      </w:pPr>
    </w:p>
    <w:p w14:paraId="2F0016A5" w14:textId="77777777" w:rsidR="00BB796A" w:rsidRPr="005415C0" w:rsidRDefault="00BB796A" w:rsidP="00713220">
      <w:pPr>
        <w:pStyle w:val="Level5"/>
        <w:numPr>
          <w:ilvl w:val="4"/>
          <w:numId w:val="42"/>
        </w:numPr>
        <w:ind w:left="2880"/>
      </w:pPr>
      <w:r w:rsidRPr="005415C0">
        <w:t xml:space="preserve">Identification of NE DMV, other State of Nebraska staff or partnering staff, and Contractor staff members required to participate. </w:t>
      </w:r>
    </w:p>
    <w:p w14:paraId="31718D96" w14:textId="77777777" w:rsidR="00BB796A" w:rsidRPr="005415C0" w:rsidRDefault="00BB796A" w:rsidP="0091658A">
      <w:pPr>
        <w:pStyle w:val="Level5"/>
        <w:numPr>
          <w:ilvl w:val="4"/>
          <w:numId w:val="146"/>
        </w:numPr>
        <w:ind w:left="2880"/>
      </w:pPr>
      <w:r w:rsidRPr="005415C0">
        <w:t xml:space="preserve">Description of how information gathering sessions will be conducted. </w:t>
      </w:r>
    </w:p>
    <w:p w14:paraId="6C517E91" w14:textId="77777777" w:rsidR="00BB796A" w:rsidRPr="005415C0" w:rsidRDefault="00BB796A" w:rsidP="005415C0">
      <w:pPr>
        <w:pStyle w:val="Level5"/>
        <w:ind w:left="2880"/>
      </w:pPr>
      <w:r w:rsidRPr="005415C0">
        <w:t>Organization of the analysis.</w:t>
      </w:r>
    </w:p>
    <w:p w14:paraId="0D718108" w14:textId="77777777" w:rsidR="00BB796A" w:rsidRPr="005415C0" w:rsidRDefault="00BB796A" w:rsidP="005415C0">
      <w:pPr>
        <w:pStyle w:val="Level5"/>
        <w:ind w:left="2880"/>
      </w:pPr>
      <w:r w:rsidRPr="005415C0">
        <w:t xml:space="preserve">Description of how the degree of required change will be quantified or categorized. </w:t>
      </w:r>
    </w:p>
    <w:p w14:paraId="566FC93A" w14:textId="77777777" w:rsidR="00BB796A" w:rsidRPr="005415C0" w:rsidRDefault="00BB796A" w:rsidP="005415C0">
      <w:pPr>
        <w:pStyle w:val="Level5"/>
        <w:ind w:left="2880"/>
      </w:pPr>
      <w:r w:rsidRPr="005415C0">
        <w:t xml:space="preserve">Description of how results and conclusions will be presented to the NE DMV. </w:t>
      </w:r>
    </w:p>
    <w:p w14:paraId="19878E30" w14:textId="77777777" w:rsidR="00BB796A" w:rsidRDefault="00BB796A" w:rsidP="004B22A0">
      <w:pPr>
        <w:pStyle w:val="Level3Body"/>
      </w:pPr>
    </w:p>
    <w:p w14:paraId="0066924C" w14:textId="5CABDFBD" w:rsidR="00BB796A" w:rsidRDefault="00BB796A" w:rsidP="003E1FC0">
      <w:pPr>
        <w:pStyle w:val="Level4Body"/>
      </w:pPr>
      <w:r>
        <w:t xml:space="preserve">Reporting: The Contractor shall provide a Gap Analysis Report which identifies the disparities between the Contractor’s solution </w:t>
      </w:r>
      <w:r w:rsidRPr="009E5401">
        <w:t>and the Requirements Traceability Matrix</w:t>
      </w:r>
      <w:r w:rsidR="000225E4">
        <w:t xml:space="preserve"> (Appendix A for Option 1, Appendix C for Option 2)</w:t>
      </w:r>
      <w:r>
        <w:t>,</w:t>
      </w:r>
      <w:r w:rsidRPr="009E5401">
        <w:t xml:space="preserve"> contained</w:t>
      </w:r>
      <w:r>
        <w:t xml:space="preserve"> in this RFP. The Gap Analysis Report shall be presented to the NE DMV and updated throughout the project as continued analysis occurs. Revisions to the Gap Analysis Report shall be provided to the NE DMV. </w:t>
      </w:r>
    </w:p>
    <w:p w14:paraId="7A070C54" w14:textId="77777777" w:rsidR="00BB796A" w:rsidRDefault="00BB796A" w:rsidP="003E1FC0">
      <w:pPr>
        <w:pStyle w:val="Level4Body"/>
      </w:pPr>
    </w:p>
    <w:p w14:paraId="7B70DE7C" w14:textId="77777777" w:rsidR="00BB796A" w:rsidRDefault="00BB796A" w:rsidP="003E1FC0">
      <w:pPr>
        <w:pStyle w:val="Level4Body"/>
      </w:pPr>
      <w:r>
        <w:t>The Gap Analysis and Report at a minimum shall address all functionality areas, system architecture, data architecture, and system security planning necessary for full implementation.</w:t>
      </w:r>
    </w:p>
    <w:p w14:paraId="34143FE5" w14:textId="77777777" w:rsidR="00BB796A" w:rsidRDefault="00BB796A" w:rsidP="003E1FC0">
      <w:pPr>
        <w:pStyle w:val="Level4Body"/>
      </w:pPr>
    </w:p>
    <w:p w14:paraId="07E40FFB" w14:textId="48B342D5" w:rsidR="00BB796A" w:rsidRPr="001058C6" w:rsidRDefault="00BB796A" w:rsidP="00316791">
      <w:pPr>
        <w:pStyle w:val="Level4"/>
        <w:numPr>
          <w:ilvl w:val="3"/>
          <w:numId w:val="108"/>
        </w:numPr>
        <w:rPr>
          <w:b/>
          <w:bCs/>
        </w:rPr>
      </w:pPr>
      <w:r w:rsidRPr="001058C6">
        <w:rPr>
          <w:b/>
          <w:bCs/>
        </w:rPr>
        <w:t>Conduct Data Clean</w:t>
      </w:r>
      <w:r w:rsidR="004E7D48" w:rsidRPr="001058C6">
        <w:rPr>
          <w:b/>
          <w:bCs/>
        </w:rPr>
        <w:t>sing</w:t>
      </w:r>
      <w:r w:rsidRPr="001058C6">
        <w:rPr>
          <w:b/>
          <w:bCs/>
        </w:rPr>
        <w:t>, Conversion and Migration</w:t>
      </w:r>
      <w:r w:rsidR="001C3C81" w:rsidRPr="001058C6">
        <w:rPr>
          <w:b/>
          <w:bCs/>
        </w:rPr>
        <w:t>,</w:t>
      </w:r>
      <w:r w:rsidRPr="001058C6">
        <w:rPr>
          <w:b/>
          <w:bCs/>
        </w:rPr>
        <w:t xml:space="preserve"> and Develop Migration and Conversion Report</w:t>
      </w:r>
    </w:p>
    <w:p w14:paraId="5345D737" w14:textId="77777777" w:rsidR="00BB796A" w:rsidRDefault="00BB796A" w:rsidP="003E1FC0">
      <w:pPr>
        <w:pStyle w:val="Level4Body"/>
      </w:pPr>
      <w:r>
        <w:t xml:space="preserve">Contractor shall be responsible for executing the scope of work contained in the </w:t>
      </w:r>
      <w:r w:rsidRPr="00EE0C7A">
        <w:t>Data Plan</w:t>
      </w:r>
      <w:r>
        <w:t xml:space="preserve">. </w:t>
      </w:r>
    </w:p>
    <w:p w14:paraId="395E3A50" w14:textId="77777777" w:rsidR="00BB796A" w:rsidRDefault="00BB796A" w:rsidP="003E1FC0">
      <w:pPr>
        <w:pStyle w:val="Level4Body"/>
      </w:pPr>
    </w:p>
    <w:p w14:paraId="6EEFE707" w14:textId="77777777" w:rsidR="00BB796A" w:rsidRDefault="00BB796A" w:rsidP="003E1FC0">
      <w:pPr>
        <w:pStyle w:val="Level4Body"/>
      </w:pPr>
      <w:r>
        <w:t xml:space="preserve">The Contractor shall provide a report at the end of the completed data conversion and migration processes providing at a minimum: </w:t>
      </w:r>
    </w:p>
    <w:p w14:paraId="047EDAD4" w14:textId="77777777" w:rsidR="00BB796A" w:rsidRDefault="00BB796A" w:rsidP="003E1FC0">
      <w:pPr>
        <w:pStyle w:val="Level4Body"/>
      </w:pPr>
    </w:p>
    <w:p w14:paraId="119D9E0E" w14:textId="24C3B042" w:rsidR="00BB796A" w:rsidRPr="005415C0" w:rsidRDefault="00BB796A" w:rsidP="00713220">
      <w:pPr>
        <w:pStyle w:val="Level5"/>
        <w:numPr>
          <w:ilvl w:val="4"/>
          <w:numId w:val="43"/>
        </w:numPr>
        <w:tabs>
          <w:tab w:val="left" w:pos="2880"/>
        </w:tabs>
        <w:ind w:left="2880"/>
      </w:pPr>
      <w:r w:rsidRPr="005415C0">
        <w:t xml:space="preserve">Number of records converted </w:t>
      </w:r>
    </w:p>
    <w:p w14:paraId="66C54AE9" w14:textId="2F260833" w:rsidR="00BB796A" w:rsidRPr="005415C0" w:rsidRDefault="00BB796A" w:rsidP="0091658A">
      <w:pPr>
        <w:pStyle w:val="Level5"/>
        <w:numPr>
          <w:ilvl w:val="4"/>
          <w:numId w:val="147"/>
        </w:numPr>
        <w:tabs>
          <w:tab w:val="left" w:pos="2880"/>
        </w:tabs>
        <w:ind w:left="2880"/>
      </w:pPr>
      <w:r w:rsidRPr="005415C0">
        <w:t xml:space="preserve">Problems encountered, by record number </w:t>
      </w:r>
    </w:p>
    <w:p w14:paraId="39D7C5F4" w14:textId="7940A00A" w:rsidR="00BB796A" w:rsidRPr="005415C0" w:rsidRDefault="00BB796A" w:rsidP="005415C0">
      <w:pPr>
        <w:pStyle w:val="Level5"/>
        <w:tabs>
          <w:tab w:val="left" w:pos="2880"/>
        </w:tabs>
        <w:ind w:left="2880"/>
      </w:pPr>
      <w:r w:rsidRPr="005415C0">
        <w:t xml:space="preserve">All records not successfully converted, by record number </w:t>
      </w:r>
    </w:p>
    <w:p w14:paraId="25D1FE67" w14:textId="57747176" w:rsidR="00BB796A" w:rsidRPr="005415C0" w:rsidRDefault="00BB796A" w:rsidP="005415C0">
      <w:pPr>
        <w:pStyle w:val="Level5"/>
        <w:tabs>
          <w:tab w:val="left" w:pos="2880"/>
        </w:tabs>
        <w:ind w:left="2880"/>
      </w:pPr>
      <w:r w:rsidRPr="005415C0">
        <w:t xml:space="preserve">The results of a conversion audit </w:t>
      </w:r>
    </w:p>
    <w:p w14:paraId="04198A51" w14:textId="42FEFF32" w:rsidR="00BB796A" w:rsidRPr="005415C0" w:rsidRDefault="00BB796A" w:rsidP="005415C0">
      <w:pPr>
        <w:pStyle w:val="Level5"/>
        <w:tabs>
          <w:tab w:val="left" w:pos="2880"/>
        </w:tabs>
        <w:ind w:left="2880"/>
      </w:pPr>
      <w:r w:rsidRPr="005415C0">
        <w:t>Non-conforming records</w:t>
      </w:r>
    </w:p>
    <w:p w14:paraId="62DBF12F" w14:textId="77777777" w:rsidR="00BB796A" w:rsidRDefault="00BB796A" w:rsidP="003E1FC0">
      <w:pPr>
        <w:pStyle w:val="Level4Body"/>
      </w:pPr>
    </w:p>
    <w:p w14:paraId="2AC074E9" w14:textId="5743EC7B" w:rsidR="00BB796A" w:rsidRPr="003E1FC0" w:rsidRDefault="00BB796A" w:rsidP="003E1FC0">
      <w:pPr>
        <w:pStyle w:val="Level4"/>
        <w:rPr>
          <w:b/>
          <w:bCs/>
        </w:rPr>
      </w:pPr>
      <w:r w:rsidRPr="003E1FC0">
        <w:rPr>
          <w:b/>
          <w:bCs/>
        </w:rPr>
        <w:t xml:space="preserve">Update Requirements Traceability Matrix </w:t>
      </w:r>
      <w:r w:rsidR="00D80808" w:rsidRPr="003E1FC0">
        <w:rPr>
          <w:b/>
          <w:bCs/>
        </w:rPr>
        <w:t>(Appendix A for Option 1, Appendix C for Option 2)</w:t>
      </w:r>
    </w:p>
    <w:p w14:paraId="3451EA82" w14:textId="480D102A" w:rsidR="00BB796A" w:rsidRDefault="00BB796A" w:rsidP="003E1FC0">
      <w:pPr>
        <w:pStyle w:val="Level4Body"/>
      </w:pPr>
      <w:r>
        <w:t xml:space="preserve">Based on the results of the Gap Analysis, the Contractor shall </w:t>
      </w:r>
      <w:r w:rsidRPr="009E5401">
        <w:t xml:space="preserve">update </w:t>
      </w:r>
      <w:r w:rsidR="00D80808">
        <w:t xml:space="preserve">the </w:t>
      </w:r>
      <w:r w:rsidRPr="009E5401">
        <w:t>Requirements Traceability Matrix</w:t>
      </w:r>
      <w:r w:rsidR="00D80808">
        <w:t xml:space="preserve"> (Appendix A for Option 1, Appendix C for Option 2)</w:t>
      </w:r>
      <w:r w:rsidRPr="009E5401">
        <w:t>, to demonstrate how the functional</w:t>
      </w:r>
      <w:r>
        <w:t xml:space="preserve"> and technical requirements agreed to in the Contract resulting from this RFP will be met by the Bidder’s solution. </w:t>
      </w:r>
      <w:r w:rsidRPr="00C97EAF">
        <w:t>Each functional and technical requirement will be updated with a preliminary statement of how it will be met.</w:t>
      </w:r>
      <w:r>
        <w:t xml:space="preserve"> The </w:t>
      </w:r>
      <w:r w:rsidRPr="009E5401">
        <w:t xml:space="preserve">Requirements Traceability Matrix will be updated throughout the project by the Contractor as required functionality is tested or demonstrated. </w:t>
      </w:r>
      <w:r>
        <w:t>The</w:t>
      </w:r>
      <w:r w:rsidRPr="009E5401">
        <w:t xml:space="preserve"> Requirements Traceability Matrix will be considered complete when all testable and demonstrable requirements have been satisfied. The Contractor is responsible for completing the entirety of </w:t>
      </w:r>
      <w:r>
        <w:t>the</w:t>
      </w:r>
      <w:r w:rsidRPr="009E5401">
        <w:t xml:space="preserve"> Requirements Traceability Matrix.</w:t>
      </w:r>
    </w:p>
    <w:p w14:paraId="64B8CD47" w14:textId="77777777" w:rsidR="00BB796A" w:rsidRDefault="00BB796A" w:rsidP="003E1FC0">
      <w:pPr>
        <w:pStyle w:val="Level4Body"/>
      </w:pPr>
    </w:p>
    <w:p w14:paraId="20A81B80" w14:textId="77777777" w:rsidR="00BB796A" w:rsidRPr="003E1FC0" w:rsidRDefault="00BB796A" w:rsidP="003E1FC0">
      <w:pPr>
        <w:pStyle w:val="Level4"/>
        <w:rPr>
          <w:b/>
          <w:bCs/>
        </w:rPr>
      </w:pPr>
      <w:r w:rsidRPr="003E1FC0">
        <w:rPr>
          <w:b/>
          <w:bCs/>
        </w:rPr>
        <w:t xml:space="preserve">Build the Solution </w:t>
      </w:r>
    </w:p>
    <w:p w14:paraId="6C33B6E5" w14:textId="3831FD6A" w:rsidR="00BB796A" w:rsidRDefault="00BB796A" w:rsidP="003E1FC0">
      <w:pPr>
        <w:pStyle w:val="Level4Body"/>
      </w:pPr>
      <w:r>
        <w:t>The Contractor shall be responsible for designing, configuring, customizing, and otherwise developing the solution in accordance with the requirements set forth in the Requirements Traceability Matrix</w:t>
      </w:r>
      <w:r w:rsidR="000225E4">
        <w:t xml:space="preserve"> (Appendix A for Option 1, Appendix C for Option 2)</w:t>
      </w:r>
      <w:r>
        <w:t xml:space="preserve">. Development shall adhere to the details of the Release Plan. The Contractor shall deliver a test-ready solution consistent with the Release Plan. </w:t>
      </w:r>
    </w:p>
    <w:p w14:paraId="16FC4E47" w14:textId="77777777" w:rsidR="00BB796A" w:rsidRDefault="00BB796A" w:rsidP="004B22A0">
      <w:pPr>
        <w:pStyle w:val="Level3Body"/>
      </w:pPr>
    </w:p>
    <w:p w14:paraId="6853C099" w14:textId="77777777" w:rsidR="00BB796A" w:rsidRDefault="00BB796A" w:rsidP="003E1FC0">
      <w:pPr>
        <w:pStyle w:val="Level4Body"/>
      </w:pPr>
      <w:r>
        <w:t xml:space="preserve">If design or construction of the solution results in a change to the documentation in the Design and Technical Architecture Document, the Design and Technical Architecture Document must be updated to reflect it. </w:t>
      </w:r>
    </w:p>
    <w:p w14:paraId="7010A05F" w14:textId="77777777" w:rsidR="00BB796A" w:rsidRDefault="00BB796A" w:rsidP="003E1FC0">
      <w:pPr>
        <w:pStyle w:val="Level4Body"/>
      </w:pPr>
    </w:p>
    <w:p w14:paraId="48E540D7" w14:textId="77777777" w:rsidR="00BB796A" w:rsidRDefault="00BB796A" w:rsidP="003E1FC0">
      <w:pPr>
        <w:pStyle w:val="Level4Body"/>
      </w:pPr>
      <w:r>
        <w:t>The Contractor shall gain approval from the NE DMV prior to deployment of each release component.</w:t>
      </w:r>
    </w:p>
    <w:p w14:paraId="1DF55A57" w14:textId="727003D2" w:rsidR="00BB796A" w:rsidRDefault="00BB796A" w:rsidP="003E1FC0">
      <w:pPr>
        <w:pStyle w:val="Level4Body"/>
      </w:pPr>
    </w:p>
    <w:p w14:paraId="4E4F8899" w14:textId="77777777" w:rsidR="00FB49DB" w:rsidRDefault="00FB49DB" w:rsidP="003E1FC0">
      <w:pPr>
        <w:pStyle w:val="Level4Body"/>
      </w:pPr>
    </w:p>
    <w:p w14:paraId="68977419" w14:textId="77777777" w:rsidR="00BB796A" w:rsidRPr="003E1FC0" w:rsidRDefault="00BB796A" w:rsidP="003E1FC0">
      <w:pPr>
        <w:pStyle w:val="Level4"/>
        <w:rPr>
          <w:b/>
          <w:bCs/>
        </w:rPr>
      </w:pPr>
      <w:r w:rsidRPr="003E1FC0">
        <w:rPr>
          <w:b/>
          <w:bCs/>
        </w:rPr>
        <w:lastRenderedPageBreak/>
        <w:t xml:space="preserve">Build Interfaces </w:t>
      </w:r>
    </w:p>
    <w:p w14:paraId="154DE1A4" w14:textId="02305C5F" w:rsidR="00BB796A" w:rsidRDefault="00BB796A" w:rsidP="003E1FC0">
      <w:pPr>
        <w:pStyle w:val="Level4Body"/>
      </w:pPr>
      <w:r w:rsidRPr="006C09D3">
        <w:t>The Contractor shall be responsible for the design and development of interfaces and data exchanges and full functionality as identified in the Requirements Traceability Matrix</w:t>
      </w:r>
      <w:r w:rsidR="000225E4">
        <w:t xml:space="preserve"> (Appendix A for Option 1, Appendix C for Option 2)</w:t>
      </w:r>
      <w:r w:rsidRPr="006C09D3">
        <w:t xml:space="preserve">, and Appendix </w:t>
      </w:r>
      <w:r w:rsidR="000225E4">
        <w:t>E</w:t>
      </w:r>
      <w:r w:rsidRPr="006C09D3">
        <w:t xml:space="preserve">, the Current System Overview. </w:t>
      </w:r>
    </w:p>
    <w:p w14:paraId="67D5FC09" w14:textId="77777777" w:rsidR="00BB796A" w:rsidRDefault="00BB796A" w:rsidP="003E1FC0">
      <w:pPr>
        <w:pStyle w:val="Level4Body"/>
      </w:pPr>
    </w:p>
    <w:p w14:paraId="1732CC99" w14:textId="77777777" w:rsidR="00BB796A" w:rsidRPr="003E1FC0" w:rsidRDefault="00BB796A" w:rsidP="003E1FC0">
      <w:pPr>
        <w:pStyle w:val="Level4"/>
        <w:rPr>
          <w:b/>
          <w:bCs/>
        </w:rPr>
      </w:pPr>
      <w:r w:rsidRPr="003E1FC0">
        <w:rPr>
          <w:b/>
          <w:bCs/>
        </w:rPr>
        <w:t xml:space="preserve">Build System Integrated Help Function </w:t>
      </w:r>
    </w:p>
    <w:p w14:paraId="12DFCF91" w14:textId="38CBBD77" w:rsidR="00BB796A" w:rsidRDefault="00BB796A" w:rsidP="003E1FC0">
      <w:pPr>
        <w:pStyle w:val="Level4Body"/>
      </w:pPr>
      <w:r w:rsidRPr="000A4B35">
        <w:t>The Contractor shall create, populate, and maintain an integrated help system to ass</w:t>
      </w:r>
      <w:r w:rsidRPr="009275B3">
        <w:t>ist users durin</w:t>
      </w:r>
      <w:r w:rsidRPr="000A4B35">
        <w:t>g a transaction. At minimum, the Integrated Help shall allow for context-sensitive help to link directly to an electronic version of the System User Guide and NE DMV Policy Manual opening directly to the steps to complete the function without additional searching. Additional help features such as mouse-over descriptions, pop-ups, guided tutorials,</w:t>
      </w:r>
      <w:r>
        <w:t xml:space="preserve"> live chat,</w:t>
      </w:r>
      <w:r w:rsidRPr="000A4B35">
        <w:t xml:space="preserve"> </w:t>
      </w:r>
      <w:r w:rsidR="00094C91">
        <w:t xml:space="preserve">remote assistance </w:t>
      </w:r>
      <w:r w:rsidRPr="000A4B35">
        <w:t>or other user assistance unique to the Contractor’s solution is acceptable. The Contractor shall create the system integrated help function in a format where the text content is easily editable; minimizing or eliminating the need to make code changes to update the function.</w:t>
      </w:r>
    </w:p>
    <w:p w14:paraId="2F2ABA2E" w14:textId="77777777" w:rsidR="00BB796A" w:rsidRDefault="00BB796A" w:rsidP="003E1FC0">
      <w:pPr>
        <w:pStyle w:val="Level4Body"/>
      </w:pPr>
    </w:p>
    <w:p w14:paraId="15353BA6" w14:textId="77777777" w:rsidR="00BB796A" w:rsidRPr="003E1FC0" w:rsidRDefault="00BB796A" w:rsidP="003E1FC0">
      <w:pPr>
        <w:pStyle w:val="Level4"/>
        <w:rPr>
          <w:b/>
          <w:bCs/>
        </w:rPr>
      </w:pPr>
      <w:r w:rsidRPr="003E1FC0">
        <w:rPr>
          <w:b/>
          <w:bCs/>
        </w:rPr>
        <w:t>Conduct Testing as per Testing Plan and all subsections</w:t>
      </w:r>
    </w:p>
    <w:p w14:paraId="363E06FA" w14:textId="77777777" w:rsidR="00BB796A" w:rsidRDefault="00BB796A" w:rsidP="003E1FC0">
      <w:pPr>
        <w:pStyle w:val="Level4Body"/>
      </w:pPr>
      <w:r w:rsidRPr="00092350">
        <w:t>The Contractor shall perform all testing and associated tasks identified in the Testing Plans, including Unit Testing (conducted for each release component), System Testing, User Acceptance Testing, Performance Testing (Volume and Stress), Integration Testing, Vulnerability Testing, Data Conversion Testing, Regression Testing, System Compatibility Testing and Compatibility Testing for the solution and all its components. The Contractor shall obtain approval from the NE DMV before test plans are executed; the NE DMV reserves the right to expand the test plan with additional test cases or requirements. The Contractor is responsible for conducting the following at a minimum:</w:t>
      </w:r>
      <w:r>
        <w:t xml:space="preserve"> </w:t>
      </w:r>
    </w:p>
    <w:p w14:paraId="049E7D17" w14:textId="77777777" w:rsidR="00BB796A" w:rsidRDefault="00BB796A" w:rsidP="003E1FC0">
      <w:pPr>
        <w:pStyle w:val="Level4Body"/>
      </w:pPr>
    </w:p>
    <w:p w14:paraId="4F318DC8" w14:textId="77777777" w:rsidR="00BB796A" w:rsidRPr="00CE40D9" w:rsidRDefault="00BB796A" w:rsidP="0091658A">
      <w:pPr>
        <w:pStyle w:val="Level5"/>
        <w:numPr>
          <w:ilvl w:val="4"/>
          <w:numId w:val="148"/>
        </w:numPr>
        <w:ind w:left="2880"/>
        <w:rPr>
          <w:u w:val="single"/>
        </w:rPr>
      </w:pPr>
      <w:r w:rsidRPr="00CE40D9">
        <w:rPr>
          <w:u w:val="single"/>
        </w:rPr>
        <w:t xml:space="preserve">Complete Unit Testing </w:t>
      </w:r>
    </w:p>
    <w:p w14:paraId="3B1914DD" w14:textId="04FDE3BA" w:rsidR="00BB796A" w:rsidRDefault="00BB796A" w:rsidP="003E1FC0">
      <w:pPr>
        <w:pStyle w:val="Level5Body"/>
      </w:pPr>
      <w:r>
        <w:t xml:space="preserve">Unit testing shall be completed by the Contractor as the solution is configured. Unit testing must validate the configuration activities for each release component to successfully meet the NE DMV’s requirements before User Acceptance Testing (UAT) begins. Upon completion of Unit </w:t>
      </w:r>
      <w:r w:rsidR="001C3C81">
        <w:t>t</w:t>
      </w:r>
      <w:r>
        <w:t>esting, the Contractor shall conduct release component walkthrough sessions demonstrating to the NE DMV how the functions of the new system will be accomplished (e.g., live demos of code and specific functionality). Unit testing results shall be kept in an Issue log shared by the Contractor and the NE DMV.</w:t>
      </w:r>
    </w:p>
    <w:p w14:paraId="4C4228A4" w14:textId="77777777" w:rsidR="00BB796A" w:rsidRDefault="00BB796A" w:rsidP="003E1FC0">
      <w:pPr>
        <w:pStyle w:val="Level5Body"/>
      </w:pPr>
    </w:p>
    <w:p w14:paraId="211E0AEC" w14:textId="77777777" w:rsidR="00BB796A" w:rsidRPr="00CE40D9" w:rsidRDefault="00BB796A" w:rsidP="00CE40D9">
      <w:pPr>
        <w:pStyle w:val="Level5"/>
        <w:ind w:left="2880"/>
        <w:rPr>
          <w:u w:val="single"/>
        </w:rPr>
      </w:pPr>
      <w:r w:rsidRPr="00CE40D9">
        <w:rPr>
          <w:u w:val="single"/>
        </w:rPr>
        <w:t xml:space="preserve">Complete System Testing </w:t>
      </w:r>
    </w:p>
    <w:p w14:paraId="1895D66E" w14:textId="67EF52C4" w:rsidR="00BB796A" w:rsidRDefault="00BB796A" w:rsidP="003E1FC0">
      <w:pPr>
        <w:pStyle w:val="Level5Body"/>
      </w:pPr>
      <w:r>
        <w:t xml:space="preserve">The System Test shall demonstrate the successful operation of the solution and all release components which are tested separately in unit testing work together in a fully functional and integrated manner. The Contractor shall ensure the new solution is fully usable, functioning, processing data correctly, and working as required. System Testing shall include testing with all interface partners </w:t>
      </w:r>
      <w:r w:rsidR="000225E4">
        <w:t>(Appendix A for Option 1, Appendix C for Option 2)</w:t>
      </w:r>
      <w:r w:rsidR="000225E4" w:rsidDel="000225E4">
        <w:t xml:space="preserve"> </w:t>
      </w:r>
      <w:r>
        <w:t xml:space="preserve">including the ECM if bidder is bidding on Option 2. </w:t>
      </w:r>
    </w:p>
    <w:p w14:paraId="474FF381" w14:textId="77777777" w:rsidR="00BB796A" w:rsidRDefault="00BB796A" w:rsidP="003E1FC0">
      <w:pPr>
        <w:pStyle w:val="Level5Body"/>
      </w:pPr>
    </w:p>
    <w:p w14:paraId="613D88E2" w14:textId="77777777" w:rsidR="00BB796A" w:rsidRDefault="00BB796A" w:rsidP="003E1FC0">
      <w:pPr>
        <w:pStyle w:val="Level5Body"/>
      </w:pPr>
      <w:r>
        <w:t>System Testing, at a minimum, shall verify the following:</w:t>
      </w:r>
    </w:p>
    <w:p w14:paraId="10B92AF5" w14:textId="77777777" w:rsidR="00BB796A" w:rsidRDefault="00BB796A" w:rsidP="003E1FC0">
      <w:pPr>
        <w:pStyle w:val="Level5Body"/>
      </w:pPr>
    </w:p>
    <w:p w14:paraId="2AB1BF37" w14:textId="4BD4177C" w:rsidR="00BB796A" w:rsidRDefault="00BB796A" w:rsidP="0091658A">
      <w:pPr>
        <w:pStyle w:val="Level6"/>
        <w:numPr>
          <w:ilvl w:val="5"/>
          <w:numId w:val="149"/>
        </w:numPr>
      </w:pPr>
      <w:r>
        <w:t>All functions and capabilities of t</w:t>
      </w:r>
      <w:r w:rsidRPr="009275B3">
        <w:t>he MMCIS pe</w:t>
      </w:r>
      <w:r>
        <w:t>rform as required</w:t>
      </w:r>
      <w:r w:rsidR="00276E9B">
        <w:t>,</w:t>
      </w:r>
    </w:p>
    <w:p w14:paraId="00015C07" w14:textId="2295DB59" w:rsidR="00BB796A" w:rsidRDefault="00BB796A" w:rsidP="003E1FC0">
      <w:pPr>
        <w:pStyle w:val="Level6"/>
      </w:pPr>
      <w:r>
        <w:t>Installation of software</w:t>
      </w:r>
      <w:r w:rsidR="00276E9B">
        <w:t>,</w:t>
      </w:r>
    </w:p>
    <w:p w14:paraId="4F34311D" w14:textId="6A0C9D00" w:rsidR="00BB796A" w:rsidRDefault="00BB796A" w:rsidP="003E1FC0">
      <w:pPr>
        <w:pStyle w:val="Level6"/>
      </w:pPr>
      <w:r>
        <w:t>Conversion of data</w:t>
      </w:r>
      <w:r w:rsidR="00276E9B">
        <w:t>,</w:t>
      </w:r>
    </w:p>
    <w:p w14:paraId="204D04B3" w14:textId="00F007A2" w:rsidR="00BB796A" w:rsidRDefault="00BB796A" w:rsidP="003E1FC0">
      <w:pPr>
        <w:pStyle w:val="Level6"/>
      </w:pPr>
      <w:r>
        <w:t>System, data, and application security</w:t>
      </w:r>
      <w:r w:rsidR="00276E9B">
        <w:t>,</w:t>
      </w:r>
    </w:p>
    <w:p w14:paraId="45B9FC3A" w14:textId="13618448" w:rsidR="00BB796A" w:rsidRDefault="00BB796A" w:rsidP="003E1FC0">
      <w:pPr>
        <w:pStyle w:val="Level6"/>
      </w:pPr>
      <w:r>
        <w:t>Backup and recovery operations</w:t>
      </w:r>
      <w:r w:rsidR="00276E9B">
        <w:t>,</w:t>
      </w:r>
    </w:p>
    <w:p w14:paraId="0B0E1590" w14:textId="1F1C7B00" w:rsidR="00BB796A" w:rsidRDefault="00BB796A" w:rsidP="003E1FC0">
      <w:pPr>
        <w:pStyle w:val="Level6"/>
      </w:pPr>
      <w:r>
        <w:t>Accuracy and system performance</w:t>
      </w:r>
      <w:r w:rsidR="00276E9B">
        <w:t>,</w:t>
      </w:r>
    </w:p>
    <w:p w14:paraId="365DFCA5" w14:textId="3F9FEE6D" w:rsidR="00BB796A" w:rsidRDefault="00BB796A" w:rsidP="003E1FC0">
      <w:pPr>
        <w:pStyle w:val="Level6"/>
      </w:pPr>
      <w:r>
        <w:t>Accuracy of documentation, manuals, and training materials</w:t>
      </w:r>
      <w:r w:rsidR="00276E9B">
        <w:t>, and</w:t>
      </w:r>
    </w:p>
    <w:p w14:paraId="4EB21CC8" w14:textId="758AB282" w:rsidR="00BB796A" w:rsidRDefault="00BB796A" w:rsidP="003E1FC0">
      <w:pPr>
        <w:pStyle w:val="Level6"/>
      </w:pPr>
      <w:r>
        <w:t>Response time for overall system performance</w:t>
      </w:r>
      <w:r w:rsidR="00276E9B">
        <w:t>.</w:t>
      </w:r>
    </w:p>
    <w:p w14:paraId="22071281" w14:textId="77777777" w:rsidR="00BB796A" w:rsidRDefault="00BB796A" w:rsidP="004B22A0">
      <w:pPr>
        <w:pStyle w:val="Level3Body"/>
      </w:pPr>
    </w:p>
    <w:p w14:paraId="045D9D48" w14:textId="77777777" w:rsidR="00BB796A" w:rsidRDefault="00BB796A" w:rsidP="003E1FC0">
      <w:pPr>
        <w:pStyle w:val="Level5Body"/>
      </w:pPr>
      <w:r>
        <w:t>By the end of the System Test phase, the Contractor shall demonstrate all known defects have been fixed consistent with the agreed upon approach.</w:t>
      </w:r>
    </w:p>
    <w:p w14:paraId="16679266" w14:textId="5C38326B" w:rsidR="00BB796A" w:rsidRDefault="00BB796A" w:rsidP="003E1FC0">
      <w:pPr>
        <w:pStyle w:val="Level5Body"/>
      </w:pPr>
    </w:p>
    <w:p w14:paraId="72F30EBB" w14:textId="7189104B" w:rsidR="00FB49DB" w:rsidRDefault="00FB49DB" w:rsidP="003E1FC0">
      <w:pPr>
        <w:pStyle w:val="Level5Body"/>
      </w:pPr>
    </w:p>
    <w:p w14:paraId="324310E5" w14:textId="77777777" w:rsidR="00FB49DB" w:rsidRDefault="00FB49DB" w:rsidP="003E1FC0">
      <w:pPr>
        <w:pStyle w:val="Level5Body"/>
      </w:pPr>
    </w:p>
    <w:p w14:paraId="1E681239" w14:textId="77777777" w:rsidR="00BB796A" w:rsidRPr="00CE40D9" w:rsidRDefault="00BB796A" w:rsidP="00CE40D9">
      <w:pPr>
        <w:pStyle w:val="Level5"/>
        <w:tabs>
          <w:tab w:val="left" w:pos="2880"/>
        </w:tabs>
        <w:ind w:left="2880"/>
        <w:rPr>
          <w:u w:val="single"/>
        </w:rPr>
      </w:pPr>
      <w:r w:rsidRPr="00CE40D9">
        <w:rPr>
          <w:u w:val="single"/>
        </w:rPr>
        <w:lastRenderedPageBreak/>
        <w:t xml:space="preserve">Complete User Acceptance Testing (UAT) </w:t>
      </w:r>
    </w:p>
    <w:p w14:paraId="198FCCE8" w14:textId="77777777" w:rsidR="00BB796A" w:rsidRDefault="00BB796A" w:rsidP="003E1FC0">
      <w:pPr>
        <w:pStyle w:val="Level5Body"/>
      </w:pPr>
      <w:r>
        <w:t xml:space="preserve">Before beginning UAT, all release components submitted by the Contractor shall meet agreed upon testing specifications, including efficiency and scalability parameters. A separate UAT is required for each release component. </w:t>
      </w:r>
    </w:p>
    <w:p w14:paraId="3CB49C99" w14:textId="77777777" w:rsidR="00BB796A" w:rsidRDefault="00BB796A" w:rsidP="003E1FC0">
      <w:pPr>
        <w:pStyle w:val="Level5Body"/>
      </w:pPr>
    </w:p>
    <w:p w14:paraId="77E87BE3" w14:textId="77777777" w:rsidR="00BB796A" w:rsidRDefault="00BB796A" w:rsidP="003E1FC0">
      <w:pPr>
        <w:pStyle w:val="Level5Body"/>
      </w:pPr>
      <w:r>
        <w:t xml:space="preserve">The Contractor shall provide support to the NE DMV for UAT. This includes the preparation of the testing environment; preparation of test data; management and support of testing tools and defect tracking systems; and support tracking and documentation of any defects or issues. </w:t>
      </w:r>
    </w:p>
    <w:p w14:paraId="2CE5994B" w14:textId="77777777" w:rsidR="00BB796A" w:rsidRDefault="00BB796A" w:rsidP="003E1FC0">
      <w:pPr>
        <w:pStyle w:val="Level5Body"/>
      </w:pPr>
    </w:p>
    <w:p w14:paraId="7F36A663" w14:textId="77777777" w:rsidR="00BB796A" w:rsidRDefault="00BB796A" w:rsidP="003E1FC0">
      <w:pPr>
        <w:pStyle w:val="Level5Body"/>
      </w:pPr>
      <w:r>
        <w:t xml:space="preserve">The Contractor shall train NE DMV staff who participate in the testing effort on how to use the test tools. </w:t>
      </w:r>
    </w:p>
    <w:p w14:paraId="6E9A237E" w14:textId="77777777" w:rsidR="00BB796A" w:rsidRDefault="00BB796A" w:rsidP="003E1FC0">
      <w:pPr>
        <w:pStyle w:val="Level5Body"/>
      </w:pPr>
    </w:p>
    <w:p w14:paraId="2A50789C" w14:textId="77777777" w:rsidR="00BB796A" w:rsidRDefault="00BB796A" w:rsidP="003E1FC0">
      <w:pPr>
        <w:pStyle w:val="Level5Body"/>
      </w:pPr>
      <w:r>
        <w:t>The NE DMV has the final discretion to determine acceptance of UAT.</w:t>
      </w:r>
    </w:p>
    <w:p w14:paraId="6C2FB86F" w14:textId="77777777" w:rsidR="00BB796A" w:rsidRDefault="00BB796A" w:rsidP="003E1FC0">
      <w:pPr>
        <w:pStyle w:val="Level5Body"/>
      </w:pPr>
    </w:p>
    <w:p w14:paraId="7DC36A43" w14:textId="77777777" w:rsidR="00BB796A" w:rsidRDefault="00BB796A" w:rsidP="003E1FC0">
      <w:pPr>
        <w:pStyle w:val="Level5Body"/>
      </w:pPr>
      <w:r>
        <w:t>UAT shall verify, at a minimum, the following:</w:t>
      </w:r>
    </w:p>
    <w:p w14:paraId="4CD09AEE" w14:textId="77777777" w:rsidR="00BB796A" w:rsidRDefault="00BB796A" w:rsidP="003E1FC0">
      <w:pPr>
        <w:pStyle w:val="Level5Body"/>
      </w:pPr>
    </w:p>
    <w:p w14:paraId="79D46969" w14:textId="0FD211A5" w:rsidR="00BB796A" w:rsidRDefault="00BB796A" w:rsidP="00713220">
      <w:pPr>
        <w:pStyle w:val="Level6"/>
        <w:numPr>
          <w:ilvl w:val="5"/>
          <w:numId w:val="45"/>
        </w:numPr>
      </w:pPr>
      <w:r>
        <w:t>All functions and capabilities perform as required</w:t>
      </w:r>
      <w:r w:rsidR="00276E9B">
        <w:t>,</w:t>
      </w:r>
    </w:p>
    <w:p w14:paraId="64DCCFE3" w14:textId="08FB90AE" w:rsidR="00BB796A" w:rsidRDefault="00BB796A" w:rsidP="00713220">
      <w:pPr>
        <w:pStyle w:val="Level6"/>
        <w:numPr>
          <w:ilvl w:val="5"/>
          <w:numId w:val="78"/>
        </w:numPr>
      </w:pPr>
      <w:r>
        <w:t xml:space="preserve">Successful simulation of a business </w:t>
      </w:r>
      <w:r w:rsidRPr="009275B3">
        <w:t>day for all users and all f</w:t>
      </w:r>
      <w:r>
        <w:t>unctions</w:t>
      </w:r>
      <w:r w:rsidR="00276E9B">
        <w:t>,</w:t>
      </w:r>
    </w:p>
    <w:p w14:paraId="0620234A" w14:textId="35EA1D5B" w:rsidR="00BB796A" w:rsidRDefault="00BB796A" w:rsidP="00316791">
      <w:pPr>
        <w:pStyle w:val="Level6"/>
        <w:numPr>
          <w:ilvl w:val="5"/>
          <w:numId w:val="129"/>
        </w:numPr>
      </w:pPr>
      <w:r>
        <w:t>Installation of software</w:t>
      </w:r>
      <w:r w:rsidR="00276E9B">
        <w:t>,</w:t>
      </w:r>
    </w:p>
    <w:p w14:paraId="19F68FF9" w14:textId="71750419" w:rsidR="00BB796A" w:rsidRDefault="00BB796A" w:rsidP="003E1FC0">
      <w:pPr>
        <w:pStyle w:val="Level6"/>
      </w:pPr>
      <w:r>
        <w:t>Integration with all external systems</w:t>
      </w:r>
      <w:r w:rsidR="00276E9B">
        <w:t>,</w:t>
      </w:r>
    </w:p>
    <w:p w14:paraId="22FDFEE1" w14:textId="312B1D55" w:rsidR="00BB796A" w:rsidRDefault="00BB796A" w:rsidP="003E1FC0">
      <w:pPr>
        <w:pStyle w:val="Level6"/>
      </w:pPr>
      <w:r>
        <w:t>Conversion and migration of data and content</w:t>
      </w:r>
      <w:r w:rsidR="00276E9B">
        <w:t>,</w:t>
      </w:r>
    </w:p>
    <w:p w14:paraId="0527B2CB" w14:textId="15AFF302" w:rsidR="00BB796A" w:rsidRDefault="00BB796A" w:rsidP="003E1FC0">
      <w:pPr>
        <w:pStyle w:val="Level6"/>
      </w:pPr>
      <w:r>
        <w:t xml:space="preserve">System, data, and application </w:t>
      </w:r>
      <w:r w:rsidR="00276E9B">
        <w:t>security,</w:t>
      </w:r>
    </w:p>
    <w:p w14:paraId="5F02B9EF" w14:textId="284ABAF0" w:rsidR="00BB796A" w:rsidRDefault="00BB796A" w:rsidP="003E1FC0">
      <w:pPr>
        <w:pStyle w:val="Level6"/>
      </w:pPr>
      <w:r>
        <w:t>Accuracy of documentation, manuals, and training materials</w:t>
      </w:r>
      <w:r w:rsidR="00276E9B">
        <w:t>, and</w:t>
      </w:r>
    </w:p>
    <w:p w14:paraId="06A3FBC4" w14:textId="55F24F2B" w:rsidR="00BB796A" w:rsidRDefault="00BB796A" w:rsidP="003E1FC0">
      <w:pPr>
        <w:pStyle w:val="Level6"/>
      </w:pPr>
      <w:r>
        <w:t>Accuracy, response time, and overall system performance</w:t>
      </w:r>
      <w:r w:rsidR="00276E9B">
        <w:t>.</w:t>
      </w:r>
    </w:p>
    <w:p w14:paraId="5BFE3DEE" w14:textId="77777777" w:rsidR="00BB796A" w:rsidRDefault="00BB796A" w:rsidP="003E1FC0">
      <w:pPr>
        <w:pStyle w:val="Level5Body"/>
      </w:pPr>
    </w:p>
    <w:p w14:paraId="439AC859" w14:textId="77777777" w:rsidR="00BB796A" w:rsidRDefault="00BB796A" w:rsidP="003E1FC0">
      <w:pPr>
        <w:pStyle w:val="Level5Body"/>
      </w:pPr>
      <w:r>
        <w:t>By the end of UAT, the Contractor shall demonstrate all defects and issues have been fixed and accepted by the NE DMV.</w:t>
      </w:r>
    </w:p>
    <w:p w14:paraId="6AF6C9DC" w14:textId="77777777" w:rsidR="00BB796A" w:rsidRDefault="00BB796A" w:rsidP="003E1FC0">
      <w:pPr>
        <w:pStyle w:val="Level5Body"/>
      </w:pPr>
    </w:p>
    <w:p w14:paraId="18AADF4E" w14:textId="77777777" w:rsidR="00BB796A" w:rsidRPr="00CE40D9" w:rsidRDefault="00BB796A" w:rsidP="00CE40D9">
      <w:pPr>
        <w:pStyle w:val="Level5"/>
        <w:ind w:left="2880"/>
        <w:rPr>
          <w:u w:val="single"/>
        </w:rPr>
      </w:pPr>
      <w:r w:rsidRPr="00CE40D9">
        <w:rPr>
          <w:u w:val="single"/>
        </w:rPr>
        <w:t xml:space="preserve">Complete Performance Testing </w:t>
      </w:r>
    </w:p>
    <w:p w14:paraId="6E4579D7" w14:textId="77777777" w:rsidR="00BB796A" w:rsidRDefault="00BB796A" w:rsidP="00276E9B">
      <w:pPr>
        <w:pStyle w:val="Level5Body"/>
      </w:pPr>
      <w:r>
        <w:t xml:space="preserve">Performance Tests shall demonstrate the solution meets performance requirements under anticipated user loads. The test will use peak volumes and test for higher than anticipated volumes and increasing activity levels. </w:t>
      </w:r>
    </w:p>
    <w:p w14:paraId="7A602A62" w14:textId="77777777" w:rsidR="00BB796A" w:rsidRDefault="00BB796A" w:rsidP="00276E9B">
      <w:pPr>
        <w:pStyle w:val="Level5Body"/>
      </w:pPr>
    </w:p>
    <w:p w14:paraId="5646E66A" w14:textId="77777777" w:rsidR="00BB796A" w:rsidRDefault="00BB796A" w:rsidP="00276E9B">
      <w:pPr>
        <w:pStyle w:val="Level5Body"/>
      </w:pPr>
      <w:r>
        <w:t>The Contractor shall lead the execution of a Performance Test Plan, which includes the use of system and network monitoring software, and system load simulation software. The Contractor shall work wi</w:t>
      </w:r>
      <w:r w:rsidRPr="00644E5B">
        <w:t>th the NE DMV to develop the appropriate combinations of transactions and transaction levels to test the MMCIS.</w:t>
      </w:r>
      <w:r>
        <w:t xml:space="preserve"> </w:t>
      </w:r>
    </w:p>
    <w:p w14:paraId="7902513D" w14:textId="77777777" w:rsidR="00BB796A" w:rsidRDefault="00BB796A" w:rsidP="00276E9B">
      <w:pPr>
        <w:pStyle w:val="Level5Body"/>
      </w:pPr>
    </w:p>
    <w:p w14:paraId="68F37E1B" w14:textId="55E71DF5" w:rsidR="00BB796A" w:rsidRDefault="00BB796A" w:rsidP="00276E9B">
      <w:pPr>
        <w:pStyle w:val="Level5Body"/>
      </w:pPr>
      <w:r>
        <w:t xml:space="preserve">The Performance Tests shall test, at minimum: </w:t>
      </w:r>
    </w:p>
    <w:p w14:paraId="1E751559" w14:textId="77777777" w:rsidR="00276E9B" w:rsidRDefault="00276E9B" w:rsidP="00276E9B">
      <w:pPr>
        <w:pStyle w:val="Level5Body"/>
      </w:pPr>
    </w:p>
    <w:p w14:paraId="6039AFD8" w14:textId="44EAF14D" w:rsidR="00BB796A" w:rsidRDefault="00BB796A" w:rsidP="00713220">
      <w:pPr>
        <w:pStyle w:val="Level6"/>
        <w:numPr>
          <w:ilvl w:val="5"/>
          <w:numId w:val="46"/>
        </w:numPr>
      </w:pPr>
      <w:r>
        <w:t>Response time</w:t>
      </w:r>
      <w:r w:rsidR="00276E9B">
        <w:t>,</w:t>
      </w:r>
    </w:p>
    <w:p w14:paraId="201BC9BD" w14:textId="04380007" w:rsidR="00BB796A" w:rsidRDefault="00BB796A" w:rsidP="00713220">
      <w:pPr>
        <w:pStyle w:val="Level6"/>
        <w:numPr>
          <w:ilvl w:val="5"/>
          <w:numId w:val="79"/>
        </w:numPr>
      </w:pPr>
      <w:r>
        <w:t>Resource utilization</w:t>
      </w:r>
      <w:r w:rsidR="00276E9B">
        <w:t>,</w:t>
      </w:r>
    </w:p>
    <w:p w14:paraId="65170A16" w14:textId="7365B2FA" w:rsidR="00BB796A" w:rsidRDefault="00BB796A" w:rsidP="0091658A">
      <w:pPr>
        <w:pStyle w:val="Level6"/>
        <w:numPr>
          <w:ilvl w:val="5"/>
          <w:numId w:val="150"/>
        </w:numPr>
      </w:pPr>
      <w:r>
        <w:t>Overall System performance</w:t>
      </w:r>
      <w:r w:rsidR="00276E9B">
        <w:t>,</w:t>
      </w:r>
    </w:p>
    <w:p w14:paraId="3FEAD133" w14:textId="7E7CABA7" w:rsidR="00BB796A" w:rsidRDefault="00BB796A" w:rsidP="00276E9B">
      <w:pPr>
        <w:pStyle w:val="Level6"/>
      </w:pPr>
      <w:r>
        <w:t>Scalability</w:t>
      </w:r>
      <w:r w:rsidR="00276E9B">
        <w:t>, and</w:t>
      </w:r>
    </w:p>
    <w:p w14:paraId="2E6857E3" w14:textId="77777777" w:rsidR="00BB796A" w:rsidRDefault="00BB796A" w:rsidP="00276E9B">
      <w:pPr>
        <w:pStyle w:val="Level6"/>
      </w:pPr>
      <w:r>
        <w:t>Application software for</w:t>
      </w:r>
    </w:p>
    <w:p w14:paraId="74006871" w14:textId="77777777" w:rsidR="00BB796A" w:rsidRDefault="00BB796A" w:rsidP="00276E9B">
      <w:pPr>
        <w:pStyle w:val="Level5Body"/>
      </w:pPr>
    </w:p>
    <w:p w14:paraId="4EB3B41B" w14:textId="72A85D1E" w:rsidR="00BB796A" w:rsidRDefault="00BB796A" w:rsidP="00276E9B">
      <w:pPr>
        <w:pStyle w:val="Level7"/>
      </w:pPr>
      <w:r>
        <w:t>Servers</w:t>
      </w:r>
      <w:r w:rsidR="00276E9B">
        <w:t>,</w:t>
      </w:r>
    </w:p>
    <w:p w14:paraId="5F114FCA" w14:textId="40094F98" w:rsidR="00BB796A" w:rsidRDefault="00BB796A" w:rsidP="00276E9B">
      <w:pPr>
        <w:pStyle w:val="Level7"/>
      </w:pPr>
      <w:r>
        <w:t>Interfaces</w:t>
      </w:r>
      <w:r w:rsidR="00276E9B">
        <w:t>,</w:t>
      </w:r>
    </w:p>
    <w:p w14:paraId="362EEC5F" w14:textId="3A2EC622" w:rsidR="00BB796A" w:rsidRDefault="00BB796A" w:rsidP="00276E9B">
      <w:pPr>
        <w:pStyle w:val="Level7"/>
      </w:pPr>
      <w:r>
        <w:t>Network environment</w:t>
      </w:r>
      <w:r w:rsidR="00276E9B">
        <w:t>, and</w:t>
      </w:r>
    </w:p>
    <w:p w14:paraId="412ED93F" w14:textId="2F73C6DE" w:rsidR="00BB796A" w:rsidRDefault="00BB796A" w:rsidP="00276E9B">
      <w:pPr>
        <w:pStyle w:val="Level7"/>
      </w:pPr>
      <w:r w:rsidRPr="00574FBC">
        <w:t>Database Management System (DBMS/SQL server)</w:t>
      </w:r>
      <w:r w:rsidR="00276E9B">
        <w:t>.</w:t>
      </w:r>
    </w:p>
    <w:p w14:paraId="3D510C78" w14:textId="77777777" w:rsidR="00BB796A" w:rsidRDefault="00BB796A" w:rsidP="00276E9B">
      <w:pPr>
        <w:pStyle w:val="Level5Body"/>
      </w:pPr>
    </w:p>
    <w:p w14:paraId="6958357A" w14:textId="77777777" w:rsidR="00BB796A" w:rsidRDefault="00BB796A" w:rsidP="00276E9B">
      <w:pPr>
        <w:pStyle w:val="Level5Body"/>
      </w:pPr>
      <w:r>
        <w:t>By the end of the Performance Test phase, the Contractor shall demonstrate all defects or performance issues have been fixed consistent with the agreed-upon approach.</w:t>
      </w:r>
    </w:p>
    <w:p w14:paraId="78087A02" w14:textId="77777777" w:rsidR="00BB796A" w:rsidRDefault="00BB796A" w:rsidP="00276E9B">
      <w:pPr>
        <w:pStyle w:val="Level5Body"/>
      </w:pPr>
    </w:p>
    <w:p w14:paraId="783DA61E" w14:textId="77777777" w:rsidR="00BB796A" w:rsidRPr="00CE40D9" w:rsidRDefault="00BB796A" w:rsidP="00CE40D9">
      <w:pPr>
        <w:pStyle w:val="Level5"/>
        <w:ind w:left="2880"/>
        <w:rPr>
          <w:u w:val="single"/>
        </w:rPr>
      </w:pPr>
      <w:r w:rsidRPr="00CE40D9">
        <w:rPr>
          <w:u w:val="single"/>
        </w:rPr>
        <w:t xml:space="preserve">Complete Vulnerability Testing </w:t>
      </w:r>
    </w:p>
    <w:p w14:paraId="701AD5CA" w14:textId="77777777" w:rsidR="00BB796A" w:rsidRDefault="00BB796A" w:rsidP="00276E9B">
      <w:pPr>
        <w:pStyle w:val="Level5Body"/>
      </w:pPr>
      <w:r>
        <w:t xml:space="preserve">The Contractor shall run all tests with guidance from and in coordination with the </w:t>
      </w:r>
      <w:r w:rsidRPr="00FA7B7A">
        <w:t xml:space="preserve">NE </w:t>
      </w:r>
      <w:r>
        <w:t>DMV. The Contractor shall interpret all results and review them with the NE DMV and schedule a meeting to present recommendations to address any security issues. Additional scans may be required as determined by the NE DMV.</w:t>
      </w:r>
    </w:p>
    <w:p w14:paraId="5088A131" w14:textId="77777777" w:rsidR="00BB796A" w:rsidRDefault="00BB796A" w:rsidP="00276E9B">
      <w:pPr>
        <w:pStyle w:val="Level5Body"/>
      </w:pPr>
    </w:p>
    <w:p w14:paraId="249CA38D" w14:textId="77777777" w:rsidR="00BB796A" w:rsidRPr="00CE40D9" w:rsidRDefault="00BB796A" w:rsidP="00CE40D9">
      <w:pPr>
        <w:pStyle w:val="Level5"/>
        <w:ind w:left="2880"/>
        <w:rPr>
          <w:u w:val="single"/>
        </w:rPr>
      </w:pPr>
      <w:r w:rsidRPr="00CE40D9">
        <w:rPr>
          <w:u w:val="single"/>
        </w:rPr>
        <w:lastRenderedPageBreak/>
        <w:t xml:space="preserve">Complete Data Conversion </w:t>
      </w:r>
    </w:p>
    <w:p w14:paraId="283B2E64" w14:textId="77777777" w:rsidR="00BB796A" w:rsidRDefault="00BB796A" w:rsidP="00276E9B">
      <w:pPr>
        <w:pStyle w:val="Level5Body"/>
      </w:pPr>
      <w:r>
        <w:t>Testing Prior to data conversion the Contractor must test the data conversion programs to demonstrate the solution is fully usable, functioning, processing data correctly, and working as required. By the end of the Data Conversion test phase, the Contractor shall demonstrate all known defects have been fixed consistent with the agreed upon approach.</w:t>
      </w:r>
    </w:p>
    <w:p w14:paraId="016F87D3" w14:textId="77777777" w:rsidR="00BB796A" w:rsidRDefault="00BB796A" w:rsidP="00276E9B">
      <w:pPr>
        <w:pStyle w:val="Level5Body"/>
      </w:pPr>
    </w:p>
    <w:p w14:paraId="2EBA66CC" w14:textId="77777777" w:rsidR="00BB796A" w:rsidRPr="00CE40D9" w:rsidRDefault="00BB796A" w:rsidP="00CE40D9">
      <w:pPr>
        <w:pStyle w:val="Level5"/>
        <w:ind w:left="2880"/>
        <w:rPr>
          <w:u w:val="single"/>
        </w:rPr>
      </w:pPr>
      <w:r w:rsidRPr="00CE40D9">
        <w:rPr>
          <w:u w:val="single"/>
        </w:rPr>
        <w:t xml:space="preserve">Complete Regression Testing </w:t>
      </w:r>
    </w:p>
    <w:p w14:paraId="40065BFB" w14:textId="77777777" w:rsidR="00BB796A" w:rsidRDefault="00BB796A" w:rsidP="00276E9B">
      <w:pPr>
        <w:pStyle w:val="Level5Body"/>
      </w:pPr>
      <w:r>
        <w:t>The compatibility and continued reliability of existing release components shall be regression tested prior to deployment of subsequent release components. As the Contractor tests software and finds defects, regression testing shall verify the modified code to address any given defect has not unknowingly introduced new defects.</w:t>
      </w:r>
    </w:p>
    <w:p w14:paraId="4F03702E" w14:textId="77777777" w:rsidR="00BB796A" w:rsidRDefault="00BB796A" w:rsidP="00276E9B">
      <w:pPr>
        <w:pStyle w:val="Level5Body"/>
      </w:pPr>
    </w:p>
    <w:p w14:paraId="51F37B83" w14:textId="77777777" w:rsidR="00BB796A" w:rsidRPr="00CE40D9" w:rsidRDefault="00BB796A" w:rsidP="00CE40D9">
      <w:pPr>
        <w:pStyle w:val="Level5"/>
        <w:ind w:left="2880"/>
        <w:rPr>
          <w:u w:val="single"/>
        </w:rPr>
      </w:pPr>
      <w:r w:rsidRPr="00CE40D9">
        <w:rPr>
          <w:u w:val="single"/>
        </w:rPr>
        <w:t xml:space="preserve">Complete Legacy System Compatibility Testing </w:t>
      </w:r>
    </w:p>
    <w:p w14:paraId="04D63286" w14:textId="77777777" w:rsidR="00BB796A" w:rsidRPr="00C55481" w:rsidRDefault="00BB796A" w:rsidP="00276E9B">
      <w:pPr>
        <w:pStyle w:val="Level5Body"/>
      </w:pPr>
      <w:r>
        <w:t xml:space="preserve">As appropriate, the scope of testing shall include all functionality and capabilities of the solution. Testing shall also include testing of compatibility </w:t>
      </w:r>
      <w:r w:rsidRPr="00C55481">
        <w:t xml:space="preserve">of the MMCIS with legacy systems in any way in which they may need to coexist. </w:t>
      </w:r>
    </w:p>
    <w:p w14:paraId="285D01AB" w14:textId="77777777" w:rsidR="00BB796A" w:rsidRPr="00C55481" w:rsidRDefault="00BB796A" w:rsidP="00276E9B">
      <w:pPr>
        <w:pStyle w:val="Level5Body"/>
      </w:pPr>
    </w:p>
    <w:p w14:paraId="1315BF70" w14:textId="77777777" w:rsidR="00BB796A" w:rsidRPr="00CE40D9" w:rsidRDefault="00BB796A" w:rsidP="00CE40D9">
      <w:pPr>
        <w:pStyle w:val="Level5"/>
        <w:ind w:left="2880"/>
        <w:rPr>
          <w:u w:val="single"/>
        </w:rPr>
      </w:pPr>
      <w:r w:rsidRPr="00CE40D9">
        <w:rPr>
          <w:u w:val="single"/>
        </w:rPr>
        <w:t xml:space="preserve">Complete Solution Compatibility Testing </w:t>
      </w:r>
    </w:p>
    <w:p w14:paraId="445DD5A6" w14:textId="77777777" w:rsidR="00BB796A" w:rsidRDefault="00BB796A" w:rsidP="00276E9B">
      <w:pPr>
        <w:pStyle w:val="Level5Body"/>
      </w:pPr>
      <w:r w:rsidRPr="00C55481">
        <w:t>As appropriate, the scope of testing shall include all functionality and capabilities of the new MMCIS. Testing shall ensure software is capable of operating on different</w:t>
      </w:r>
      <w:r>
        <w:t xml:space="preserve"> hardware, operating systems, applications, network environments, or mobile devices.</w:t>
      </w:r>
    </w:p>
    <w:p w14:paraId="5EDA105A" w14:textId="77777777" w:rsidR="00BB796A" w:rsidRDefault="00BB796A" w:rsidP="00276E9B">
      <w:pPr>
        <w:pStyle w:val="Level5Body"/>
      </w:pPr>
    </w:p>
    <w:p w14:paraId="6EB23EBC" w14:textId="48C78B0D" w:rsidR="00BB796A" w:rsidRPr="00276E9B" w:rsidRDefault="00BB796A" w:rsidP="00276E9B">
      <w:pPr>
        <w:pStyle w:val="Level4"/>
        <w:rPr>
          <w:b/>
          <w:bCs/>
        </w:rPr>
      </w:pPr>
      <w:r w:rsidRPr="00276E9B">
        <w:rPr>
          <w:b/>
          <w:bCs/>
        </w:rPr>
        <w:t>Test Approach</w:t>
      </w:r>
    </w:p>
    <w:p w14:paraId="471D9DAB" w14:textId="77777777" w:rsidR="00BB796A" w:rsidRDefault="00BB796A" w:rsidP="00276E9B">
      <w:pPr>
        <w:pStyle w:val="Level4Body"/>
      </w:pPr>
      <w:r>
        <w:t>The Contractor’s testing approach shall in</w:t>
      </w:r>
      <w:r w:rsidRPr="00C55481">
        <w:t>clude users ea</w:t>
      </w:r>
      <w:r>
        <w:t>rly and often, and satisfy the following general requirements:</w:t>
      </w:r>
    </w:p>
    <w:p w14:paraId="56368E33" w14:textId="77777777" w:rsidR="00BB796A" w:rsidRDefault="00BB796A" w:rsidP="00276E9B">
      <w:pPr>
        <w:pStyle w:val="Level4Body"/>
      </w:pPr>
    </w:p>
    <w:p w14:paraId="05FA15A5" w14:textId="77777777" w:rsidR="00BB796A" w:rsidRPr="00276E9B" w:rsidRDefault="00BB796A" w:rsidP="00316791">
      <w:pPr>
        <w:pStyle w:val="Level5"/>
        <w:numPr>
          <w:ilvl w:val="4"/>
          <w:numId w:val="109"/>
        </w:numPr>
        <w:tabs>
          <w:tab w:val="left" w:pos="2880"/>
        </w:tabs>
        <w:ind w:left="2880"/>
      </w:pPr>
      <w:r w:rsidRPr="00276E9B">
        <w:t xml:space="preserve">Perform Integrated Performance Tests in an Environment Identical to Production </w:t>
      </w:r>
    </w:p>
    <w:p w14:paraId="661D099F" w14:textId="4B588B03" w:rsidR="00BB796A" w:rsidRDefault="00BB796A" w:rsidP="00276E9B">
      <w:pPr>
        <w:pStyle w:val="Level5Body"/>
      </w:pPr>
      <w:r>
        <w:t xml:space="preserve">The Contractor shall perform integrated </w:t>
      </w:r>
      <w:r w:rsidR="001C3C81">
        <w:t>P</w:t>
      </w:r>
      <w:r>
        <w:t xml:space="preserve">erformance </w:t>
      </w:r>
      <w:r w:rsidR="001C3C81">
        <w:t>T</w:t>
      </w:r>
      <w:r>
        <w:t>esting on an infrastructure identical to the production infrastructure and shall demonstrate the solution and all components are tested to satisfying anticipated production conditions, including transaction volumes, peak loads, and security requirements as described throughout this RFP.</w:t>
      </w:r>
    </w:p>
    <w:p w14:paraId="0306F8D3" w14:textId="77777777" w:rsidR="00BB796A" w:rsidRDefault="00BB796A" w:rsidP="00276E9B">
      <w:pPr>
        <w:pStyle w:val="Level5Body"/>
      </w:pPr>
    </w:p>
    <w:p w14:paraId="3D8464E2" w14:textId="77777777" w:rsidR="00BB796A" w:rsidRPr="00CE40D9" w:rsidRDefault="00BB796A" w:rsidP="0091658A">
      <w:pPr>
        <w:pStyle w:val="Level5"/>
        <w:numPr>
          <w:ilvl w:val="4"/>
          <w:numId w:val="151"/>
        </w:numPr>
        <w:ind w:left="2880"/>
        <w:rPr>
          <w:u w:val="single"/>
        </w:rPr>
      </w:pPr>
      <w:r w:rsidRPr="00CE40D9">
        <w:rPr>
          <w:u w:val="single"/>
        </w:rPr>
        <w:t xml:space="preserve">Resolve Defects </w:t>
      </w:r>
    </w:p>
    <w:p w14:paraId="1B1F0EB8" w14:textId="77777777" w:rsidR="00BB796A" w:rsidRDefault="00BB796A" w:rsidP="00276E9B">
      <w:pPr>
        <w:pStyle w:val="Level5Body"/>
      </w:pPr>
      <w:r w:rsidRPr="00480FD6">
        <w:t>The Contractor, NE DMV, and OCIO shall work together</w:t>
      </w:r>
      <w:r>
        <w:t xml:space="preserve"> to document the definition of defect classifications as </w:t>
      </w:r>
      <w:r w:rsidRPr="00480FD6">
        <w:t>low, medium, high, and critical</w:t>
      </w:r>
      <w:r>
        <w:t>. All defects found during a test phase shall be classified. All defects classified as medium, high, or critical shall be fixed and satisfactorily tested prior to completion of the phase or entering into a new phase. The NE DMV has the final determination of which defects, of any classification, must be fixed prior to deployment.</w:t>
      </w:r>
    </w:p>
    <w:p w14:paraId="11846072" w14:textId="77777777" w:rsidR="00BB796A" w:rsidRDefault="00BB796A" w:rsidP="00276E9B">
      <w:pPr>
        <w:pStyle w:val="Level5Body"/>
      </w:pPr>
    </w:p>
    <w:p w14:paraId="1E74A05A" w14:textId="77777777" w:rsidR="00BB796A" w:rsidRPr="00CE40D9" w:rsidRDefault="00BB796A" w:rsidP="00CE40D9">
      <w:pPr>
        <w:pStyle w:val="Level5"/>
        <w:ind w:left="2880"/>
        <w:rPr>
          <w:u w:val="single"/>
        </w:rPr>
      </w:pPr>
      <w:r w:rsidRPr="00CE40D9">
        <w:rPr>
          <w:u w:val="single"/>
        </w:rPr>
        <w:t xml:space="preserve">Document and Report Test Results </w:t>
      </w:r>
    </w:p>
    <w:p w14:paraId="7B38533D" w14:textId="77777777" w:rsidR="00BB796A" w:rsidRDefault="00BB796A" w:rsidP="00276E9B">
      <w:pPr>
        <w:pStyle w:val="Level5Body"/>
      </w:pPr>
      <w:r>
        <w:t>The Contractor shall document test results in a Test Report Document with detail and summary results of each of the tests. Contractor shall report on the status of testing at the end of each week throughout all phases.</w:t>
      </w:r>
    </w:p>
    <w:p w14:paraId="3ADE545B" w14:textId="77777777" w:rsidR="00BB796A" w:rsidRDefault="00BB796A" w:rsidP="00276E9B">
      <w:pPr>
        <w:pStyle w:val="Level5Body"/>
      </w:pPr>
    </w:p>
    <w:p w14:paraId="7E56F102" w14:textId="77777777" w:rsidR="00BB796A" w:rsidRPr="00276E9B" w:rsidRDefault="00BB796A" w:rsidP="00276E9B">
      <w:pPr>
        <w:pStyle w:val="Level4"/>
        <w:rPr>
          <w:b/>
          <w:bCs/>
        </w:rPr>
      </w:pPr>
      <w:r w:rsidRPr="00276E9B">
        <w:rPr>
          <w:b/>
          <w:bCs/>
        </w:rPr>
        <w:t>Statistical Sampling of Tests</w:t>
      </w:r>
    </w:p>
    <w:p w14:paraId="6868E4A4" w14:textId="77777777" w:rsidR="00BB796A" w:rsidRDefault="00BB796A" w:rsidP="00276E9B">
      <w:pPr>
        <w:pStyle w:val="Level4Body"/>
      </w:pPr>
      <w:r>
        <w:t>The NE DMV requires all functions and requirements of the solution and its components be effectively tested. The NE DMV will consider the use of statistical sampling for Performance Testing only</w:t>
      </w:r>
      <w:r w:rsidRPr="00B85C5C">
        <w:t>. With the exception of Performance Testing, the NE DMV will not approve a test plan which calls for statistical sampling of test cases.</w:t>
      </w:r>
      <w:r>
        <w:t xml:space="preserve"> </w:t>
      </w:r>
    </w:p>
    <w:p w14:paraId="1B185ECB" w14:textId="77777777" w:rsidR="00BB796A" w:rsidRDefault="00BB796A" w:rsidP="004B22A0">
      <w:pPr>
        <w:pStyle w:val="Level3Body"/>
      </w:pPr>
    </w:p>
    <w:p w14:paraId="10F944DA" w14:textId="6147F06C" w:rsidR="00BB796A" w:rsidRPr="00276E9B" w:rsidRDefault="00BB796A" w:rsidP="00276E9B">
      <w:pPr>
        <w:pStyle w:val="Level4"/>
        <w:rPr>
          <w:b/>
          <w:bCs/>
        </w:rPr>
      </w:pPr>
      <w:r w:rsidRPr="00276E9B">
        <w:rPr>
          <w:b/>
          <w:bCs/>
        </w:rPr>
        <w:t xml:space="preserve">Testing Requirements – Tools and Systems </w:t>
      </w:r>
    </w:p>
    <w:p w14:paraId="45D30E07" w14:textId="77777777" w:rsidR="00BB796A" w:rsidRDefault="00BB796A" w:rsidP="00276E9B">
      <w:pPr>
        <w:pStyle w:val="Level4Body"/>
      </w:pPr>
      <w:r>
        <w:t>The Contractor’s testing approach shall satisfy the following requirements at a minimum:</w:t>
      </w:r>
    </w:p>
    <w:p w14:paraId="412B8C63" w14:textId="77777777" w:rsidR="00BB796A" w:rsidRDefault="00BB796A" w:rsidP="00276E9B">
      <w:pPr>
        <w:pStyle w:val="Level4Body"/>
      </w:pPr>
    </w:p>
    <w:p w14:paraId="3EB5983E" w14:textId="77777777" w:rsidR="00BB796A" w:rsidRPr="00CE40D9" w:rsidRDefault="00BB796A" w:rsidP="0091658A">
      <w:pPr>
        <w:pStyle w:val="Level5"/>
        <w:numPr>
          <w:ilvl w:val="4"/>
          <w:numId w:val="152"/>
        </w:numPr>
        <w:ind w:left="2880"/>
        <w:rPr>
          <w:u w:val="single"/>
        </w:rPr>
      </w:pPr>
      <w:r w:rsidRPr="00CE40D9">
        <w:rPr>
          <w:u w:val="single"/>
        </w:rPr>
        <w:t xml:space="preserve">Establish Multiple Testing Environments </w:t>
      </w:r>
    </w:p>
    <w:p w14:paraId="579E5A0A" w14:textId="77777777" w:rsidR="00BB796A" w:rsidRDefault="00BB796A" w:rsidP="00276E9B">
      <w:pPr>
        <w:pStyle w:val="Level5Body"/>
      </w:pPr>
      <w:r>
        <w:t xml:space="preserve">The Contractor shall set up a separate environment for testing and shall be able to create additional environments if required. The Contractor shall be responsible </w:t>
      </w:r>
      <w:r>
        <w:lastRenderedPageBreak/>
        <w:t>for the testing environment and refreshing the data and state of the environment for testing.</w:t>
      </w:r>
    </w:p>
    <w:p w14:paraId="70F11177" w14:textId="77777777" w:rsidR="00BB796A" w:rsidRDefault="00BB796A" w:rsidP="00276E9B">
      <w:pPr>
        <w:pStyle w:val="Level5Body"/>
      </w:pPr>
    </w:p>
    <w:p w14:paraId="6B37E848" w14:textId="77777777" w:rsidR="00BB796A" w:rsidRPr="00CE40D9" w:rsidRDefault="00BB796A" w:rsidP="00CE40D9">
      <w:pPr>
        <w:pStyle w:val="Level5"/>
        <w:ind w:left="2880"/>
        <w:rPr>
          <w:u w:val="single"/>
        </w:rPr>
      </w:pPr>
      <w:r w:rsidRPr="00CE40D9">
        <w:rPr>
          <w:u w:val="single"/>
        </w:rPr>
        <w:t xml:space="preserve">Use of Automated Testing Tools </w:t>
      </w:r>
    </w:p>
    <w:p w14:paraId="5AD6FB48" w14:textId="4DC64BD8" w:rsidR="00BB796A" w:rsidRDefault="00BB796A" w:rsidP="00276E9B">
      <w:pPr>
        <w:pStyle w:val="Level5Body"/>
      </w:pPr>
      <w:r>
        <w:t xml:space="preserve">The Contractor </w:t>
      </w:r>
      <w:r w:rsidRPr="00780F77">
        <w:t>may</w:t>
      </w:r>
      <w:r>
        <w:t xml:space="preserve"> utilize automated testing tools and provide the documented processes to support the testing phases</w:t>
      </w:r>
      <w:r w:rsidR="0062680F">
        <w:t xml:space="preserve"> </w:t>
      </w:r>
      <w:r>
        <w:t>and shall provide the testing tools and licenses for the solution. The Contractor shall provide evidence the proposed testing tools can perform the appropriate load and stress testing, are stable, and can handle the required throughput.</w:t>
      </w:r>
    </w:p>
    <w:p w14:paraId="0472CD01" w14:textId="77777777" w:rsidR="00BB796A" w:rsidRDefault="00BB796A" w:rsidP="00276E9B">
      <w:pPr>
        <w:pStyle w:val="Level5Body"/>
      </w:pPr>
    </w:p>
    <w:p w14:paraId="432F5CA8" w14:textId="77777777" w:rsidR="00BB796A" w:rsidRDefault="00BB796A" w:rsidP="00276E9B">
      <w:pPr>
        <w:pStyle w:val="Level5Body"/>
      </w:pPr>
      <w:r>
        <w:t>The Contractor shall provide training to NE DMV staff so they may participate productively in the testing process.</w:t>
      </w:r>
    </w:p>
    <w:p w14:paraId="14AC52E7" w14:textId="77777777" w:rsidR="009F51AB" w:rsidRDefault="009F51AB" w:rsidP="00276E9B">
      <w:pPr>
        <w:pStyle w:val="Level5Body"/>
      </w:pPr>
    </w:p>
    <w:p w14:paraId="7596825B" w14:textId="77777777" w:rsidR="00BB796A" w:rsidRPr="00CE40D9" w:rsidRDefault="00BB796A" w:rsidP="00CE40D9">
      <w:pPr>
        <w:pStyle w:val="Level5"/>
        <w:ind w:left="2880"/>
        <w:rPr>
          <w:u w:val="single"/>
        </w:rPr>
      </w:pPr>
      <w:r w:rsidRPr="00CE40D9">
        <w:rPr>
          <w:u w:val="single"/>
        </w:rPr>
        <w:t xml:space="preserve">Defect Tracking System </w:t>
      </w:r>
    </w:p>
    <w:p w14:paraId="2A13DC5D" w14:textId="77777777" w:rsidR="00BB796A" w:rsidRDefault="00BB796A" w:rsidP="00276E9B">
      <w:pPr>
        <w:pStyle w:val="Level5Body"/>
      </w:pPr>
      <w:r>
        <w:t xml:space="preserve">The Contractor shall provide a defect tracking system to track all problems with the solution and its release components. The Contractor shall provide a mechanism for tracking expected versus actual test results and tracking all errors, problems, and resolutions. The Contractor shall obtain approval from the NE DMV for all reports and tracking/reporting processes. </w:t>
      </w:r>
    </w:p>
    <w:p w14:paraId="56F9A6A3" w14:textId="77777777" w:rsidR="00BB796A" w:rsidRDefault="00BB796A" w:rsidP="00276E9B">
      <w:pPr>
        <w:pStyle w:val="Level5Body"/>
      </w:pPr>
    </w:p>
    <w:p w14:paraId="427AA6AA" w14:textId="38690D5C" w:rsidR="00BB796A" w:rsidRPr="00276E9B" w:rsidRDefault="00BB796A" w:rsidP="00276E9B">
      <w:pPr>
        <w:pStyle w:val="Level4"/>
        <w:rPr>
          <w:b/>
          <w:bCs/>
        </w:rPr>
      </w:pPr>
      <w:r w:rsidRPr="00276E9B">
        <w:rPr>
          <w:b/>
          <w:bCs/>
        </w:rPr>
        <w:t>Update Requirements Traceability Matrix</w:t>
      </w:r>
      <w:r w:rsidR="000225E4" w:rsidRPr="00276E9B">
        <w:rPr>
          <w:b/>
          <w:bCs/>
        </w:rPr>
        <w:t>, (Appendix A for Option 1, Appendix C for Option 2)</w:t>
      </w:r>
    </w:p>
    <w:p w14:paraId="76588D5D" w14:textId="717DC55E" w:rsidR="00BB796A" w:rsidRDefault="00BB796A" w:rsidP="00276E9B">
      <w:pPr>
        <w:pStyle w:val="Level4Body"/>
      </w:pPr>
      <w:r w:rsidRPr="00B85C5C">
        <w:t>The Contractor will finalize and provide the updated and completed Requirements Traceability Matrix</w:t>
      </w:r>
      <w:r w:rsidR="00D80808">
        <w:t xml:space="preserve"> (Appendix A for Option 1, Appendix C for Option 2)</w:t>
      </w:r>
      <w:r>
        <w:t>,</w:t>
      </w:r>
      <w:r w:rsidRPr="00B85C5C">
        <w:t xml:space="preserve"> to the NE DMV providing the results of all </w:t>
      </w:r>
      <w:r>
        <w:t>testing</w:t>
      </w:r>
      <w:r w:rsidRPr="00B85C5C">
        <w:t xml:space="preserve">, describing how each functional and technical requirement was met, what </w:t>
      </w:r>
      <w:r w:rsidR="009F51AB">
        <w:t>scenarios</w:t>
      </w:r>
      <w:r w:rsidRPr="00B85C5C">
        <w:t xml:space="preserve"> tested each functional and technical requirement, and defects identified/corrected.</w:t>
      </w:r>
    </w:p>
    <w:p w14:paraId="3E341F2C" w14:textId="77777777" w:rsidR="00BB796A" w:rsidRDefault="00BB796A" w:rsidP="00276E9B">
      <w:pPr>
        <w:pStyle w:val="Level4Body"/>
      </w:pPr>
    </w:p>
    <w:p w14:paraId="709CB485" w14:textId="77777777" w:rsidR="00BB796A" w:rsidRPr="00276E9B" w:rsidRDefault="00BB796A" w:rsidP="00276E9B">
      <w:pPr>
        <w:pStyle w:val="Level4"/>
        <w:rPr>
          <w:b/>
          <w:bCs/>
        </w:rPr>
      </w:pPr>
      <w:r w:rsidRPr="00276E9B">
        <w:rPr>
          <w:b/>
          <w:bCs/>
        </w:rPr>
        <w:t xml:space="preserve">Conduct Training </w:t>
      </w:r>
    </w:p>
    <w:p w14:paraId="46C654D7" w14:textId="1C6D8459" w:rsidR="00BB796A" w:rsidRDefault="00BB796A" w:rsidP="00276E9B">
      <w:pPr>
        <w:pStyle w:val="Level4Body"/>
      </w:pPr>
      <w:r>
        <w:t>The Contractor is responsible for all aspects of developing a training pro</w:t>
      </w:r>
      <w:r w:rsidRPr="00C55481">
        <w:t>gram for all users defined below in the new system, including its design, maintenance, usage, operation, and support. The training scope shall include all MMCIS functions, sub-system functions, reports, and interfaces as documented in Appendix A, Requirements Traceability Matrix</w:t>
      </w:r>
      <w:r w:rsidR="009F51AB">
        <w:t>.</w:t>
      </w:r>
      <w:r w:rsidRPr="00C55481">
        <w:t xml:space="preserve"> </w:t>
      </w:r>
      <w:r w:rsidR="009F51AB">
        <w:t xml:space="preserve"> </w:t>
      </w:r>
    </w:p>
    <w:p w14:paraId="41B1A621" w14:textId="77777777" w:rsidR="00BB796A" w:rsidRDefault="00BB796A" w:rsidP="00276E9B">
      <w:pPr>
        <w:pStyle w:val="Level4Body"/>
      </w:pPr>
    </w:p>
    <w:p w14:paraId="573F1AA7" w14:textId="77777777" w:rsidR="00BB796A" w:rsidRDefault="00BB796A" w:rsidP="00276E9B">
      <w:pPr>
        <w:pStyle w:val="Level4Body"/>
      </w:pPr>
      <w:r>
        <w:t xml:space="preserve">At a minimum, the Contractor shall: </w:t>
      </w:r>
    </w:p>
    <w:p w14:paraId="2AEE4A44" w14:textId="77777777" w:rsidR="00BB796A" w:rsidRDefault="00BB796A" w:rsidP="00276E9B">
      <w:pPr>
        <w:pStyle w:val="Level4Body"/>
      </w:pPr>
    </w:p>
    <w:p w14:paraId="12A3E521" w14:textId="77777777" w:rsidR="00BB796A" w:rsidRDefault="00BB796A" w:rsidP="00713220">
      <w:pPr>
        <w:pStyle w:val="Level5"/>
        <w:numPr>
          <w:ilvl w:val="4"/>
          <w:numId w:val="47"/>
        </w:numPr>
        <w:ind w:left="2880"/>
      </w:pPr>
      <w:r>
        <w:t xml:space="preserve">Conduct training activities through the completion of the warranty period. </w:t>
      </w:r>
    </w:p>
    <w:p w14:paraId="3499CEF9" w14:textId="77777777" w:rsidR="00BB796A" w:rsidRDefault="00BB796A" w:rsidP="008222EB">
      <w:pPr>
        <w:pStyle w:val="Level5Body"/>
      </w:pPr>
    </w:p>
    <w:p w14:paraId="0BA5F1D7" w14:textId="77777777" w:rsidR="00BB796A" w:rsidRDefault="00BB796A" w:rsidP="0091658A">
      <w:pPr>
        <w:pStyle w:val="Level5"/>
        <w:numPr>
          <w:ilvl w:val="4"/>
          <w:numId w:val="153"/>
        </w:numPr>
        <w:tabs>
          <w:tab w:val="left" w:pos="2880"/>
        </w:tabs>
        <w:ind w:left="2880"/>
      </w:pPr>
      <w:r>
        <w:t xml:space="preserve">Develop and update training courses and supporting materials necessary to meet training needs for implementation and ongoing operation of the solution and all its components. </w:t>
      </w:r>
    </w:p>
    <w:p w14:paraId="783B6E3D" w14:textId="77777777" w:rsidR="00BB796A" w:rsidRDefault="00BB796A" w:rsidP="008222EB">
      <w:pPr>
        <w:pStyle w:val="Level5Body"/>
      </w:pPr>
    </w:p>
    <w:p w14:paraId="1B010FA6" w14:textId="0CA119AF" w:rsidR="00BB796A" w:rsidRPr="003E16E4" w:rsidRDefault="00BB796A" w:rsidP="001058C6">
      <w:pPr>
        <w:pStyle w:val="Level5"/>
        <w:ind w:left="2880"/>
      </w:pPr>
      <w:r>
        <w:t>Provide robust methods to as</w:t>
      </w:r>
      <w:r w:rsidRPr="003E16E4">
        <w:t xml:space="preserve">sist external </w:t>
      </w:r>
      <w:r w:rsidR="00767E64" w:rsidRPr="003E16E4">
        <w:t>users</w:t>
      </w:r>
      <w:r w:rsidRPr="003E16E4">
        <w:t xml:space="preserve"> in navigating and using the system (i</w:t>
      </w:r>
      <w:r w:rsidR="0081311F" w:rsidRPr="003E16E4">
        <w:t>.</w:t>
      </w:r>
      <w:r w:rsidRPr="003E16E4">
        <w:t>e.</w:t>
      </w:r>
      <w:r w:rsidR="001C3C81" w:rsidRPr="003E16E4">
        <w:t>,</w:t>
      </w:r>
      <w:r w:rsidRPr="003E16E4">
        <w:t xml:space="preserve"> help screens, tutorials, tool tips, etc.).    </w:t>
      </w:r>
    </w:p>
    <w:p w14:paraId="12C225F4" w14:textId="77777777" w:rsidR="00BB796A" w:rsidRDefault="00BB796A" w:rsidP="008222EB">
      <w:pPr>
        <w:pStyle w:val="Level5Body"/>
      </w:pPr>
    </w:p>
    <w:p w14:paraId="3D36C287" w14:textId="77777777" w:rsidR="00BB796A" w:rsidRDefault="00BB796A" w:rsidP="001058C6">
      <w:pPr>
        <w:pStyle w:val="Level5"/>
        <w:ind w:left="2880"/>
      </w:pPr>
      <w:r>
        <w:t xml:space="preserve">Develop, maintain, store, produce, update, and distribute all training materials. This includes materials for classroom training, online learning, and other learning aids. </w:t>
      </w:r>
    </w:p>
    <w:p w14:paraId="78D19A6B" w14:textId="77777777" w:rsidR="00BB796A" w:rsidRDefault="00BB796A" w:rsidP="008222EB">
      <w:pPr>
        <w:pStyle w:val="Level5Body"/>
      </w:pPr>
    </w:p>
    <w:p w14:paraId="43D4497B" w14:textId="77777777" w:rsidR="00BB796A" w:rsidRDefault="00BB796A" w:rsidP="001058C6">
      <w:pPr>
        <w:pStyle w:val="Level5"/>
        <w:ind w:left="2880"/>
      </w:pPr>
      <w:r>
        <w:t xml:space="preserve">Update and effectively communicate updates to training materials and training courses, especially as defects and workarounds are identified, and incremental functionality is deployed. </w:t>
      </w:r>
    </w:p>
    <w:p w14:paraId="4213D53E" w14:textId="77777777" w:rsidR="00BB796A" w:rsidRDefault="00BB796A" w:rsidP="008222EB">
      <w:pPr>
        <w:pStyle w:val="Level5Body"/>
      </w:pPr>
    </w:p>
    <w:p w14:paraId="0DE87209" w14:textId="77777777" w:rsidR="00BB796A" w:rsidRDefault="00BB796A" w:rsidP="001058C6">
      <w:pPr>
        <w:pStyle w:val="Level5"/>
        <w:ind w:left="2880"/>
      </w:pPr>
      <w:r>
        <w:t xml:space="preserve">Develop metrics and mechanisms for evaluating the effectiveness of the training classes and overall training process. Implement changes as a result of information gathered. </w:t>
      </w:r>
    </w:p>
    <w:p w14:paraId="296B73D3" w14:textId="77777777" w:rsidR="00BB796A" w:rsidRDefault="00BB796A" w:rsidP="008222EB">
      <w:pPr>
        <w:pStyle w:val="Level5Body"/>
      </w:pPr>
    </w:p>
    <w:p w14:paraId="1A47341B" w14:textId="68434483" w:rsidR="00BB796A" w:rsidRDefault="00BB796A" w:rsidP="001058C6">
      <w:pPr>
        <w:pStyle w:val="Level5"/>
        <w:ind w:left="2880"/>
      </w:pPr>
      <w:r>
        <w:t>Develop tools and mechanisms for creating, populating</w:t>
      </w:r>
      <w:r w:rsidR="001C3C81">
        <w:t>,</w:t>
      </w:r>
      <w:r>
        <w:t xml:space="preserve"> and refreshing training data representative of the legacy motor carrier information system data. The training data shall be sufficient to allow multiple users to be simultaneously trained using realistic scenarios they may encounter.</w:t>
      </w:r>
    </w:p>
    <w:p w14:paraId="38A6AA1B" w14:textId="77777777" w:rsidR="00BB796A" w:rsidRDefault="00BB796A" w:rsidP="008222EB">
      <w:pPr>
        <w:pStyle w:val="Level5Body"/>
      </w:pPr>
    </w:p>
    <w:p w14:paraId="6CD88D6C" w14:textId="77777777" w:rsidR="00BB796A" w:rsidRDefault="00BB796A" w:rsidP="001058C6">
      <w:pPr>
        <w:pStyle w:val="Level5"/>
        <w:ind w:left="2880"/>
      </w:pPr>
      <w:r>
        <w:lastRenderedPageBreak/>
        <w:t xml:space="preserve">Continual update of training materials and training databases as new release components are deployed. </w:t>
      </w:r>
    </w:p>
    <w:p w14:paraId="4AB64A3E" w14:textId="77777777" w:rsidR="00BB796A" w:rsidRDefault="00BB796A" w:rsidP="008222EB">
      <w:pPr>
        <w:pStyle w:val="Level5Body"/>
      </w:pPr>
    </w:p>
    <w:p w14:paraId="4E4AF67A" w14:textId="77777777" w:rsidR="00BB796A" w:rsidRDefault="00BB796A" w:rsidP="001058C6">
      <w:pPr>
        <w:pStyle w:val="Level5"/>
        <w:ind w:left="2880"/>
      </w:pPr>
      <w:r>
        <w:t>Provide training to the NE DMV for any specialized tools utilized for development of documentation.</w:t>
      </w:r>
    </w:p>
    <w:p w14:paraId="2CDE8AE0" w14:textId="77777777" w:rsidR="00BB796A" w:rsidRDefault="00BB796A" w:rsidP="004B22A0">
      <w:pPr>
        <w:pStyle w:val="Level3Body"/>
      </w:pPr>
    </w:p>
    <w:p w14:paraId="5A11986E" w14:textId="77777777" w:rsidR="00BB796A" w:rsidRPr="008222EB" w:rsidRDefault="00BB796A" w:rsidP="008222EB">
      <w:pPr>
        <w:pStyle w:val="Level4"/>
        <w:rPr>
          <w:b/>
          <w:bCs/>
        </w:rPr>
      </w:pPr>
      <w:r w:rsidRPr="008222EB">
        <w:rPr>
          <w:b/>
          <w:bCs/>
        </w:rPr>
        <w:t xml:space="preserve">User Training Roles </w:t>
      </w:r>
    </w:p>
    <w:p w14:paraId="4244CC8D" w14:textId="77777777" w:rsidR="00CB7AA4" w:rsidRPr="00202866" w:rsidRDefault="00CB7AA4" w:rsidP="00595493">
      <w:pPr>
        <w:pStyle w:val="Level4Body"/>
      </w:pPr>
      <w:r>
        <w:t xml:space="preserve">At </w:t>
      </w:r>
      <w:r w:rsidRPr="00202866">
        <w:t>a minimum, the Contractor shall develop all materials, planning, and processes to train the following types of users of the MMCIS. Unless otherwise noted, the Contractor shall perform all training of the following roles through completion of the warranty period:</w:t>
      </w:r>
    </w:p>
    <w:p w14:paraId="64681197" w14:textId="77777777" w:rsidR="00CB7AA4" w:rsidRPr="00202866" w:rsidRDefault="00CB7AA4" w:rsidP="00595493">
      <w:pPr>
        <w:pStyle w:val="Level4Body"/>
      </w:pPr>
    </w:p>
    <w:p w14:paraId="1771466C" w14:textId="77777777" w:rsidR="00CB7AA4" w:rsidRPr="00202866" w:rsidRDefault="00CB7AA4" w:rsidP="00713220">
      <w:pPr>
        <w:pStyle w:val="Level5"/>
        <w:numPr>
          <w:ilvl w:val="4"/>
          <w:numId w:val="48"/>
        </w:numPr>
        <w:ind w:left="2880"/>
      </w:pPr>
      <w:r w:rsidRPr="00202866">
        <w:t xml:space="preserve">State Technical Staff: The Contractor shall train the State of Nebraska’s technical staff with the tools and architectural information necessary for them to support, maintain, and enhance the system. See Knowledge Transfer for further details. </w:t>
      </w:r>
    </w:p>
    <w:p w14:paraId="00B928D4" w14:textId="77777777" w:rsidR="00CB7AA4" w:rsidRPr="00202866" w:rsidRDefault="00CB7AA4" w:rsidP="00595493">
      <w:pPr>
        <w:pStyle w:val="Level5Body"/>
      </w:pPr>
    </w:p>
    <w:p w14:paraId="5A5FFACC" w14:textId="307B0E5E" w:rsidR="00CB7AA4" w:rsidRPr="00202866" w:rsidRDefault="00CB7AA4" w:rsidP="0091658A">
      <w:pPr>
        <w:pStyle w:val="Level5"/>
        <w:numPr>
          <w:ilvl w:val="4"/>
          <w:numId w:val="154"/>
        </w:numPr>
        <w:ind w:left="2880"/>
      </w:pPr>
      <w:r w:rsidRPr="00202866">
        <w:t xml:space="preserve">Nebraska DMV Users: The Contractor shall train the NE DMV users to </w:t>
      </w:r>
      <w:r w:rsidR="000225E4" w:rsidRPr="00202866">
        <w:t>execute the functions of the solution effectively and proficiently</w:t>
      </w:r>
      <w:r w:rsidRPr="00202866">
        <w:t xml:space="preserve"> as related to internal NE DMV functions. The training shall include tools to measure if they are properly trained to operate the entire system. Specified NE DMV Users will need trained on administrative functions in a separate training session or sessions.</w:t>
      </w:r>
    </w:p>
    <w:p w14:paraId="2F253D47" w14:textId="77777777" w:rsidR="00CB7AA4" w:rsidRPr="00202866" w:rsidRDefault="00CB7AA4" w:rsidP="00595493">
      <w:pPr>
        <w:pStyle w:val="Level5Body"/>
      </w:pPr>
    </w:p>
    <w:p w14:paraId="42AC9194" w14:textId="7BE30349" w:rsidR="00CB7AA4" w:rsidRPr="00202866" w:rsidRDefault="00CB7AA4" w:rsidP="001058C6">
      <w:pPr>
        <w:pStyle w:val="Level5"/>
        <w:ind w:left="2880"/>
      </w:pPr>
      <w:r w:rsidRPr="00202866">
        <w:t xml:space="preserve">External End Users (MCS Carriers, Reporting Service Users): The Contractor shall train External End Users to </w:t>
      </w:r>
      <w:r w:rsidR="000225E4" w:rsidRPr="00202866">
        <w:t>execute the functions of the solution effectively and proficiently</w:t>
      </w:r>
      <w:r w:rsidRPr="00202866">
        <w:t xml:space="preserve"> as related to internal NE DMV functions. The training shall include tools to measure if they are properly trained to operate the entire system.</w:t>
      </w:r>
    </w:p>
    <w:p w14:paraId="7159AADC" w14:textId="77777777" w:rsidR="00CB7AA4" w:rsidRPr="00202866" w:rsidRDefault="00CB7AA4" w:rsidP="00595493">
      <w:pPr>
        <w:pStyle w:val="Level5Body"/>
      </w:pPr>
    </w:p>
    <w:p w14:paraId="17FCC0CC" w14:textId="77777777" w:rsidR="00CB7AA4" w:rsidRPr="00C309D7" w:rsidRDefault="00CB7AA4" w:rsidP="001058C6">
      <w:pPr>
        <w:pStyle w:val="Level5"/>
        <w:ind w:left="2880"/>
      </w:pPr>
      <w:r w:rsidRPr="00202866">
        <w:t>Additional user types/roles may be identified during the course of the implementation. The NE DMV and Contractor shall assume some flexibility will be required to adjust the training plan and</w:t>
      </w:r>
      <w:r>
        <w:t xml:space="preserve"> corresponding training materials as necessary to account for this.</w:t>
      </w:r>
    </w:p>
    <w:p w14:paraId="42FB6FAB" w14:textId="77777777" w:rsidR="00BB796A" w:rsidRPr="00C309D7" w:rsidRDefault="00BB796A" w:rsidP="00595493">
      <w:pPr>
        <w:pStyle w:val="Level5Body"/>
      </w:pPr>
    </w:p>
    <w:p w14:paraId="6E4506A3" w14:textId="77777777" w:rsidR="00BB796A" w:rsidRDefault="00BB796A" w:rsidP="00595493">
      <w:pPr>
        <w:pStyle w:val="Level4Body"/>
      </w:pPr>
      <w:r>
        <w:t xml:space="preserve">Training shall simulate data flow to and from other systems when needed to demonstrate a function during training without </w:t>
      </w:r>
      <w:r w:rsidRPr="00C309D7">
        <w:t>disturbing production data (e.g., to simulate document imaging, IFTA and IDR interfaces).</w:t>
      </w:r>
      <w:r>
        <w:t xml:space="preserve"> </w:t>
      </w:r>
    </w:p>
    <w:p w14:paraId="691C9904" w14:textId="77777777" w:rsidR="00BB796A" w:rsidRDefault="00BB796A" w:rsidP="00595493">
      <w:pPr>
        <w:pStyle w:val="Level4Body"/>
      </w:pPr>
    </w:p>
    <w:p w14:paraId="09272DC3" w14:textId="77777777" w:rsidR="00BB796A" w:rsidRDefault="00BB796A" w:rsidP="00595493">
      <w:pPr>
        <w:pStyle w:val="Level4Body"/>
      </w:pPr>
      <w:r>
        <w:t xml:space="preserve">The Contractor shall establish tools, data, refresh schedules, and anything else necessary to ensure instructors and students are provided with fresh data as needed for examples, exercises, and other class activities for each new class/training session. </w:t>
      </w:r>
    </w:p>
    <w:p w14:paraId="3F133641" w14:textId="77777777" w:rsidR="00BB796A" w:rsidRDefault="00BB796A" w:rsidP="00595493">
      <w:pPr>
        <w:pStyle w:val="Level4Body"/>
      </w:pPr>
    </w:p>
    <w:p w14:paraId="5F154017" w14:textId="63B8BD1E" w:rsidR="00BB796A" w:rsidRDefault="00BB796A" w:rsidP="00595493">
      <w:pPr>
        <w:pStyle w:val="Level4Body"/>
      </w:pPr>
      <w:r>
        <w:t xml:space="preserve">The Contractor shall furnish instructions and </w:t>
      </w:r>
      <w:r w:rsidR="0062680F">
        <w:t>tools and</w:t>
      </w:r>
      <w:r>
        <w:t xml:space="preserve"> train the NE DMV designated representatives on how to update and refresh the training database and related materials. These instructions will be used by NE DMV trainers when preparing classes beyond the warranty period. </w:t>
      </w:r>
    </w:p>
    <w:p w14:paraId="4D48A273" w14:textId="77777777" w:rsidR="00BB796A" w:rsidRDefault="00BB796A" w:rsidP="00595493">
      <w:pPr>
        <w:pStyle w:val="Level4Body"/>
      </w:pPr>
    </w:p>
    <w:p w14:paraId="768CE56C" w14:textId="77777777" w:rsidR="00BB796A" w:rsidRDefault="00BB796A" w:rsidP="00595493">
      <w:pPr>
        <w:pStyle w:val="Level4Body"/>
      </w:pPr>
      <w:r>
        <w:t>The Contractor is responsible for providing the NE DMV with login and access requirements associated with training.</w:t>
      </w:r>
      <w:r>
        <w:tab/>
      </w:r>
    </w:p>
    <w:p w14:paraId="68D67DD9" w14:textId="77777777" w:rsidR="00BB796A" w:rsidRDefault="00BB796A" w:rsidP="00595493">
      <w:pPr>
        <w:pStyle w:val="Level4Body"/>
      </w:pPr>
    </w:p>
    <w:p w14:paraId="07A6EA4B" w14:textId="77777777" w:rsidR="00BB796A" w:rsidRPr="00CE40D9" w:rsidRDefault="00BB796A" w:rsidP="00CE40D9">
      <w:pPr>
        <w:pStyle w:val="Level5"/>
        <w:ind w:left="2880"/>
        <w:rPr>
          <w:u w:val="single"/>
        </w:rPr>
      </w:pPr>
      <w:r w:rsidRPr="00CE40D9">
        <w:rPr>
          <w:u w:val="single"/>
        </w:rPr>
        <w:t xml:space="preserve">Deliver Training Documents </w:t>
      </w:r>
    </w:p>
    <w:p w14:paraId="2976E769" w14:textId="77777777" w:rsidR="00BB796A" w:rsidRDefault="00BB796A" w:rsidP="00595493">
      <w:pPr>
        <w:pStyle w:val="Level5Body"/>
      </w:pPr>
      <w:r>
        <w:t xml:space="preserve">The Contractor shall create training manuals, quick reference materials, and other educational materials to aide users in the learning process. </w:t>
      </w:r>
    </w:p>
    <w:p w14:paraId="51986868" w14:textId="77777777" w:rsidR="00BB796A" w:rsidRDefault="00BB796A" w:rsidP="00595493">
      <w:pPr>
        <w:pStyle w:val="Level5Body"/>
      </w:pPr>
    </w:p>
    <w:p w14:paraId="5EEA3FA3" w14:textId="0C6FA704" w:rsidR="00BB796A" w:rsidRDefault="00595493" w:rsidP="0091658A">
      <w:pPr>
        <w:pStyle w:val="Level6"/>
        <w:numPr>
          <w:ilvl w:val="5"/>
          <w:numId w:val="155"/>
        </w:numPr>
      </w:pPr>
      <w:r>
        <w:t>T</w:t>
      </w:r>
      <w:r w:rsidR="00BB796A">
        <w:t xml:space="preserve">raining materials shall include at a minimum: quick reference guides, user guides, how-to documentation, and FAQs, as appropriate. </w:t>
      </w:r>
    </w:p>
    <w:p w14:paraId="5B983298" w14:textId="77777777" w:rsidR="00BB796A" w:rsidRDefault="00BB796A" w:rsidP="00595493">
      <w:pPr>
        <w:pStyle w:val="Level5Body"/>
      </w:pPr>
    </w:p>
    <w:p w14:paraId="78D9DE03" w14:textId="79A00A67" w:rsidR="00BB796A" w:rsidRDefault="00BB796A" w:rsidP="00595493">
      <w:pPr>
        <w:pStyle w:val="Level6"/>
      </w:pPr>
      <w:r>
        <w:t xml:space="preserve">All training materials shall be stored in a mutually agreed upon location available to the Contractor and NE DMV staff. </w:t>
      </w:r>
    </w:p>
    <w:p w14:paraId="59270F67" w14:textId="77777777" w:rsidR="00BB796A" w:rsidRDefault="00BB796A" w:rsidP="00595493">
      <w:pPr>
        <w:pStyle w:val="Level5Body"/>
      </w:pPr>
    </w:p>
    <w:p w14:paraId="4A86B510" w14:textId="22541976" w:rsidR="00BB796A" w:rsidRDefault="00BB796A" w:rsidP="00595493">
      <w:pPr>
        <w:pStyle w:val="Level6"/>
      </w:pPr>
      <w:r>
        <w:t xml:space="preserve">Training materials shall describe the NE DMV business and system processes, utilizing the State’s terminology. </w:t>
      </w:r>
    </w:p>
    <w:p w14:paraId="2CDD0E11" w14:textId="77777777" w:rsidR="00BB796A" w:rsidRDefault="00BB796A" w:rsidP="00595493">
      <w:pPr>
        <w:pStyle w:val="Level5Body"/>
      </w:pPr>
    </w:p>
    <w:p w14:paraId="37716131" w14:textId="44462FB2" w:rsidR="00BB796A" w:rsidRDefault="00BB796A" w:rsidP="00595493">
      <w:pPr>
        <w:pStyle w:val="Level6"/>
      </w:pPr>
      <w:r>
        <w:t xml:space="preserve">Training materials shall be branded for the NE DMV. </w:t>
      </w:r>
    </w:p>
    <w:p w14:paraId="13AA656D" w14:textId="77777777" w:rsidR="00BB796A" w:rsidRDefault="00BB796A" w:rsidP="00595493">
      <w:pPr>
        <w:pStyle w:val="Level5Body"/>
      </w:pPr>
    </w:p>
    <w:p w14:paraId="0B01CB29" w14:textId="6871F60B" w:rsidR="00BB796A" w:rsidRDefault="00BB796A" w:rsidP="00595493">
      <w:pPr>
        <w:pStyle w:val="Level6"/>
      </w:pPr>
      <w:r>
        <w:lastRenderedPageBreak/>
        <w:t xml:space="preserve">The NE DMV will own, and reserves the right to reproduce, all training materials and content for training and to make changes to training materials as necessary to improve training outcomes. </w:t>
      </w:r>
    </w:p>
    <w:p w14:paraId="5EDB9F16" w14:textId="77777777" w:rsidR="00BB796A" w:rsidRDefault="00BB796A" w:rsidP="00595493">
      <w:pPr>
        <w:pStyle w:val="Level5Body"/>
      </w:pPr>
    </w:p>
    <w:p w14:paraId="2A72FBDD" w14:textId="5E236E1F" w:rsidR="00BB796A" w:rsidRDefault="00BB796A" w:rsidP="00595493">
      <w:pPr>
        <w:pStyle w:val="Level6"/>
      </w:pPr>
      <w:r>
        <w:t>Web-based courses, if applicable, shall be developed on standard tools to allow future handoff of material for the NE DMV to update.</w:t>
      </w:r>
    </w:p>
    <w:p w14:paraId="18352434" w14:textId="77777777" w:rsidR="00BB796A" w:rsidRDefault="00BB796A" w:rsidP="00595493">
      <w:pPr>
        <w:pStyle w:val="Level5Body"/>
      </w:pPr>
    </w:p>
    <w:p w14:paraId="49BAAD57" w14:textId="77777777" w:rsidR="00BB796A" w:rsidRPr="00595493" w:rsidRDefault="00BB796A" w:rsidP="00595493">
      <w:pPr>
        <w:pStyle w:val="Level4"/>
        <w:rPr>
          <w:b/>
          <w:bCs/>
        </w:rPr>
      </w:pPr>
      <w:r w:rsidRPr="00595493">
        <w:rPr>
          <w:b/>
          <w:bCs/>
        </w:rPr>
        <w:t xml:space="preserve">Conduct Knowledge Transfer and Turnover Activities </w:t>
      </w:r>
    </w:p>
    <w:p w14:paraId="1998C344" w14:textId="4F02113D" w:rsidR="00BB796A" w:rsidRPr="00595493" w:rsidRDefault="00BB796A" w:rsidP="00595493">
      <w:pPr>
        <w:pStyle w:val="Level4Body"/>
      </w:pPr>
      <w:r w:rsidRPr="00595493">
        <w:t>The Contractor shall ensure the State Technical Staff and NE DMV users are able to support the MMCIS in accordance with the terms of System Maintenance. Knowledge transfer is an ongoing process which goes beyond classroom training.</w:t>
      </w:r>
    </w:p>
    <w:p w14:paraId="1487C752" w14:textId="77777777" w:rsidR="00BB796A" w:rsidRPr="00595493" w:rsidRDefault="00BB796A" w:rsidP="00595493">
      <w:pPr>
        <w:pStyle w:val="Level4Body"/>
      </w:pPr>
    </w:p>
    <w:p w14:paraId="37F6506F" w14:textId="77777777" w:rsidR="00BB796A" w:rsidRPr="00137BE6" w:rsidRDefault="00BB796A" w:rsidP="00713220">
      <w:pPr>
        <w:pStyle w:val="Level5"/>
        <w:numPr>
          <w:ilvl w:val="4"/>
          <w:numId w:val="49"/>
        </w:numPr>
        <w:ind w:left="2880"/>
      </w:pPr>
      <w:r w:rsidRPr="00137BE6">
        <w:t xml:space="preserve">The Contractor shall develop an approach to include non-classroom knowledge transfer for the support and technical staff. </w:t>
      </w:r>
    </w:p>
    <w:p w14:paraId="7F787C46" w14:textId="77777777" w:rsidR="00BB796A" w:rsidRPr="00137BE6" w:rsidRDefault="00BB796A" w:rsidP="00595493">
      <w:pPr>
        <w:pStyle w:val="Level5Body"/>
      </w:pPr>
    </w:p>
    <w:p w14:paraId="4C449459" w14:textId="77777777" w:rsidR="00BB796A" w:rsidRPr="00137BE6" w:rsidRDefault="00BB796A" w:rsidP="0091658A">
      <w:pPr>
        <w:pStyle w:val="Level5"/>
        <w:numPr>
          <w:ilvl w:val="4"/>
          <w:numId w:val="156"/>
        </w:numPr>
        <w:ind w:left="2880"/>
      </w:pPr>
      <w:r w:rsidRPr="00137BE6">
        <w:t>The Contractor shall monitor the effectiveness of knowledge transfer to the support and technical staff throughout the project. The Contractor shall provide regular progress reports to the NE DMV Project Administrator and Project Manager.</w:t>
      </w:r>
    </w:p>
    <w:p w14:paraId="7DFBEB2D" w14:textId="77777777" w:rsidR="00BB796A" w:rsidRPr="00137BE6" w:rsidRDefault="00BB796A" w:rsidP="00595493">
      <w:pPr>
        <w:pStyle w:val="Level5Body"/>
      </w:pPr>
    </w:p>
    <w:p w14:paraId="447A1D2D" w14:textId="77777777" w:rsidR="00BB796A" w:rsidRPr="00137BE6" w:rsidRDefault="00BB796A" w:rsidP="00917AC0">
      <w:pPr>
        <w:pStyle w:val="Level5"/>
        <w:ind w:left="2880"/>
      </w:pPr>
      <w:r w:rsidRPr="00137BE6">
        <w:t>The Contractor shall specify any prerequisites to knowledge transfer activities. The Contractor shall specify these prerequisites as part of the initial Knowledge Transfer and Turnover Plan, allowing the NE DMV time to ensure the staff has necessary skill sets.</w:t>
      </w:r>
    </w:p>
    <w:p w14:paraId="1BBE1CB2" w14:textId="77777777" w:rsidR="00BB796A" w:rsidRPr="00137BE6" w:rsidRDefault="00BB796A" w:rsidP="00595493">
      <w:pPr>
        <w:pStyle w:val="Level5Body"/>
      </w:pPr>
    </w:p>
    <w:p w14:paraId="675F87DE" w14:textId="77777777" w:rsidR="00BB796A" w:rsidRPr="00137BE6" w:rsidRDefault="00BB796A" w:rsidP="00917AC0">
      <w:pPr>
        <w:pStyle w:val="Level5"/>
        <w:ind w:left="2880"/>
      </w:pPr>
      <w:r w:rsidRPr="00137BE6">
        <w:t>Knowledge transfer to the support and technical staff shall specifically include at a minimum:</w:t>
      </w:r>
    </w:p>
    <w:p w14:paraId="56EC3A1F" w14:textId="77777777" w:rsidR="00BB796A" w:rsidRPr="00137BE6" w:rsidRDefault="00BB796A" w:rsidP="00595493">
      <w:pPr>
        <w:pStyle w:val="Level5Body"/>
      </w:pPr>
    </w:p>
    <w:p w14:paraId="3F7E955F" w14:textId="77777777" w:rsidR="00BB796A" w:rsidRDefault="00BB796A" w:rsidP="0091658A">
      <w:pPr>
        <w:pStyle w:val="Level6"/>
        <w:numPr>
          <w:ilvl w:val="5"/>
          <w:numId w:val="157"/>
        </w:numPr>
      </w:pPr>
      <w:r w:rsidRPr="00137BE6">
        <w:t>A working knowledge of the new MMCIS enviro</w:t>
      </w:r>
      <w:r>
        <w:t>nment.</w:t>
      </w:r>
    </w:p>
    <w:p w14:paraId="76353CBE" w14:textId="77777777" w:rsidR="00BB796A" w:rsidRDefault="00BB796A" w:rsidP="00595493">
      <w:pPr>
        <w:pStyle w:val="Level6"/>
      </w:pPr>
      <w:r>
        <w:t>A working knowledge of all technical and functional matters associated with the solution, its architecture, data files structure, interfaces, batch programs, and hardware or software tools utilized in the performance of this contract.</w:t>
      </w:r>
    </w:p>
    <w:p w14:paraId="7368400E" w14:textId="77777777" w:rsidR="00BB796A" w:rsidRDefault="00BB796A" w:rsidP="00595493">
      <w:pPr>
        <w:pStyle w:val="Level6"/>
      </w:pPr>
      <w:r>
        <w:t>Documentation which lists and describes all hardware, if applicable, and software tools utilized in the performance of this contract.</w:t>
      </w:r>
    </w:p>
    <w:p w14:paraId="016E3CD2" w14:textId="77777777" w:rsidR="00BB796A" w:rsidRDefault="00BB796A" w:rsidP="00595493">
      <w:pPr>
        <w:pStyle w:val="Level6"/>
      </w:pPr>
      <w:r>
        <w:t>A working knowledge of necessary utilities and software products used in support and operation of the solution and its components.</w:t>
      </w:r>
    </w:p>
    <w:p w14:paraId="7D1FEEC5" w14:textId="77777777" w:rsidR="00BB796A" w:rsidRDefault="00BB796A" w:rsidP="004B22A0">
      <w:pPr>
        <w:pStyle w:val="Level3Body"/>
      </w:pPr>
    </w:p>
    <w:p w14:paraId="4D17FB65" w14:textId="77777777" w:rsidR="00BB796A" w:rsidRPr="00595493" w:rsidRDefault="00BB796A" w:rsidP="00595493">
      <w:pPr>
        <w:pStyle w:val="Level4"/>
        <w:rPr>
          <w:b/>
          <w:bCs/>
        </w:rPr>
      </w:pPr>
      <w:r w:rsidRPr="00595493">
        <w:rPr>
          <w:b/>
          <w:bCs/>
        </w:rPr>
        <w:t xml:space="preserve">Deployment of System </w:t>
      </w:r>
    </w:p>
    <w:p w14:paraId="2C14326D" w14:textId="77777777" w:rsidR="00BB796A" w:rsidRPr="000B0442" w:rsidRDefault="00BB796A" w:rsidP="00595493">
      <w:pPr>
        <w:pStyle w:val="Level4Body"/>
      </w:pPr>
      <w:r>
        <w:t xml:space="preserve">Upon successful completion of all testing and training, the Contractor will deploy the solution according to the Contract, Scope of Work, and Project Management Plan. The Contractor will ensure adequate staff, as agreed upon, are available both on-site and remotely to support the deployment. Contractor will ensure the adequate number of on-site staff are available in Nebraska for a minimum </w:t>
      </w:r>
      <w:r w:rsidRPr="000B0442">
        <w:t xml:space="preserve">of </w:t>
      </w:r>
      <w:r w:rsidRPr="007A7056">
        <w:t>five business days</w:t>
      </w:r>
      <w:r w:rsidRPr="000B0442">
        <w:t xml:space="preserve"> following the deployment. The NE DMV reserves the right to extend on-site support at</w:t>
      </w:r>
      <w:r>
        <w:t xml:space="preserve"> the</w:t>
      </w:r>
      <w:r w:rsidRPr="000B0442">
        <w:t xml:space="preserve"> time of deployment for issues categorized as Critical or Serious, as defined in the Service Level Agreement. </w:t>
      </w:r>
    </w:p>
    <w:p w14:paraId="1DDF462F" w14:textId="77777777" w:rsidR="00BB796A" w:rsidRPr="000B0442" w:rsidRDefault="00BB796A" w:rsidP="00595493">
      <w:pPr>
        <w:pStyle w:val="Level4Body"/>
      </w:pPr>
    </w:p>
    <w:p w14:paraId="19943099" w14:textId="77777777" w:rsidR="00BB796A" w:rsidRDefault="00BB796A" w:rsidP="00595493">
      <w:pPr>
        <w:pStyle w:val="Level4Body"/>
      </w:pPr>
      <w:r w:rsidRPr="000B0442">
        <w:t xml:space="preserve">The NE DMV will accept deployment of the System upon resolution of all </w:t>
      </w:r>
      <w:r w:rsidRPr="007A7056">
        <w:t>critical, serious, high, and medium</w:t>
      </w:r>
      <w:r w:rsidRPr="000B0442">
        <w:t xml:space="preserve"> issues, defined in the Service Level Agreement, as determined by the NE DMV.</w:t>
      </w:r>
    </w:p>
    <w:p w14:paraId="651927E9" w14:textId="77777777" w:rsidR="00BB796A" w:rsidRDefault="00BB796A" w:rsidP="00595493">
      <w:pPr>
        <w:pStyle w:val="Level4Body"/>
      </w:pPr>
    </w:p>
    <w:p w14:paraId="111CF6AE" w14:textId="77777777" w:rsidR="00BB796A" w:rsidRPr="00595493" w:rsidRDefault="00BB796A" w:rsidP="00595493">
      <w:pPr>
        <w:pStyle w:val="Level4"/>
        <w:rPr>
          <w:b/>
          <w:bCs/>
        </w:rPr>
      </w:pPr>
      <w:r w:rsidRPr="00595493">
        <w:rPr>
          <w:b/>
          <w:bCs/>
        </w:rPr>
        <w:t xml:space="preserve">Deliver System Documentation </w:t>
      </w:r>
    </w:p>
    <w:p w14:paraId="1F302D4E" w14:textId="77777777" w:rsidR="00BB796A" w:rsidRDefault="00BB796A" w:rsidP="00595493">
      <w:pPr>
        <w:pStyle w:val="Level4Body"/>
      </w:pPr>
      <w:r>
        <w:t xml:space="preserve">The Contractor shall develop and provide the manuals described below. The Contractor shall provide to the NE DMV any specialized tools utilized for development and maintenance of the manuals. The Contractor shall provide training to the NE DMV for the specialized tools utilized. </w:t>
      </w:r>
    </w:p>
    <w:p w14:paraId="1646D6BD" w14:textId="77777777" w:rsidR="00BB796A" w:rsidRDefault="00BB796A" w:rsidP="00595493">
      <w:pPr>
        <w:pStyle w:val="Level4Body"/>
      </w:pPr>
    </w:p>
    <w:p w14:paraId="36A8DC7D" w14:textId="77777777" w:rsidR="00BB796A" w:rsidRDefault="00BB796A" w:rsidP="00595493">
      <w:pPr>
        <w:pStyle w:val="Level4Body"/>
      </w:pPr>
      <w:r>
        <w:t>The Contractor shall maintain and update the manuals through the end of the warranty period. The NE DMV will maintain and update the manuals after completion of the warranty period.</w:t>
      </w:r>
    </w:p>
    <w:p w14:paraId="071F7A5C" w14:textId="77777777" w:rsidR="00BB796A" w:rsidRDefault="00BB796A" w:rsidP="00595493">
      <w:pPr>
        <w:pStyle w:val="Level4Body"/>
      </w:pPr>
    </w:p>
    <w:p w14:paraId="5DA5D1D1" w14:textId="0F7514F7" w:rsidR="00BB796A" w:rsidRPr="00CE40D9" w:rsidRDefault="00BB796A" w:rsidP="0091658A">
      <w:pPr>
        <w:pStyle w:val="Level5"/>
        <w:numPr>
          <w:ilvl w:val="4"/>
          <w:numId w:val="158"/>
        </w:numPr>
        <w:tabs>
          <w:tab w:val="left" w:pos="2880"/>
        </w:tabs>
        <w:ind w:left="2880"/>
        <w:rPr>
          <w:u w:val="single"/>
        </w:rPr>
      </w:pPr>
      <w:r w:rsidRPr="00CE40D9">
        <w:rPr>
          <w:u w:val="single"/>
        </w:rPr>
        <w:t xml:space="preserve">Systems Operations Manual </w:t>
      </w:r>
    </w:p>
    <w:p w14:paraId="3D6F3A2F" w14:textId="77777777" w:rsidR="00BB796A" w:rsidRDefault="00BB796A" w:rsidP="00595493">
      <w:pPr>
        <w:pStyle w:val="Level5Body"/>
      </w:pPr>
      <w:r>
        <w:lastRenderedPageBreak/>
        <w:t>The Contractor shall develop a Systems Operations Manual which documents technical and administrative functions in the system. It shall clearly define the troubleshooting steps associated with the solution, support processes, and problem workarounds for the system.</w:t>
      </w:r>
    </w:p>
    <w:p w14:paraId="6F17EF31" w14:textId="77777777" w:rsidR="00BB796A" w:rsidRDefault="00BB796A" w:rsidP="00595493">
      <w:pPr>
        <w:pStyle w:val="Level5Body"/>
      </w:pPr>
    </w:p>
    <w:p w14:paraId="04402E01" w14:textId="77777777" w:rsidR="00BB796A" w:rsidRDefault="00BB796A" w:rsidP="00595493">
      <w:pPr>
        <w:pStyle w:val="Level5Body"/>
      </w:pPr>
      <w:r>
        <w:t>The Systems Operations Manual shall include at minimum:</w:t>
      </w:r>
    </w:p>
    <w:p w14:paraId="2D3191F0" w14:textId="77777777" w:rsidR="00BB796A" w:rsidRDefault="00BB796A" w:rsidP="00595493">
      <w:pPr>
        <w:pStyle w:val="Level5Body"/>
      </w:pPr>
    </w:p>
    <w:p w14:paraId="61B87928" w14:textId="5AB349D7" w:rsidR="00BB796A" w:rsidRDefault="00BB796A" w:rsidP="00316791">
      <w:pPr>
        <w:pStyle w:val="Level6"/>
        <w:numPr>
          <w:ilvl w:val="5"/>
          <w:numId w:val="132"/>
        </w:numPr>
      </w:pPr>
      <w:r>
        <w:t>Database models with explanations of key relationships</w:t>
      </w:r>
    </w:p>
    <w:p w14:paraId="7D0CCC9E" w14:textId="4C292D4D" w:rsidR="00BB796A" w:rsidRDefault="00BB796A" w:rsidP="00595493">
      <w:pPr>
        <w:pStyle w:val="Level6"/>
      </w:pPr>
      <w:r>
        <w:t>Security protocols and user administration</w:t>
      </w:r>
    </w:p>
    <w:p w14:paraId="6F12C879" w14:textId="75195D39" w:rsidR="00BB796A" w:rsidRDefault="00BB796A" w:rsidP="00595493">
      <w:pPr>
        <w:pStyle w:val="Level6"/>
      </w:pPr>
      <w:r>
        <w:t>Interface protocols</w:t>
      </w:r>
    </w:p>
    <w:p w14:paraId="3EA1CC8F" w14:textId="64C66FD3" w:rsidR="00BB796A" w:rsidRDefault="00BB796A" w:rsidP="00595493">
      <w:pPr>
        <w:pStyle w:val="Level6"/>
      </w:pPr>
      <w:r>
        <w:t>System Configuration Processes</w:t>
      </w:r>
    </w:p>
    <w:p w14:paraId="60315480" w14:textId="7D894BFA" w:rsidR="00BB796A" w:rsidRDefault="00BB796A" w:rsidP="00595493">
      <w:pPr>
        <w:pStyle w:val="Level6"/>
      </w:pPr>
      <w:r>
        <w:t>Troubleshooting</w:t>
      </w:r>
    </w:p>
    <w:p w14:paraId="5F83A86F" w14:textId="620CE04D" w:rsidR="00BB796A" w:rsidRDefault="00BB796A" w:rsidP="00595493">
      <w:pPr>
        <w:pStyle w:val="Level6"/>
      </w:pPr>
      <w:r>
        <w:t>Firewall rules</w:t>
      </w:r>
    </w:p>
    <w:p w14:paraId="58E1A6C7" w14:textId="73783EB3" w:rsidR="00BB796A" w:rsidRDefault="00BB796A" w:rsidP="00595493">
      <w:pPr>
        <w:pStyle w:val="Level6"/>
      </w:pPr>
      <w:r>
        <w:t>Other relevant administration sections needed to maintain the Contractor’s architecture</w:t>
      </w:r>
    </w:p>
    <w:p w14:paraId="63C8152E" w14:textId="77777777" w:rsidR="00BB796A" w:rsidRDefault="00BB796A" w:rsidP="00595493">
      <w:pPr>
        <w:pStyle w:val="Level5Body"/>
      </w:pPr>
    </w:p>
    <w:p w14:paraId="0DE16D57" w14:textId="6F081177" w:rsidR="00BB796A" w:rsidRPr="00CE40D9" w:rsidRDefault="00BB796A" w:rsidP="00CE40D9">
      <w:pPr>
        <w:pStyle w:val="Level5"/>
        <w:ind w:left="2880"/>
        <w:rPr>
          <w:rStyle w:val="Level4Char"/>
          <w:u w:val="single"/>
        </w:rPr>
      </w:pPr>
      <w:r w:rsidRPr="00CE40D9">
        <w:rPr>
          <w:rStyle w:val="Level4Char"/>
          <w:u w:val="single"/>
        </w:rPr>
        <w:t xml:space="preserve">System User Manual(s) </w:t>
      </w:r>
    </w:p>
    <w:p w14:paraId="1C2C5E1A" w14:textId="77777777" w:rsidR="00BB796A" w:rsidRDefault="00BB796A" w:rsidP="00595493">
      <w:pPr>
        <w:pStyle w:val="Level5Body"/>
      </w:pPr>
      <w:r>
        <w:t>The Contractor shall deliver a User Manual(s) documenting all features of the system. The user manual(s) shall be written in a format which includes the following sections:</w:t>
      </w:r>
    </w:p>
    <w:p w14:paraId="6D22C776" w14:textId="77777777" w:rsidR="00BB796A" w:rsidRDefault="00BB796A" w:rsidP="00595493">
      <w:pPr>
        <w:pStyle w:val="Level5Body"/>
      </w:pPr>
    </w:p>
    <w:p w14:paraId="6A4AE6A9" w14:textId="131087D1" w:rsidR="00BB796A" w:rsidRDefault="00BB796A" w:rsidP="00713220">
      <w:pPr>
        <w:pStyle w:val="Level6"/>
        <w:numPr>
          <w:ilvl w:val="5"/>
          <w:numId w:val="50"/>
        </w:numPr>
      </w:pPr>
      <w:r>
        <w:t>Overview and purpose of the function</w:t>
      </w:r>
    </w:p>
    <w:p w14:paraId="567FD7B5" w14:textId="35D51DFB" w:rsidR="00BB796A" w:rsidRDefault="00BB796A" w:rsidP="00713220">
      <w:pPr>
        <w:pStyle w:val="Level6"/>
        <w:numPr>
          <w:ilvl w:val="5"/>
          <w:numId w:val="80"/>
        </w:numPr>
      </w:pPr>
      <w:r>
        <w:t>Prerequisites for initiating the function (IFTA returns, IRP registration, etc.)</w:t>
      </w:r>
    </w:p>
    <w:p w14:paraId="01830D54" w14:textId="24338900" w:rsidR="00BB796A" w:rsidRDefault="00BB796A" w:rsidP="00316791">
      <w:pPr>
        <w:pStyle w:val="Level6"/>
        <w:numPr>
          <w:ilvl w:val="5"/>
          <w:numId w:val="131"/>
        </w:numPr>
      </w:pPr>
      <w:r>
        <w:t>Steps to complete the function</w:t>
      </w:r>
    </w:p>
    <w:p w14:paraId="1BA30970" w14:textId="0E9DE87A" w:rsidR="00BB796A" w:rsidRDefault="00BB796A" w:rsidP="00595493">
      <w:pPr>
        <w:pStyle w:val="Level6"/>
      </w:pPr>
      <w:r>
        <w:t>Expected output upon completion</w:t>
      </w:r>
    </w:p>
    <w:p w14:paraId="58ADD0D3" w14:textId="2EF5D29F" w:rsidR="00BB796A" w:rsidRDefault="00BB796A" w:rsidP="00595493">
      <w:pPr>
        <w:pStyle w:val="Level6"/>
      </w:pPr>
      <w:r>
        <w:t>Common alternative workflows with references to the appropriate section of the user manual(s)</w:t>
      </w:r>
    </w:p>
    <w:p w14:paraId="1F310A68" w14:textId="02A5157C" w:rsidR="00BB796A" w:rsidRDefault="00E958F6" w:rsidP="00595493">
      <w:pPr>
        <w:pStyle w:val="Level6"/>
      </w:pPr>
      <w:r>
        <w:t xml:space="preserve">Administrator-level </w:t>
      </w:r>
      <w:r w:rsidR="00BB796A">
        <w:t xml:space="preserve">NE </w:t>
      </w:r>
      <w:r w:rsidR="00BB796A" w:rsidRPr="000C72C1">
        <w:t>DMV User</w:t>
      </w:r>
      <w:r w:rsidR="00BB796A">
        <w:t xml:space="preserve"> support functions</w:t>
      </w:r>
    </w:p>
    <w:p w14:paraId="3768E830" w14:textId="77777777" w:rsidR="00BB796A" w:rsidRDefault="00BB796A" w:rsidP="00595493">
      <w:pPr>
        <w:pStyle w:val="Level5Body"/>
      </w:pPr>
    </w:p>
    <w:p w14:paraId="4EA039F3" w14:textId="77777777" w:rsidR="00BB796A" w:rsidRPr="00595493" w:rsidRDefault="00BB796A" w:rsidP="00595493">
      <w:pPr>
        <w:pStyle w:val="Level4"/>
        <w:rPr>
          <w:b/>
          <w:bCs/>
        </w:rPr>
      </w:pPr>
      <w:r w:rsidRPr="00595493">
        <w:rPr>
          <w:b/>
          <w:bCs/>
        </w:rPr>
        <w:t xml:space="preserve">Project Closeout Meeting </w:t>
      </w:r>
    </w:p>
    <w:p w14:paraId="73DC082D" w14:textId="77777777" w:rsidR="00BB796A" w:rsidRDefault="00BB796A" w:rsidP="00595493">
      <w:pPr>
        <w:pStyle w:val="Level4Body"/>
      </w:pPr>
      <w:r>
        <w:t xml:space="preserve">At the completion of Segment 2: Perform Implementation, the Contractor will conduct a project closeout meeting. The meeting will be held to discuss the conclusion of the project, lessons learned, and any follow-up points or tasks. The meeting will be </w:t>
      </w:r>
      <w:r w:rsidRPr="00145F41">
        <w:t xml:space="preserve">held </w:t>
      </w:r>
      <w:r w:rsidRPr="00BF786F">
        <w:t>in person</w:t>
      </w:r>
      <w:r w:rsidRPr="00145F41">
        <w:t xml:space="preserve"> at NE DMV's offices in Lincoln, Nebraska, unless otherwise agreed to by the NE DMV. The Contractor shall prepare an agenda for the meeting and distribute to all attendees at least </w:t>
      </w:r>
      <w:r w:rsidRPr="00BF786F">
        <w:t>forty-eight hours</w:t>
      </w:r>
      <w:r w:rsidRPr="00145F41">
        <w:t xml:space="preserve"> prior</w:t>
      </w:r>
      <w:r>
        <w:t xml:space="preserve"> to the meeting.</w:t>
      </w:r>
    </w:p>
    <w:p w14:paraId="5B328B93" w14:textId="77777777" w:rsidR="00BB796A" w:rsidRDefault="00BB796A" w:rsidP="00595493">
      <w:pPr>
        <w:pStyle w:val="Level4Body"/>
      </w:pPr>
    </w:p>
    <w:p w14:paraId="3D216F87" w14:textId="60F6D169" w:rsidR="00BB796A" w:rsidRPr="00595493" w:rsidRDefault="00BB796A" w:rsidP="00595493">
      <w:pPr>
        <w:pStyle w:val="Level4"/>
        <w:rPr>
          <w:b/>
          <w:bCs/>
        </w:rPr>
      </w:pPr>
      <w:r w:rsidRPr="00595493">
        <w:rPr>
          <w:b/>
          <w:bCs/>
        </w:rPr>
        <w:t>Document Lessons Learned and Complete Project Close</w:t>
      </w:r>
      <w:r w:rsidR="00267791" w:rsidRPr="00595493">
        <w:rPr>
          <w:b/>
          <w:bCs/>
        </w:rPr>
        <w:t>o</w:t>
      </w:r>
      <w:r w:rsidRPr="00595493">
        <w:rPr>
          <w:b/>
          <w:bCs/>
        </w:rPr>
        <w:t xml:space="preserve">ut Report </w:t>
      </w:r>
    </w:p>
    <w:p w14:paraId="46C061D0" w14:textId="0CE5BA29" w:rsidR="00BB796A" w:rsidRDefault="00BB796A" w:rsidP="00595493">
      <w:pPr>
        <w:pStyle w:val="Level4Body"/>
      </w:pPr>
      <w:r>
        <w:t>The Contractor shall survey or by other means ask an agreed-upon number of users or stakeholders for lessons learned, compile and report lessons learned, and complete a Project Close Out Report detailing lessons learned, project results and a determination of how closely the project adhered to its initial scope, schedule</w:t>
      </w:r>
      <w:r w:rsidR="00267791">
        <w:t>,</w:t>
      </w:r>
      <w:r>
        <w:t xml:space="preserve"> and cost. The NE DMV and Contractor will mutually agree upon the format of the Project Close Out Report.</w:t>
      </w:r>
    </w:p>
    <w:p w14:paraId="5D75453F" w14:textId="77777777" w:rsidR="00BB796A" w:rsidRDefault="00BB796A" w:rsidP="00595493">
      <w:pPr>
        <w:pStyle w:val="Level4Body"/>
      </w:pPr>
    </w:p>
    <w:p w14:paraId="76EE762C" w14:textId="4A326ED4" w:rsidR="00BB796A" w:rsidRPr="0054086E" w:rsidRDefault="00BB796A" w:rsidP="005415C0">
      <w:pPr>
        <w:pStyle w:val="Level3Bold"/>
      </w:pPr>
      <w:r w:rsidRPr="0054086E">
        <w:t xml:space="preserve">SEGMENT </w:t>
      </w:r>
      <w:r>
        <w:t>3</w:t>
      </w:r>
      <w:r w:rsidRPr="0054086E">
        <w:t xml:space="preserve">: </w:t>
      </w:r>
      <w:r>
        <w:t>WARRANTY, MAINTENANCE</w:t>
      </w:r>
      <w:r w:rsidR="00267791">
        <w:t>,</w:t>
      </w:r>
      <w:r>
        <w:t xml:space="preserve"> AND SERVICE LEVEL AGREEMENT</w:t>
      </w:r>
    </w:p>
    <w:p w14:paraId="5190E764" w14:textId="77777777" w:rsidR="00BB796A" w:rsidRDefault="00BB796A" w:rsidP="005415C0">
      <w:pPr>
        <w:pStyle w:val="Level3Body"/>
      </w:pPr>
      <w:r>
        <w:t>Contractor shall provide warranty and maintenance services, and adhere to the Service Level Agreement as follows:</w:t>
      </w:r>
    </w:p>
    <w:p w14:paraId="3F09CDAE" w14:textId="77777777" w:rsidR="00BB796A" w:rsidRDefault="00BB796A" w:rsidP="000A6224">
      <w:pPr>
        <w:pStyle w:val="Level3Body"/>
      </w:pPr>
    </w:p>
    <w:p w14:paraId="76246AB1" w14:textId="77777777" w:rsidR="00BB796A" w:rsidRPr="005415C0" w:rsidRDefault="00BB796A" w:rsidP="00713220">
      <w:pPr>
        <w:pStyle w:val="Level4"/>
        <w:numPr>
          <w:ilvl w:val="3"/>
          <w:numId w:val="82"/>
        </w:numPr>
        <w:rPr>
          <w:b/>
          <w:bCs/>
        </w:rPr>
      </w:pPr>
      <w:r w:rsidRPr="005415C0">
        <w:rPr>
          <w:b/>
          <w:bCs/>
        </w:rPr>
        <w:t>Warranty Services</w:t>
      </w:r>
    </w:p>
    <w:p w14:paraId="6E1E0A60" w14:textId="77777777" w:rsidR="00BB796A" w:rsidRDefault="00BB796A" w:rsidP="005415C0">
      <w:pPr>
        <w:pStyle w:val="Level4Body"/>
      </w:pPr>
      <w:r>
        <w:t xml:space="preserve">The warranty period shall last a minimum </w:t>
      </w:r>
      <w:r w:rsidRPr="000844E0">
        <w:t>of 18 months fro</w:t>
      </w:r>
      <w:r>
        <w:t xml:space="preserve">m the date of acceptance of deployment of all Advanced Services as defined in the Scope of Work. </w:t>
      </w:r>
    </w:p>
    <w:p w14:paraId="1180EB4E" w14:textId="77777777" w:rsidR="00BB796A" w:rsidRDefault="00BB796A" w:rsidP="005415C0">
      <w:pPr>
        <w:pStyle w:val="Level4Body"/>
      </w:pPr>
    </w:p>
    <w:p w14:paraId="19CFCE81" w14:textId="0B556833" w:rsidR="00BB796A" w:rsidRDefault="00BB796A" w:rsidP="005415C0">
      <w:pPr>
        <w:pStyle w:val="Level4Body"/>
      </w:pPr>
      <w:r>
        <w:t xml:space="preserve">Contractor shall honor the warranty on software, the solution, and professional services. </w:t>
      </w:r>
    </w:p>
    <w:p w14:paraId="5431E30F" w14:textId="77777777" w:rsidR="00BB796A" w:rsidRDefault="00BB796A" w:rsidP="005415C0">
      <w:pPr>
        <w:pStyle w:val="Level4Body"/>
      </w:pPr>
    </w:p>
    <w:p w14:paraId="18E09922" w14:textId="7398D3B1" w:rsidR="00BB796A" w:rsidRDefault="00BB796A" w:rsidP="005415C0">
      <w:pPr>
        <w:pStyle w:val="Level4Body"/>
      </w:pPr>
      <w:r>
        <w:t xml:space="preserve">The support hours of operation will require the Contractor to support personnel with all system questions or issues. Support shall be available </w:t>
      </w:r>
      <w:r w:rsidRPr="00E00D8F">
        <w:t>24 hours a day</w:t>
      </w:r>
      <w:r w:rsidR="000115D3">
        <w:t>, 7 days a week</w:t>
      </w:r>
      <w:r w:rsidRPr="00E00D8F">
        <w:t>, excluding the following holidays:</w:t>
      </w:r>
      <w:r>
        <w:t xml:space="preserve"> </w:t>
      </w:r>
    </w:p>
    <w:p w14:paraId="7B5F694A" w14:textId="77777777" w:rsidR="00BB796A" w:rsidRDefault="00BB796A" w:rsidP="005415C0">
      <w:pPr>
        <w:pStyle w:val="Level4Body"/>
      </w:pPr>
    </w:p>
    <w:p w14:paraId="16574814" w14:textId="77777777" w:rsidR="00BB796A" w:rsidRDefault="00BB796A" w:rsidP="00713220">
      <w:pPr>
        <w:pStyle w:val="Level5"/>
        <w:numPr>
          <w:ilvl w:val="4"/>
          <w:numId w:val="83"/>
        </w:numPr>
        <w:ind w:left="2880"/>
      </w:pPr>
      <w:r>
        <w:t>New Year’s Day</w:t>
      </w:r>
    </w:p>
    <w:p w14:paraId="2D74D50C" w14:textId="77777777" w:rsidR="00BB796A" w:rsidRDefault="00BB796A" w:rsidP="0091658A">
      <w:pPr>
        <w:pStyle w:val="Level5"/>
        <w:numPr>
          <w:ilvl w:val="4"/>
          <w:numId w:val="159"/>
        </w:numPr>
        <w:tabs>
          <w:tab w:val="left" w:pos="2880"/>
        </w:tabs>
        <w:ind w:left="2880"/>
      </w:pPr>
      <w:r>
        <w:t xml:space="preserve">Memorial Day </w:t>
      </w:r>
    </w:p>
    <w:p w14:paraId="761E0685" w14:textId="77777777" w:rsidR="00BB796A" w:rsidRDefault="00BB796A" w:rsidP="001058C6">
      <w:pPr>
        <w:pStyle w:val="Level5"/>
        <w:ind w:left="2880"/>
      </w:pPr>
      <w:r>
        <w:t xml:space="preserve">Independence Day </w:t>
      </w:r>
    </w:p>
    <w:p w14:paraId="78ED225C" w14:textId="77777777" w:rsidR="00BB796A" w:rsidRDefault="00BB796A" w:rsidP="001058C6">
      <w:pPr>
        <w:pStyle w:val="Level5"/>
        <w:ind w:left="2880"/>
      </w:pPr>
      <w:r>
        <w:lastRenderedPageBreak/>
        <w:t xml:space="preserve">Labor Day </w:t>
      </w:r>
    </w:p>
    <w:p w14:paraId="3C4C21FA" w14:textId="77777777" w:rsidR="00BB796A" w:rsidRDefault="00BB796A" w:rsidP="001058C6">
      <w:pPr>
        <w:pStyle w:val="Level5"/>
        <w:ind w:left="2880"/>
      </w:pPr>
      <w:r>
        <w:t xml:space="preserve">Thanksgiving </w:t>
      </w:r>
    </w:p>
    <w:p w14:paraId="4FC045B7" w14:textId="77777777" w:rsidR="00BB796A" w:rsidRDefault="00BB796A" w:rsidP="001058C6">
      <w:pPr>
        <w:pStyle w:val="Level5"/>
        <w:ind w:left="2880"/>
      </w:pPr>
      <w:r>
        <w:t>Christmas</w:t>
      </w:r>
    </w:p>
    <w:p w14:paraId="1E3F6BC7" w14:textId="77777777" w:rsidR="00BB796A" w:rsidRDefault="00BB796A" w:rsidP="005415C0">
      <w:pPr>
        <w:pStyle w:val="Level4Body"/>
      </w:pPr>
    </w:p>
    <w:p w14:paraId="02167329" w14:textId="77777777" w:rsidR="00BB796A" w:rsidRDefault="00BB796A" w:rsidP="005415C0">
      <w:pPr>
        <w:pStyle w:val="Level4Body"/>
      </w:pPr>
      <w:r>
        <w:t xml:space="preserve">The warranty shall include, but not be limited to, the following services: </w:t>
      </w:r>
    </w:p>
    <w:p w14:paraId="324C9269" w14:textId="77777777" w:rsidR="00BB796A" w:rsidRDefault="00BB796A" w:rsidP="005415C0">
      <w:pPr>
        <w:pStyle w:val="Level4Body"/>
      </w:pPr>
    </w:p>
    <w:p w14:paraId="3E99878F" w14:textId="55E0E698" w:rsidR="00BB796A" w:rsidRDefault="00BB796A" w:rsidP="00713220">
      <w:pPr>
        <w:pStyle w:val="Level5"/>
        <w:numPr>
          <w:ilvl w:val="4"/>
          <w:numId w:val="84"/>
        </w:numPr>
        <w:ind w:left="2880"/>
      </w:pPr>
      <w:r>
        <w:t xml:space="preserve">Managed services: Any software provided must be supported by the Contractor according to the Service Level Agreement. </w:t>
      </w:r>
    </w:p>
    <w:p w14:paraId="22F25962" w14:textId="16ABD868" w:rsidR="00BB796A" w:rsidRPr="000844E0" w:rsidRDefault="00BB796A" w:rsidP="0091658A">
      <w:pPr>
        <w:pStyle w:val="Level5"/>
        <w:numPr>
          <w:ilvl w:val="4"/>
          <w:numId w:val="160"/>
        </w:numPr>
        <w:ind w:left="2880"/>
      </w:pPr>
      <w:r>
        <w:t>Problem-based consultative support (commonly known as help desk support or technical support): The Contactor is required to assist or provide technical consultative s</w:t>
      </w:r>
      <w:r w:rsidRPr="000844E0">
        <w:t xml:space="preserve">upport to NE DMV users based on a level of degree of severity. </w:t>
      </w:r>
    </w:p>
    <w:p w14:paraId="465BD5AD" w14:textId="599B0D2C" w:rsidR="00BB796A" w:rsidRDefault="00BB796A" w:rsidP="001058C6">
      <w:pPr>
        <w:pStyle w:val="Level5"/>
        <w:ind w:left="2880"/>
      </w:pPr>
      <w:r w:rsidRPr="000844E0">
        <w:t xml:space="preserve">Training: The Contractor is required to provide training to </w:t>
      </w:r>
      <w:r w:rsidR="004C385D">
        <w:t xml:space="preserve">authorized </w:t>
      </w:r>
      <w:r w:rsidRPr="000844E0">
        <w:t>NE</w:t>
      </w:r>
      <w:r w:rsidR="00267791" w:rsidRPr="000844E0">
        <w:t xml:space="preserve"> </w:t>
      </w:r>
      <w:r w:rsidRPr="000844E0">
        <w:t xml:space="preserve">DMV </w:t>
      </w:r>
      <w:r w:rsidR="004C385D">
        <w:t>U</w:t>
      </w:r>
      <w:r w:rsidRPr="000844E0">
        <w:t>sers and State Technical Staff for advanced services, enhancements</w:t>
      </w:r>
      <w:r w:rsidR="00267791" w:rsidRPr="000844E0">
        <w:t>,</w:t>
      </w:r>
      <w:r w:rsidRPr="000844E0">
        <w:t xml:space="preserve"> or significant system update</w:t>
      </w:r>
      <w:r>
        <w:t xml:space="preserve">s. </w:t>
      </w:r>
    </w:p>
    <w:p w14:paraId="4C2115DA" w14:textId="00FECAF1" w:rsidR="00BB796A" w:rsidRDefault="00BB796A" w:rsidP="001058C6">
      <w:pPr>
        <w:pStyle w:val="Level5"/>
        <w:ind w:left="2880"/>
      </w:pPr>
      <w:r>
        <w:t xml:space="preserve">Software Updates: Contractor is responsible for providing updates to all software it provides, as warranted, including patches, hotfixes, and version updates. </w:t>
      </w:r>
    </w:p>
    <w:p w14:paraId="2C503B64" w14:textId="3DB9A777" w:rsidR="00BB796A" w:rsidRDefault="00BB796A" w:rsidP="001058C6">
      <w:pPr>
        <w:pStyle w:val="Level5"/>
        <w:ind w:left="2880"/>
      </w:pPr>
      <w:r>
        <w:t xml:space="preserve">Maintaining compliance with </w:t>
      </w:r>
      <w:r w:rsidRPr="00871E00">
        <w:t>NITC Standards</w:t>
      </w:r>
      <w:r w:rsidRPr="00820B14">
        <w:t>.</w:t>
      </w:r>
    </w:p>
    <w:p w14:paraId="1D033416" w14:textId="77777777" w:rsidR="00BB796A" w:rsidRDefault="00BB796A" w:rsidP="000A6224">
      <w:pPr>
        <w:pStyle w:val="Level3Body"/>
      </w:pPr>
    </w:p>
    <w:p w14:paraId="1EF1F1C8" w14:textId="77777777" w:rsidR="00BB796A" w:rsidRPr="00FB49DB" w:rsidRDefault="00BB796A" w:rsidP="00FB49DB">
      <w:pPr>
        <w:pStyle w:val="Level4"/>
        <w:numPr>
          <w:ilvl w:val="3"/>
          <w:numId w:val="189"/>
        </w:numPr>
        <w:rPr>
          <w:b/>
          <w:bCs/>
        </w:rPr>
      </w:pPr>
      <w:r w:rsidRPr="00FB49DB">
        <w:rPr>
          <w:b/>
          <w:bCs/>
        </w:rPr>
        <w:t xml:space="preserve">Maintenance Services </w:t>
      </w:r>
    </w:p>
    <w:p w14:paraId="42D54B91" w14:textId="3F130692" w:rsidR="00BB796A" w:rsidRDefault="00BB796A" w:rsidP="005415C0">
      <w:pPr>
        <w:pStyle w:val="Level4Body"/>
      </w:pPr>
      <w:r>
        <w:t xml:space="preserve">Maintenance for </w:t>
      </w:r>
      <w:r w:rsidRPr="00E00D8F">
        <w:t>system software</w:t>
      </w:r>
      <w:r>
        <w:t xml:space="preserve"> will commence on the day following expiration of the </w:t>
      </w:r>
      <w:r w:rsidR="00267791">
        <w:t>w</w:t>
      </w:r>
      <w:r>
        <w:t>arranty period. The support hours of operation will require Contractor to support personnel with any system questions or issues. Support shall be available 24 hours a day</w:t>
      </w:r>
      <w:r w:rsidRPr="00FD4E21">
        <w:t>, Monday – Saturday,</w:t>
      </w:r>
      <w:r>
        <w:t xml:space="preserve"> excluding the following holidays: </w:t>
      </w:r>
    </w:p>
    <w:p w14:paraId="0BC0BF36" w14:textId="77777777" w:rsidR="00BB796A" w:rsidRDefault="00BB796A" w:rsidP="005415C0">
      <w:pPr>
        <w:pStyle w:val="Level4Body"/>
      </w:pPr>
    </w:p>
    <w:p w14:paraId="7C7443AB" w14:textId="77777777" w:rsidR="00BB796A" w:rsidRDefault="00BB796A" w:rsidP="00713220">
      <w:pPr>
        <w:pStyle w:val="Level5"/>
        <w:numPr>
          <w:ilvl w:val="4"/>
          <w:numId w:val="85"/>
        </w:numPr>
        <w:ind w:left="2880"/>
      </w:pPr>
      <w:r>
        <w:t>New Year’s Day</w:t>
      </w:r>
    </w:p>
    <w:p w14:paraId="1354FB26" w14:textId="77777777" w:rsidR="00BB796A" w:rsidRDefault="00BB796A" w:rsidP="0091658A">
      <w:pPr>
        <w:pStyle w:val="Level5"/>
        <w:numPr>
          <w:ilvl w:val="4"/>
          <w:numId w:val="161"/>
        </w:numPr>
        <w:tabs>
          <w:tab w:val="left" w:pos="2880"/>
        </w:tabs>
        <w:ind w:left="2880"/>
      </w:pPr>
      <w:r>
        <w:t xml:space="preserve">Memorial Day </w:t>
      </w:r>
    </w:p>
    <w:p w14:paraId="3E339661" w14:textId="77777777" w:rsidR="00BB796A" w:rsidRDefault="00BB796A" w:rsidP="001058C6">
      <w:pPr>
        <w:pStyle w:val="Level5"/>
        <w:ind w:left="2880"/>
      </w:pPr>
      <w:r>
        <w:t xml:space="preserve">Independence Day </w:t>
      </w:r>
    </w:p>
    <w:p w14:paraId="5C1CDC35" w14:textId="77777777" w:rsidR="00BB796A" w:rsidRDefault="00BB796A" w:rsidP="001058C6">
      <w:pPr>
        <w:pStyle w:val="Level5"/>
        <w:ind w:left="2880"/>
      </w:pPr>
      <w:r>
        <w:t xml:space="preserve">Labor Day </w:t>
      </w:r>
    </w:p>
    <w:p w14:paraId="5A38B658" w14:textId="77777777" w:rsidR="00BB796A" w:rsidRDefault="00BB796A" w:rsidP="001058C6">
      <w:pPr>
        <w:pStyle w:val="Level5"/>
        <w:ind w:left="2880"/>
      </w:pPr>
      <w:r>
        <w:t xml:space="preserve">Thanksgiving </w:t>
      </w:r>
    </w:p>
    <w:p w14:paraId="4CB826AF" w14:textId="77777777" w:rsidR="00BB796A" w:rsidRDefault="00BB796A" w:rsidP="001058C6">
      <w:pPr>
        <w:pStyle w:val="Level5"/>
        <w:ind w:left="2880"/>
      </w:pPr>
      <w:r>
        <w:t>Christmas</w:t>
      </w:r>
    </w:p>
    <w:p w14:paraId="4FB0E3CF" w14:textId="77777777" w:rsidR="00BB796A" w:rsidRDefault="00BB796A" w:rsidP="005415C0">
      <w:pPr>
        <w:pStyle w:val="Level4Body"/>
      </w:pPr>
    </w:p>
    <w:p w14:paraId="50206D0A" w14:textId="77777777" w:rsidR="00BB796A" w:rsidRDefault="00BB796A" w:rsidP="005415C0">
      <w:pPr>
        <w:pStyle w:val="Level4Body"/>
      </w:pPr>
      <w:r>
        <w:t>Maintenance shall include the following services:</w:t>
      </w:r>
    </w:p>
    <w:p w14:paraId="0704079B" w14:textId="77777777" w:rsidR="00BB796A" w:rsidRDefault="00BB796A" w:rsidP="005415C0">
      <w:pPr>
        <w:pStyle w:val="Level4Body"/>
      </w:pPr>
      <w:r>
        <w:t xml:space="preserve"> </w:t>
      </w:r>
    </w:p>
    <w:p w14:paraId="40A47929" w14:textId="77777777" w:rsidR="00BB796A" w:rsidRDefault="00BB796A" w:rsidP="00713220">
      <w:pPr>
        <w:pStyle w:val="Level5"/>
        <w:numPr>
          <w:ilvl w:val="4"/>
          <w:numId w:val="86"/>
        </w:numPr>
        <w:ind w:left="2880"/>
      </w:pPr>
      <w:r>
        <w:t xml:space="preserve">Managed services: Any software provided must be supported by the Contractor according to Service Level Agreements. </w:t>
      </w:r>
    </w:p>
    <w:p w14:paraId="00C8E80D" w14:textId="77777777" w:rsidR="00BB796A" w:rsidRDefault="00BB796A" w:rsidP="005415C0">
      <w:pPr>
        <w:pStyle w:val="Level5Body"/>
      </w:pPr>
    </w:p>
    <w:p w14:paraId="367AD925" w14:textId="77777777" w:rsidR="00BB796A" w:rsidRPr="00245E8C" w:rsidRDefault="00BB796A" w:rsidP="0091658A">
      <w:pPr>
        <w:pStyle w:val="Level5"/>
        <w:numPr>
          <w:ilvl w:val="4"/>
          <w:numId w:val="162"/>
        </w:numPr>
        <w:ind w:left="2880"/>
      </w:pPr>
      <w:r>
        <w:t xml:space="preserve">Problem-based consultative support (commonly known as help desk support or technical support): The Contactor is required to assist or provide technical consultative </w:t>
      </w:r>
      <w:r w:rsidRPr="00245E8C">
        <w:t>support to State Technical Staff based on a level of degree of severity.</w:t>
      </w:r>
    </w:p>
    <w:p w14:paraId="21E9308B" w14:textId="77777777" w:rsidR="00BB796A" w:rsidRPr="00245E8C" w:rsidRDefault="00BB796A" w:rsidP="005415C0">
      <w:pPr>
        <w:pStyle w:val="Level5Body"/>
      </w:pPr>
    </w:p>
    <w:p w14:paraId="09F80A1C" w14:textId="1D5C259B" w:rsidR="00BB796A" w:rsidRPr="00245E8C" w:rsidRDefault="00BB796A" w:rsidP="001058C6">
      <w:pPr>
        <w:pStyle w:val="Level5"/>
        <w:ind w:left="2880"/>
      </w:pPr>
      <w:r w:rsidRPr="00245E8C">
        <w:t>Training: The Contractor is required to provide training to NE</w:t>
      </w:r>
      <w:r w:rsidR="00267791" w:rsidRPr="00245E8C">
        <w:t xml:space="preserve"> </w:t>
      </w:r>
      <w:r w:rsidRPr="00245E8C">
        <w:t>DMV users and State Technical Staff for enhancements or significant system updates.</w:t>
      </w:r>
    </w:p>
    <w:p w14:paraId="0BA87DD6" w14:textId="77777777" w:rsidR="00BB796A" w:rsidRDefault="00BB796A" w:rsidP="005415C0">
      <w:pPr>
        <w:pStyle w:val="Level5Body"/>
      </w:pPr>
    </w:p>
    <w:p w14:paraId="59F02DEB" w14:textId="77777777" w:rsidR="00BB796A" w:rsidRDefault="00BB796A" w:rsidP="001058C6">
      <w:pPr>
        <w:pStyle w:val="Level5"/>
        <w:ind w:left="2880"/>
      </w:pPr>
      <w:r>
        <w:t xml:space="preserve">Software Updates: Contractor is responsible for providing updates to all software it provides, including patches, hotfixes, and version updates. </w:t>
      </w:r>
    </w:p>
    <w:p w14:paraId="6E1E6C88" w14:textId="77777777" w:rsidR="00BB796A" w:rsidRDefault="00BB796A" w:rsidP="005415C0">
      <w:pPr>
        <w:pStyle w:val="Level5Body"/>
      </w:pPr>
    </w:p>
    <w:p w14:paraId="0371AD49" w14:textId="77777777" w:rsidR="00174E48" w:rsidRDefault="00BB796A" w:rsidP="001058C6">
      <w:pPr>
        <w:pStyle w:val="Level5"/>
        <w:ind w:left="2880"/>
      </w:pPr>
      <w:r>
        <w:t xml:space="preserve">Maintaining compliance with </w:t>
      </w:r>
      <w:r w:rsidRPr="000015CB">
        <w:t>NITC Standards</w:t>
      </w:r>
      <w:r w:rsidRPr="00B95FE2">
        <w:t>.</w:t>
      </w:r>
    </w:p>
    <w:p w14:paraId="20368748" w14:textId="4F72F38F" w:rsidR="00BB796A" w:rsidRDefault="00BB796A" w:rsidP="005415C0">
      <w:pPr>
        <w:pStyle w:val="Level5Body"/>
      </w:pPr>
    </w:p>
    <w:p w14:paraId="71653D1C" w14:textId="77777777" w:rsidR="00BB796A" w:rsidRPr="005415C0" w:rsidRDefault="00BB796A" w:rsidP="005415C0">
      <w:pPr>
        <w:pStyle w:val="Level4"/>
        <w:rPr>
          <w:b/>
          <w:bCs/>
        </w:rPr>
      </w:pPr>
      <w:r w:rsidRPr="005415C0">
        <w:rPr>
          <w:b/>
          <w:bCs/>
        </w:rPr>
        <w:t>Service Level Agreement (SLA)</w:t>
      </w:r>
    </w:p>
    <w:p w14:paraId="53E65B4C" w14:textId="1490B493" w:rsidR="00BB796A" w:rsidRDefault="00BB796A" w:rsidP="005415C0">
      <w:pPr>
        <w:pStyle w:val="Level4Body"/>
      </w:pPr>
      <w:r w:rsidRPr="004655D1">
        <w:t>The Service Level Agreement (SLA), as stated, is required to support, and sust</w:t>
      </w:r>
      <w:r w:rsidRPr="004B27FA">
        <w:t>ain the MMCIS. This</w:t>
      </w:r>
      <w:r w:rsidRPr="004655D1">
        <w:t xml:space="preserve"> SLA shall be in effect upon contract start date and remain in effect until superseded by a revised agreement mutually agreed to by the NE DMV and Contractor or the termination or expiration of the</w:t>
      </w:r>
      <w:r w:rsidRPr="00696A6C">
        <w:t xml:space="preserve"> </w:t>
      </w:r>
      <w:r w:rsidRPr="004655D1">
        <w:t>contract.</w:t>
      </w:r>
      <w:r w:rsidRPr="00696A6C">
        <w:t xml:space="preserve"> </w:t>
      </w:r>
      <w:r w:rsidRPr="004655D1">
        <w:t>The</w:t>
      </w:r>
      <w:r w:rsidRPr="00696A6C">
        <w:t xml:space="preserve"> </w:t>
      </w:r>
      <w:r w:rsidRPr="004655D1">
        <w:t>Contractor</w:t>
      </w:r>
      <w:r w:rsidRPr="00696A6C">
        <w:t xml:space="preserve"> </w:t>
      </w:r>
      <w:r w:rsidRPr="004655D1">
        <w:t>shall</w:t>
      </w:r>
      <w:r w:rsidRPr="00696A6C">
        <w:t xml:space="preserve"> </w:t>
      </w:r>
      <w:r w:rsidRPr="004655D1">
        <w:t>be</w:t>
      </w:r>
      <w:r w:rsidRPr="00696A6C">
        <w:t xml:space="preserve"> </w:t>
      </w:r>
      <w:r w:rsidRPr="004655D1">
        <w:t>responsible</w:t>
      </w:r>
      <w:r w:rsidRPr="00696A6C">
        <w:t xml:space="preserve"> </w:t>
      </w:r>
      <w:r w:rsidRPr="004655D1">
        <w:t>for</w:t>
      </w:r>
      <w:r w:rsidRPr="00696A6C">
        <w:t xml:space="preserve"> </w:t>
      </w:r>
      <w:r w:rsidRPr="004655D1">
        <w:t>complying</w:t>
      </w:r>
      <w:r w:rsidRPr="00696A6C">
        <w:t xml:space="preserve"> </w:t>
      </w:r>
      <w:r w:rsidRPr="004655D1">
        <w:t>with</w:t>
      </w:r>
      <w:r w:rsidRPr="00696A6C">
        <w:t xml:space="preserve"> </w:t>
      </w:r>
      <w:r w:rsidRPr="004655D1">
        <w:t>all</w:t>
      </w:r>
      <w:r w:rsidRPr="00696A6C">
        <w:t xml:space="preserve"> </w:t>
      </w:r>
      <w:r w:rsidRPr="004655D1">
        <w:t>SLA</w:t>
      </w:r>
      <w:r w:rsidRPr="000A268A">
        <w:t xml:space="preserve"> </w:t>
      </w:r>
      <w:r w:rsidR="0062680F" w:rsidRPr="004655D1">
        <w:t>requirements and</w:t>
      </w:r>
      <w:r w:rsidRPr="00696A6C">
        <w:t xml:space="preserve"> </w:t>
      </w:r>
      <w:r w:rsidRPr="004655D1">
        <w:t>shall</w:t>
      </w:r>
      <w:r w:rsidRPr="00696A6C">
        <w:t xml:space="preserve"> </w:t>
      </w:r>
      <w:r w:rsidRPr="004655D1">
        <w:t>ensure compliance by all</w:t>
      </w:r>
      <w:r w:rsidRPr="00696A6C">
        <w:t xml:space="preserve"> </w:t>
      </w:r>
      <w:r w:rsidRPr="004655D1">
        <w:t>Subcontractors.</w:t>
      </w:r>
    </w:p>
    <w:p w14:paraId="0E8DD0F2" w14:textId="77777777" w:rsidR="00174E48" w:rsidRPr="004655D1" w:rsidRDefault="00174E48" w:rsidP="005415C0">
      <w:pPr>
        <w:pStyle w:val="Level4Body"/>
      </w:pPr>
    </w:p>
    <w:p w14:paraId="65878119" w14:textId="6EBF2F20" w:rsidR="00BB796A" w:rsidRDefault="00BB796A" w:rsidP="005415C0">
      <w:pPr>
        <w:pStyle w:val="Level4Body"/>
      </w:pPr>
      <w:r w:rsidRPr="004655D1">
        <w:t>Failure</w:t>
      </w:r>
      <w:r w:rsidRPr="000A268A">
        <w:t xml:space="preserve"> </w:t>
      </w:r>
      <w:r w:rsidRPr="004655D1">
        <w:t>to</w:t>
      </w:r>
      <w:r w:rsidRPr="000A268A">
        <w:t xml:space="preserve"> </w:t>
      </w:r>
      <w:r w:rsidRPr="004655D1">
        <w:t>meet</w:t>
      </w:r>
      <w:r w:rsidRPr="00696A6C">
        <w:t xml:space="preserve"> </w:t>
      </w:r>
      <w:r w:rsidRPr="004655D1">
        <w:t>SLA</w:t>
      </w:r>
      <w:r w:rsidRPr="000A268A">
        <w:t xml:space="preserve"> </w:t>
      </w:r>
      <w:r w:rsidRPr="004655D1">
        <w:t>requirements</w:t>
      </w:r>
      <w:r w:rsidRPr="00696A6C">
        <w:t xml:space="preserve"> </w:t>
      </w:r>
      <w:r w:rsidRPr="004655D1">
        <w:t>shall</w:t>
      </w:r>
      <w:r w:rsidRPr="000A268A">
        <w:t xml:space="preserve"> </w:t>
      </w:r>
      <w:r w:rsidRPr="004655D1">
        <w:t>result</w:t>
      </w:r>
      <w:r w:rsidRPr="000A268A">
        <w:t xml:space="preserve"> </w:t>
      </w:r>
      <w:r w:rsidRPr="004655D1">
        <w:t>in</w:t>
      </w:r>
      <w:r w:rsidRPr="000A268A">
        <w:t xml:space="preserve"> </w:t>
      </w:r>
      <w:r w:rsidRPr="004655D1">
        <w:t>a</w:t>
      </w:r>
      <w:r w:rsidRPr="000A268A">
        <w:t xml:space="preserve"> </w:t>
      </w:r>
      <w:r w:rsidRPr="004655D1">
        <w:t>credit</w:t>
      </w:r>
      <w:r w:rsidRPr="000A268A">
        <w:t xml:space="preserve"> </w:t>
      </w:r>
      <w:r w:rsidRPr="004655D1">
        <w:t>to</w:t>
      </w:r>
      <w:r w:rsidRPr="00696A6C">
        <w:t xml:space="preserve"> </w:t>
      </w:r>
      <w:r w:rsidRPr="004655D1">
        <w:t>the</w:t>
      </w:r>
      <w:r w:rsidRPr="000A268A">
        <w:t xml:space="preserve"> </w:t>
      </w:r>
      <w:r w:rsidRPr="004655D1">
        <w:t>NE</w:t>
      </w:r>
      <w:r w:rsidRPr="000A268A">
        <w:t xml:space="preserve"> </w:t>
      </w:r>
      <w:r w:rsidRPr="004655D1">
        <w:t>DMV</w:t>
      </w:r>
      <w:r w:rsidRPr="00696A6C">
        <w:t xml:space="preserve"> </w:t>
      </w:r>
      <w:r w:rsidRPr="004655D1">
        <w:t>of</w:t>
      </w:r>
      <w:r w:rsidRPr="00696A6C">
        <w:t xml:space="preserve"> </w:t>
      </w:r>
      <w:r w:rsidRPr="004655D1">
        <w:t>Service</w:t>
      </w:r>
      <w:r w:rsidRPr="000A268A">
        <w:t xml:space="preserve"> </w:t>
      </w:r>
      <w:r w:rsidRPr="004655D1">
        <w:t>Level</w:t>
      </w:r>
      <w:r w:rsidRPr="000A268A">
        <w:t xml:space="preserve"> </w:t>
      </w:r>
      <w:r w:rsidRPr="004655D1">
        <w:t>Agreement</w:t>
      </w:r>
      <w:r w:rsidRPr="000A268A">
        <w:t xml:space="preserve"> </w:t>
      </w:r>
      <w:r w:rsidRPr="004655D1">
        <w:t>Credit (SLA Credit) set forth below. The parties agree assessment of a</w:t>
      </w:r>
      <w:r w:rsidR="00267791">
        <w:t>n</w:t>
      </w:r>
      <w:r w:rsidRPr="004655D1">
        <w:t xml:space="preserve"> SLA Credit shall be construed and treated by</w:t>
      </w:r>
      <w:r w:rsidRPr="00696A6C">
        <w:t xml:space="preserve"> </w:t>
      </w:r>
      <w:r w:rsidRPr="004655D1">
        <w:t>the</w:t>
      </w:r>
      <w:r w:rsidRPr="000A268A">
        <w:t xml:space="preserve"> </w:t>
      </w:r>
      <w:r w:rsidRPr="004655D1">
        <w:t>parties</w:t>
      </w:r>
      <w:r w:rsidRPr="00696A6C">
        <w:t xml:space="preserve"> </w:t>
      </w:r>
      <w:r w:rsidRPr="004655D1">
        <w:t>not</w:t>
      </w:r>
      <w:r w:rsidRPr="000A268A">
        <w:t xml:space="preserve"> </w:t>
      </w:r>
      <w:r w:rsidRPr="004655D1">
        <w:t>as</w:t>
      </w:r>
      <w:r w:rsidRPr="000A268A">
        <w:t xml:space="preserve"> </w:t>
      </w:r>
      <w:r w:rsidRPr="004655D1">
        <w:t>imposing</w:t>
      </w:r>
      <w:r w:rsidRPr="00696A6C">
        <w:t xml:space="preserve"> </w:t>
      </w:r>
      <w:r w:rsidRPr="004655D1">
        <w:t>a</w:t>
      </w:r>
      <w:r w:rsidRPr="00696A6C">
        <w:t xml:space="preserve"> </w:t>
      </w:r>
      <w:r w:rsidRPr="004655D1">
        <w:t>penalty</w:t>
      </w:r>
      <w:r w:rsidRPr="000A268A">
        <w:t xml:space="preserve"> </w:t>
      </w:r>
      <w:r w:rsidRPr="004655D1">
        <w:t>upon</w:t>
      </w:r>
      <w:r w:rsidRPr="000A268A">
        <w:t xml:space="preserve"> </w:t>
      </w:r>
      <w:r w:rsidRPr="004655D1">
        <w:t>the</w:t>
      </w:r>
      <w:r w:rsidRPr="00696A6C">
        <w:t xml:space="preserve"> </w:t>
      </w:r>
      <w:r w:rsidRPr="004655D1">
        <w:t>Contractor,</w:t>
      </w:r>
      <w:r w:rsidRPr="000A268A">
        <w:t xml:space="preserve"> </w:t>
      </w:r>
      <w:r w:rsidRPr="004655D1">
        <w:t>but</w:t>
      </w:r>
      <w:r w:rsidRPr="00696A6C">
        <w:t xml:space="preserve"> </w:t>
      </w:r>
      <w:r w:rsidRPr="004655D1">
        <w:t>as</w:t>
      </w:r>
      <w:r w:rsidRPr="00696A6C">
        <w:t xml:space="preserve"> </w:t>
      </w:r>
      <w:r w:rsidRPr="004655D1">
        <w:t>compensation</w:t>
      </w:r>
      <w:r w:rsidRPr="000A268A">
        <w:t xml:space="preserve"> </w:t>
      </w:r>
      <w:r w:rsidRPr="004655D1">
        <w:t>to</w:t>
      </w:r>
      <w:r w:rsidRPr="00696A6C">
        <w:t xml:space="preserve"> </w:t>
      </w:r>
      <w:r w:rsidRPr="004655D1">
        <w:t>the</w:t>
      </w:r>
      <w:r w:rsidRPr="00696A6C">
        <w:t xml:space="preserve"> </w:t>
      </w:r>
      <w:r w:rsidRPr="004655D1">
        <w:t>NE</w:t>
      </w:r>
      <w:r w:rsidRPr="00696A6C">
        <w:t xml:space="preserve"> </w:t>
      </w:r>
      <w:r w:rsidRPr="004655D1">
        <w:t>DMV</w:t>
      </w:r>
      <w:r w:rsidRPr="000A268A">
        <w:t xml:space="preserve"> </w:t>
      </w:r>
      <w:r w:rsidRPr="004655D1">
        <w:rPr>
          <w:spacing w:val="2"/>
        </w:rPr>
        <w:t>for</w:t>
      </w:r>
      <w:r w:rsidRPr="00696A6C">
        <w:t xml:space="preserve"> </w:t>
      </w:r>
      <w:r w:rsidRPr="004655D1">
        <w:t>the Contractor’s failure to timely deliver the contracted services or required quality of</w:t>
      </w:r>
      <w:r w:rsidRPr="00696A6C">
        <w:t xml:space="preserve"> </w:t>
      </w:r>
      <w:r w:rsidRPr="004655D1">
        <w:t>service.</w:t>
      </w:r>
    </w:p>
    <w:p w14:paraId="377FCC65" w14:textId="77777777" w:rsidR="005415C0" w:rsidRPr="004655D1" w:rsidRDefault="005415C0" w:rsidP="005415C0">
      <w:pPr>
        <w:pStyle w:val="Level4Body"/>
      </w:pPr>
    </w:p>
    <w:p w14:paraId="6A20511B" w14:textId="2D6F8DC1" w:rsidR="00BB796A" w:rsidRPr="005415C0" w:rsidRDefault="00BB796A" w:rsidP="00713220">
      <w:pPr>
        <w:pStyle w:val="Level5"/>
        <w:numPr>
          <w:ilvl w:val="4"/>
          <w:numId w:val="87"/>
        </w:numPr>
        <w:ind w:left="2880"/>
      </w:pPr>
      <w:r w:rsidRPr="005415C0">
        <w:lastRenderedPageBreak/>
        <w:t>Severity Levels to support and sustain the MMCIS System</w:t>
      </w:r>
    </w:p>
    <w:p w14:paraId="74D478B5" w14:textId="2B9DE135" w:rsidR="00BB796A" w:rsidRPr="005415C0" w:rsidRDefault="00BB796A" w:rsidP="005415C0">
      <w:pPr>
        <w:pStyle w:val="Level5Body"/>
      </w:pPr>
      <w:r w:rsidRPr="005415C0">
        <w:t>The severity levels contained in Table 4</w:t>
      </w:r>
      <w:r w:rsidR="008B11A5" w:rsidRPr="005415C0">
        <w:t xml:space="preserve"> </w:t>
      </w:r>
      <w:r w:rsidRPr="005415C0">
        <w:t>will be utilized to adequately identify and prioritize work so issues may be resolved based upon the level of significance and impact to the system and users. The severity level will be determined by the NE DMV. For the purposes of the SLA, business hours are defined as 6:00 a.m. CST to 6:00 p.m. CST Monday through Friday excluding holidays, anything outside of that time frame (including holidays) is considered non-business hours.</w:t>
      </w:r>
      <w:r w:rsidR="0098384D" w:rsidRPr="005415C0">
        <w:t xml:space="preserve"> This table is also used for the Option 1 requirement of the fully integrated document management system (Section F., below)</w:t>
      </w:r>
    </w:p>
    <w:p w14:paraId="0D221FD2" w14:textId="77777777" w:rsidR="00BB796A" w:rsidRDefault="00BB796A" w:rsidP="000A6224">
      <w:pPr>
        <w:pStyle w:val="Level3Body"/>
      </w:pPr>
    </w:p>
    <w:tbl>
      <w:tblPr>
        <w:tblW w:w="909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170"/>
        <w:gridCol w:w="2970"/>
        <w:gridCol w:w="2070"/>
        <w:gridCol w:w="2340"/>
      </w:tblGrid>
      <w:tr w:rsidR="00BB796A" w:rsidRPr="00481F08" w14:paraId="76F7C5A2" w14:textId="77777777" w:rsidTr="00481F08">
        <w:trPr>
          <w:trHeight w:val="208"/>
        </w:trPr>
        <w:tc>
          <w:tcPr>
            <w:tcW w:w="9090" w:type="dxa"/>
            <w:gridSpan w:val="5"/>
            <w:shd w:val="clear" w:color="auto" w:fill="D9D9D9" w:themeFill="background1" w:themeFillShade="D9"/>
          </w:tcPr>
          <w:p w14:paraId="712B6F96" w14:textId="27F1CD7D" w:rsidR="00BB796A" w:rsidRPr="00481F08" w:rsidRDefault="00BB796A" w:rsidP="00481F08">
            <w:pPr>
              <w:rPr>
                <w:b/>
                <w:bCs/>
                <w:sz w:val="20"/>
              </w:rPr>
            </w:pPr>
            <w:r w:rsidRPr="00481F08">
              <w:rPr>
                <w:b/>
                <w:bCs/>
                <w:sz w:val="20"/>
              </w:rPr>
              <w:t xml:space="preserve">Table 4. Severity </w:t>
            </w:r>
            <w:r w:rsidR="006D26D9" w:rsidRPr="00481F08">
              <w:rPr>
                <w:b/>
                <w:bCs/>
                <w:sz w:val="20"/>
              </w:rPr>
              <w:t>L</w:t>
            </w:r>
            <w:r w:rsidRPr="00481F08">
              <w:rPr>
                <w:b/>
                <w:bCs/>
                <w:sz w:val="20"/>
              </w:rPr>
              <w:t xml:space="preserve">evels to </w:t>
            </w:r>
            <w:r w:rsidR="006D26D9" w:rsidRPr="00481F08">
              <w:rPr>
                <w:b/>
                <w:bCs/>
                <w:sz w:val="20"/>
              </w:rPr>
              <w:t>S</w:t>
            </w:r>
            <w:r w:rsidRPr="00481F08">
              <w:rPr>
                <w:b/>
                <w:bCs/>
                <w:sz w:val="20"/>
              </w:rPr>
              <w:t>upport MMCIS</w:t>
            </w:r>
          </w:p>
          <w:p w14:paraId="2A64C574" w14:textId="77777777" w:rsidR="00BB796A" w:rsidRPr="001058C6" w:rsidRDefault="00BB796A" w:rsidP="00481F08">
            <w:pPr>
              <w:rPr>
                <w:sz w:val="16"/>
                <w:szCs w:val="16"/>
              </w:rPr>
            </w:pPr>
          </w:p>
        </w:tc>
      </w:tr>
      <w:tr w:rsidR="00BB796A" w:rsidRPr="00481F08" w14:paraId="05076DA0" w14:textId="77777777" w:rsidTr="00481F08">
        <w:trPr>
          <w:trHeight w:val="208"/>
        </w:trPr>
        <w:tc>
          <w:tcPr>
            <w:tcW w:w="540" w:type="dxa"/>
            <w:shd w:val="clear" w:color="auto" w:fill="BEBEBE"/>
          </w:tcPr>
          <w:p w14:paraId="1A65D788" w14:textId="77777777" w:rsidR="00BB796A" w:rsidRPr="00481F08" w:rsidRDefault="00BB796A" w:rsidP="00481F08">
            <w:pPr>
              <w:rPr>
                <w:b/>
                <w:bCs/>
                <w:sz w:val="18"/>
              </w:rPr>
            </w:pPr>
            <w:r w:rsidRPr="00481F08">
              <w:rPr>
                <w:b/>
                <w:bCs/>
                <w:sz w:val="18"/>
              </w:rPr>
              <w:t>No.</w:t>
            </w:r>
          </w:p>
        </w:tc>
        <w:tc>
          <w:tcPr>
            <w:tcW w:w="1170" w:type="dxa"/>
            <w:shd w:val="clear" w:color="auto" w:fill="BEBEBE"/>
          </w:tcPr>
          <w:p w14:paraId="3988CFCE" w14:textId="77777777" w:rsidR="00481F08" w:rsidRDefault="00BB796A" w:rsidP="00481F08">
            <w:pPr>
              <w:jc w:val="left"/>
              <w:rPr>
                <w:b/>
                <w:bCs/>
                <w:sz w:val="18"/>
              </w:rPr>
            </w:pPr>
            <w:r w:rsidRPr="00481F08">
              <w:rPr>
                <w:b/>
                <w:bCs/>
                <w:sz w:val="18"/>
              </w:rPr>
              <w:t xml:space="preserve">Severity </w:t>
            </w:r>
          </w:p>
          <w:p w14:paraId="500A43AA" w14:textId="67AB8136" w:rsidR="00BB796A" w:rsidRPr="00481F08" w:rsidRDefault="00BB796A" w:rsidP="00481F08">
            <w:pPr>
              <w:jc w:val="left"/>
              <w:rPr>
                <w:b/>
                <w:bCs/>
                <w:sz w:val="18"/>
              </w:rPr>
            </w:pPr>
            <w:r w:rsidRPr="00481F08">
              <w:rPr>
                <w:b/>
                <w:bCs/>
                <w:sz w:val="18"/>
              </w:rPr>
              <w:t>Level</w:t>
            </w:r>
          </w:p>
        </w:tc>
        <w:tc>
          <w:tcPr>
            <w:tcW w:w="2970" w:type="dxa"/>
            <w:shd w:val="clear" w:color="auto" w:fill="BEBEBE"/>
          </w:tcPr>
          <w:p w14:paraId="34D2A0A2" w14:textId="77777777" w:rsidR="00BB796A" w:rsidRPr="00481F08" w:rsidRDefault="00BB796A" w:rsidP="00481F08">
            <w:pPr>
              <w:rPr>
                <w:b/>
                <w:bCs/>
                <w:sz w:val="18"/>
              </w:rPr>
            </w:pPr>
            <w:r w:rsidRPr="00481F08">
              <w:rPr>
                <w:b/>
                <w:bCs/>
                <w:sz w:val="18"/>
              </w:rPr>
              <w:t>Level Definition</w:t>
            </w:r>
          </w:p>
        </w:tc>
        <w:tc>
          <w:tcPr>
            <w:tcW w:w="2070" w:type="dxa"/>
            <w:shd w:val="clear" w:color="auto" w:fill="BEBEBE"/>
          </w:tcPr>
          <w:p w14:paraId="0F693275" w14:textId="77777777" w:rsidR="00BB796A" w:rsidRPr="00481F08" w:rsidRDefault="00BB796A" w:rsidP="00481F08">
            <w:pPr>
              <w:rPr>
                <w:b/>
                <w:bCs/>
                <w:sz w:val="18"/>
              </w:rPr>
            </w:pPr>
            <w:r w:rsidRPr="00481F08">
              <w:rPr>
                <w:b/>
                <w:bCs/>
                <w:sz w:val="18"/>
              </w:rPr>
              <w:t>Response Time</w:t>
            </w:r>
          </w:p>
        </w:tc>
        <w:tc>
          <w:tcPr>
            <w:tcW w:w="2340" w:type="dxa"/>
            <w:shd w:val="clear" w:color="auto" w:fill="BEBEBE"/>
          </w:tcPr>
          <w:p w14:paraId="51C1708B" w14:textId="77777777" w:rsidR="00BB796A" w:rsidRPr="00481F08" w:rsidRDefault="00BB796A" w:rsidP="00481F08">
            <w:pPr>
              <w:rPr>
                <w:b/>
                <w:bCs/>
                <w:sz w:val="18"/>
              </w:rPr>
            </w:pPr>
            <w:r w:rsidRPr="00481F08">
              <w:rPr>
                <w:b/>
                <w:bCs/>
                <w:sz w:val="18"/>
              </w:rPr>
              <w:t>Resolution Time</w:t>
            </w:r>
          </w:p>
        </w:tc>
      </w:tr>
      <w:tr w:rsidR="00BB796A" w:rsidRPr="00481F08" w14:paraId="7159F67C" w14:textId="77777777" w:rsidTr="00481F08">
        <w:trPr>
          <w:trHeight w:val="1240"/>
        </w:trPr>
        <w:tc>
          <w:tcPr>
            <w:tcW w:w="540" w:type="dxa"/>
          </w:tcPr>
          <w:p w14:paraId="09054089" w14:textId="77777777" w:rsidR="00BB796A" w:rsidRPr="00481F08" w:rsidRDefault="00BB796A" w:rsidP="00481F08">
            <w:pPr>
              <w:rPr>
                <w:sz w:val="18"/>
              </w:rPr>
            </w:pPr>
            <w:r w:rsidRPr="00481F08">
              <w:rPr>
                <w:sz w:val="18"/>
              </w:rPr>
              <w:t>1</w:t>
            </w:r>
          </w:p>
        </w:tc>
        <w:tc>
          <w:tcPr>
            <w:tcW w:w="1170" w:type="dxa"/>
          </w:tcPr>
          <w:p w14:paraId="29897E18" w14:textId="77777777" w:rsidR="00BB796A" w:rsidRPr="00481F08" w:rsidRDefault="00BB796A" w:rsidP="00481F08">
            <w:pPr>
              <w:rPr>
                <w:sz w:val="18"/>
              </w:rPr>
            </w:pPr>
            <w:r w:rsidRPr="00481F08">
              <w:rPr>
                <w:sz w:val="18"/>
              </w:rPr>
              <w:t>Critical</w:t>
            </w:r>
          </w:p>
        </w:tc>
        <w:tc>
          <w:tcPr>
            <w:tcW w:w="2970" w:type="dxa"/>
          </w:tcPr>
          <w:p w14:paraId="1AB72CA6" w14:textId="77777777" w:rsidR="00BB796A" w:rsidRPr="00481F08" w:rsidRDefault="00BB796A" w:rsidP="00481F08">
            <w:pPr>
              <w:jc w:val="left"/>
              <w:rPr>
                <w:sz w:val="18"/>
              </w:rPr>
            </w:pPr>
            <w:r w:rsidRPr="00481F08">
              <w:rPr>
                <w:sz w:val="18"/>
              </w:rPr>
              <w:t>System is completely unusable and/or unavailable.</w:t>
            </w:r>
          </w:p>
        </w:tc>
        <w:tc>
          <w:tcPr>
            <w:tcW w:w="2070" w:type="dxa"/>
          </w:tcPr>
          <w:p w14:paraId="00388C30" w14:textId="77777777" w:rsidR="00BB796A" w:rsidRPr="00481F08" w:rsidRDefault="00BB796A" w:rsidP="00481F08">
            <w:pPr>
              <w:jc w:val="left"/>
              <w:rPr>
                <w:sz w:val="18"/>
              </w:rPr>
            </w:pPr>
            <w:r w:rsidRPr="00481F08">
              <w:rPr>
                <w:sz w:val="18"/>
              </w:rPr>
              <w:t>Within 15 minutes of support request during business hours, within 1 hour of support request during non-business hours.</w:t>
            </w:r>
          </w:p>
        </w:tc>
        <w:tc>
          <w:tcPr>
            <w:tcW w:w="2340" w:type="dxa"/>
          </w:tcPr>
          <w:p w14:paraId="1466C38A" w14:textId="77777777" w:rsidR="00BB796A" w:rsidRPr="00481F08" w:rsidRDefault="00BB796A" w:rsidP="00481F08">
            <w:pPr>
              <w:jc w:val="left"/>
              <w:rPr>
                <w:sz w:val="18"/>
              </w:rPr>
            </w:pPr>
            <w:r w:rsidRPr="00481F08">
              <w:rPr>
                <w:sz w:val="18"/>
              </w:rPr>
              <w:t>1-6 months after deployment of the system: 6 hours</w:t>
            </w:r>
          </w:p>
          <w:p w14:paraId="45683E28" w14:textId="1D6C5D40" w:rsidR="00BB796A" w:rsidRPr="00481F08" w:rsidRDefault="00BB796A" w:rsidP="00481F08">
            <w:pPr>
              <w:jc w:val="left"/>
              <w:rPr>
                <w:sz w:val="18"/>
              </w:rPr>
            </w:pPr>
            <w:r w:rsidRPr="00481F08">
              <w:rPr>
                <w:sz w:val="18"/>
              </w:rPr>
              <w:t>2) 7 months or longer after</w:t>
            </w:r>
          </w:p>
          <w:p w14:paraId="4B254F24" w14:textId="77777777" w:rsidR="00BB796A" w:rsidRPr="00481F08" w:rsidRDefault="00BB796A" w:rsidP="00481F08">
            <w:pPr>
              <w:jc w:val="left"/>
              <w:rPr>
                <w:sz w:val="18"/>
              </w:rPr>
            </w:pPr>
            <w:r w:rsidRPr="00481F08">
              <w:rPr>
                <w:sz w:val="18"/>
              </w:rPr>
              <w:t>deployment of the system or later: 4 hours</w:t>
            </w:r>
          </w:p>
        </w:tc>
      </w:tr>
      <w:tr w:rsidR="00BB796A" w:rsidRPr="00481F08" w14:paraId="2B9B01E7" w14:textId="77777777" w:rsidTr="00481F08">
        <w:trPr>
          <w:trHeight w:val="827"/>
        </w:trPr>
        <w:tc>
          <w:tcPr>
            <w:tcW w:w="540" w:type="dxa"/>
          </w:tcPr>
          <w:p w14:paraId="2351EE28" w14:textId="77777777" w:rsidR="00BB796A" w:rsidRPr="00481F08" w:rsidRDefault="00BB796A" w:rsidP="00481F08">
            <w:pPr>
              <w:jc w:val="left"/>
              <w:rPr>
                <w:sz w:val="18"/>
              </w:rPr>
            </w:pPr>
            <w:r w:rsidRPr="00481F08">
              <w:rPr>
                <w:sz w:val="18"/>
              </w:rPr>
              <w:t>2</w:t>
            </w:r>
          </w:p>
        </w:tc>
        <w:tc>
          <w:tcPr>
            <w:tcW w:w="1170" w:type="dxa"/>
          </w:tcPr>
          <w:p w14:paraId="192A38CB" w14:textId="77777777" w:rsidR="00BB796A" w:rsidRPr="00481F08" w:rsidRDefault="00BB796A" w:rsidP="00481F08">
            <w:pPr>
              <w:jc w:val="left"/>
              <w:rPr>
                <w:sz w:val="18"/>
              </w:rPr>
            </w:pPr>
            <w:r w:rsidRPr="00481F08">
              <w:rPr>
                <w:sz w:val="18"/>
              </w:rPr>
              <w:t>Serious</w:t>
            </w:r>
          </w:p>
        </w:tc>
        <w:tc>
          <w:tcPr>
            <w:tcW w:w="2970" w:type="dxa"/>
          </w:tcPr>
          <w:p w14:paraId="03D1896F" w14:textId="77777777" w:rsidR="00BB796A" w:rsidRPr="00481F08" w:rsidRDefault="00BB796A" w:rsidP="00481F08">
            <w:pPr>
              <w:jc w:val="left"/>
              <w:rPr>
                <w:sz w:val="18"/>
              </w:rPr>
            </w:pPr>
            <w:r w:rsidRPr="00481F08">
              <w:rPr>
                <w:sz w:val="18"/>
              </w:rPr>
              <w:t>A system problem which creates inaccurate data and/or prevents the</w:t>
            </w:r>
          </w:p>
          <w:p w14:paraId="189217F5" w14:textId="77777777" w:rsidR="00BB796A" w:rsidRPr="00481F08" w:rsidRDefault="00BB796A" w:rsidP="00481F08">
            <w:pPr>
              <w:jc w:val="left"/>
              <w:rPr>
                <w:sz w:val="18"/>
              </w:rPr>
            </w:pPr>
            <w:r w:rsidRPr="00481F08">
              <w:rPr>
                <w:sz w:val="18"/>
              </w:rPr>
              <w:t>performance of key business process or processes.</w:t>
            </w:r>
          </w:p>
        </w:tc>
        <w:tc>
          <w:tcPr>
            <w:tcW w:w="2070" w:type="dxa"/>
          </w:tcPr>
          <w:p w14:paraId="37ADC10F" w14:textId="77777777" w:rsidR="00BB796A" w:rsidRPr="00481F08" w:rsidRDefault="00BB796A" w:rsidP="00481F08">
            <w:pPr>
              <w:jc w:val="left"/>
              <w:rPr>
                <w:sz w:val="18"/>
              </w:rPr>
            </w:pPr>
            <w:r w:rsidRPr="00481F08">
              <w:rPr>
                <w:sz w:val="18"/>
              </w:rPr>
              <w:t>Within 15 minutes of support request during business hours, within 1 hour of support request during non-business hours.</w:t>
            </w:r>
          </w:p>
        </w:tc>
        <w:tc>
          <w:tcPr>
            <w:tcW w:w="2340" w:type="dxa"/>
          </w:tcPr>
          <w:p w14:paraId="1FD438FD" w14:textId="77777777" w:rsidR="00BB796A" w:rsidRPr="00481F08" w:rsidRDefault="00BB796A" w:rsidP="00481F08">
            <w:pPr>
              <w:jc w:val="left"/>
              <w:rPr>
                <w:sz w:val="18"/>
              </w:rPr>
            </w:pPr>
            <w:r w:rsidRPr="00481F08">
              <w:rPr>
                <w:sz w:val="18"/>
              </w:rPr>
              <w:t>6 hours</w:t>
            </w:r>
          </w:p>
        </w:tc>
      </w:tr>
      <w:tr w:rsidR="00BB796A" w:rsidRPr="00481F08" w14:paraId="6E943299" w14:textId="77777777" w:rsidTr="00481F08">
        <w:trPr>
          <w:trHeight w:val="1240"/>
        </w:trPr>
        <w:tc>
          <w:tcPr>
            <w:tcW w:w="540" w:type="dxa"/>
          </w:tcPr>
          <w:p w14:paraId="74A4B309" w14:textId="77777777" w:rsidR="00BB796A" w:rsidRPr="00481F08" w:rsidRDefault="00BB796A" w:rsidP="00481F08">
            <w:pPr>
              <w:jc w:val="left"/>
              <w:rPr>
                <w:sz w:val="18"/>
              </w:rPr>
            </w:pPr>
            <w:r w:rsidRPr="00481F08">
              <w:rPr>
                <w:sz w:val="18"/>
              </w:rPr>
              <w:t>3</w:t>
            </w:r>
          </w:p>
        </w:tc>
        <w:tc>
          <w:tcPr>
            <w:tcW w:w="1170" w:type="dxa"/>
          </w:tcPr>
          <w:p w14:paraId="6D756258" w14:textId="77777777" w:rsidR="00BB796A" w:rsidRPr="00481F08" w:rsidRDefault="00BB796A" w:rsidP="00481F08">
            <w:pPr>
              <w:jc w:val="left"/>
              <w:rPr>
                <w:sz w:val="18"/>
              </w:rPr>
            </w:pPr>
            <w:r w:rsidRPr="00481F08">
              <w:rPr>
                <w:sz w:val="18"/>
              </w:rPr>
              <w:t>High</w:t>
            </w:r>
          </w:p>
        </w:tc>
        <w:tc>
          <w:tcPr>
            <w:tcW w:w="2970" w:type="dxa"/>
          </w:tcPr>
          <w:p w14:paraId="4B4AB065" w14:textId="51E4F228" w:rsidR="00BB796A" w:rsidRPr="00481F08" w:rsidRDefault="00BB796A" w:rsidP="00481F08">
            <w:pPr>
              <w:jc w:val="left"/>
              <w:rPr>
                <w:sz w:val="18"/>
              </w:rPr>
            </w:pPr>
            <w:r w:rsidRPr="00481F08">
              <w:rPr>
                <w:sz w:val="18"/>
              </w:rPr>
              <w:t>A system defect or outage which reduces the effectiveness of a key business process, system performance, or usability of the system for which there is an acceptable short-term work</w:t>
            </w:r>
            <w:r w:rsidR="00267791" w:rsidRPr="00481F08">
              <w:rPr>
                <w:sz w:val="18"/>
              </w:rPr>
              <w:t>-</w:t>
            </w:r>
            <w:r w:rsidRPr="00481F08">
              <w:rPr>
                <w:sz w:val="18"/>
              </w:rPr>
              <w:t>around during the designated resolution time.</w:t>
            </w:r>
          </w:p>
        </w:tc>
        <w:tc>
          <w:tcPr>
            <w:tcW w:w="2070" w:type="dxa"/>
          </w:tcPr>
          <w:p w14:paraId="0B5DF839" w14:textId="77777777" w:rsidR="00BB796A" w:rsidRPr="00481F08" w:rsidRDefault="00BB796A" w:rsidP="00481F08">
            <w:pPr>
              <w:jc w:val="left"/>
              <w:rPr>
                <w:sz w:val="18"/>
              </w:rPr>
            </w:pPr>
            <w:r w:rsidRPr="00481F08">
              <w:rPr>
                <w:sz w:val="18"/>
              </w:rPr>
              <w:t>Within 15 minutes of support request during business hours, within 1 hour of support request during non-business hours.</w:t>
            </w:r>
          </w:p>
        </w:tc>
        <w:tc>
          <w:tcPr>
            <w:tcW w:w="2340" w:type="dxa"/>
          </w:tcPr>
          <w:p w14:paraId="2F085AE8" w14:textId="77777777" w:rsidR="00BB796A" w:rsidRPr="00481F08" w:rsidRDefault="00BB796A" w:rsidP="00481F08">
            <w:pPr>
              <w:jc w:val="left"/>
              <w:rPr>
                <w:sz w:val="18"/>
              </w:rPr>
            </w:pPr>
            <w:r w:rsidRPr="00481F08">
              <w:rPr>
                <w:sz w:val="18"/>
              </w:rPr>
              <w:t>24 hours</w:t>
            </w:r>
          </w:p>
        </w:tc>
      </w:tr>
      <w:tr w:rsidR="00BB796A" w:rsidRPr="00481F08" w14:paraId="31342D3F" w14:textId="77777777" w:rsidTr="00481F08">
        <w:trPr>
          <w:trHeight w:val="1242"/>
        </w:trPr>
        <w:tc>
          <w:tcPr>
            <w:tcW w:w="540" w:type="dxa"/>
          </w:tcPr>
          <w:p w14:paraId="4665F9E3" w14:textId="77777777" w:rsidR="00BB796A" w:rsidRPr="00481F08" w:rsidRDefault="00BB796A" w:rsidP="00481F08">
            <w:pPr>
              <w:jc w:val="left"/>
              <w:rPr>
                <w:sz w:val="18"/>
              </w:rPr>
            </w:pPr>
            <w:r w:rsidRPr="00481F08">
              <w:rPr>
                <w:sz w:val="18"/>
              </w:rPr>
              <w:t>4</w:t>
            </w:r>
          </w:p>
        </w:tc>
        <w:tc>
          <w:tcPr>
            <w:tcW w:w="1170" w:type="dxa"/>
          </w:tcPr>
          <w:p w14:paraId="51305F4B" w14:textId="77777777" w:rsidR="00BB796A" w:rsidRPr="00481F08" w:rsidRDefault="00BB796A" w:rsidP="00481F08">
            <w:pPr>
              <w:jc w:val="left"/>
              <w:rPr>
                <w:sz w:val="18"/>
              </w:rPr>
            </w:pPr>
            <w:r w:rsidRPr="00481F08">
              <w:rPr>
                <w:sz w:val="18"/>
              </w:rPr>
              <w:t>Medium</w:t>
            </w:r>
          </w:p>
        </w:tc>
        <w:tc>
          <w:tcPr>
            <w:tcW w:w="2970" w:type="dxa"/>
          </w:tcPr>
          <w:p w14:paraId="47C49451" w14:textId="77777777" w:rsidR="00BB796A" w:rsidRPr="00481F08" w:rsidRDefault="00BB796A" w:rsidP="00481F08">
            <w:pPr>
              <w:jc w:val="left"/>
              <w:rPr>
                <w:sz w:val="18"/>
              </w:rPr>
            </w:pPr>
            <w:r w:rsidRPr="00481F08">
              <w:rPr>
                <w:sz w:val="18"/>
              </w:rPr>
              <w:t>A system problem or defect which has moderate impact on business processes, system performance, or usability of the system for which there is an acceptable work around during the designated</w:t>
            </w:r>
          </w:p>
          <w:p w14:paraId="5B7AB99F" w14:textId="77777777" w:rsidR="00BB796A" w:rsidRPr="00481F08" w:rsidRDefault="00BB796A" w:rsidP="00481F08">
            <w:pPr>
              <w:jc w:val="left"/>
              <w:rPr>
                <w:sz w:val="18"/>
              </w:rPr>
            </w:pPr>
            <w:r w:rsidRPr="00481F08">
              <w:rPr>
                <w:sz w:val="18"/>
              </w:rPr>
              <w:t>resolution time.</w:t>
            </w:r>
          </w:p>
        </w:tc>
        <w:tc>
          <w:tcPr>
            <w:tcW w:w="2070" w:type="dxa"/>
          </w:tcPr>
          <w:p w14:paraId="0E2FEC92" w14:textId="77777777" w:rsidR="00BB796A" w:rsidRPr="00481F08" w:rsidRDefault="00BB796A" w:rsidP="00481F08">
            <w:pPr>
              <w:jc w:val="left"/>
              <w:rPr>
                <w:sz w:val="18"/>
              </w:rPr>
            </w:pPr>
            <w:r w:rsidRPr="00481F08">
              <w:rPr>
                <w:sz w:val="18"/>
              </w:rPr>
              <w:t>Within 15 minutes of support request during business hours, within 1 hour of support request during non-business hours.</w:t>
            </w:r>
          </w:p>
        </w:tc>
        <w:tc>
          <w:tcPr>
            <w:tcW w:w="2340" w:type="dxa"/>
          </w:tcPr>
          <w:p w14:paraId="5F934E6A" w14:textId="77777777" w:rsidR="00BB796A" w:rsidRPr="00481F08" w:rsidRDefault="00BB796A" w:rsidP="00481F08">
            <w:pPr>
              <w:jc w:val="left"/>
              <w:rPr>
                <w:sz w:val="18"/>
              </w:rPr>
            </w:pPr>
            <w:r w:rsidRPr="00481F08">
              <w:rPr>
                <w:sz w:val="18"/>
              </w:rPr>
              <w:t>120 hours</w:t>
            </w:r>
          </w:p>
        </w:tc>
      </w:tr>
      <w:tr w:rsidR="00BB796A" w:rsidRPr="00481F08" w14:paraId="456E0447" w14:textId="77777777" w:rsidTr="00481F08">
        <w:trPr>
          <w:trHeight w:val="828"/>
        </w:trPr>
        <w:tc>
          <w:tcPr>
            <w:tcW w:w="540" w:type="dxa"/>
          </w:tcPr>
          <w:p w14:paraId="39B8A394" w14:textId="77777777" w:rsidR="00BB796A" w:rsidRPr="00481F08" w:rsidRDefault="00BB796A" w:rsidP="00481F08">
            <w:pPr>
              <w:jc w:val="left"/>
              <w:rPr>
                <w:sz w:val="18"/>
              </w:rPr>
            </w:pPr>
            <w:r w:rsidRPr="00481F08">
              <w:rPr>
                <w:sz w:val="18"/>
              </w:rPr>
              <w:t>5</w:t>
            </w:r>
          </w:p>
        </w:tc>
        <w:tc>
          <w:tcPr>
            <w:tcW w:w="1170" w:type="dxa"/>
          </w:tcPr>
          <w:p w14:paraId="7B68287F" w14:textId="77777777" w:rsidR="00BB796A" w:rsidRPr="00481F08" w:rsidRDefault="00BB796A" w:rsidP="00481F08">
            <w:pPr>
              <w:jc w:val="left"/>
              <w:rPr>
                <w:sz w:val="18"/>
              </w:rPr>
            </w:pPr>
            <w:r w:rsidRPr="00481F08">
              <w:rPr>
                <w:sz w:val="18"/>
              </w:rPr>
              <w:t>Low</w:t>
            </w:r>
          </w:p>
        </w:tc>
        <w:tc>
          <w:tcPr>
            <w:tcW w:w="2970" w:type="dxa"/>
          </w:tcPr>
          <w:p w14:paraId="65E69821" w14:textId="77777777" w:rsidR="00BB796A" w:rsidRPr="00481F08" w:rsidRDefault="00BB796A" w:rsidP="00481F08">
            <w:pPr>
              <w:jc w:val="left"/>
              <w:rPr>
                <w:sz w:val="18"/>
              </w:rPr>
            </w:pPr>
            <w:r w:rsidRPr="00481F08">
              <w:rPr>
                <w:sz w:val="18"/>
              </w:rPr>
              <w:t>A system change which would improve the performance, efficiency, or usability of the system but does not require immediate attention.</w:t>
            </w:r>
          </w:p>
        </w:tc>
        <w:tc>
          <w:tcPr>
            <w:tcW w:w="2070" w:type="dxa"/>
          </w:tcPr>
          <w:p w14:paraId="5A671DE7" w14:textId="77777777" w:rsidR="00BB796A" w:rsidRPr="00481F08" w:rsidRDefault="00BB796A" w:rsidP="00481F08">
            <w:pPr>
              <w:jc w:val="left"/>
              <w:rPr>
                <w:sz w:val="18"/>
              </w:rPr>
            </w:pPr>
            <w:r w:rsidRPr="00481F08">
              <w:rPr>
                <w:sz w:val="18"/>
              </w:rPr>
              <w:t>Within 48 hours of support request.</w:t>
            </w:r>
          </w:p>
        </w:tc>
        <w:tc>
          <w:tcPr>
            <w:tcW w:w="2340" w:type="dxa"/>
          </w:tcPr>
          <w:p w14:paraId="40F300AF" w14:textId="77777777" w:rsidR="00BB796A" w:rsidRPr="00481F08" w:rsidRDefault="00BB796A" w:rsidP="00481F08">
            <w:pPr>
              <w:jc w:val="left"/>
              <w:rPr>
                <w:sz w:val="18"/>
              </w:rPr>
            </w:pPr>
            <w:r w:rsidRPr="00481F08">
              <w:rPr>
                <w:sz w:val="18"/>
              </w:rPr>
              <w:t>Timeframe as agreed upon by the NE DMV and Contractor.</w:t>
            </w:r>
          </w:p>
        </w:tc>
      </w:tr>
      <w:tr w:rsidR="00BB796A" w:rsidRPr="00481F08" w14:paraId="789708B5" w14:textId="77777777" w:rsidTr="00481F08">
        <w:trPr>
          <w:trHeight w:val="828"/>
        </w:trPr>
        <w:tc>
          <w:tcPr>
            <w:tcW w:w="540" w:type="dxa"/>
          </w:tcPr>
          <w:p w14:paraId="28A6F54E" w14:textId="77777777" w:rsidR="00BB796A" w:rsidRPr="00481F08" w:rsidRDefault="00BB796A" w:rsidP="00481F08">
            <w:pPr>
              <w:jc w:val="left"/>
              <w:rPr>
                <w:sz w:val="18"/>
              </w:rPr>
            </w:pPr>
            <w:r w:rsidRPr="00481F08">
              <w:rPr>
                <w:sz w:val="18"/>
              </w:rPr>
              <w:t>6</w:t>
            </w:r>
          </w:p>
        </w:tc>
        <w:tc>
          <w:tcPr>
            <w:tcW w:w="1170" w:type="dxa"/>
          </w:tcPr>
          <w:p w14:paraId="281D7F30" w14:textId="77777777" w:rsidR="00BB796A" w:rsidRPr="00481F08" w:rsidRDefault="00BB796A" w:rsidP="00481F08">
            <w:pPr>
              <w:jc w:val="left"/>
              <w:rPr>
                <w:sz w:val="18"/>
              </w:rPr>
            </w:pPr>
            <w:r w:rsidRPr="00481F08">
              <w:rPr>
                <w:sz w:val="18"/>
              </w:rPr>
              <w:t>Ticket confirmation and updates</w:t>
            </w:r>
          </w:p>
        </w:tc>
        <w:tc>
          <w:tcPr>
            <w:tcW w:w="2970" w:type="dxa"/>
          </w:tcPr>
          <w:p w14:paraId="0EA523B7" w14:textId="77777777" w:rsidR="00BB796A" w:rsidRPr="00481F08" w:rsidRDefault="00BB796A" w:rsidP="00481F08">
            <w:pPr>
              <w:jc w:val="left"/>
              <w:rPr>
                <w:sz w:val="18"/>
              </w:rPr>
            </w:pPr>
            <w:r w:rsidRPr="00481F08">
              <w:rPr>
                <w:sz w:val="18"/>
              </w:rPr>
              <w:t>Confirmation of service request and update to each support ticket or action taken.</w:t>
            </w:r>
          </w:p>
        </w:tc>
        <w:tc>
          <w:tcPr>
            <w:tcW w:w="2070" w:type="dxa"/>
          </w:tcPr>
          <w:p w14:paraId="7057DDB2" w14:textId="77777777" w:rsidR="00BB796A" w:rsidRPr="00481F08" w:rsidRDefault="00BB796A" w:rsidP="00481F08">
            <w:pPr>
              <w:jc w:val="left"/>
              <w:rPr>
                <w:sz w:val="18"/>
              </w:rPr>
            </w:pPr>
            <w:r w:rsidRPr="00481F08">
              <w:rPr>
                <w:sz w:val="18"/>
              </w:rPr>
              <w:t>Confirmation: Within 15 minutes of support request during business hours, within 1 hour of support request during non-business hours.</w:t>
            </w:r>
          </w:p>
          <w:p w14:paraId="75E0FB09" w14:textId="77777777" w:rsidR="00BB796A" w:rsidRPr="00481F08" w:rsidRDefault="00BB796A" w:rsidP="00481F08">
            <w:pPr>
              <w:jc w:val="left"/>
              <w:rPr>
                <w:sz w:val="18"/>
              </w:rPr>
            </w:pPr>
            <w:r w:rsidRPr="00481F08">
              <w:rPr>
                <w:sz w:val="18"/>
              </w:rPr>
              <w:t>Update: Within 24 hours of action.</w:t>
            </w:r>
          </w:p>
        </w:tc>
        <w:tc>
          <w:tcPr>
            <w:tcW w:w="2340" w:type="dxa"/>
          </w:tcPr>
          <w:p w14:paraId="530B6E65" w14:textId="77777777" w:rsidR="00BB796A" w:rsidRPr="00481F08" w:rsidRDefault="00BB796A" w:rsidP="00481F08">
            <w:pPr>
              <w:jc w:val="left"/>
              <w:rPr>
                <w:sz w:val="18"/>
              </w:rPr>
            </w:pPr>
            <w:r w:rsidRPr="00481F08">
              <w:rPr>
                <w:sz w:val="18"/>
              </w:rPr>
              <w:t>As per the identified SLA severity or issue.</w:t>
            </w:r>
          </w:p>
        </w:tc>
      </w:tr>
      <w:tr w:rsidR="00BB796A" w:rsidRPr="00481F08" w14:paraId="4435B18A" w14:textId="77777777" w:rsidTr="00481F08">
        <w:trPr>
          <w:trHeight w:val="619"/>
        </w:trPr>
        <w:tc>
          <w:tcPr>
            <w:tcW w:w="540" w:type="dxa"/>
          </w:tcPr>
          <w:p w14:paraId="5535F6CC" w14:textId="77777777" w:rsidR="00BB796A" w:rsidRPr="00481F08" w:rsidRDefault="00BB796A" w:rsidP="00481F08">
            <w:pPr>
              <w:jc w:val="left"/>
              <w:rPr>
                <w:sz w:val="18"/>
              </w:rPr>
            </w:pPr>
            <w:r w:rsidRPr="00481F08">
              <w:rPr>
                <w:sz w:val="18"/>
              </w:rPr>
              <w:t>7</w:t>
            </w:r>
          </w:p>
        </w:tc>
        <w:tc>
          <w:tcPr>
            <w:tcW w:w="1170" w:type="dxa"/>
          </w:tcPr>
          <w:p w14:paraId="1249D172" w14:textId="77777777" w:rsidR="00BB796A" w:rsidRPr="00481F08" w:rsidRDefault="00BB796A" w:rsidP="00481F08">
            <w:pPr>
              <w:jc w:val="left"/>
              <w:rPr>
                <w:sz w:val="18"/>
              </w:rPr>
            </w:pPr>
            <w:r w:rsidRPr="00481F08">
              <w:rPr>
                <w:sz w:val="18"/>
              </w:rPr>
              <w:t>Contractor owned and licensed software</w:t>
            </w:r>
          </w:p>
        </w:tc>
        <w:tc>
          <w:tcPr>
            <w:tcW w:w="2970" w:type="dxa"/>
          </w:tcPr>
          <w:p w14:paraId="34F4B405" w14:textId="77777777" w:rsidR="00BB796A" w:rsidRPr="00481F08" w:rsidRDefault="00BB796A" w:rsidP="00481F08">
            <w:pPr>
              <w:jc w:val="left"/>
              <w:rPr>
                <w:sz w:val="18"/>
              </w:rPr>
            </w:pPr>
            <w:r w:rsidRPr="00481F08">
              <w:rPr>
                <w:sz w:val="18"/>
              </w:rPr>
              <w:t>Software and operating system owned and licensed by the Contractor on the state-owned server hardware.</w:t>
            </w:r>
          </w:p>
        </w:tc>
        <w:tc>
          <w:tcPr>
            <w:tcW w:w="2070" w:type="dxa"/>
          </w:tcPr>
          <w:p w14:paraId="2AAAE0BC" w14:textId="77777777" w:rsidR="00BB796A" w:rsidRPr="00481F08" w:rsidRDefault="00BB796A" w:rsidP="00481F08">
            <w:pPr>
              <w:jc w:val="left"/>
              <w:rPr>
                <w:sz w:val="18"/>
              </w:rPr>
            </w:pPr>
            <w:r w:rsidRPr="00481F08">
              <w:rPr>
                <w:sz w:val="18"/>
              </w:rPr>
              <w:t>Within 15 minutes of support request during business hours, within 1 hour of support request during non-business hours.</w:t>
            </w:r>
          </w:p>
        </w:tc>
        <w:tc>
          <w:tcPr>
            <w:tcW w:w="2340" w:type="dxa"/>
          </w:tcPr>
          <w:p w14:paraId="787C599F" w14:textId="77777777" w:rsidR="00BB796A" w:rsidRPr="00481F08" w:rsidRDefault="00BB796A" w:rsidP="00481F08">
            <w:pPr>
              <w:jc w:val="left"/>
              <w:rPr>
                <w:sz w:val="18"/>
              </w:rPr>
            </w:pPr>
            <w:r w:rsidRPr="00481F08">
              <w:rPr>
                <w:sz w:val="18"/>
              </w:rPr>
              <w:t>1) 1-6 months after deployment of the system:</w:t>
            </w:r>
          </w:p>
          <w:p w14:paraId="558713FC" w14:textId="77777777" w:rsidR="00BB796A" w:rsidRPr="00481F08" w:rsidRDefault="00BB796A" w:rsidP="00481F08">
            <w:pPr>
              <w:jc w:val="left"/>
              <w:rPr>
                <w:sz w:val="18"/>
              </w:rPr>
            </w:pPr>
            <w:r w:rsidRPr="00481F08">
              <w:rPr>
                <w:sz w:val="18"/>
              </w:rPr>
              <w:t>4 hours</w:t>
            </w:r>
          </w:p>
          <w:p w14:paraId="3A1681B0" w14:textId="77777777" w:rsidR="00BB796A" w:rsidRPr="00481F08" w:rsidRDefault="00BB796A" w:rsidP="00481F08">
            <w:pPr>
              <w:jc w:val="left"/>
              <w:rPr>
                <w:sz w:val="18"/>
              </w:rPr>
            </w:pPr>
            <w:r w:rsidRPr="00481F08">
              <w:rPr>
                <w:sz w:val="18"/>
              </w:rPr>
              <w:t>2) 7 months or longer after</w:t>
            </w:r>
          </w:p>
          <w:p w14:paraId="0C7A204C" w14:textId="77777777" w:rsidR="00BB796A" w:rsidRPr="00481F08" w:rsidRDefault="00BB796A" w:rsidP="00481F08">
            <w:pPr>
              <w:jc w:val="left"/>
              <w:rPr>
                <w:sz w:val="18"/>
              </w:rPr>
            </w:pPr>
            <w:r w:rsidRPr="00481F08">
              <w:rPr>
                <w:sz w:val="18"/>
              </w:rPr>
              <w:t>deployment of the system or later: 2 hours</w:t>
            </w:r>
          </w:p>
        </w:tc>
      </w:tr>
      <w:tr w:rsidR="00BB796A" w:rsidRPr="00481F08" w14:paraId="6E403B6C" w14:textId="77777777" w:rsidTr="00481F08">
        <w:trPr>
          <w:trHeight w:val="1242"/>
        </w:trPr>
        <w:tc>
          <w:tcPr>
            <w:tcW w:w="540" w:type="dxa"/>
          </w:tcPr>
          <w:p w14:paraId="5AE8E23C" w14:textId="77777777" w:rsidR="00BB796A" w:rsidRPr="00481F08" w:rsidRDefault="00BB796A" w:rsidP="00481F08">
            <w:pPr>
              <w:jc w:val="left"/>
              <w:rPr>
                <w:sz w:val="18"/>
              </w:rPr>
            </w:pPr>
            <w:r w:rsidRPr="00481F08">
              <w:rPr>
                <w:sz w:val="18"/>
              </w:rPr>
              <w:lastRenderedPageBreak/>
              <w:t>8</w:t>
            </w:r>
          </w:p>
        </w:tc>
        <w:tc>
          <w:tcPr>
            <w:tcW w:w="1170" w:type="dxa"/>
          </w:tcPr>
          <w:p w14:paraId="333BEF3D" w14:textId="77777777" w:rsidR="00BB796A" w:rsidRPr="00481F08" w:rsidRDefault="00BB796A" w:rsidP="00481F08">
            <w:pPr>
              <w:jc w:val="left"/>
              <w:rPr>
                <w:sz w:val="18"/>
              </w:rPr>
            </w:pPr>
            <w:r w:rsidRPr="00481F08">
              <w:rPr>
                <w:sz w:val="18"/>
              </w:rPr>
              <w:t>User Interface Software</w:t>
            </w:r>
          </w:p>
        </w:tc>
        <w:tc>
          <w:tcPr>
            <w:tcW w:w="2970" w:type="dxa"/>
          </w:tcPr>
          <w:p w14:paraId="1D55D007" w14:textId="77777777" w:rsidR="00BB796A" w:rsidRPr="00481F08" w:rsidRDefault="00BB796A" w:rsidP="00481F08">
            <w:pPr>
              <w:jc w:val="left"/>
              <w:rPr>
                <w:sz w:val="18"/>
              </w:rPr>
            </w:pPr>
            <w:r w:rsidRPr="00481F08">
              <w:rPr>
                <w:sz w:val="18"/>
              </w:rPr>
              <w:t>Items included may be desktop clients and web and mobile applications.</w:t>
            </w:r>
          </w:p>
        </w:tc>
        <w:tc>
          <w:tcPr>
            <w:tcW w:w="2070" w:type="dxa"/>
          </w:tcPr>
          <w:p w14:paraId="001A605B" w14:textId="77777777" w:rsidR="00BB796A" w:rsidRPr="00481F08" w:rsidRDefault="00BB796A" w:rsidP="00481F08">
            <w:pPr>
              <w:jc w:val="left"/>
              <w:rPr>
                <w:sz w:val="18"/>
              </w:rPr>
            </w:pPr>
            <w:r w:rsidRPr="00481F08">
              <w:rPr>
                <w:sz w:val="18"/>
              </w:rPr>
              <w:t>Within 15 minutes of support request during business hours, within 1 hour of support request during non-business hours.</w:t>
            </w:r>
          </w:p>
        </w:tc>
        <w:tc>
          <w:tcPr>
            <w:tcW w:w="2340" w:type="dxa"/>
          </w:tcPr>
          <w:p w14:paraId="0EEF454C" w14:textId="77777777" w:rsidR="00BB796A" w:rsidRPr="00481F08" w:rsidRDefault="00BB796A" w:rsidP="00481F08">
            <w:pPr>
              <w:jc w:val="left"/>
              <w:rPr>
                <w:sz w:val="18"/>
              </w:rPr>
            </w:pPr>
            <w:r w:rsidRPr="00481F08">
              <w:rPr>
                <w:sz w:val="18"/>
              </w:rPr>
              <w:t>1-6 months after deployment of the system: 4 hours</w:t>
            </w:r>
          </w:p>
          <w:p w14:paraId="0C423DF8" w14:textId="77777777" w:rsidR="00BB796A" w:rsidRPr="00481F08" w:rsidRDefault="00BB796A" w:rsidP="00481F08">
            <w:pPr>
              <w:jc w:val="left"/>
              <w:rPr>
                <w:sz w:val="18"/>
              </w:rPr>
            </w:pPr>
            <w:r w:rsidRPr="00481F08">
              <w:rPr>
                <w:sz w:val="18"/>
              </w:rPr>
              <w:t>7 months or longer after</w:t>
            </w:r>
          </w:p>
          <w:p w14:paraId="64500E44" w14:textId="77777777" w:rsidR="00BB796A" w:rsidRPr="00481F08" w:rsidRDefault="00BB796A" w:rsidP="00481F08">
            <w:pPr>
              <w:jc w:val="left"/>
              <w:rPr>
                <w:sz w:val="18"/>
              </w:rPr>
            </w:pPr>
            <w:r w:rsidRPr="00481F08">
              <w:rPr>
                <w:sz w:val="18"/>
              </w:rPr>
              <w:t>deployment of the system or later: 2 hours</w:t>
            </w:r>
          </w:p>
        </w:tc>
      </w:tr>
    </w:tbl>
    <w:p w14:paraId="44C1D752" w14:textId="140DC9D7" w:rsidR="009744BE" w:rsidRPr="001058C6" w:rsidRDefault="009744BE" w:rsidP="000A6224">
      <w:pPr>
        <w:pStyle w:val="Level3Body"/>
        <w:rPr>
          <w:sz w:val="16"/>
          <w:szCs w:val="16"/>
        </w:rPr>
      </w:pPr>
    </w:p>
    <w:p w14:paraId="7004F393" w14:textId="090150A2" w:rsidR="0011309C" w:rsidRPr="001058C6" w:rsidRDefault="0011309C" w:rsidP="000A6224">
      <w:pPr>
        <w:pStyle w:val="Level3Body"/>
        <w:rPr>
          <w:sz w:val="16"/>
          <w:szCs w:val="16"/>
        </w:rPr>
      </w:pPr>
    </w:p>
    <w:tbl>
      <w:tblPr>
        <w:tblW w:w="909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810"/>
        <w:gridCol w:w="1260"/>
        <w:gridCol w:w="5188"/>
        <w:gridCol w:w="1832"/>
      </w:tblGrid>
      <w:tr w:rsidR="004F32C9" w:rsidRPr="00481F08" w14:paraId="044412F7" w14:textId="77777777" w:rsidTr="00481F08">
        <w:trPr>
          <w:trHeight w:val="414"/>
        </w:trPr>
        <w:tc>
          <w:tcPr>
            <w:tcW w:w="9090" w:type="dxa"/>
            <w:gridSpan w:val="4"/>
            <w:shd w:val="clear" w:color="auto" w:fill="D9D9D9" w:themeFill="background1" w:themeFillShade="D9"/>
          </w:tcPr>
          <w:p w14:paraId="0C9F60E6" w14:textId="6BD47804" w:rsidR="00DF2E07" w:rsidRPr="00481F08" w:rsidRDefault="00DF2E07" w:rsidP="00481F08">
            <w:pPr>
              <w:rPr>
                <w:b/>
                <w:bCs/>
                <w:sz w:val="20"/>
              </w:rPr>
            </w:pPr>
            <w:r w:rsidRPr="00481F08">
              <w:rPr>
                <w:b/>
                <w:bCs/>
                <w:sz w:val="20"/>
              </w:rPr>
              <w:t xml:space="preserve">Table 5. Service </w:t>
            </w:r>
            <w:r w:rsidR="006D26D9" w:rsidRPr="00481F08">
              <w:rPr>
                <w:b/>
                <w:bCs/>
                <w:sz w:val="20"/>
              </w:rPr>
              <w:t>L</w:t>
            </w:r>
            <w:r w:rsidRPr="00481F08">
              <w:rPr>
                <w:b/>
                <w:bCs/>
                <w:sz w:val="20"/>
              </w:rPr>
              <w:t>evel</w:t>
            </w:r>
            <w:r w:rsidR="006D26D9" w:rsidRPr="00481F08">
              <w:rPr>
                <w:b/>
                <w:bCs/>
                <w:sz w:val="20"/>
              </w:rPr>
              <w:t xml:space="preserve"> Requirements</w:t>
            </w:r>
            <w:r w:rsidRPr="00481F08">
              <w:rPr>
                <w:b/>
                <w:bCs/>
                <w:sz w:val="20"/>
              </w:rPr>
              <w:t xml:space="preserve"> to </w:t>
            </w:r>
            <w:r w:rsidR="006D26D9" w:rsidRPr="00481F08">
              <w:rPr>
                <w:b/>
                <w:bCs/>
                <w:sz w:val="20"/>
              </w:rPr>
              <w:t>S</w:t>
            </w:r>
            <w:r w:rsidRPr="00481F08">
              <w:rPr>
                <w:b/>
                <w:bCs/>
                <w:sz w:val="20"/>
              </w:rPr>
              <w:t>upport MMCIS</w:t>
            </w:r>
          </w:p>
          <w:p w14:paraId="4ACBB74E" w14:textId="5212FEFE" w:rsidR="004F32C9" w:rsidRPr="001058C6" w:rsidRDefault="004F32C9" w:rsidP="00481F08">
            <w:pPr>
              <w:rPr>
                <w:b/>
                <w:bCs/>
                <w:sz w:val="16"/>
                <w:szCs w:val="16"/>
              </w:rPr>
            </w:pPr>
          </w:p>
        </w:tc>
      </w:tr>
      <w:tr w:rsidR="00BB796A" w:rsidRPr="00481F08" w14:paraId="378707E6" w14:textId="77777777" w:rsidTr="00481F08">
        <w:trPr>
          <w:trHeight w:val="414"/>
        </w:trPr>
        <w:tc>
          <w:tcPr>
            <w:tcW w:w="810" w:type="dxa"/>
            <w:shd w:val="clear" w:color="auto" w:fill="BFBFBF" w:themeFill="background1" w:themeFillShade="BF"/>
          </w:tcPr>
          <w:p w14:paraId="31347FCB" w14:textId="77777777" w:rsidR="00BB796A" w:rsidRPr="00481F08" w:rsidRDefault="00BB796A" w:rsidP="00481F08">
            <w:pPr>
              <w:rPr>
                <w:b/>
                <w:bCs/>
                <w:sz w:val="18"/>
              </w:rPr>
            </w:pPr>
            <w:r w:rsidRPr="00481F08">
              <w:rPr>
                <w:b/>
                <w:bCs/>
                <w:sz w:val="18"/>
              </w:rPr>
              <w:t>No.</w:t>
            </w:r>
          </w:p>
        </w:tc>
        <w:tc>
          <w:tcPr>
            <w:tcW w:w="1260" w:type="dxa"/>
            <w:shd w:val="clear" w:color="auto" w:fill="BFBFBF" w:themeFill="background1" w:themeFillShade="BF"/>
          </w:tcPr>
          <w:p w14:paraId="46175567" w14:textId="77777777" w:rsidR="00BB796A" w:rsidRPr="00481F08" w:rsidRDefault="00BB796A" w:rsidP="00481F08">
            <w:pPr>
              <w:rPr>
                <w:b/>
                <w:bCs/>
                <w:sz w:val="18"/>
              </w:rPr>
            </w:pPr>
            <w:r w:rsidRPr="00481F08">
              <w:rPr>
                <w:b/>
                <w:bCs/>
                <w:sz w:val="18"/>
              </w:rPr>
              <w:t>Service Level</w:t>
            </w:r>
          </w:p>
          <w:p w14:paraId="08343546" w14:textId="77777777" w:rsidR="00BB796A" w:rsidRPr="00481F08" w:rsidRDefault="00BB796A" w:rsidP="00481F08">
            <w:pPr>
              <w:rPr>
                <w:b/>
                <w:bCs/>
                <w:sz w:val="18"/>
              </w:rPr>
            </w:pPr>
            <w:r w:rsidRPr="00481F08">
              <w:rPr>
                <w:b/>
                <w:bCs/>
                <w:sz w:val="18"/>
              </w:rPr>
              <w:t>Requirement</w:t>
            </w:r>
          </w:p>
        </w:tc>
        <w:tc>
          <w:tcPr>
            <w:tcW w:w="5188" w:type="dxa"/>
            <w:shd w:val="clear" w:color="auto" w:fill="BFBFBF" w:themeFill="background1" w:themeFillShade="BF"/>
          </w:tcPr>
          <w:p w14:paraId="55EC84A3" w14:textId="77777777" w:rsidR="00BB796A" w:rsidRPr="00481F08" w:rsidRDefault="00BB796A" w:rsidP="00481F08">
            <w:pPr>
              <w:rPr>
                <w:b/>
                <w:bCs/>
                <w:sz w:val="18"/>
              </w:rPr>
            </w:pPr>
            <w:r w:rsidRPr="00481F08">
              <w:rPr>
                <w:b/>
                <w:bCs/>
                <w:sz w:val="18"/>
              </w:rPr>
              <w:t>System Metric</w:t>
            </w:r>
          </w:p>
        </w:tc>
        <w:tc>
          <w:tcPr>
            <w:tcW w:w="1832" w:type="dxa"/>
            <w:shd w:val="clear" w:color="auto" w:fill="BFBFBF" w:themeFill="background1" w:themeFillShade="BF"/>
          </w:tcPr>
          <w:p w14:paraId="6DA9429F" w14:textId="77777777" w:rsidR="00BB796A" w:rsidRPr="00481F08" w:rsidRDefault="00BB796A" w:rsidP="00481F08">
            <w:pPr>
              <w:rPr>
                <w:b/>
                <w:bCs/>
                <w:sz w:val="18"/>
              </w:rPr>
            </w:pPr>
            <w:r w:rsidRPr="00481F08">
              <w:rPr>
                <w:b/>
                <w:bCs/>
                <w:sz w:val="18"/>
              </w:rPr>
              <w:t>Required System</w:t>
            </w:r>
          </w:p>
          <w:p w14:paraId="116DACB3" w14:textId="77777777" w:rsidR="00BB796A" w:rsidRPr="00481F08" w:rsidRDefault="00BB796A" w:rsidP="00481F08">
            <w:pPr>
              <w:rPr>
                <w:b/>
                <w:bCs/>
                <w:sz w:val="18"/>
              </w:rPr>
            </w:pPr>
            <w:r w:rsidRPr="00481F08">
              <w:rPr>
                <w:b/>
                <w:bCs/>
                <w:sz w:val="18"/>
              </w:rPr>
              <w:t>Response</w:t>
            </w:r>
          </w:p>
        </w:tc>
      </w:tr>
      <w:tr w:rsidR="00BB796A" w:rsidRPr="00481F08" w14:paraId="3CA0EAB3" w14:textId="77777777" w:rsidTr="00481F08">
        <w:trPr>
          <w:trHeight w:val="530"/>
        </w:trPr>
        <w:tc>
          <w:tcPr>
            <w:tcW w:w="810" w:type="dxa"/>
            <w:shd w:val="clear" w:color="auto" w:fill="FFFFFF" w:themeFill="background1"/>
          </w:tcPr>
          <w:p w14:paraId="5246D739" w14:textId="06C76B06" w:rsidR="00BB796A" w:rsidRPr="00481F08" w:rsidRDefault="00C82E36" w:rsidP="00481F08">
            <w:pPr>
              <w:jc w:val="left"/>
              <w:rPr>
                <w:sz w:val="18"/>
              </w:rPr>
            </w:pPr>
            <w:r w:rsidRPr="00481F08">
              <w:rPr>
                <w:sz w:val="18"/>
              </w:rPr>
              <w:t>1</w:t>
            </w:r>
          </w:p>
        </w:tc>
        <w:tc>
          <w:tcPr>
            <w:tcW w:w="1260" w:type="dxa"/>
            <w:shd w:val="clear" w:color="auto" w:fill="FFFFFF" w:themeFill="background1"/>
          </w:tcPr>
          <w:p w14:paraId="02BB894A" w14:textId="77777777" w:rsidR="00BB796A" w:rsidRPr="00481F08" w:rsidRDefault="00BB796A" w:rsidP="00481F08">
            <w:pPr>
              <w:jc w:val="left"/>
              <w:rPr>
                <w:sz w:val="18"/>
              </w:rPr>
            </w:pPr>
            <w:r w:rsidRPr="00481F08">
              <w:rPr>
                <w:sz w:val="18"/>
              </w:rPr>
              <w:t>System Response Time- Absolute</w:t>
            </w:r>
          </w:p>
        </w:tc>
        <w:tc>
          <w:tcPr>
            <w:tcW w:w="5188" w:type="dxa"/>
            <w:shd w:val="clear" w:color="auto" w:fill="FFFFFF" w:themeFill="background1"/>
          </w:tcPr>
          <w:p w14:paraId="6F8E9EB7" w14:textId="77777777" w:rsidR="00BB796A" w:rsidRPr="00481F08" w:rsidRDefault="00BB796A" w:rsidP="00481F08">
            <w:pPr>
              <w:jc w:val="left"/>
              <w:rPr>
                <w:sz w:val="18"/>
              </w:rPr>
            </w:pPr>
            <w:r w:rsidRPr="00481F08">
              <w:rPr>
                <w:sz w:val="18"/>
              </w:rPr>
              <w:t>Monthly average system response time shall average one second or less. The response time will be measured as the time from when the user presses enter until the screen refresh in response is complete. Response time shall be measured from end-user devices and on internet and shall exclude network latency. Average response time shall be calculated including all system interactions. Failure to meet this requirement within the monthly reporting period shall result in being classified and managed with appropriate severity level as determined by the NE DMV.</w:t>
            </w:r>
          </w:p>
        </w:tc>
        <w:tc>
          <w:tcPr>
            <w:tcW w:w="1832" w:type="dxa"/>
            <w:shd w:val="clear" w:color="auto" w:fill="FFFFFF" w:themeFill="background1"/>
          </w:tcPr>
          <w:p w14:paraId="4D6BD395" w14:textId="77777777" w:rsidR="00BB796A" w:rsidRPr="00481F08" w:rsidRDefault="00BB796A" w:rsidP="00481F08">
            <w:pPr>
              <w:jc w:val="left"/>
              <w:rPr>
                <w:sz w:val="18"/>
              </w:rPr>
            </w:pPr>
            <w:r w:rsidRPr="00481F08">
              <w:rPr>
                <w:sz w:val="18"/>
              </w:rPr>
              <w:t>100% of system responses to be &lt; 1 second.</w:t>
            </w:r>
          </w:p>
        </w:tc>
      </w:tr>
      <w:tr w:rsidR="00BB796A" w:rsidRPr="00481F08" w14:paraId="570F0977" w14:textId="77777777" w:rsidTr="00481F08">
        <w:trPr>
          <w:trHeight w:val="2070"/>
        </w:trPr>
        <w:tc>
          <w:tcPr>
            <w:tcW w:w="810" w:type="dxa"/>
            <w:shd w:val="clear" w:color="auto" w:fill="FFFFFF" w:themeFill="background1"/>
          </w:tcPr>
          <w:p w14:paraId="04589A44" w14:textId="2B616780" w:rsidR="00BB796A" w:rsidRPr="00481F08" w:rsidRDefault="00C82E36" w:rsidP="00481F08">
            <w:pPr>
              <w:jc w:val="left"/>
              <w:rPr>
                <w:sz w:val="18"/>
              </w:rPr>
            </w:pPr>
            <w:r w:rsidRPr="00481F08">
              <w:rPr>
                <w:sz w:val="18"/>
              </w:rPr>
              <w:t>2</w:t>
            </w:r>
          </w:p>
        </w:tc>
        <w:tc>
          <w:tcPr>
            <w:tcW w:w="1260" w:type="dxa"/>
            <w:shd w:val="clear" w:color="auto" w:fill="FFFFFF" w:themeFill="background1"/>
          </w:tcPr>
          <w:p w14:paraId="5622CFE2" w14:textId="77777777" w:rsidR="00BB796A" w:rsidRPr="00481F08" w:rsidRDefault="00BB796A" w:rsidP="00481F08">
            <w:pPr>
              <w:jc w:val="left"/>
              <w:rPr>
                <w:sz w:val="18"/>
              </w:rPr>
            </w:pPr>
            <w:r w:rsidRPr="00481F08">
              <w:rPr>
                <w:sz w:val="18"/>
              </w:rPr>
              <w:t>System Response Time- Hours of Operation</w:t>
            </w:r>
          </w:p>
        </w:tc>
        <w:tc>
          <w:tcPr>
            <w:tcW w:w="5188" w:type="dxa"/>
            <w:shd w:val="clear" w:color="auto" w:fill="FFFFFF" w:themeFill="background1"/>
          </w:tcPr>
          <w:p w14:paraId="108DFF40" w14:textId="77777777" w:rsidR="00BB796A" w:rsidRPr="00481F08" w:rsidRDefault="00BB796A" w:rsidP="00481F08">
            <w:pPr>
              <w:jc w:val="left"/>
              <w:rPr>
                <w:sz w:val="18"/>
              </w:rPr>
            </w:pPr>
            <w:r w:rsidRPr="00481F08">
              <w:rPr>
                <w:sz w:val="18"/>
              </w:rPr>
              <w:t>Monthly average system response time during hours of operation serving customers (6:00 a.m. – 6:00 p.m., Central Time) shall be less than two seconds for 95% of all interactive system transactions. Response time is measured as the time from when the user presses enter until the screen refresh in response is complete, excluding interactions covered by SLA #11, 12, 13, and 14. Response time shall be measured from end-user devices and on internet and shall exclude network latency. Failure to meet this requirement within the monthly reporting period shall result in being classified and managed with appropriate severity level as determined by the NE DMV.</w:t>
            </w:r>
          </w:p>
        </w:tc>
        <w:tc>
          <w:tcPr>
            <w:tcW w:w="1832" w:type="dxa"/>
            <w:shd w:val="clear" w:color="auto" w:fill="FFFFFF" w:themeFill="background1"/>
          </w:tcPr>
          <w:p w14:paraId="3285EE2D" w14:textId="77777777" w:rsidR="00BB796A" w:rsidRPr="00481F08" w:rsidRDefault="00BB796A" w:rsidP="00481F08">
            <w:pPr>
              <w:jc w:val="left"/>
              <w:rPr>
                <w:sz w:val="18"/>
              </w:rPr>
            </w:pPr>
            <w:r w:rsidRPr="00481F08">
              <w:rPr>
                <w:sz w:val="18"/>
              </w:rPr>
              <w:t>95% of system responses to be &lt; 2 seconds.</w:t>
            </w:r>
          </w:p>
        </w:tc>
      </w:tr>
      <w:tr w:rsidR="00BB796A" w:rsidRPr="00481F08" w14:paraId="64B9B444" w14:textId="77777777" w:rsidTr="00481F08">
        <w:trPr>
          <w:trHeight w:val="2068"/>
        </w:trPr>
        <w:tc>
          <w:tcPr>
            <w:tcW w:w="810" w:type="dxa"/>
            <w:shd w:val="clear" w:color="auto" w:fill="FFFFFF" w:themeFill="background1"/>
          </w:tcPr>
          <w:p w14:paraId="76EB0141" w14:textId="52CC5451" w:rsidR="00BB796A" w:rsidRPr="00481F08" w:rsidRDefault="00C82E36" w:rsidP="00481F08">
            <w:pPr>
              <w:jc w:val="left"/>
              <w:rPr>
                <w:sz w:val="18"/>
              </w:rPr>
            </w:pPr>
            <w:r w:rsidRPr="00481F08">
              <w:rPr>
                <w:sz w:val="18"/>
              </w:rPr>
              <w:t>3</w:t>
            </w:r>
          </w:p>
        </w:tc>
        <w:tc>
          <w:tcPr>
            <w:tcW w:w="1260" w:type="dxa"/>
            <w:shd w:val="clear" w:color="auto" w:fill="FFFFFF" w:themeFill="background1"/>
          </w:tcPr>
          <w:p w14:paraId="309C1173" w14:textId="77777777" w:rsidR="00BB796A" w:rsidRPr="00481F08" w:rsidRDefault="00BB796A" w:rsidP="00481F08">
            <w:pPr>
              <w:jc w:val="left"/>
              <w:rPr>
                <w:sz w:val="18"/>
              </w:rPr>
            </w:pPr>
            <w:r w:rsidRPr="00481F08">
              <w:rPr>
                <w:sz w:val="18"/>
              </w:rPr>
              <w:t>Search and lookup system response time</w:t>
            </w:r>
          </w:p>
        </w:tc>
        <w:tc>
          <w:tcPr>
            <w:tcW w:w="5188" w:type="dxa"/>
            <w:shd w:val="clear" w:color="auto" w:fill="FFFFFF" w:themeFill="background1"/>
          </w:tcPr>
          <w:p w14:paraId="6E5645E9" w14:textId="77777777" w:rsidR="00BB796A" w:rsidRPr="00481F08" w:rsidRDefault="00BB796A" w:rsidP="00481F08">
            <w:pPr>
              <w:jc w:val="left"/>
              <w:rPr>
                <w:sz w:val="18"/>
              </w:rPr>
            </w:pPr>
            <w:r w:rsidRPr="00481F08">
              <w:rPr>
                <w:sz w:val="18"/>
              </w:rPr>
              <w:t>System maximum response time for each search and look up performance shall be three seconds or less 95% of the time and no single transaction shall exceed 15 seconds, except for specified and agreed upon exclusions. The response time is measured as the time from when the user presses enter until the screen refresh in response is complete. Response time shall be measured from end-user devices and on internet and shall exclude network latency. Failure to meet this requirement within the monthly reporting period shall result in being classified and managed with appropriate severity level as determined by the NE DMV.</w:t>
            </w:r>
          </w:p>
        </w:tc>
        <w:tc>
          <w:tcPr>
            <w:tcW w:w="1832" w:type="dxa"/>
            <w:shd w:val="clear" w:color="auto" w:fill="FFFFFF" w:themeFill="background1"/>
          </w:tcPr>
          <w:p w14:paraId="7EC4F360" w14:textId="77777777" w:rsidR="00BB796A" w:rsidRPr="00481F08" w:rsidRDefault="00BB796A" w:rsidP="00481F08">
            <w:pPr>
              <w:jc w:val="left"/>
              <w:rPr>
                <w:sz w:val="18"/>
              </w:rPr>
            </w:pPr>
            <w:r w:rsidRPr="00481F08">
              <w:rPr>
                <w:sz w:val="18"/>
              </w:rPr>
              <w:t>95% of system response to be &lt; 3 seconds and no single transaction &gt; 15 seconds.</w:t>
            </w:r>
          </w:p>
        </w:tc>
      </w:tr>
      <w:tr w:rsidR="00BB796A" w:rsidRPr="00481F08" w14:paraId="20B17C2B" w14:textId="77777777" w:rsidTr="00481F08">
        <w:trPr>
          <w:trHeight w:val="1653"/>
        </w:trPr>
        <w:tc>
          <w:tcPr>
            <w:tcW w:w="810" w:type="dxa"/>
            <w:shd w:val="clear" w:color="auto" w:fill="FFFFFF" w:themeFill="background1"/>
          </w:tcPr>
          <w:p w14:paraId="4345816D" w14:textId="03CB97D2" w:rsidR="00BB796A" w:rsidRPr="00481F08" w:rsidRDefault="00C82E36" w:rsidP="00481F08">
            <w:pPr>
              <w:jc w:val="left"/>
              <w:rPr>
                <w:sz w:val="18"/>
              </w:rPr>
            </w:pPr>
            <w:r w:rsidRPr="00481F08">
              <w:rPr>
                <w:sz w:val="18"/>
              </w:rPr>
              <w:t>4</w:t>
            </w:r>
          </w:p>
        </w:tc>
        <w:tc>
          <w:tcPr>
            <w:tcW w:w="1260" w:type="dxa"/>
            <w:shd w:val="clear" w:color="auto" w:fill="FFFFFF" w:themeFill="background1"/>
          </w:tcPr>
          <w:p w14:paraId="5C82FB94" w14:textId="77777777" w:rsidR="00BB796A" w:rsidRPr="00481F08" w:rsidRDefault="00BB796A" w:rsidP="00481F08">
            <w:pPr>
              <w:jc w:val="left"/>
              <w:rPr>
                <w:sz w:val="18"/>
              </w:rPr>
            </w:pPr>
            <w:r w:rsidRPr="00481F08">
              <w:rPr>
                <w:sz w:val="18"/>
              </w:rPr>
              <w:t>Dashboard report System response time</w:t>
            </w:r>
          </w:p>
        </w:tc>
        <w:tc>
          <w:tcPr>
            <w:tcW w:w="5188" w:type="dxa"/>
            <w:shd w:val="clear" w:color="auto" w:fill="FFFFFF" w:themeFill="background1"/>
          </w:tcPr>
          <w:p w14:paraId="27FA3376" w14:textId="77777777" w:rsidR="00BB796A" w:rsidRPr="00481F08" w:rsidRDefault="00BB796A" w:rsidP="00481F08">
            <w:pPr>
              <w:jc w:val="left"/>
              <w:rPr>
                <w:sz w:val="18"/>
              </w:rPr>
            </w:pPr>
            <w:r w:rsidRPr="00481F08">
              <w:rPr>
                <w:sz w:val="18"/>
              </w:rPr>
              <w:t>System maximum response time for any Dashboard report shall be five seconds, 95% of the time. The response time is measured as the time from when the user presses enter until the screen refresh in response is complete. Response time shall be measured from end-user devices and on internet and shall exclude network latency. Failure to meet this requirement within the monthly reporting period shall result in being classified and managed with appropriate severity level as determined by the NE DMV.</w:t>
            </w:r>
          </w:p>
        </w:tc>
        <w:tc>
          <w:tcPr>
            <w:tcW w:w="1832" w:type="dxa"/>
            <w:shd w:val="clear" w:color="auto" w:fill="FFFFFF" w:themeFill="background1"/>
          </w:tcPr>
          <w:p w14:paraId="4494EF6A" w14:textId="77777777" w:rsidR="00BB796A" w:rsidRPr="00481F08" w:rsidRDefault="00BB796A" w:rsidP="00481F08">
            <w:pPr>
              <w:jc w:val="left"/>
              <w:rPr>
                <w:sz w:val="18"/>
              </w:rPr>
            </w:pPr>
            <w:r w:rsidRPr="00481F08">
              <w:rPr>
                <w:sz w:val="18"/>
              </w:rPr>
              <w:t>95% of System responses to be 5 seconds.</w:t>
            </w:r>
          </w:p>
        </w:tc>
      </w:tr>
      <w:tr w:rsidR="00BB796A" w:rsidRPr="00481F08" w14:paraId="283E355B" w14:textId="77777777" w:rsidTr="00481F08">
        <w:trPr>
          <w:trHeight w:val="1658"/>
        </w:trPr>
        <w:tc>
          <w:tcPr>
            <w:tcW w:w="810" w:type="dxa"/>
            <w:shd w:val="clear" w:color="auto" w:fill="FFFFFF" w:themeFill="background1"/>
          </w:tcPr>
          <w:p w14:paraId="53F53C1C" w14:textId="348C1873" w:rsidR="00BB796A" w:rsidRPr="00481F08" w:rsidRDefault="00C82E36" w:rsidP="00481F08">
            <w:pPr>
              <w:jc w:val="left"/>
              <w:rPr>
                <w:sz w:val="18"/>
              </w:rPr>
            </w:pPr>
            <w:r w:rsidRPr="00481F08">
              <w:rPr>
                <w:sz w:val="18"/>
              </w:rPr>
              <w:t>5</w:t>
            </w:r>
          </w:p>
        </w:tc>
        <w:tc>
          <w:tcPr>
            <w:tcW w:w="1260" w:type="dxa"/>
            <w:shd w:val="clear" w:color="auto" w:fill="FFFFFF" w:themeFill="background1"/>
          </w:tcPr>
          <w:p w14:paraId="020FEABF" w14:textId="77777777" w:rsidR="00BB796A" w:rsidRPr="00481F08" w:rsidRDefault="00BB796A" w:rsidP="00481F08">
            <w:pPr>
              <w:jc w:val="left"/>
              <w:rPr>
                <w:sz w:val="18"/>
              </w:rPr>
            </w:pPr>
            <w:r w:rsidRPr="00481F08">
              <w:rPr>
                <w:sz w:val="18"/>
              </w:rPr>
              <w:t>Static Standard Report response time</w:t>
            </w:r>
          </w:p>
        </w:tc>
        <w:tc>
          <w:tcPr>
            <w:tcW w:w="5188" w:type="dxa"/>
            <w:shd w:val="clear" w:color="auto" w:fill="FFFFFF" w:themeFill="background1"/>
          </w:tcPr>
          <w:p w14:paraId="37AD5C6E" w14:textId="77777777" w:rsidR="00BB796A" w:rsidRPr="00481F08" w:rsidRDefault="00BB796A" w:rsidP="00481F08">
            <w:pPr>
              <w:jc w:val="left"/>
              <w:rPr>
                <w:sz w:val="18"/>
              </w:rPr>
            </w:pPr>
            <w:r w:rsidRPr="00481F08">
              <w:rPr>
                <w:sz w:val="18"/>
              </w:rPr>
              <w:t>System maximum response time for any Static Standard Report shall be less than five seconds, 95% of the time. The response time is measured as the time from when the user presses enter until the screen refresh in response is complete. Response time shall be measured from end-user devices and on internet and shall exclude network latency. Failure to meet this requirement within the monthly reporting period shall result in being classified and managed with appropriate severity level as determined by the NE DMV.</w:t>
            </w:r>
          </w:p>
        </w:tc>
        <w:tc>
          <w:tcPr>
            <w:tcW w:w="1832" w:type="dxa"/>
            <w:shd w:val="clear" w:color="auto" w:fill="FFFFFF" w:themeFill="background1"/>
          </w:tcPr>
          <w:p w14:paraId="10BFC6E7" w14:textId="77777777" w:rsidR="00BB796A" w:rsidRPr="00481F08" w:rsidRDefault="00BB796A" w:rsidP="00481F08">
            <w:pPr>
              <w:jc w:val="left"/>
              <w:rPr>
                <w:sz w:val="18"/>
              </w:rPr>
            </w:pPr>
            <w:r w:rsidRPr="00481F08">
              <w:rPr>
                <w:sz w:val="18"/>
              </w:rPr>
              <w:t>95% of System responses to be &lt; 5 seconds.</w:t>
            </w:r>
          </w:p>
        </w:tc>
      </w:tr>
      <w:tr w:rsidR="00BB796A" w:rsidRPr="00481F08" w14:paraId="19F315D0" w14:textId="77777777" w:rsidTr="00481F08">
        <w:trPr>
          <w:trHeight w:val="1033"/>
        </w:trPr>
        <w:tc>
          <w:tcPr>
            <w:tcW w:w="810" w:type="dxa"/>
            <w:shd w:val="clear" w:color="auto" w:fill="FFFFFF" w:themeFill="background1"/>
          </w:tcPr>
          <w:p w14:paraId="7591A8B1" w14:textId="7D92C05A" w:rsidR="00BB796A" w:rsidRPr="00481F08" w:rsidRDefault="00C82E36" w:rsidP="00481F08">
            <w:pPr>
              <w:jc w:val="left"/>
              <w:rPr>
                <w:sz w:val="18"/>
              </w:rPr>
            </w:pPr>
            <w:r w:rsidRPr="00481F08">
              <w:rPr>
                <w:sz w:val="18"/>
              </w:rPr>
              <w:lastRenderedPageBreak/>
              <w:t>6</w:t>
            </w:r>
          </w:p>
        </w:tc>
        <w:tc>
          <w:tcPr>
            <w:tcW w:w="1260" w:type="dxa"/>
            <w:shd w:val="clear" w:color="auto" w:fill="FFFFFF" w:themeFill="background1"/>
          </w:tcPr>
          <w:p w14:paraId="700176D3" w14:textId="77777777" w:rsidR="00BB796A" w:rsidRPr="00481F08" w:rsidRDefault="00BB796A" w:rsidP="00481F08">
            <w:pPr>
              <w:jc w:val="left"/>
              <w:rPr>
                <w:sz w:val="18"/>
              </w:rPr>
            </w:pPr>
            <w:r w:rsidRPr="00481F08">
              <w:rPr>
                <w:sz w:val="18"/>
              </w:rPr>
              <w:t>Parameter-based report response time</w:t>
            </w:r>
          </w:p>
        </w:tc>
        <w:tc>
          <w:tcPr>
            <w:tcW w:w="5188" w:type="dxa"/>
            <w:shd w:val="clear" w:color="auto" w:fill="FFFFFF" w:themeFill="background1"/>
          </w:tcPr>
          <w:p w14:paraId="0338657B" w14:textId="77777777" w:rsidR="00BB796A" w:rsidRPr="00481F08" w:rsidRDefault="00BB796A" w:rsidP="00481F08">
            <w:pPr>
              <w:jc w:val="left"/>
              <w:rPr>
                <w:sz w:val="18"/>
              </w:rPr>
            </w:pPr>
            <w:r w:rsidRPr="00481F08">
              <w:rPr>
                <w:sz w:val="18"/>
              </w:rPr>
              <w:t>System maximum response time for any report other than those set forth in SLA’s #12 and 13 above shall be less than 10 seconds, 95% of the time. The response time is measured as the time from when the user presses enter until the screen refresh in response is complete. Response time shall be measured from end-user devices and on internet and shall exclude network latency. Failure to meet this requirement within the monthly reporting period shall result in being classified and managed with appropriate severity level as determined by the NE DMV.</w:t>
            </w:r>
          </w:p>
        </w:tc>
        <w:tc>
          <w:tcPr>
            <w:tcW w:w="1832" w:type="dxa"/>
            <w:shd w:val="clear" w:color="auto" w:fill="FFFFFF" w:themeFill="background1"/>
          </w:tcPr>
          <w:p w14:paraId="2599D7A8" w14:textId="77777777" w:rsidR="00BB796A" w:rsidRPr="00481F08" w:rsidRDefault="00BB796A" w:rsidP="00481F08">
            <w:pPr>
              <w:jc w:val="left"/>
              <w:rPr>
                <w:sz w:val="18"/>
              </w:rPr>
            </w:pPr>
            <w:r w:rsidRPr="00481F08">
              <w:rPr>
                <w:sz w:val="18"/>
              </w:rPr>
              <w:t>95% of system responses to be &lt; 10 seconds.</w:t>
            </w:r>
          </w:p>
        </w:tc>
      </w:tr>
      <w:tr w:rsidR="00BB796A" w:rsidRPr="00481F08" w14:paraId="147AD4B9" w14:textId="77777777" w:rsidTr="00481F08">
        <w:trPr>
          <w:trHeight w:val="1033"/>
        </w:trPr>
        <w:tc>
          <w:tcPr>
            <w:tcW w:w="810" w:type="dxa"/>
            <w:shd w:val="clear" w:color="auto" w:fill="FFFFFF" w:themeFill="background1"/>
          </w:tcPr>
          <w:p w14:paraId="1D988583" w14:textId="01EA2EF7" w:rsidR="00BB796A" w:rsidRPr="00481F08" w:rsidRDefault="00C82E36" w:rsidP="00481F08">
            <w:pPr>
              <w:jc w:val="left"/>
              <w:rPr>
                <w:sz w:val="18"/>
              </w:rPr>
            </w:pPr>
            <w:r w:rsidRPr="00481F08">
              <w:rPr>
                <w:sz w:val="18"/>
              </w:rPr>
              <w:t>7</w:t>
            </w:r>
          </w:p>
        </w:tc>
        <w:tc>
          <w:tcPr>
            <w:tcW w:w="1260" w:type="dxa"/>
            <w:shd w:val="clear" w:color="auto" w:fill="FFFFFF" w:themeFill="background1"/>
          </w:tcPr>
          <w:p w14:paraId="7F46A7DC" w14:textId="77777777" w:rsidR="00BB796A" w:rsidRPr="00481F08" w:rsidRDefault="00BB796A" w:rsidP="00481F08">
            <w:pPr>
              <w:jc w:val="left"/>
              <w:rPr>
                <w:sz w:val="18"/>
              </w:rPr>
            </w:pPr>
            <w:r w:rsidRPr="00481F08">
              <w:rPr>
                <w:sz w:val="18"/>
              </w:rPr>
              <w:t>System Availability</w:t>
            </w:r>
          </w:p>
        </w:tc>
        <w:tc>
          <w:tcPr>
            <w:tcW w:w="5188" w:type="dxa"/>
            <w:shd w:val="clear" w:color="auto" w:fill="FFFFFF" w:themeFill="background1"/>
          </w:tcPr>
          <w:p w14:paraId="7F306ABE" w14:textId="1B18B669" w:rsidR="00BB796A" w:rsidRPr="00481F08" w:rsidRDefault="00BB796A" w:rsidP="00481F08">
            <w:pPr>
              <w:jc w:val="left"/>
              <w:rPr>
                <w:sz w:val="18"/>
              </w:rPr>
            </w:pPr>
            <w:r w:rsidRPr="00481F08">
              <w:rPr>
                <w:sz w:val="18"/>
              </w:rPr>
              <w:t>The system shall be operational and supported every calendar day of the year and 24 hours every day. The system shall be designed to meet a 99.9% system availability requirement, exclusive of planned downtime for system maintenance and upgrades. System maintenance and upgrades shall only occur during non-operational hours, outside of any batch-processing window, and shall not require the system to be unavailable or limited in functionality for more than one hour per week. This includes end-to-end system availability for all software, hardware, and communications interfaces between the system and all other systems. Failure to meet this requirement within the monthly reporting period shall result in being classified and managed with appropriate severity level as determined by the NE DMV.</w:t>
            </w:r>
          </w:p>
        </w:tc>
        <w:tc>
          <w:tcPr>
            <w:tcW w:w="1832" w:type="dxa"/>
            <w:shd w:val="clear" w:color="auto" w:fill="FFFFFF" w:themeFill="background1"/>
          </w:tcPr>
          <w:p w14:paraId="7F7C0689" w14:textId="77777777" w:rsidR="00BB796A" w:rsidRPr="00481F08" w:rsidRDefault="00BB796A" w:rsidP="00481F08">
            <w:pPr>
              <w:jc w:val="left"/>
              <w:rPr>
                <w:sz w:val="18"/>
              </w:rPr>
            </w:pPr>
            <w:r w:rsidRPr="00481F08">
              <w:rPr>
                <w:sz w:val="18"/>
              </w:rPr>
              <w:t>System shall be available</w:t>
            </w:r>
          </w:p>
          <w:p w14:paraId="5413BE5D" w14:textId="77777777" w:rsidR="00BB796A" w:rsidRPr="00481F08" w:rsidRDefault="00BB796A" w:rsidP="00481F08">
            <w:pPr>
              <w:jc w:val="left"/>
              <w:rPr>
                <w:sz w:val="18"/>
              </w:rPr>
            </w:pPr>
            <w:r w:rsidRPr="00481F08">
              <w:rPr>
                <w:sz w:val="18"/>
              </w:rPr>
              <w:t>&gt;99.9%</w:t>
            </w:r>
          </w:p>
        </w:tc>
      </w:tr>
    </w:tbl>
    <w:p w14:paraId="521CCB77" w14:textId="77777777" w:rsidR="006D28A1" w:rsidRPr="001058C6" w:rsidRDefault="006D28A1" w:rsidP="000A6224">
      <w:pPr>
        <w:pStyle w:val="Level3Body"/>
        <w:rPr>
          <w:sz w:val="16"/>
          <w:szCs w:val="16"/>
        </w:rPr>
      </w:pPr>
    </w:p>
    <w:p w14:paraId="689ED210" w14:textId="77777777" w:rsidR="00BB796A" w:rsidRPr="005415C0" w:rsidRDefault="00BB796A" w:rsidP="005415C0">
      <w:pPr>
        <w:pStyle w:val="Level4"/>
        <w:rPr>
          <w:b/>
          <w:bCs/>
        </w:rPr>
      </w:pPr>
      <w:r w:rsidRPr="005415C0">
        <w:rPr>
          <w:b/>
          <w:bCs/>
        </w:rPr>
        <w:t>Service Level Agreement Credit (SLA Credit)</w:t>
      </w:r>
    </w:p>
    <w:p w14:paraId="2FED9784" w14:textId="45DB3D3A" w:rsidR="00BB796A" w:rsidRDefault="00BB796A" w:rsidP="005415C0">
      <w:pPr>
        <w:pStyle w:val="Level4Body"/>
      </w:pPr>
      <w:r w:rsidRPr="00157DE3">
        <w:t>If the Contractor fails to meet an SLA requirement (Definition, Response Time, Resolution Time, System Metric, or Required System Response) within the allotted timeframe it will result in a credit to the Monthly Installment payable by the NE DMV during the month of failure. Such credit is calculated by applying the applicable Allocated SLA Credit percentage to the Monthly Installment Fee. The NE DMV may deduct such SLA Credit from any money payable to the Contractor. The applicable SLAs and credits have been identified in the table below.</w:t>
      </w:r>
    </w:p>
    <w:p w14:paraId="06C8C286" w14:textId="77777777" w:rsidR="005415C0" w:rsidRPr="00157DE3" w:rsidRDefault="005415C0" w:rsidP="005415C0">
      <w:pPr>
        <w:pStyle w:val="Level4Body"/>
      </w:pPr>
    </w:p>
    <w:p w14:paraId="7D7171C4" w14:textId="5EDB4A19" w:rsidR="00BB796A" w:rsidRDefault="00BB796A" w:rsidP="005415C0">
      <w:pPr>
        <w:pStyle w:val="Level4Body"/>
      </w:pPr>
      <w:r w:rsidRPr="00157DE3">
        <w:t>Example calculation of an Allocated SLA Credit: If the Monthly Installment were $100,000 and one SLA did not meet the required resolution time within the month, with an applicable 2% Allocated SLA Credit, the credit to the monthly invoice would be $2,000, and the NE DMV would pay a net Monthly Installment of $98,000.</w:t>
      </w:r>
    </w:p>
    <w:p w14:paraId="1DB67C7F" w14:textId="77777777" w:rsidR="005415C0" w:rsidRPr="00157DE3" w:rsidRDefault="005415C0" w:rsidP="005415C0">
      <w:pPr>
        <w:pStyle w:val="Level4Body"/>
      </w:pPr>
    </w:p>
    <w:p w14:paraId="4E3F8460" w14:textId="7CD2DEB0" w:rsidR="00BB796A" w:rsidRDefault="00BB796A" w:rsidP="005415C0">
      <w:pPr>
        <w:pStyle w:val="Level4Body"/>
        <w:rPr>
          <w:u w:val="single"/>
        </w:rPr>
      </w:pPr>
      <w:r w:rsidRPr="00157DE3">
        <w:t>Example application of an Allotted SLA Credit: If a request for support of a High Severity Level issue is received</w:t>
      </w:r>
      <w:r w:rsidRPr="00696A6C">
        <w:t xml:space="preserve"> </w:t>
      </w:r>
      <w:r w:rsidRPr="00157DE3">
        <w:t>by</w:t>
      </w:r>
      <w:r w:rsidRPr="00696A6C">
        <w:t xml:space="preserve"> </w:t>
      </w:r>
      <w:r w:rsidRPr="00157DE3">
        <w:t>the</w:t>
      </w:r>
      <w:r w:rsidRPr="00696A6C">
        <w:t xml:space="preserve"> </w:t>
      </w:r>
      <w:r w:rsidRPr="00157DE3">
        <w:t>Contractor</w:t>
      </w:r>
      <w:r w:rsidRPr="00696A6C">
        <w:t xml:space="preserve"> </w:t>
      </w:r>
      <w:r w:rsidRPr="00157DE3">
        <w:t>at</w:t>
      </w:r>
      <w:r w:rsidRPr="00696A6C">
        <w:t xml:space="preserve"> </w:t>
      </w:r>
      <w:r w:rsidRPr="00157DE3">
        <w:t>11:45</w:t>
      </w:r>
      <w:r w:rsidRPr="00696A6C">
        <w:t xml:space="preserve"> </w:t>
      </w:r>
      <w:r w:rsidRPr="00157DE3">
        <w:t>a.m.,</w:t>
      </w:r>
      <w:r w:rsidRPr="000A268A">
        <w:t xml:space="preserve"> </w:t>
      </w:r>
      <w:r w:rsidRPr="00157DE3">
        <w:t>Monday</w:t>
      </w:r>
      <w:r w:rsidRPr="00696A6C">
        <w:t xml:space="preserve"> </w:t>
      </w:r>
      <w:r w:rsidRPr="00157DE3">
        <w:t>at</w:t>
      </w:r>
      <w:r w:rsidRPr="000A268A">
        <w:t xml:space="preserve"> </w:t>
      </w:r>
      <w:r w:rsidRPr="00157DE3">
        <w:t>11:46</w:t>
      </w:r>
      <w:r w:rsidRPr="00696A6C">
        <w:t xml:space="preserve"> </w:t>
      </w:r>
      <w:r w:rsidRPr="00157DE3">
        <w:t>a.m.</w:t>
      </w:r>
      <w:r w:rsidRPr="000A268A">
        <w:t xml:space="preserve"> </w:t>
      </w:r>
      <w:r w:rsidRPr="00157DE3">
        <w:t>on</w:t>
      </w:r>
      <w:r w:rsidRPr="00696A6C">
        <w:t xml:space="preserve"> </w:t>
      </w:r>
      <w:r w:rsidRPr="00157DE3">
        <w:t>Tuesday</w:t>
      </w:r>
      <w:r w:rsidRPr="00696A6C">
        <w:t xml:space="preserve"> </w:t>
      </w:r>
      <w:r w:rsidRPr="00157DE3">
        <w:t>the</w:t>
      </w:r>
      <w:r w:rsidRPr="00696A6C">
        <w:t xml:space="preserve"> </w:t>
      </w:r>
      <w:r w:rsidRPr="00157DE3">
        <w:t>2%</w:t>
      </w:r>
      <w:r w:rsidRPr="000A268A">
        <w:t xml:space="preserve"> </w:t>
      </w:r>
      <w:r w:rsidRPr="00157DE3">
        <w:t>SLA</w:t>
      </w:r>
      <w:r w:rsidRPr="00696A6C">
        <w:t xml:space="preserve"> </w:t>
      </w:r>
      <w:r w:rsidRPr="00157DE3">
        <w:t>Credit</w:t>
      </w:r>
      <w:r w:rsidRPr="00696A6C">
        <w:t xml:space="preserve"> </w:t>
      </w:r>
      <w:r w:rsidRPr="00157DE3">
        <w:t>will</w:t>
      </w:r>
      <w:r w:rsidRPr="00696A6C">
        <w:t xml:space="preserve"> </w:t>
      </w:r>
      <w:r w:rsidRPr="00157DE3">
        <w:t>apply. At 11:46 a.m. on Wednesday, the 1% SLA Credit per every 24 hours will apply and will continue until resolved.</w:t>
      </w:r>
      <w:r w:rsidR="0098384D" w:rsidRPr="0098384D">
        <w:t xml:space="preserve"> </w:t>
      </w:r>
      <w:r w:rsidR="0098384D" w:rsidRPr="00A94082">
        <w:rPr>
          <w:u w:val="single"/>
        </w:rPr>
        <w:t>This table is also used for the Option 1 requirement of the fully integrated document management system (Section F., below)</w:t>
      </w:r>
    </w:p>
    <w:p w14:paraId="40B5FBE0" w14:textId="77777777" w:rsidR="005415C0" w:rsidRPr="00157DE3" w:rsidRDefault="005415C0" w:rsidP="005415C0">
      <w:pPr>
        <w:pStyle w:val="Level4Body"/>
      </w:pPr>
    </w:p>
    <w:p w14:paraId="51E57005" w14:textId="208C969F" w:rsidR="00BB796A" w:rsidRDefault="00BB796A" w:rsidP="005415C0">
      <w:pPr>
        <w:pStyle w:val="Level4Body"/>
      </w:pPr>
      <w:r w:rsidRPr="00157DE3">
        <w:t xml:space="preserve">The reductions </w:t>
      </w:r>
      <w:r w:rsidRPr="00BB799B">
        <w:t>will be cumulative for each missed service requirement. In the result of a catastrophic failure affecting the entire MMCIS, all affected SLAs shall be credited to the NE DMV. In no event shall the maximum amount deducted for SLA Credits in a</w:t>
      </w:r>
      <w:r w:rsidRPr="00D41801">
        <w:t>ny contract year exceed 20% of the total payment to the Contractor.</w:t>
      </w:r>
    </w:p>
    <w:p w14:paraId="4C7B07DC" w14:textId="77777777" w:rsidR="005415C0" w:rsidRPr="00BB799B" w:rsidRDefault="005415C0" w:rsidP="005415C0">
      <w:pPr>
        <w:pStyle w:val="Level4Body"/>
      </w:pPr>
    </w:p>
    <w:p w14:paraId="3468064A" w14:textId="10186D5C" w:rsidR="00BB796A" w:rsidRPr="00157DE3" w:rsidRDefault="00BB796A" w:rsidP="005415C0">
      <w:pPr>
        <w:pStyle w:val="Level4Body"/>
      </w:pPr>
      <w:r w:rsidRPr="00BB799B">
        <w:t xml:space="preserve">The parties agree to the following SLA Credits presented in </w:t>
      </w:r>
      <w:r w:rsidRPr="00BB799B">
        <w:rPr>
          <w:b/>
          <w:bCs/>
        </w:rPr>
        <w:t xml:space="preserve">Table </w:t>
      </w:r>
      <w:r w:rsidR="00C82E36">
        <w:rPr>
          <w:b/>
          <w:bCs/>
        </w:rPr>
        <w:t>6</w:t>
      </w:r>
      <w:r w:rsidR="00A94EE0" w:rsidRPr="00A94EE0">
        <w:t xml:space="preserve"> </w:t>
      </w:r>
      <w:r w:rsidRPr="00D41801">
        <w:t xml:space="preserve">for the ongoing support and maintenance of the </w:t>
      </w:r>
      <w:r w:rsidRPr="00BB799B">
        <w:t>MMCIS:</w:t>
      </w:r>
    </w:p>
    <w:p w14:paraId="6D5EA7D3" w14:textId="77777777" w:rsidR="00BB796A" w:rsidRPr="001058C6" w:rsidRDefault="00BB796A" w:rsidP="00682A91">
      <w:pPr>
        <w:pStyle w:val="Level1Body"/>
        <w:rPr>
          <w:sz w:val="16"/>
          <w:szCs w:val="16"/>
        </w:rPr>
      </w:pPr>
    </w:p>
    <w:tbl>
      <w:tblPr>
        <w:tblW w:w="918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440"/>
        <w:gridCol w:w="3690"/>
        <w:gridCol w:w="1318"/>
        <w:gridCol w:w="1922"/>
      </w:tblGrid>
      <w:tr w:rsidR="00BB796A" w14:paraId="70654B7B" w14:textId="77777777" w:rsidTr="00481F08">
        <w:trPr>
          <w:trHeight w:val="412"/>
        </w:trPr>
        <w:tc>
          <w:tcPr>
            <w:tcW w:w="9180" w:type="dxa"/>
            <w:gridSpan w:val="5"/>
            <w:shd w:val="clear" w:color="auto" w:fill="D9D9D9" w:themeFill="background1" w:themeFillShade="D9"/>
          </w:tcPr>
          <w:p w14:paraId="63593579" w14:textId="7A1212AF" w:rsidR="00BB796A" w:rsidRPr="00481F08" w:rsidRDefault="00BB796A" w:rsidP="00481F08">
            <w:pPr>
              <w:rPr>
                <w:b/>
                <w:bCs/>
                <w:sz w:val="20"/>
              </w:rPr>
            </w:pPr>
            <w:r w:rsidRPr="00481F08">
              <w:rPr>
                <w:b/>
                <w:bCs/>
                <w:sz w:val="20"/>
              </w:rPr>
              <w:t xml:space="preserve">Table </w:t>
            </w:r>
            <w:r w:rsidR="007A7638" w:rsidRPr="00481F08">
              <w:rPr>
                <w:b/>
                <w:bCs/>
                <w:sz w:val="20"/>
              </w:rPr>
              <w:t>6</w:t>
            </w:r>
            <w:r w:rsidRPr="00481F08">
              <w:rPr>
                <w:b/>
                <w:bCs/>
                <w:sz w:val="20"/>
              </w:rPr>
              <w:t>. Service Level Agreement Credits</w:t>
            </w:r>
          </w:p>
        </w:tc>
      </w:tr>
      <w:tr w:rsidR="00BB796A" w14:paraId="5988D561" w14:textId="77777777" w:rsidTr="00481F08">
        <w:trPr>
          <w:trHeight w:val="412"/>
        </w:trPr>
        <w:tc>
          <w:tcPr>
            <w:tcW w:w="810" w:type="dxa"/>
            <w:shd w:val="clear" w:color="auto" w:fill="A5A5A5" w:themeFill="accent3"/>
          </w:tcPr>
          <w:p w14:paraId="790D966E" w14:textId="77777777" w:rsidR="00BB796A" w:rsidRPr="00481F08" w:rsidRDefault="00BB796A" w:rsidP="00481F08">
            <w:pPr>
              <w:jc w:val="left"/>
              <w:rPr>
                <w:b/>
                <w:bCs/>
                <w:sz w:val="18"/>
              </w:rPr>
            </w:pPr>
            <w:r w:rsidRPr="00481F08">
              <w:rPr>
                <w:b/>
                <w:bCs/>
                <w:sz w:val="18"/>
              </w:rPr>
              <w:t>No.</w:t>
            </w:r>
          </w:p>
        </w:tc>
        <w:tc>
          <w:tcPr>
            <w:tcW w:w="1440" w:type="dxa"/>
            <w:shd w:val="clear" w:color="auto" w:fill="A5A5A5" w:themeFill="accent3"/>
          </w:tcPr>
          <w:p w14:paraId="1950F7C5" w14:textId="2A23969D" w:rsidR="00BB796A" w:rsidRPr="00481F08" w:rsidRDefault="00BB796A" w:rsidP="00481F08">
            <w:pPr>
              <w:jc w:val="left"/>
              <w:rPr>
                <w:b/>
                <w:bCs/>
                <w:sz w:val="18"/>
              </w:rPr>
            </w:pPr>
            <w:r w:rsidRPr="00481F08">
              <w:rPr>
                <w:b/>
                <w:bCs/>
                <w:sz w:val="18"/>
              </w:rPr>
              <w:t xml:space="preserve">Severity Level </w:t>
            </w:r>
          </w:p>
        </w:tc>
        <w:tc>
          <w:tcPr>
            <w:tcW w:w="3690" w:type="dxa"/>
            <w:shd w:val="clear" w:color="auto" w:fill="A5A5A5" w:themeFill="accent3"/>
          </w:tcPr>
          <w:p w14:paraId="523DF324" w14:textId="77777777" w:rsidR="00BB796A" w:rsidRPr="00481F08" w:rsidRDefault="00BB796A" w:rsidP="00481F08">
            <w:pPr>
              <w:jc w:val="left"/>
              <w:rPr>
                <w:b/>
                <w:bCs/>
                <w:sz w:val="18"/>
              </w:rPr>
            </w:pPr>
            <w:r w:rsidRPr="00481F08">
              <w:rPr>
                <w:b/>
                <w:bCs/>
                <w:sz w:val="18"/>
              </w:rPr>
              <w:t>Definition</w:t>
            </w:r>
          </w:p>
        </w:tc>
        <w:tc>
          <w:tcPr>
            <w:tcW w:w="1318" w:type="dxa"/>
            <w:shd w:val="clear" w:color="auto" w:fill="A5A5A5" w:themeFill="accent3"/>
          </w:tcPr>
          <w:p w14:paraId="2DA59D39" w14:textId="77777777" w:rsidR="00BB796A" w:rsidRPr="00481F08" w:rsidRDefault="00BB796A" w:rsidP="00481F08">
            <w:pPr>
              <w:jc w:val="left"/>
              <w:rPr>
                <w:b/>
                <w:bCs/>
                <w:sz w:val="18"/>
              </w:rPr>
            </w:pPr>
            <w:r w:rsidRPr="00481F08">
              <w:rPr>
                <w:b/>
                <w:bCs/>
                <w:sz w:val="18"/>
              </w:rPr>
              <w:t>SLA Credit</w:t>
            </w:r>
          </w:p>
        </w:tc>
        <w:tc>
          <w:tcPr>
            <w:tcW w:w="1922" w:type="dxa"/>
            <w:shd w:val="clear" w:color="auto" w:fill="A5A5A5" w:themeFill="accent3"/>
          </w:tcPr>
          <w:p w14:paraId="458D51D3" w14:textId="77777777" w:rsidR="00BB796A" w:rsidRPr="00481F08" w:rsidRDefault="00BB796A" w:rsidP="00481F08">
            <w:pPr>
              <w:jc w:val="left"/>
              <w:rPr>
                <w:b/>
                <w:bCs/>
                <w:sz w:val="18"/>
              </w:rPr>
            </w:pPr>
            <w:r w:rsidRPr="00481F08">
              <w:rPr>
                <w:b/>
                <w:bCs/>
                <w:sz w:val="18"/>
              </w:rPr>
              <w:t>SLA Credit per every 24 hours past the SLA Resolution Time</w:t>
            </w:r>
          </w:p>
        </w:tc>
      </w:tr>
      <w:tr w:rsidR="00BB796A" w14:paraId="6F4910D2" w14:textId="77777777" w:rsidTr="00481F08">
        <w:trPr>
          <w:trHeight w:val="412"/>
        </w:trPr>
        <w:tc>
          <w:tcPr>
            <w:tcW w:w="810" w:type="dxa"/>
          </w:tcPr>
          <w:p w14:paraId="716EE03F" w14:textId="77777777" w:rsidR="00BB796A" w:rsidRPr="00481F08" w:rsidRDefault="00BB796A" w:rsidP="00481F08">
            <w:pPr>
              <w:jc w:val="left"/>
              <w:rPr>
                <w:sz w:val="18"/>
              </w:rPr>
            </w:pPr>
            <w:r w:rsidRPr="00481F08">
              <w:rPr>
                <w:sz w:val="18"/>
              </w:rPr>
              <w:t>1</w:t>
            </w:r>
          </w:p>
        </w:tc>
        <w:tc>
          <w:tcPr>
            <w:tcW w:w="1440" w:type="dxa"/>
          </w:tcPr>
          <w:p w14:paraId="459DD450" w14:textId="77777777" w:rsidR="00BB796A" w:rsidRPr="00481F08" w:rsidRDefault="00BB796A" w:rsidP="00481F08">
            <w:pPr>
              <w:jc w:val="left"/>
              <w:rPr>
                <w:sz w:val="18"/>
              </w:rPr>
            </w:pPr>
            <w:r w:rsidRPr="00481F08">
              <w:rPr>
                <w:sz w:val="18"/>
              </w:rPr>
              <w:t>Critical</w:t>
            </w:r>
          </w:p>
        </w:tc>
        <w:tc>
          <w:tcPr>
            <w:tcW w:w="3690" w:type="dxa"/>
          </w:tcPr>
          <w:p w14:paraId="52E6CB9E" w14:textId="77777777" w:rsidR="00BB796A" w:rsidRPr="00481F08" w:rsidRDefault="00BB796A" w:rsidP="00481F08">
            <w:pPr>
              <w:jc w:val="left"/>
              <w:rPr>
                <w:sz w:val="18"/>
              </w:rPr>
            </w:pPr>
            <w:r w:rsidRPr="00481F08">
              <w:rPr>
                <w:sz w:val="18"/>
              </w:rPr>
              <w:t>System is completely unusable and/or unavailable.</w:t>
            </w:r>
          </w:p>
        </w:tc>
        <w:tc>
          <w:tcPr>
            <w:tcW w:w="1318" w:type="dxa"/>
          </w:tcPr>
          <w:p w14:paraId="7B1E3BF8" w14:textId="77777777" w:rsidR="00BB796A" w:rsidRPr="00481F08" w:rsidRDefault="00BB796A" w:rsidP="00481F08">
            <w:pPr>
              <w:jc w:val="left"/>
              <w:rPr>
                <w:sz w:val="18"/>
              </w:rPr>
            </w:pPr>
            <w:r w:rsidRPr="00481F08">
              <w:rPr>
                <w:sz w:val="18"/>
              </w:rPr>
              <w:t>5%</w:t>
            </w:r>
          </w:p>
        </w:tc>
        <w:tc>
          <w:tcPr>
            <w:tcW w:w="1922" w:type="dxa"/>
          </w:tcPr>
          <w:p w14:paraId="51EF958D" w14:textId="77777777" w:rsidR="00BB796A" w:rsidRPr="00481F08" w:rsidRDefault="00BB796A" w:rsidP="00481F08">
            <w:pPr>
              <w:jc w:val="left"/>
              <w:rPr>
                <w:sz w:val="18"/>
              </w:rPr>
            </w:pPr>
            <w:r w:rsidRPr="00481F08">
              <w:rPr>
                <w:sz w:val="18"/>
              </w:rPr>
              <w:t>1%</w:t>
            </w:r>
          </w:p>
        </w:tc>
      </w:tr>
      <w:tr w:rsidR="00BB796A" w14:paraId="26EB2EA4" w14:textId="77777777" w:rsidTr="00AD7D97">
        <w:trPr>
          <w:trHeight w:val="764"/>
        </w:trPr>
        <w:tc>
          <w:tcPr>
            <w:tcW w:w="810" w:type="dxa"/>
          </w:tcPr>
          <w:p w14:paraId="611736E2" w14:textId="77777777" w:rsidR="00BB796A" w:rsidRPr="00481F08" w:rsidRDefault="00BB796A" w:rsidP="00481F08">
            <w:pPr>
              <w:jc w:val="left"/>
              <w:rPr>
                <w:sz w:val="18"/>
              </w:rPr>
            </w:pPr>
            <w:r w:rsidRPr="00481F08">
              <w:rPr>
                <w:sz w:val="18"/>
              </w:rPr>
              <w:lastRenderedPageBreak/>
              <w:t>2</w:t>
            </w:r>
          </w:p>
        </w:tc>
        <w:tc>
          <w:tcPr>
            <w:tcW w:w="1440" w:type="dxa"/>
          </w:tcPr>
          <w:p w14:paraId="52A159D6" w14:textId="77777777" w:rsidR="00BB796A" w:rsidRPr="00481F08" w:rsidRDefault="00BB796A" w:rsidP="00481F08">
            <w:pPr>
              <w:jc w:val="left"/>
              <w:rPr>
                <w:sz w:val="18"/>
              </w:rPr>
            </w:pPr>
            <w:r w:rsidRPr="00481F08">
              <w:rPr>
                <w:sz w:val="18"/>
              </w:rPr>
              <w:t>Serious</w:t>
            </w:r>
          </w:p>
        </w:tc>
        <w:tc>
          <w:tcPr>
            <w:tcW w:w="3690" w:type="dxa"/>
          </w:tcPr>
          <w:p w14:paraId="13004980" w14:textId="77777777" w:rsidR="00BB796A" w:rsidRPr="00481F08" w:rsidRDefault="00BB796A" w:rsidP="00481F08">
            <w:pPr>
              <w:jc w:val="left"/>
              <w:rPr>
                <w:sz w:val="18"/>
              </w:rPr>
            </w:pPr>
            <w:r w:rsidRPr="00481F08">
              <w:rPr>
                <w:sz w:val="18"/>
              </w:rPr>
              <w:t>A system problem which creates inaccurate data and/or prevents the performance of key business process or processes.</w:t>
            </w:r>
          </w:p>
        </w:tc>
        <w:tc>
          <w:tcPr>
            <w:tcW w:w="1318" w:type="dxa"/>
          </w:tcPr>
          <w:p w14:paraId="0D10766A" w14:textId="77777777" w:rsidR="00BB796A" w:rsidRPr="00481F08" w:rsidRDefault="00BB796A" w:rsidP="00481F08">
            <w:pPr>
              <w:jc w:val="left"/>
              <w:rPr>
                <w:sz w:val="18"/>
              </w:rPr>
            </w:pPr>
            <w:r w:rsidRPr="00481F08">
              <w:rPr>
                <w:sz w:val="18"/>
              </w:rPr>
              <w:t>4%</w:t>
            </w:r>
          </w:p>
        </w:tc>
        <w:tc>
          <w:tcPr>
            <w:tcW w:w="1922" w:type="dxa"/>
          </w:tcPr>
          <w:p w14:paraId="4B9B7BDA" w14:textId="77777777" w:rsidR="00BB796A" w:rsidRPr="00481F08" w:rsidRDefault="00BB796A" w:rsidP="00481F08">
            <w:pPr>
              <w:jc w:val="left"/>
              <w:rPr>
                <w:sz w:val="18"/>
              </w:rPr>
            </w:pPr>
            <w:r w:rsidRPr="00481F08">
              <w:rPr>
                <w:sz w:val="18"/>
              </w:rPr>
              <w:t>1%</w:t>
            </w:r>
          </w:p>
        </w:tc>
      </w:tr>
      <w:tr w:rsidR="00BB796A" w14:paraId="29E96201" w14:textId="77777777" w:rsidTr="00481F08">
        <w:trPr>
          <w:trHeight w:val="1235"/>
        </w:trPr>
        <w:tc>
          <w:tcPr>
            <w:tcW w:w="810" w:type="dxa"/>
          </w:tcPr>
          <w:p w14:paraId="27691841" w14:textId="77777777" w:rsidR="00BB796A" w:rsidRPr="00481F08" w:rsidRDefault="00BB796A" w:rsidP="00481F08">
            <w:pPr>
              <w:jc w:val="left"/>
              <w:rPr>
                <w:sz w:val="18"/>
              </w:rPr>
            </w:pPr>
            <w:r w:rsidRPr="00481F08">
              <w:rPr>
                <w:sz w:val="18"/>
              </w:rPr>
              <w:t>3</w:t>
            </w:r>
          </w:p>
        </w:tc>
        <w:tc>
          <w:tcPr>
            <w:tcW w:w="1440" w:type="dxa"/>
          </w:tcPr>
          <w:p w14:paraId="05D444D1" w14:textId="77777777" w:rsidR="00BB796A" w:rsidRPr="00481F08" w:rsidRDefault="00BB796A" w:rsidP="00481F08">
            <w:pPr>
              <w:jc w:val="left"/>
              <w:rPr>
                <w:sz w:val="18"/>
              </w:rPr>
            </w:pPr>
            <w:r w:rsidRPr="00481F08">
              <w:rPr>
                <w:sz w:val="18"/>
              </w:rPr>
              <w:t>High</w:t>
            </w:r>
          </w:p>
        </w:tc>
        <w:tc>
          <w:tcPr>
            <w:tcW w:w="3690" w:type="dxa"/>
          </w:tcPr>
          <w:p w14:paraId="3B60B92D" w14:textId="77777777" w:rsidR="00BB796A" w:rsidRPr="00481F08" w:rsidRDefault="00BB796A" w:rsidP="00481F08">
            <w:pPr>
              <w:jc w:val="left"/>
              <w:rPr>
                <w:sz w:val="18"/>
              </w:rPr>
            </w:pPr>
            <w:r w:rsidRPr="00481F08">
              <w:rPr>
                <w:sz w:val="18"/>
              </w:rPr>
              <w:t>A system defect or outage which reduces the effectiveness of a key business process, system performance, or usability of the system which there is an acceptable short-term work around during the designated resolution time.</w:t>
            </w:r>
          </w:p>
        </w:tc>
        <w:tc>
          <w:tcPr>
            <w:tcW w:w="1318" w:type="dxa"/>
          </w:tcPr>
          <w:p w14:paraId="08ACD67B" w14:textId="77777777" w:rsidR="00BB796A" w:rsidRPr="00481F08" w:rsidRDefault="00BB796A" w:rsidP="00481F08">
            <w:pPr>
              <w:jc w:val="left"/>
              <w:rPr>
                <w:sz w:val="18"/>
              </w:rPr>
            </w:pPr>
            <w:r w:rsidRPr="00481F08">
              <w:rPr>
                <w:sz w:val="18"/>
              </w:rPr>
              <w:t>2%</w:t>
            </w:r>
          </w:p>
        </w:tc>
        <w:tc>
          <w:tcPr>
            <w:tcW w:w="1922" w:type="dxa"/>
          </w:tcPr>
          <w:p w14:paraId="69ACEC12" w14:textId="77777777" w:rsidR="00BB796A" w:rsidRPr="00481F08" w:rsidRDefault="00BB796A" w:rsidP="00481F08">
            <w:pPr>
              <w:jc w:val="left"/>
              <w:rPr>
                <w:sz w:val="18"/>
              </w:rPr>
            </w:pPr>
            <w:r w:rsidRPr="00481F08">
              <w:rPr>
                <w:sz w:val="18"/>
              </w:rPr>
              <w:t>1%</w:t>
            </w:r>
          </w:p>
        </w:tc>
      </w:tr>
      <w:tr w:rsidR="00BB796A" w14:paraId="4E7AE76F" w14:textId="77777777" w:rsidTr="00481F08">
        <w:trPr>
          <w:trHeight w:val="1240"/>
        </w:trPr>
        <w:tc>
          <w:tcPr>
            <w:tcW w:w="810" w:type="dxa"/>
          </w:tcPr>
          <w:p w14:paraId="796196AD" w14:textId="77777777" w:rsidR="00BB796A" w:rsidRPr="00481F08" w:rsidRDefault="00BB796A" w:rsidP="00481F08">
            <w:pPr>
              <w:jc w:val="left"/>
              <w:rPr>
                <w:sz w:val="18"/>
              </w:rPr>
            </w:pPr>
            <w:r w:rsidRPr="00481F08">
              <w:rPr>
                <w:sz w:val="18"/>
              </w:rPr>
              <w:t>4</w:t>
            </w:r>
          </w:p>
        </w:tc>
        <w:tc>
          <w:tcPr>
            <w:tcW w:w="1440" w:type="dxa"/>
          </w:tcPr>
          <w:p w14:paraId="2FDE74A4" w14:textId="77777777" w:rsidR="00BB796A" w:rsidRPr="00481F08" w:rsidRDefault="00BB796A" w:rsidP="00481F08">
            <w:pPr>
              <w:jc w:val="left"/>
              <w:rPr>
                <w:sz w:val="18"/>
              </w:rPr>
            </w:pPr>
            <w:r w:rsidRPr="00481F08">
              <w:rPr>
                <w:sz w:val="18"/>
              </w:rPr>
              <w:t>Medium</w:t>
            </w:r>
          </w:p>
        </w:tc>
        <w:tc>
          <w:tcPr>
            <w:tcW w:w="3690" w:type="dxa"/>
          </w:tcPr>
          <w:p w14:paraId="042D92EB" w14:textId="6FD90C54" w:rsidR="00BB796A" w:rsidRPr="00481F08" w:rsidRDefault="00BB796A" w:rsidP="00481F08">
            <w:pPr>
              <w:jc w:val="left"/>
              <w:rPr>
                <w:sz w:val="18"/>
              </w:rPr>
            </w:pPr>
            <w:r w:rsidRPr="00481F08">
              <w:rPr>
                <w:sz w:val="18"/>
              </w:rPr>
              <w:t>A system problem or defect which has moderate impact on business processes, system performance, or usability of the system which there is an acceptable work</w:t>
            </w:r>
            <w:r w:rsidR="00267791" w:rsidRPr="00481F08">
              <w:rPr>
                <w:sz w:val="18"/>
              </w:rPr>
              <w:t>-</w:t>
            </w:r>
            <w:r w:rsidRPr="00481F08">
              <w:rPr>
                <w:sz w:val="18"/>
              </w:rPr>
              <w:t>around during the designated resolution</w:t>
            </w:r>
          </w:p>
          <w:p w14:paraId="636A04F4" w14:textId="77777777" w:rsidR="00BB796A" w:rsidRPr="00481F08" w:rsidRDefault="00BB796A" w:rsidP="00481F08">
            <w:pPr>
              <w:jc w:val="left"/>
              <w:rPr>
                <w:sz w:val="18"/>
              </w:rPr>
            </w:pPr>
            <w:r w:rsidRPr="00481F08">
              <w:rPr>
                <w:sz w:val="18"/>
              </w:rPr>
              <w:t>time.</w:t>
            </w:r>
          </w:p>
        </w:tc>
        <w:tc>
          <w:tcPr>
            <w:tcW w:w="1318" w:type="dxa"/>
          </w:tcPr>
          <w:p w14:paraId="754CFEB2" w14:textId="77777777" w:rsidR="00BB796A" w:rsidRPr="00481F08" w:rsidRDefault="00BB796A" w:rsidP="00481F08">
            <w:pPr>
              <w:jc w:val="left"/>
              <w:rPr>
                <w:sz w:val="18"/>
              </w:rPr>
            </w:pPr>
            <w:r w:rsidRPr="00481F08">
              <w:rPr>
                <w:sz w:val="18"/>
              </w:rPr>
              <w:t>1%</w:t>
            </w:r>
          </w:p>
        </w:tc>
        <w:tc>
          <w:tcPr>
            <w:tcW w:w="1922" w:type="dxa"/>
          </w:tcPr>
          <w:p w14:paraId="25D3EEBF" w14:textId="77777777" w:rsidR="00BB796A" w:rsidRPr="00481F08" w:rsidRDefault="00BB796A" w:rsidP="00481F08">
            <w:pPr>
              <w:jc w:val="left"/>
              <w:rPr>
                <w:sz w:val="18"/>
              </w:rPr>
            </w:pPr>
            <w:r w:rsidRPr="00481F08">
              <w:rPr>
                <w:sz w:val="18"/>
              </w:rPr>
              <w:t>1%</w:t>
            </w:r>
          </w:p>
        </w:tc>
      </w:tr>
      <w:tr w:rsidR="00BB796A" w14:paraId="10C3BCED" w14:textId="77777777" w:rsidTr="00481F08">
        <w:trPr>
          <w:trHeight w:val="827"/>
        </w:trPr>
        <w:tc>
          <w:tcPr>
            <w:tcW w:w="810" w:type="dxa"/>
          </w:tcPr>
          <w:p w14:paraId="5C0D6331" w14:textId="77777777" w:rsidR="00BB796A" w:rsidRPr="00481F08" w:rsidRDefault="00BB796A" w:rsidP="00481F08">
            <w:pPr>
              <w:jc w:val="left"/>
              <w:rPr>
                <w:sz w:val="18"/>
              </w:rPr>
            </w:pPr>
            <w:r w:rsidRPr="00481F08">
              <w:rPr>
                <w:sz w:val="18"/>
              </w:rPr>
              <w:t>5</w:t>
            </w:r>
          </w:p>
        </w:tc>
        <w:tc>
          <w:tcPr>
            <w:tcW w:w="1440" w:type="dxa"/>
          </w:tcPr>
          <w:p w14:paraId="08A32ECA" w14:textId="77777777" w:rsidR="00BB796A" w:rsidRPr="00481F08" w:rsidRDefault="00BB796A" w:rsidP="00481F08">
            <w:pPr>
              <w:jc w:val="left"/>
              <w:rPr>
                <w:sz w:val="18"/>
              </w:rPr>
            </w:pPr>
            <w:r w:rsidRPr="00481F08">
              <w:rPr>
                <w:sz w:val="18"/>
              </w:rPr>
              <w:t>Low</w:t>
            </w:r>
          </w:p>
        </w:tc>
        <w:tc>
          <w:tcPr>
            <w:tcW w:w="3690" w:type="dxa"/>
          </w:tcPr>
          <w:p w14:paraId="7746A2A4" w14:textId="77777777" w:rsidR="00BB796A" w:rsidRPr="00481F08" w:rsidRDefault="00BB796A" w:rsidP="00481F08">
            <w:pPr>
              <w:jc w:val="left"/>
              <w:rPr>
                <w:sz w:val="18"/>
              </w:rPr>
            </w:pPr>
            <w:r w:rsidRPr="00481F08">
              <w:rPr>
                <w:sz w:val="18"/>
              </w:rPr>
              <w:t>A system change which would improve the performance, efficiency, or usability of the system but does not require immediate</w:t>
            </w:r>
          </w:p>
          <w:p w14:paraId="6BDA74AC" w14:textId="77777777" w:rsidR="00BB796A" w:rsidRPr="00481F08" w:rsidRDefault="00BB796A" w:rsidP="00481F08">
            <w:pPr>
              <w:jc w:val="left"/>
              <w:rPr>
                <w:sz w:val="18"/>
              </w:rPr>
            </w:pPr>
            <w:r w:rsidRPr="00481F08">
              <w:rPr>
                <w:sz w:val="18"/>
              </w:rPr>
              <w:t>attention.</w:t>
            </w:r>
          </w:p>
        </w:tc>
        <w:tc>
          <w:tcPr>
            <w:tcW w:w="1318" w:type="dxa"/>
          </w:tcPr>
          <w:p w14:paraId="36BAD782" w14:textId="77777777" w:rsidR="00BB796A" w:rsidRPr="00481F08" w:rsidRDefault="00BB796A" w:rsidP="00481F08">
            <w:pPr>
              <w:jc w:val="left"/>
              <w:rPr>
                <w:sz w:val="18"/>
              </w:rPr>
            </w:pPr>
            <w:r w:rsidRPr="00481F08">
              <w:rPr>
                <w:sz w:val="18"/>
              </w:rPr>
              <w:t>NA</w:t>
            </w:r>
          </w:p>
        </w:tc>
        <w:tc>
          <w:tcPr>
            <w:tcW w:w="1922" w:type="dxa"/>
          </w:tcPr>
          <w:p w14:paraId="38EA54CB" w14:textId="77777777" w:rsidR="00BB796A" w:rsidRPr="00481F08" w:rsidRDefault="00BB796A" w:rsidP="00481F08">
            <w:pPr>
              <w:jc w:val="left"/>
              <w:rPr>
                <w:sz w:val="18"/>
              </w:rPr>
            </w:pPr>
            <w:r w:rsidRPr="00481F08">
              <w:rPr>
                <w:sz w:val="18"/>
              </w:rPr>
              <w:t>NA</w:t>
            </w:r>
          </w:p>
        </w:tc>
      </w:tr>
      <w:tr w:rsidR="00BB796A" w14:paraId="68DBD8B4" w14:textId="77777777" w:rsidTr="00481F08">
        <w:trPr>
          <w:trHeight w:val="621"/>
        </w:trPr>
        <w:tc>
          <w:tcPr>
            <w:tcW w:w="810" w:type="dxa"/>
          </w:tcPr>
          <w:p w14:paraId="40338705" w14:textId="77777777" w:rsidR="00BB796A" w:rsidRPr="00481F08" w:rsidRDefault="00BB796A" w:rsidP="00481F08">
            <w:pPr>
              <w:jc w:val="left"/>
              <w:rPr>
                <w:sz w:val="18"/>
              </w:rPr>
            </w:pPr>
            <w:r w:rsidRPr="00481F08">
              <w:rPr>
                <w:sz w:val="18"/>
              </w:rPr>
              <w:t>6</w:t>
            </w:r>
          </w:p>
        </w:tc>
        <w:tc>
          <w:tcPr>
            <w:tcW w:w="1440" w:type="dxa"/>
          </w:tcPr>
          <w:p w14:paraId="13CFAA21" w14:textId="77777777" w:rsidR="00BB796A" w:rsidRPr="00481F08" w:rsidRDefault="00BB796A" w:rsidP="00481F08">
            <w:pPr>
              <w:jc w:val="left"/>
              <w:rPr>
                <w:sz w:val="18"/>
              </w:rPr>
            </w:pPr>
            <w:r w:rsidRPr="00481F08">
              <w:rPr>
                <w:sz w:val="18"/>
              </w:rPr>
              <w:t>Ticket</w:t>
            </w:r>
          </w:p>
          <w:p w14:paraId="20BE6944" w14:textId="77777777" w:rsidR="00BB796A" w:rsidRPr="00481F08" w:rsidRDefault="00BB796A" w:rsidP="00481F08">
            <w:pPr>
              <w:jc w:val="left"/>
              <w:rPr>
                <w:sz w:val="18"/>
              </w:rPr>
            </w:pPr>
            <w:r w:rsidRPr="00481F08">
              <w:rPr>
                <w:sz w:val="18"/>
              </w:rPr>
              <w:t>Confirmation and updates</w:t>
            </w:r>
          </w:p>
        </w:tc>
        <w:tc>
          <w:tcPr>
            <w:tcW w:w="3690" w:type="dxa"/>
          </w:tcPr>
          <w:p w14:paraId="43D90ECC" w14:textId="77777777" w:rsidR="00BB796A" w:rsidRPr="00481F08" w:rsidRDefault="00BB796A" w:rsidP="00481F08">
            <w:pPr>
              <w:jc w:val="left"/>
              <w:rPr>
                <w:sz w:val="18"/>
              </w:rPr>
            </w:pPr>
            <w:r w:rsidRPr="00481F08">
              <w:rPr>
                <w:sz w:val="18"/>
              </w:rPr>
              <w:t>Confirm of service request and update to each support ticket of action taken.</w:t>
            </w:r>
          </w:p>
        </w:tc>
        <w:tc>
          <w:tcPr>
            <w:tcW w:w="1318" w:type="dxa"/>
          </w:tcPr>
          <w:p w14:paraId="791991AE" w14:textId="77777777" w:rsidR="00BB796A" w:rsidRPr="00481F08" w:rsidRDefault="00BB796A" w:rsidP="00481F08">
            <w:pPr>
              <w:jc w:val="left"/>
              <w:rPr>
                <w:sz w:val="18"/>
              </w:rPr>
            </w:pPr>
            <w:r w:rsidRPr="00481F08">
              <w:rPr>
                <w:sz w:val="18"/>
              </w:rPr>
              <w:t>Measure and report only</w:t>
            </w:r>
          </w:p>
        </w:tc>
        <w:tc>
          <w:tcPr>
            <w:tcW w:w="1922" w:type="dxa"/>
          </w:tcPr>
          <w:p w14:paraId="64F6BDCA" w14:textId="77777777" w:rsidR="00BB796A" w:rsidRPr="00481F08" w:rsidRDefault="00BB796A" w:rsidP="00481F08">
            <w:pPr>
              <w:jc w:val="left"/>
              <w:rPr>
                <w:sz w:val="18"/>
              </w:rPr>
            </w:pPr>
            <w:r w:rsidRPr="00481F08">
              <w:rPr>
                <w:sz w:val="18"/>
              </w:rPr>
              <w:t>NA</w:t>
            </w:r>
          </w:p>
        </w:tc>
      </w:tr>
      <w:tr w:rsidR="00BB796A" w14:paraId="05B9CC2B" w14:textId="77777777" w:rsidTr="00481F08">
        <w:trPr>
          <w:trHeight w:val="825"/>
        </w:trPr>
        <w:tc>
          <w:tcPr>
            <w:tcW w:w="810" w:type="dxa"/>
          </w:tcPr>
          <w:p w14:paraId="551567ED" w14:textId="77777777" w:rsidR="00BB796A" w:rsidRPr="00481F08" w:rsidRDefault="00BB796A" w:rsidP="00481F08">
            <w:pPr>
              <w:jc w:val="left"/>
              <w:rPr>
                <w:sz w:val="18"/>
              </w:rPr>
            </w:pPr>
            <w:r w:rsidRPr="00481F08">
              <w:rPr>
                <w:sz w:val="18"/>
              </w:rPr>
              <w:t>7</w:t>
            </w:r>
          </w:p>
        </w:tc>
        <w:tc>
          <w:tcPr>
            <w:tcW w:w="1440" w:type="dxa"/>
          </w:tcPr>
          <w:p w14:paraId="3140D693" w14:textId="77777777" w:rsidR="00BB796A" w:rsidRPr="00481F08" w:rsidRDefault="00BB796A" w:rsidP="00481F08">
            <w:pPr>
              <w:jc w:val="left"/>
              <w:rPr>
                <w:sz w:val="18"/>
              </w:rPr>
            </w:pPr>
            <w:r w:rsidRPr="00481F08">
              <w:rPr>
                <w:sz w:val="18"/>
              </w:rPr>
              <w:t>Contractor owned and licensed</w:t>
            </w:r>
          </w:p>
          <w:p w14:paraId="1F749953" w14:textId="77777777" w:rsidR="00BB796A" w:rsidRPr="00481F08" w:rsidRDefault="00BB796A" w:rsidP="00481F08">
            <w:pPr>
              <w:jc w:val="left"/>
              <w:rPr>
                <w:sz w:val="18"/>
              </w:rPr>
            </w:pPr>
            <w:r w:rsidRPr="00481F08">
              <w:rPr>
                <w:sz w:val="18"/>
              </w:rPr>
              <w:t>software</w:t>
            </w:r>
          </w:p>
        </w:tc>
        <w:tc>
          <w:tcPr>
            <w:tcW w:w="3690" w:type="dxa"/>
          </w:tcPr>
          <w:p w14:paraId="572AC969" w14:textId="77777777" w:rsidR="00BB796A" w:rsidRPr="00481F08" w:rsidRDefault="00BB796A" w:rsidP="00481F08">
            <w:pPr>
              <w:jc w:val="left"/>
              <w:rPr>
                <w:sz w:val="18"/>
              </w:rPr>
            </w:pPr>
            <w:r w:rsidRPr="00481F08">
              <w:rPr>
                <w:sz w:val="18"/>
              </w:rPr>
              <w:t>Software and operating system owned and licensed by the Contractor on the state-owned server hardware.</w:t>
            </w:r>
          </w:p>
        </w:tc>
        <w:tc>
          <w:tcPr>
            <w:tcW w:w="1318" w:type="dxa"/>
          </w:tcPr>
          <w:p w14:paraId="1F7DAD32" w14:textId="77777777" w:rsidR="00BB796A" w:rsidRPr="00481F08" w:rsidRDefault="00BB796A" w:rsidP="00481F08">
            <w:pPr>
              <w:jc w:val="left"/>
              <w:rPr>
                <w:sz w:val="18"/>
              </w:rPr>
            </w:pPr>
            <w:r w:rsidRPr="00481F08">
              <w:rPr>
                <w:sz w:val="18"/>
              </w:rPr>
              <w:t>Dependent on the Severity Level identified</w:t>
            </w:r>
          </w:p>
        </w:tc>
        <w:tc>
          <w:tcPr>
            <w:tcW w:w="1922" w:type="dxa"/>
          </w:tcPr>
          <w:p w14:paraId="336A07CB" w14:textId="77777777" w:rsidR="00BB796A" w:rsidRPr="00481F08" w:rsidRDefault="00BB796A" w:rsidP="00481F08">
            <w:pPr>
              <w:jc w:val="left"/>
              <w:rPr>
                <w:sz w:val="18"/>
              </w:rPr>
            </w:pPr>
            <w:r w:rsidRPr="00481F08">
              <w:rPr>
                <w:sz w:val="18"/>
              </w:rPr>
              <w:t>1%, unless identified as a low severity level.</w:t>
            </w:r>
          </w:p>
        </w:tc>
      </w:tr>
      <w:tr w:rsidR="00BB796A" w14:paraId="3C97FDDB" w14:textId="77777777" w:rsidTr="00AD7D97">
        <w:trPr>
          <w:trHeight w:val="701"/>
        </w:trPr>
        <w:tc>
          <w:tcPr>
            <w:tcW w:w="810" w:type="dxa"/>
          </w:tcPr>
          <w:p w14:paraId="43DA43CB" w14:textId="77777777" w:rsidR="00BB796A" w:rsidRPr="00481F08" w:rsidRDefault="00BB796A" w:rsidP="00481F08">
            <w:pPr>
              <w:jc w:val="left"/>
              <w:rPr>
                <w:sz w:val="18"/>
              </w:rPr>
            </w:pPr>
            <w:r w:rsidRPr="00481F08">
              <w:rPr>
                <w:sz w:val="18"/>
              </w:rPr>
              <w:t>8</w:t>
            </w:r>
          </w:p>
        </w:tc>
        <w:tc>
          <w:tcPr>
            <w:tcW w:w="1440" w:type="dxa"/>
          </w:tcPr>
          <w:p w14:paraId="2767A91A" w14:textId="77777777" w:rsidR="00BB796A" w:rsidRPr="00481F08" w:rsidRDefault="00BB796A" w:rsidP="00481F08">
            <w:pPr>
              <w:jc w:val="left"/>
              <w:rPr>
                <w:sz w:val="18"/>
              </w:rPr>
            </w:pPr>
            <w:r w:rsidRPr="00481F08">
              <w:rPr>
                <w:sz w:val="18"/>
              </w:rPr>
              <w:t>User Interface Software</w:t>
            </w:r>
          </w:p>
        </w:tc>
        <w:tc>
          <w:tcPr>
            <w:tcW w:w="3690" w:type="dxa"/>
          </w:tcPr>
          <w:p w14:paraId="4ECF0291" w14:textId="77777777" w:rsidR="00BB796A" w:rsidRPr="00481F08" w:rsidRDefault="00BB796A" w:rsidP="00481F08">
            <w:pPr>
              <w:jc w:val="left"/>
              <w:rPr>
                <w:sz w:val="18"/>
              </w:rPr>
            </w:pPr>
            <w:r w:rsidRPr="00481F08">
              <w:rPr>
                <w:sz w:val="18"/>
              </w:rPr>
              <w:t>Items included may be desktop clients and web and mobile applications.</w:t>
            </w:r>
          </w:p>
        </w:tc>
        <w:tc>
          <w:tcPr>
            <w:tcW w:w="1318" w:type="dxa"/>
          </w:tcPr>
          <w:p w14:paraId="76A25063" w14:textId="77777777" w:rsidR="00BB796A" w:rsidRPr="00481F08" w:rsidRDefault="00BB796A" w:rsidP="00481F08">
            <w:pPr>
              <w:jc w:val="left"/>
              <w:rPr>
                <w:sz w:val="18"/>
              </w:rPr>
            </w:pPr>
            <w:r w:rsidRPr="00481F08">
              <w:rPr>
                <w:sz w:val="18"/>
              </w:rPr>
              <w:t>Dependent on the Severity Level identified.</w:t>
            </w:r>
          </w:p>
        </w:tc>
        <w:tc>
          <w:tcPr>
            <w:tcW w:w="1922" w:type="dxa"/>
          </w:tcPr>
          <w:p w14:paraId="4BF2CC64" w14:textId="77777777" w:rsidR="00BB796A" w:rsidRPr="00481F08" w:rsidRDefault="00BB796A" w:rsidP="00481F08">
            <w:pPr>
              <w:jc w:val="left"/>
              <w:rPr>
                <w:sz w:val="18"/>
              </w:rPr>
            </w:pPr>
            <w:r w:rsidRPr="00481F08">
              <w:rPr>
                <w:sz w:val="18"/>
              </w:rPr>
              <w:t>1%, unless identified as a low severity level.</w:t>
            </w:r>
          </w:p>
        </w:tc>
      </w:tr>
      <w:tr w:rsidR="00BB796A" w14:paraId="6C2FAFEF" w14:textId="77777777" w:rsidTr="00481F08">
        <w:trPr>
          <w:trHeight w:val="827"/>
        </w:trPr>
        <w:tc>
          <w:tcPr>
            <w:tcW w:w="810" w:type="dxa"/>
            <w:shd w:val="clear" w:color="auto" w:fill="BFBFBF" w:themeFill="background1" w:themeFillShade="BF"/>
          </w:tcPr>
          <w:p w14:paraId="2DF2991F" w14:textId="77777777" w:rsidR="00BB796A" w:rsidRPr="00481F08" w:rsidRDefault="00BB796A" w:rsidP="00481F08">
            <w:pPr>
              <w:jc w:val="left"/>
              <w:rPr>
                <w:b/>
                <w:bCs/>
                <w:sz w:val="18"/>
              </w:rPr>
            </w:pPr>
            <w:r w:rsidRPr="00481F08">
              <w:rPr>
                <w:b/>
                <w:bCs/>
                <w:sz w:val="18"/>
              </w:rPr>
              <w:t>No.</w:t>
            </w:r>
          </w:p>
        </w:tc>
        <w:tc>
          <w:tcPr>
            <w:tcW w:w="1440" w:type="dxa"/>
            <w:shd w:val="clear" w:color="auto" w:fill="BFBFBF" w:themeFill="background1" w:themeFillShade="BF"/>
          </w:tcPr>
          <w:p w14:paraId="4EE8F694" w14:textId="77777777" w:rsidR="00BB796A" w:rsidRPr="00481F08" w:rsidRDefault="00BB796A" w:rsidP="00481F08">
            <w:pPr>
              <w:jc w:val="left"/>
              <w:rPr>
                <w:b/>
                <w:bCs/>
                <w:sz w:val="18"/>
              </w:rPr>
            </w:pPr>
            <w:r w:rsidRPr="00481F08">
              <w:rPr>
                <w:b/>
                <w:bCs/>
                <w:sz w:val="18"/>
              </w:rPr>
              <w:t>Service Level Requirement</w:t>
            </w:r>
          </w:p>
        </w:tc>
        <w:tc>
          <w:tcPr>
            <w:tcW w:w="3690" w:type="dxa"/>
            <w:shd w:val="clear" w:color="auto" w:fill="BFBFBF" w:themeFill="background1" w:themeFillShade="BF"/>
          </w:tcPr>
          <w:p w14:paraId="5A486E12" w14:textId="77777777" w:rsidR="00BB796A" w:rsidRPr="00481F08" w:rsidRDefault="00BB796A" w:rsidP="00481F08">
            <w:pPr>
              <w:jc w:val="left"/>
              <w:rPr>
                <w:b/>
                <w:bCs/>
                <w:sz w:val="18"/>
              </w:rPr>
            </w:pPr>
            <w:r w:rsidRPr="00481F08">
              <w:rPr>
                <w:b/>
                <w:bCs/>
                <w:sz w:val="18"/>
              </w:rPr>
              <w:t>Requirement Definition</w:t>
            </w:r>
          </w:p>
        </w:tc>
        <w:tc>
          <w:tcPr>
            <w:tcW w:w="1318" w:type="dxa"/>
            <w:shd w:val="clear" w:color="auto" w:fill="BFBFBF" w:themeFill="background1" w:themeFillShade="BF"/>
          </w:tcPr>
          <w:p w14:paraId="27B38E5E" w14:textId="77777777" w:rsidR="00BB796A" w:rsidRPr="00481F08" w:rsidRDefault="00BB796A" w:rsidP="00481F08">
            <w:pPr>
              <w:jc w:val="left"/>
              <w:rPr>
                <w:b/>
                <w:bCs/>
                <w:sz w:val="18"/>
              </w:rPr>
            </w:pPr>
            <w:r w:rsidRPr="00481F08">
              <w:rPr>
                <w:b/>
                <w:bCs/>
                <w:sz w:val="18"/>
              </w:rPr>
              <w:t>SLA Credit</w:t>
            </w:r>
          </w:p>
        </w:tc>
        <w:tc>
          <w:tcPr>
            <w:tcW w:w="1922" w:type="dxa"/>
            <w:shd w:val="clear" w:color="auto" w:fill="BFBFBF" w:themeFill="background1" w:themeFillShade="BF"/>
          </w:tcPr>
          <w:p w14:paraId="2E698038" w14:textId="77777777" w:rsidR="00BB796A" w:rsidRPr="00481F08" w:rsidRDefault="00BB796A" w:rsidP="00481F08">
            <w:pPr>
              <w:jc w:val="left"/>
              <w:rPr>
                <w:b/>
                <w:bCs/>
                <w:sz w:val="18"/>
              </w:rPr>
            </w:pPr>
            <w:r w:rsidRPr="00481F08">
              <w:rPr>
                <w:b/>
                <w:bCs/>
                <w:sz w:val="18"/>
              </w:rPr>
              <w:t>SLA Credit per every 24 hours past the SLA Response and Resolution</w:t>
            </w:r>
          </w:p>
          <w:p w14:paraId="2068B68B" w14:textId="77777777" w:rsidR="00BB796A" w:rsidRPr="00481F08" w:rsidRDefault="00BB796A" w:rsidP="00481F08">
            <w:pPr>
              <w:jc w:val="left"/>
              <w:rPr>
                <w:b/>
                <w:bCs/>
                <w:sz w:val="18"/>
              </w:rPr>
            </w:pPr>
            <w:r w:rsidRPr="00481F08">
              <w:rPr>
                <w:b/>
                <w:bCs/>
                <w:sz w:val="18"/>
              </w:rPr>
              <w:t>Time</w:t>
            </w:r>
          </w:p>
        </w:tc>
      </w:tr>
      <w:tr w:rsidR="00BB796A" w14:paraId="1D08E316" w14:textId="77777777" w:rsidTr="00481F08">
        <w:trPr>
          <w:trHeight w:val="2896"/>
        </w:trPr>
        <w:tc>
          <w:tcPr>
            <w:tcW w:w="810" w:type="dxa"/>
            <w:shd w:val="clear" w:color="auto" w:fill="auto"/>
          </w:tcPr>
          <w:p w14:paraId="7C7D61ED" w14:textId="77777777" w:rsidR="00BB796A" w:rsidRPr="00481F08" w:rsidRDefault="00BB796A" w:rsidP="00481F08">
            <w:pPr>
              <w:jc w:val="left"/>
              <w:rPr>
                <w:sz w:val="18"/>
              </w:rPr>
            </w:pPr>
            <w:r w:rsidRPr="00481F08">
              <w:rPr>
                <w:sz w:val="18"/>
              </w:rPr>
              <w:t>9</w:t>
            </w:r>
          </w:p>
        </w:tc>
        <w:tc>
          <w:tcPr>
            <w:tcW w:w="1440" w:type="dxa"/>
            <w:shd w:val="clear" w:color="auto" w:fill="auto"/>
          </w:tcPr>
          <w:p w14:paraId="7122B5E8" w14:textId="77777777" w:rsidR="00BB796A" w:rsidRPr="00481F08" w:rsidRDefault="00BB796A" w:rsidP="00481F08">
            <w:pPr>
              <w:jc w:val="left"/>
              <w:rPr>
                <w:sz w:val="18"/>
              </w:rPr>
            </w:pPr>
            <w:r w:rsidRPr="00481F08">
              <w:rPr>
                <w:sz w:val="18"/>
              </w:rPr>
              <w:t>System Response Time- Absolute</w:t>
            </w:r>
          </w:p>
        </w:tc>
        <w:tc>
          <w:tcPr>
            <w:tcW w:w="3690" w:type="dxa"/>
            <w:shd w:val="clear" w:color="auto" w:fill="auto"/>
          </w:tcPr>
          <w:p w14:paraId="127B2BE6" w14:textId="6A755BFF" w:rsidR="00BB796A" w:rsidRPr="00481F08" w:rsidRDefault="00BB796A" w:rsidP="00481F08">
            <w:pPr>
              <w:jc w:val="left"/>
              <w:rPr>
                <w:sz w:val="18"/>
              </w:rPr>
            </w:pPr>
            <w:r w:rsidRPr="00481F08">
              <w:rPr>
                <w:sz w:val="18"/>
              </w:rPr>
              <w:t>Monthly average system response time shall average one second or less. The response time will be measured as the time from when the user presses enter until the screen refresh in response is complete. Response time shall be measured from end-user devices and on internet and shall exclude network latency. Average response time shall be calculated, including all system interactions. Failure to meet this requirement within the monthly reporting period shall result in being classified and managed with appropriate</w:t>
            </w:r>
            <w:r w:rsidR="00481F08">
              <w:rPr>
                <w:sz w:val="18"/>
              </w:rPr>
              <w:t xml:space="preserve"> </w:t>
            </w:r>
            <w:r w:rsidRPr="00481F08">
              <w:rPr>
                <w:sz w:val="18"/>
              </w:rPr>
              <w:t>severity level.</w:t>
            </w:r>
          </w:p>
        </w:tc>
        <w:tc>
          <w:tcPr>
            <w:tcW w:w="1318" w:type="dxa"/>
            <w:shd w:val="clear" w:color="auto" w:fill="auto"/>
          </w:tcPr>
          <w:p w14:paraId="1A4FD50C" w14:textId="77777777" w:rsidR="00BB796A" w:rsidRPr="00481F08" w:rsidRDefault="00BB796A" w:rsidP="00481F08">
            <w:pPr>
              <w:jc w:val="left"/>
              <w:rPr>
                <w:sz w:val="18"/>
              </w:rPr>
            </w:pPr>
            <w:r w:rsidRPr="00481F08">
              <w:rPr>
                <w:sz w:val="18"/>
              </w:rPr>
              <w:t>5%</w:t>
            </w:r>
          </w:p>
        </w:tc>
        <w:tc>
          <w:tcPr>
            <w:tcW w:w="1922" w:type="dxa"/>
            <w:shd w:val="clear" w:color="auto" w:fill="auto"/>
          </w:tcPr>
          <w:p w14:paraId="03ACF392" w14:textId="77777777" w:rsidR="00BB796A" w:rsidRPr="00481F08" w:rsidRDefault="00BB796A" w:rsidP="00481F08">
            <w:pPr>
              <w:jc w:val="left"/>
              <w:rPr>
                <w:sz w:val="18"/>
              </w:rPr>
            </w:pPr>
            <w:r w:rsidRPr="00481F08">
              <w:rPr>
                <w:sz w:val="18"/>
              </w:rPr>
              <w:t>1%</w:t>
            </w:r>
          </w:p>
        </w:tc>
      </w:tr>
      <w:tr w:rsidR="00BB796A" w14:paraId="07D8D336" w14:textId="77777777" w:rsidTr="00AD7D97">
        <w:trPr>
          <w:trHeight w:val="3230"/>
        </w:trPr>
        <w:tc>
          <w:tcPr>
            <w:tcW w:w="810" w:type="dxa"/>
            <w:shd w:val="clear" w:color="auto" w:fill="auto"/>
          </w:tcPr>
          <w:p w14:paraId="78FC7B8F" w14:textId="77777777" w:rsidR="00BB796A" w:rsidRPr="00481F08" w:rsidRDefault="00BB796A" w:rsidP="00481F08">
            <w:pPr>
              <w:jc w:val="left"/>
              <w:rPr>
                <w:sz w:val="18"/>
              </w:rPr>
            </w:pPr>
            <w:r w:rsidRPr="00481F08">
              <w:rPr>
                <w:sz w:val="18"/>
              </w:rPr>
              <w:lastRenderedPageBreak/>
              <w:t>10</w:t>
            </w:r>
          </w:p>
        </w:tc>
        <w:tc>
          <w:tcPr>
            <w:tcW w:w="1440" w:type="dxa"/>
            <w:shd w:val="clear" w:color="auto" w:fill="auto"/>
          </w:tcPr>
          <w:p w14:paraId="091D227A" w14:textId="77777777" w:rsidR="00BB796A" w:rsidRPr="00481F08" w:rsidRDefault="00BB796A" w:rsidP="00481F08">
            <w:pPr>
              <w:jc w:val="left"/>
              <w:rPr>
                <w:sz w:val="18"/>
              </w:rPr>
            </w:pPr>
            <w:r w:rsidRPr="00481F08">
              <w:rPr>
                <w:sz w:val="18"/>
              </w:rPr>
              <w:t>System Response Time- Hours of Operation</w:t>
            </w:r>
          </w:p>
        </w:tc>
        <w:tc>
          <w:tcPr>
            <w:tcW w:w="3690" w:type="dxa"/>
            <w:shd w:val="clear" w:color="auto" w:fill="auto"/>
          </w:tcPr>
          <w:p w14:paraId="14DC597A" w14:textId="0226DF68" w:rsidR="00BB796A" w:rsidRPr="00481F08" w:rsidRDefault="00BB796A" w:rsidP="00481F08">
            <w:pPr>
              <w:jc w:val="left"/>
              <w:rPr>
                <w:sz w:val="18"/>
              </w:rPr>
            </w:pPr>
            <w:r w:rsidRPr="00481F08">
              <w:rPr>
                <w:sz w:val="18"/>
              </w:rPr>
              <w:t>Monthly average system response time during hours of operation serving customers (6:00 a.m. – 6:00 p.m., Central Time) shall be less than two seconds for 95% of all interactive system transactions. Response time is measured as the time from when the user presses enter until the screen refresh in response is complete, excluding interactions covered by SLA #11, 12, 13, and 14). Response time shall be measured from end-user devices and on internet and shall exclude network latency. Failure to meet this requirement within the monthly reporting period shall</w:t>
            </w:r>
            <w:r w:rsidR="00481F08">
              <w:rPr>
                <w:sz w:val="18"/>
              </w:rPr>
              <w:t xml:space="preserve"> </w:t>
            </w:r>
            <w:r w:rsidRPr="00481F08">
              <w:rPr>
                <w:sz w:val="18"/>
              </w:rPr>
              <w:t>result in being classified and managed with appropriate severity level.</w:t>
            </w:r>
          </w:p>
        </w:tc>
        <w:tc>
          <w:tcPr>
            <w:tcW w:w="1318" w:type="dxa"/>
            <w:shd w:val="clear" w:color="auto" w:fill="auto"/>
          </w:tcPr>
          <w:p w14:paraId="6461578A" w14:textId="77777777" w:rsidR="00BB796A" w:rsidRPr="00481F08" w:rsidRDefault="00BB796A" w:rsidP="00481F08">
            <w:pPr>
              <w:jc w:val="left"/>
              <w:rPr>
                <w:sz w:val="18"/>
              </w:rPr>
            </w:pPr>
            <w:r w:rsidRPr="00481F08">
              <w:rPr>
                <w:sz w:val="18"/>
              </w:rPr>
              <w:t>5%</w:t>
            </w:r>
          </w:p>
        </w:tc>
        <w:tc>
          <w:tcPr>
            <w:tcW w:w="1922" w:type="dxa"/>
            <w:shd w:val="clear" w:color="auto" w:fill="auto"/>
          </w:tcPr>
          <w:p w14:paraId="05682825" w14:textId="77777777" w:rsidR="00BB796A" w:rsidRPr="00481F08" w:rsidRDefault="00BB796A" w:rsidP="00481F08">
            <w:pPr>
              <w:jc w:val="left"/>
              <w:rPr>
                <w:sz w:val="18"/>
              </w:rPr>
            </w:pPr>
            <w:r w:rsidRPr="00481F08">
              <w:rPr>
                <w:sz w:val="18"/>
              </w:rPr>
              <w:t>1%</w:t>
            </w:r>
          </w:p>
        </w:tc>
      </w:tr>
      <w:tr w:rsidR="00BB796A" w14:paraId="00EC34F8" w14:textId="77777777" w:rsidTr="00AD7D97">
        <w:trPr>
          <w:trHeight w:val="2969"/>
        </w:trPr>
        <w:tc>
          <w:tcPr>
            <w:tcW w:w="810" w:type="dxa"/>
            <w:shd w:val="clear" w:color="auto" w:fill="auto"/>
          </w:tcPr>
          <w:p w14:paraId="242B61D6" w14:textId="77777777" w:rsidR="00BB796A" w:rsidRPr="00481F08" w:rsidRDefault="00BB796A" w:rsidP="00481F08">
            <w:pPr>
              <w:jc w:val="left"/>
              <w:rPr>
                <w:sz w:val="18"/>
              </w:rPr>
            </w:pPr>
            <w:r w:rsidRPr="00481F08">
              <w:rPr>
                <w:sz w:val="18"/>
              </w:rPr>
              <w:t>11</w:t>
            </w:r>
          </w:p>
        </w:tc>
        <w:tc>
          <w:tcPr>
            <w:tcW w:w="1440" w:type="dxa"/>
            <w:shd w:val="clear" w:color="auto" w:fill="auto"/>
          </w:tcPr>
          <w:p w14:paraId="2F551075" w14:textId="77777777" w:rsidR="00BB796A" w:rsidRPr="00481F08" w:rsidRDefault="00BB796A" w:rsidP="00481F08">
            <w:pPr>
              <w:jc w:val="left"/>
              <w:rPr>
                <w:sz w:val="18"/>
              </w:rPr>
            </w:pPr>
            <w:r w:rsidRPr="00481F08">
              <w:rPr>
                <w:sz w:val="18"/>
              </w:rPr>
              <w:t>Search and lookup System response time</w:t>
            </w:r>
          </w:p>
        </w:tc>
        <w:tc>
          <w:tcPr>
            <w:tcW w:w="3690" w:type="dxa"/>
            <w:shd w:val="clear" w:color="auto" w:fill="auto"/>
          </w:tcPr>
          <w:p w14:paraId="5A413A11" w14:textId="105A875C" w:rsidR="00BB796A" w:rsidRPr="00481F08" w:rsidRDefault="00BB796A" w:rsidP="00481F08">
            <w:pPr>
              <w:jc w:val="left"/>
              <w:rPr>
                <w:sz w:val="18"/>
              </w:rPr>
            </w:pPr>
            <w:r w:rsidRPr="00481F08">
              <w:rPr>
                <w:sz w:val="18"/>
              </w:rPr>
              <w:t>System maximum response time for each search and look up performance shall be three seconds or less 95% of the time and no single transaction shall exceed 15 seconds, except for specified and agreed upon exclusions. The response time is measured as the time from when the user presses enter until the screen refresh in response is complete. Response time shall be measured from end-user devices and on internet and shall exclude network latency. Failure to meet this requirement within the monthly reporting period shall result in being classified and managed with</w:t>
            </w:r>
            <w:r w:rsidR="00481F08">
              <w:rPr>
                <w:sz w:val="18"/>
              </w:rPr>
              <w:t xml:space="preserve"> </w:t>
            </w:r>
            <w:r w:rsidRPr="00481F08">
              <w:rPr>
                <w:sz w:val="18"/>
              </w:rPr>
              <w:t>appropriate severity level.</w:t>
            </w:r>
          </w:p>
        </w:tc>
        <w:tc>
          <w:tcPr>
            <w:tcW w:w="1318" w:type="dxa"/>
            <w:shd w:val="clear" w:color="auto" w:fill="auto"/>
          </w:tcPr>
          <w:p w14:paraId="135D8D4C" w14:textId="77777777" w:rsidR="00BB796A" w:rsidRPr="00481F08" w:rsidRDefault="00BB796A" w:rsidP="00481F08">
            <w:pPr>
              <w:jc w:val="left"/>
              <w:rPr>
                <w:sz w:val="18"/>
              </w:rPr>
            </w:pPr>
            <w:r w:rsidRPr="00481F08">
              <w:rPr>
                <w:sz w:val="18"/>
              </w:rPr>
              <w:t>5%</w:t>
            </w:r>
          </w:p>
        </w:tc>
        <w:tc>
          <w:tcPr>
            <w:tcW w:w="1922" w:type="dxa"/>
            <w:shd w:val="clear" w:color="auto" w:fill="auto"/>
          </w:tcPr>
          <w:p w14:paraId="07025E66" w14:textId="77777777" w:rsidR="00BB796A" w:rsidRPr="00481F08" w:rsidRDefault="00BB796A" w:rsidP="00481F08">
            <w:pPr>
              <w:jc w:val="left"/>
              <w:rPr>
                <w:sz w:val="18"/>
              </w:rPr>
            </w:pPr>
            <w:r w:rsidRPr="00481F08">
              <w:rPr>
                <w:sz w:val="18"/>
              </w:rPr>
              <w:t>1%</w:t>
            </w:r>
          </w:p>
        </w:tc>
      </w:tr>
      <w:tr w:rsidR="00BB796A" w14:paraId="687DDD28" w14:textId="77777777" w:rsidTr="00AD7D97">
        <w:trPr>
          <w:trHeight w:val="2330"/>
        </w:trPr>
        <w:tc>
          <w:tcPr>
            <w:tcW w:w="810" w:type="dxa"/>
            <w:shd w:val="clear" w:color="auto" w:fill="auto"/>
          </w:tcPr>
          <w:p w14:paraId="00B8AD45" w14:textId="77777777" w:rsidR="00BB796A" w:rsidRPr="00481F08" w:rsidRDefault="00BB796A" w:rsidP="00481F08">
            <w:pPr>
              <w:jc w:val="left"/>
              <w:rPr>
                <w:sz w:val="18"/>
              </w:rPr>
            </w:pPr>
            <w:r w:rsidRPr="00481F08">
              <w:rPr>
                <w:sz w:val="18"/>
              </w:rPr>
              <w:t>12</w:t>
            </w:r>
          </w:p>
        </w:tc>
        <w:tc>
          <w:tcPr>
            <w:tcW w:w="1440" w:type="dxa"/>
            <w:shd w:val="clear" w:color="auto" w:fill="auto"/>
          </w:tcPr>
          <w:p w14:paraId="47DBD2C2" w14:textId="77777777" w:rsidR="00BB796A" w:rsidRPr="00481F08" w:rsidRDefault="00BB796A" w:rsidP="00481F08">
            <w:pPr>
              <w:jc w:val="left"/>
              <w:rPr>
                <w:sz w:val="18"/>
              </w:rPr>
            </w:pPr>
            <w:r w:rsidRPr="00481F08">
              <w:rPr>
                <w:sz w:val="18"/>
              </w:rPr>
              <w:t>Dashboard report System response time</w:t>
            </w:r>
          </w:p>
        </w:tc>
        <w:tc>
          <w:tcPr>
            <w:tcW w:w="3690" w:type="dxa"/>
            <w:shd w:val="clear" w:color="auto" w:fill="auto"/>
          </w:tcPr>
          <w:p w14:paraId="573145A3" w14:textId="77777777" w:rsidR="00BB796A" w:rsidRPr="00481F08" w:rsidRDefault="00BB796A" w:rsidP="00481F08">
            <w:pPr>
              <w:jc w:val="left"/>
              <w:rPr>
                <w:sz w:val="18"/>
              </w:rPr>
            </w:pPr>
            <w:r w:rsidRPr="00481F08">
              <w:rPr>
                <w:sz w:val="18"/>
              </w:rPr>
              <w:t>System maximum response time for any Dashboard report shall be five seconds, 95% of the time. The response time is measured as the time from when the user presses enter until the screen refresh in response is complete. Response time shall be measured from end-user devices and on internet and shall exclude network latency. Failure to meet this requirement within the monthly reporting period shall result in being classified and managed with appropriate severity level.</w:t>
            </w:r>
          </w:p>
        </w:tc>
        <w:tc>
          <w:tcPr>
            <w:tcW w:w="1318" w:type="dxa"/>
            <w:shd w:val="clear" w:color="auto" w:fill="auto"/>
          </w:tcPr>
          <w:p w14:paraId="184951B0" w14:textId="77777777" w:rsidR="00BB796A" w:rsidRPr="00481F08" w:rsidRDefault="00BB796A" w:rsidP="00481F08">
            <w:pPr>
              <w:jc w:val="left"/>
              <w:rPr>
                <w:sz w:val="18"/>
              </w:rPr>
            </w:pPr>
            <w:r w:rsidRPr="00481F08">
              <w:rPr>
                <w:sz w:val="18"/>
              </w:rPr>
              <w:t>1%</w:t>
            </w:r>
          </w:p>
        </w:tc>
        <w:tc>
          <w:tcPr>
            <w:tcW w:w="1922" w:type="dxa"/>
            <w:shd w:val="clear" w:color="auto" w:fill="auto"/>
          </w:tcPr>
          <w:p w14:paraId="4FCF8DC0" w14:textId="77777777" w:rsidR="00BB796A" w:rsidRPr="00481F08" w:rsidRDefault="00BB796A" w:rsidP="00481F08">
            <w:pPr>
              <w:jc w:val="left"/>
              <w:rPr>
                <w:sz w:val="18"/>
              </w:rPr>
            </w:pPr>
            <w:r w:rsidRPr="00481F08">
              <w:rPr>
                <w:sz w:val="18"/>
              </w:rPr>
              <w:t>1%</w:t>
            </w:r>
          </w:p>
        </w:tc>
      </w:tr>
      <w:tr w:rsidR="00BB796A" w14:paraId="4E7CA86A" w14:textId="77777777" w:rsidTr="00481F08">
        <w:trPr>
          <w:trHeight w:val="2482"/>
        </w:trPr>
        <w:tc>
          <w:tcPr>
            <w:tcW w:w="810" w:type="dxa"/>
            <w:shd w:val="clear" w:color="auto" w:fill="auto"/>
          </w:tcPr>
          <w:p w14:paraId="3F9A42A4" w14:textId="77777777" w:rsidR="00BB796A" w:rsidRPr="00481F08" w:rsidRDefault="00BB796A" w:rsidP="00481F08">
            <w:pPr>
              <w:jc w:val="left"/>
              <w:rPr>
                <w:sz w:val="18"/>
              </w:rPr>
            </w:pPr>
            <w:r w:rsidRPr="00481F08">
              <w:rPr>
                <w:sz w:val="18"/>
              </w:rPr>
              <w:t>13</w:t>
            </w:r>
          </w:p>
        </w:tc>
        <w:tc>
          <w:tcPr>
            <w:tcW w:w="1440" w:type="dxa"/>
            <w:shd w:val="clear" w:color="auto" w:fill="auto"/>
          </w:tcPr>
          <w:p w14:paraId="1BFB51C4" w14:textId="77777777" w:rsidR="00BB796A" w:rsidRPr="00481F08" w:rsidRDefault="00BB796A" w:rsidP="00481F08">
            <w:pPr>
              <w:jc w:val="left"/>
              <w:rPr>
                <w:sz w:val="18"/>
              </w:rPr>
            </w:pPr>
            <w:r w:rsidRPr="00481F08">
              <w:rPr>
                <w:sz w:val="18"/>
              </w:rPr>
              <w:t>Static Standard Report response time</w:t>
            </w:r>
          </w:p>
        </w:tc>
        <w:tc>
          <w:tcPr>
            <w:tcW w:w="3690" w:type="dxa"/>
            <w:shd w:val="clear" w:color="auto" w:fill="auto"/>
          </w:tcPr>
          <w:p w14:paraId="137C8AEC" w14:textId="77777777" w:rsidR="00BB796A" w:rsidRPr="00481F08" w:rsidRDefault="00BB796A" w:rsidP="00481F08">
            <w:pPr>
              <w:jc w:val="left"/>
              <w:rPr>
                <w:sz w:val="18"/>
              </w:rPr>
            </w:pPr>
            <w:r w:rsidRPr="00481F08">
              <w:rPr>
                <w:sz w:val="18"/>
              </w:rPr>
              <w:t>System maximum response time for any Dashboard report shall be five seconds, 95% of the time. The response time is measured as the time from when the user presses enter until the screen refresh in response is complete. Response time shall be measured from end-user devices and on internet and shall exclude network latency. Failure to meet this requirement within the monthly reporting period shall result in being classified and managed with appropriate severity level.</w:t>
            </w:r>
          </w:p>
        </w:tc>
        <w:tc>
          <w:tcPr>
            <w:tcW w:w="1318" w:type="dxa"/>
            <w:shd w:val="clear" w:color="auto" w:fill="auto"/>
          </w:tcPr>
          <w:p w14:paraId="2BEA347C" w14:textId="77777777" w:rsidR="00BB796A" w:rsidRPr="00481F08" w:rsidRDefault="00BB796A" w:rsidP="00481F08">
            <w:pPr>
              <w:jc w:val="left"/>
              <w:rPr>
                <w:sz w:val="18"/>
              </w:rPr>
            </w:pPr>
            <w:r w:rsidRPr="00481F08">
              <w:rPr>
                <w:sz w:val="18"/>
              </w:rPr>
              <w:t>1%</w:t>
            </w:r>
          </w:p>
        </w:tc>
        <w:tc>
          <w:tcPr>
            <w:tcW w:w="1922" w:type="dxa"/>
            <w:shd w:val="clear" w:color="auto" w:fill="auto"/>
          </w:tcPr>
          <w:p w14:paraId="52EC4E17" w14:textId="77777777" w:rsidR="00BB796A" w:rsidRPr="00481F08" w:rsidRDefault="00BB796A" w:rsidP="00481F08">
            <w:pPr>
              <w:jc w:val="left"/>
              <w:rPr>
                <w:sz w:val="18"/>
              </w:rPr>
            </w:pPr>
            <w:r w:rsidRPr="00481F08">
              <w:rPr>
                <w:sz w:val="18"/>
              </w:rPr>
              <w:t>1%</w:t>
            </w:r>
          </w:p>
        </w:tc>
      </w:tr>
      <w:tr w:rsidR="00BB796A" w14:paraId="314BFA20" w14:textId="77777777" w:rsidTr="00481F08">
        <w:trPr>
          <w:trHeight w:val="2691"/>
        </w:trPr>
        <w:tc>
          <w:tcPr>
            <w:tcW w:w="810" w:type="dxa"/>
            <w:shd w:val="clear" w:color="auto" w:fill="auto"/>
          </w:tcPr>
          <w:p w14:paraId="1F55BF1B" w14:textId="77777777" w:rsidR="00BB796A" w:rsidRPr="00481F08" w:rsidRDefault="00BB796A" w:rsidP="00481F08">
            <w:pPr>
              <w:jc w:val="left"/>
              <w:rPr>
                <w:sz w:val="18"/>
              </w:rPr>
            </w:pPr>
            <w:r w:rsidRPr="00481F08">
              <w:rPr>
                <w:sz w:val="18"/>
              </w:rPr>
              <w:lastRenderedPageBreak/>
              <w:t>14</w:t>
            </w:r>
          </w:p>
        </w:tc>
        <w:tc>
          <w:tcPr>
            <w:tcW w:w="1440" w:type="dxa"/>
            <w:shd w:val="clear" w:color="auto" w:fill="auto"/>
          </w:tcPr>
          <w:p w14:paraId="3791250F" w14:textId="77777777" w:rsidR="00BB796A" w:rsidRPr="00481F08" w:rsidRDefault="00BB796A" w:rsidP="00481F08">
            <w:pPr>
              <w:jc w:val="left"/>
              <w:rPr>
                <w:sz w:val="18"/>
              </w:rPr>
            </w:pPr>
            <w:r w:rsidRPr="00481F08">
              <w:rPr>
                <w:sz w:val="18"/>
              </w:rPr>
              <w:t>Parameter- based report response time</w:t>
            </w:r>
          </w:p>
        </w:tc>
        <w:tc>
          <w:tcPr>
            <w:tcW w:w="3690" w:type="dxa"/>
            <w:shd w:val="clear" w:color="auto" w:fill="auto"/>
          </w:tcPr>
          <w:p w14:paraId="56477768" w14:textId="77777777" w:rsidR="00BB796A" w:rsidRPr="00481F08" w:rsidRDefault="00BB796A" w:rsidP="00481F08">
            <w:pPr>
              <w:jc w:val="left"/>
              <w:rPr>
                <w:sz w:val="18"/>
              </w:rPr>
            </w:pPr>
            <w:r w:rsidRPr="00481F08">
              <w:rPr>
                <w:sz w:val="18"/>
              </w:rPr>
              <w:t>System maximum response time for any report other than those set forth in SLA’s #12 and 13 above shall be 10 seconds, 95% of the time. The response time is measured as the time from when the user presses enter until the screen refresh in response is complete. Response time shall be measured from end-user devices and on Internet and shall exclude network latency. Failure to meet this requirement within the monthly reporting period shall result in being classified and managed with</w:t>
            </w:r>
          </w:p>
          <w:p w14:paraId="0EBCAB26" w14:textId="77777777" w:rsidR="00BB796A" w:rsidRPr="00481F08" w:rsidRDefault="00BB796A" w:rsidP="00481F08">
            <w:pPr>
              <w:jc w:val="left"/>
              <w:rPr>
                <w:sz w:val="18"/>
              </w:rPr>
            </w:pPr>
            <w:r w:rsidRPr="00481F08">
              <w:rPr>
                <w:sz w:val="18"/>
              </w:rPr>
              <w:t>appropriate severity level.</w:t>
            </w:r>
          </w:p>
        </w:tc>
        <w:tc>
          <w:tcPr>
            <w:tcW w:w="1318" w:type="dxa"/>
            <w:shd w:val="clear" w:color="auto" w:fill="auto"/>
          </w:tcPr>
          <w:p w14:paraId="76FE8686" w14:textId="77777777" w:rsidR="00BB796A" w:rsidRPr="00481F08" w:rsidRDefault="00BB796A" w:rsidP="00481F08">
            <w:pPr>
              <w:jc w:val="left"/>
              <w:rPr>
                <w:sz w:val="18"/>
              </w:rPr>
            </w:pPr>
            <w:r w:rsidRPr="00481F08">
              <w:rPr>
                <w:sz w:val="18"/>
              </w:rPr>
              <w:t>1%</w:t>
            </w:r>
          </w:p>
        </w:tc>
        <w:tc>
          <w:tcPr>
            <w:tcW w:w="1922" w:type="dxa"/>
            <w:shd w:val="clear" w:color="auto" w:fill="auto"/>
          </w:tcPr>
          <w:p w14:paraId="1D7BCBF3" w14:textId="77777777" w:rsidR="00BB796A" w:rsidRPr="00481F08" w:rsidRDefault="00BB796A" w:rsidP="00481F08">
            <w:pPr>
              <w:jc w:val="left"/>
              <w:rPr>
                <w:sz w:val="18"/>
              </w:rPr>
            </w:pPr>
            <w:r w:rsidRPr="00481F08">
              <w:rPr>
                <w:sz w:val="18"/>
              </w:rPr>
              <w:t>1%</w:t>
            </w:r>
          </w:p>
        </w:tc>
      </w:tr>
      <w:tr w:rsidR="00BB796A" w14:paraId="07C9A219" w14:textId="77777777" w:rsidTr="00481F08">
        <w:trPr>
          <w:trHeight w:val="1449"/>
        </w:trPr>
        <w:tc>
          <w:tcPr>
            <w:tcW w:w="810" w:type="dxa"/>
            <w:shd w:val="clear" w:color="auto" w:fill="auto"/>
          </w:tcPr>
          <w:p w14:paraId="4AC77717" w14:textId="77777777" w:rsidR="00BB796A" w:rsidRPr="00481F08" w:rsidRDefault="00BB796A" w:rsidP="00481F08">
            <w:pPr>
              <w:jc w:val="left"/>
              <w:rPr>
                <w:sz w:val="18"/>
              </w:rPr>
            </w:pPr>
            <w:r w:rsidRPr="00481F08">
              <w:rPr>
                <w:sz w:val="18"/>
              </w:rPr>
              <w:t>15</w:t>
            </w:r>
          </w:p>
        </w:tc>
        <w:tc>
          <w:tcPr>
            <w:tcW w:w="1440" w:type="dxa"/>
            <w:shd w:val="clear" w:color="auto" w:fill="auto"/>
          </w:tcPr>
          <w:p w14:paraId="6130828C" w14:textId="77777777" w:rsidR="00BB796A" w:rsidRPr="00481F08" w:rsidRDefault="00BB796A" w:rsidP="00481F08">
            <w:pPr>
              <w:jc w:val="left"/>
              <w:rPr>
                <w:sz w:val="18"/>
              </w:rPr>
            </w:pPr>
            <w:r w:rsidRPr="00481F08">
              <w:rPr>
                <w:sz w:val="18"/>
              </w:rPr>
              <w:t>System Availability</w:t>
            </w:r>
          </w:p>
        </w:tc>
        <w:tc>
          <w:tcPr>
            <w:tcW w:w="3690" w:type="dxa"/>
            <w:shd w:val="clear" w:color="auto" w:fill="auto"/>
          </w:tcPr>
          <w:p w14:paraId="1D0D22DB" w14:textId="77777777" w:rsidR="00BB796A" w:rsidRPr="00481F08" w:rsidRDefault="00BB796A" w:rsidP="00481F08">
            <w:pPr>
              <w:jc w:val="left"/>
              <w:rPr>
                <w:sz w:val="18"/>
              </w:rPr>
            </w:pPr>
            <w:r w:rsidRPr="00481F08">
              <w:rPr>
                <w:sz w:val="18"/>
              </w:rPr>
              <w:t>The system shall be operational every calendar day of the year and 24 hours every day. The system shall be designed to meet a 99.9% system availability requirement, exclusive of planned downtime for system maintenance and</w:t>
            </w:r>
          </w:p>
          <w:p w14:paraId="1BFEF7EA" w14:textId="77777777" w:rsidR="00BB796A" w:rsidRPr="00481F08" w:rsidRDefault="00BB796A" w:rsidP="00481F08">
            <w:pPr>
              <w:jc w:val="left"/>
              <w:rPr>
                <w:sz w:val="18"/>
              </w:rPr>
            </w:pPr>
            <w:r w:rsidRPr="00481F08">
              <w:rPr>
                <w:sz w:val="18"/>
              </w:rPr>
              <w:t>upgrades. System maintenance and upgrades shall only occur during non- operational hours, outside of any batch processing window, and shall not require the system to be unavailable or limited in functionality for more than one hour per week. This includes end-to-end system availability for all software, hardware and communications interfaces between the system and all other systems. Failure to meet this requirement within the monthly reporting period shall result in being classified and managed with appropriate severity level.</w:t>
            </w:r>
          </w:p>
        </w:tc>
        <w:tc>
          <w:tcPr>
            <w:tcW w:w="1318" w:type="dxa"/>
            <w:shd w:val="clear" w:color="auto" w:fill="auto"/>
          </w:tcPr>
          <w:p w14:paraId="1F798302" w14:textId="77777777" w:rsidR="00BB796A" w:rsidRPr="00481F08" w:rsidRDefault="00BB796A" w:rsidP="00481F08">
            <w:pPr>
              <w:jc w:val="left"/>
              <w:rPr>
                <w:sz w:val="18"/>
              </w:rPr>
            </w:pPr>
            <w:r w:rsidRPr="00481F08">
              <w:rPr>
                <w:sz w:val="18"/>
              </w:rPr>
              <w:t>5%</w:t>
            </w:r>
          </w:p>
        </w:tc>
        <w:tc>
          <w:tcPr>
            <w:tcW w:w="1922" w:type="dxa"/>
            <w:shd w:val="clear" w:color="auto" w:fill="auto"/>
          </w:tcPr>
          <w:p w14:paraId="13A3A3A5" w14:textId="77777777" w:rsidR="00BB796A" w:rsidRPr="00481F08" w:rsidRDefault="00BB796A" w:rsidP="00481F08">
            <w:pPr>
              <w:jc w:val="left"/>
              <w:rPr>
                <w:sz w:val="18"/>
              </w:rPr>
            </w:pPr>
            <w:r w:rsidRPr="00481F08">
              <w:rPr>
                <w:sz w:val="18"/>
              </w:rPr>
              <w:t>1%</w:t>
            </w:r>
          </w:p>
        </w:tc>
      </w:tr>
    </w:tbl>
    <w:p w14:paraId="6AC7E7F7" w14:textId="1361E980" w:rsidR="00C879F8" w:rsidRPr="001058C6" w:rsidRDefault="00C879F8" w:rsidP="00682A91">
      <w:pPr>
        <w:pStyle w:val="Level1Body"/>
        <w:rPr>
          <w:sz w:val="16"/>
          <w:szCs w:val="16"/>
        </w:rPr>
      </w:pPr>
    </w:p>
    <w:p w14:paraId="2E4781CF" w14:textId="77777777" w:rsidR="00DB0668" w:rsidRPr="001058C6" w:rsidRDefault="00DB0668" w:rsidP="00682A91">
      <w:pPr>
        <w:pStyle w:val="Level1Body"/>
        <w:rPr>
          <w:sz w:val="16"/>
          <w:szCs w:val="16"/>
        </w:rPr>
      </w:pPr>
    </w:p>
    <w:p w14:paraId="27845368" w14:textId="701E5536" w:rsidR="00BB796A" w:rsidRPr="005415C0" w:rsidRDefault="00BB796A" w:rsidP="005415C0">
      <w:pPr>
        <w:pStyle w:val="Level4"/>
        <w:rPr>
          <w:b/>
          <w:bCs/>
        </w:rPr>
      </w:pPr>
      <w:r w:rsidRPr="005415C0">
        <w:rPr>
          <w:b/>
          <w:bCs/>
        </w:rPr>
        <w:t>Escalation Procedures for Unmet SLAs</w:t>
      </w:r>
    </w:p>
    <w:p w14:paraId="1A80829E" w14:textId="26E9624F" w:rsidR="00BB796A" w:rsidRDefault="00BB796A" w:rsidP="005415C0">
      <w:pPr>
        <w:pStyle w:val="Level4Body"/>
      </w:pPr>
      <w:r w:rsidRPr="00EF183E">
        <w:t>The</w:t>
      </w:r>
      <w:r w:rsidRPr="00696A6C">
        <w:t xml:space="preserve"> </w:t>
      </w:r>
      <w:r w:rsidRPr="00EF183E">
        <w:t>Contractor</w:t>
      </w:r>
      <w:r w:rsidRPr="00696A6C">
        <w:t xml:space="preserve"> </w:t>
      </w:r>
      <w:r w:rsidRPr="00EF183E">
        <w:t>shall</w:t>
      </w:r>
      <w:r w:rsidRPr="00696A6C">
        <w:t xml:space="preserve"> </w:t>
      </w:r>
      <w:r w:rsidRPr="00EF183E">
        <w:t>provide</w:t>
      </w:r>
      <w:r w:rsidRPr="00696A6C">
        <w:t xml:space="preserve"> </w:t>
      </w:r>
      <w:r w:rsidRPr="00EF183E">
        <w:t>the</w:t>
      </w:r>
      <w:r w:rsidRPr="00696A6C">
        <w:t xml:space="preserve"> </w:t>
      </w:r>
      <w:r w:rsidRPr="00EF183E">
        <w:t>contact</w:t>
      </w:r>
      <w:r w:rsidRPr="00696A6C">
        <w:t xml:space="preserve"> </w:t>
      </w:r>
      <w:r w:rsidRPr="00EF183E">
        <w:t>information</w:t>
      </w:r>
      <w:r w:rsidRPr="00696A6C">
        <w:t xml:space="preserve"> </w:t>
      </w:r>
      <w:r w:rsidRPr="00EF183E">
        <w:t>for</w:t>
      </w:r>
      <w:r w:rsidRPr="00696A6C">
        <w:t xml:space="preserve"> </w:t>
      </w:r>
      <w:r w:rsidRPr="00EF183E">
        <w:t>the</w:t>
      </w:r>
      <w:r w:rsidRPr="00696A6C">
        <w:t xml:space="preserve"> </w:t>
      </w:r>
      <w:r w:rsidRPr="00EF183E">
        <w:t>individual(s)</w:t>
      </w:r>
      <w:r w:rsidRPr="000A268A">
        <w:t xml:space="preserve"> </w:t>
      </w:r>
      <w:r w:rsidRPr="00EF183E">
        <w:t>to</w:t>
      </w:r>
      <w:r w:rsidRPr="00696A6C">
        <w:t xml:space="preserve"> </w:t>
      </w:r>
      <w:r w:rsidRPr="00EF183E">
        <w:t>be</w:t>
      </w:r>
      <w:r w:rsidRPr="00696A6C">
        <w:t xml:space="preserve"> </w:t>
      </w:r>
      <w:r w:rsidRPr="00EF183E">
        <w:t>contacted by</w:t>
      </w:r>
      <w:r w:rsidRPr="00696A6C">
        <w:t xml:space="preserve"> </w:t>
      </w:r>
      <w:r w:rsidRPr="00EF183E">
        <w:t>the</w:t>
      </w:r>
      <w:r w:rsidRPr="00696A6C">
        <w:t xml:space="preserve"> </w:t>
      </w:r>
      <w:r w:rsidRPr="00EF183E">
        <w:t>NE</w:t>
      </w:r>
      <w:r w:rsidRPr="00696A6C">
        <w:t xml:space="preserve"> </w:t>
      </w:r>
      <w:r w:rsidRPr="00EF183E">
        <w:t>DMV if an SLA requirement is not met and the issue(s) require(s) escalation. The Contractor must maintain correct and current SLA data during the contract period. If the resolution to the issue requires a change to a system feature(s) or function(s) in order to resolve the problem, the Contractor must notify the NE DMV designee immediately, and request approval within the designated resolution</w:t>
      </w:r>
      <w:r w:rsidRPr="000A268A">
        <w:t xml:space="preserve"> </w:t>
      </w:r>
      <w:r w:rsidRPr="00EF183E">
        <w:t>time.</w:t>
      </w:r>
    </w:p>
    <w:p w14:paraId="626D2CF1" w14:textId="77777777" w:rsidR="005415C0" w:rsidRPr="00EF183E" w:rsidRDefault="005415C0" w:rsidP="005415C0">
      <w:pPr>
        <w:pStyle w:val="Level4Body"/>
      </w:pPr>
    </w:p>
    <w:p w14:paraId="0C2EC1E9" w14:textId="77777777" w:rsidR="00BB796A" w:rsidRPr="005415C0" w:rsidRDefault="00BB796A" w:rsidP="005415C0">
      <w:pPr>
        <w:pStyle w:val="Level4"/>
        <w:rPr>
          <w:b/>
          <w:bCs/>
        </w:rPr>
      </w:pPr>
      <w:r w:rsidRPr="005415C0">
        <w:rPr>
          <w:b/>
          <w:bCs/>
        </w:rPr>
        <w:t>Monitoring and Reporting of SLAs</w:t>
      </w:r>
    </w:p>
    <w:p w14:paraId="21889FFD" w14:textId="1161F4E4" w:rsidR="00BB796A" w:rsidRDefault="00BB796A" w:rsidP="005415C0">
      <w:pPr>
        <w:pStyle w:val="Level4Body"/>
      </w:pPr>
      <w:r w:rsidRPr="00636354">
        <w:t>The</w:t>
      </w:r>
      <w:r w:rsidRPr="00696A6C">
        <w:t xml:space="preserve"> </w:t>
      </w:r>
      <w:r w:rsidRPr="00636354">
        <w:t>success</w:t>
      </w:r>
      <w:r w:rsidRPr="00696A6C">
        <w:t xml:space="preserve"> </w:t>
      </w:r>
      <w:r w:rsidRPr="00636354">
        <w:t>of</w:t>
      </w:r>
      <w:r w:rsidRPr="00696A6C">
        <w:t xml:space="preserve"> </w:t>
      </w:r>
      <w:r w:rsidRPr="00636354">
        <w:t>the</w:t>
      </w:r>
      <w:r w:rsidRPr="000A268A">
        <w:t xml:space="preserve"> </w:t>
      </w:r>
      <w:r w:rsidRPr="00636354">
        <w:t>SLAs</w:t>
      </w:r>
      <w:r w:rsidRPr="00696A6C">
        <w:t xml:space="preserve"> </w:t>
      </w:r>
      <w:r w:rsidRPr="00636354">
        <w:t>depends</w:t>
      </w:r>
      <w:r w:rsidRPr="00696A6C">
        <w:t xml:space="preserve"> </w:t>
      </w:r>
      <w:r w:rsidRPr="00636354">
        <w:t>fundamentally</w:t>
      </w:r>
      <w:r w:rsidRPr="00696A6C">
        <w:t xml:space="preserve"> </w:t>
      </w:r>
      <w:r w:rsidRPr="00636354">
        <w:t>on</w:t>
      </w:r>
      <w:r w:rsidRPr="00696A6C">
        <w:t xml:space="preserve"> </w:t>
      </w:r>
      <w:r w:rsidRPr="00636354">
        <w:t>the</w:t>
      </w:r>
      <w:r w:rsidRPr="00696A6C">
        <w:t xml:space="preserve"> </w:t>
      </w:r>
      <w:r w:rsidRPr="00636354">
        <w:t>ability</w:t>
      </w:r>
      <w:r w:rsidRPr="00696A6C">
        <w:t xml:space="preserve"> </w:t>
      </w:r>
      <w:r w:rsidRPr="00636354">
        <w:t>to</w:t>
      </w:r>
      <w:r w:rsidRPr="00696A6C">
        <w:t xml:space="preserve"> </w:t>
      </w:r>
      <w:r w:rsidRPr="00636354">
        <w:t>measure</w:t>
      </w:r>
      <w:r w:rsidRPr="000A268A">
        <w:t xml:space="preserve"> </w:t>
      </w:r>
      <w:r w:rsidRPr="00636354">
        <w:t>performance</w:t>
      </w:r>
      <w:r w:rsidRPr="000A268A">
        <w:t xml:space="preserve"> </w:t>
      </w:r>
      <w:r w:rsidRPr="00636354">
        <w:t>accurately,</w:t>
      </w:r>
      <w:r w:rsidRPr="00696A6C">
        <w:t xml:space="preserve"> </w:t>
      </w:r>
      <w:r w:rsidRPr="00636354">
        <w:t>ensuring credible and reliable information is available and provided to the NE</w:t>
      </w:r>
      <w:r w:rsidRPr="00696A6C">
        <w:t xml:space="preserve"> </w:t>
      </w:r>
      <w:r w:rsidRPr="00636354">
        <w:t>DMV.</w:t>
      </w:r>
    </w:p>
    <w:p w14:paraId="75FC9269" w14:textId="77777777" w:rsidR="005415C0" w:rsidRPr="00636354" w:rsidRDefault="005415C0" w:rsidP="005415C0">
      <w:pPr>
        <w:pStyle w:val="Level4Body"/>
      </w:pPr>
    </w:p>
    <w:p w14:paraId="116E6230" w14:textId="7589C033" w:rsidR="00BB796A" w:rsidRDefault="00BB796A" w:rsidP="005415C0">
      <w:pPr>
        <w:pStyle w:val="Level4Body"/>
      </w:pPr>
      <w:r w:rsidRPr="00636354">
        <w:t>During SLA performance monitoring, actual levels of response, resolution</w:t>
      </w:r>
      <w:r w:rsidR="00267791">
        <w:t>,</w:t>
      </w:r>
      <w:r w:rsidRPr="00636354">
        <w:t xml:space="preserve"> and system performance will be compared with the agreed SLAs. The Contractor shall measure each SLA and provide a detailed report(s) to</w:t>
      </w:r>
      <w:r w:rsidRPr="000A268A">
        <w:t xml:space="preserve"> </w:t>
      </w:r>
      <w:r w:rsidRPr="00636354">
        <w:t>the</w:t>
      </w:r>
      <w:r w:rsidRPr="00696A6C">
        <w:t xml:space="preserve"> </w:t>
      </w:r>
      <w:r w:rsidRPr="00636354">
        <w:t>NE</w:t>
      </w:r>
      <w:r w:rsidRPr="00696A6C">
        <w:t xml:space="preserve"> </w:t>
      </w:r>
      <w:r w:rsidRPr="00636354">
        <w:t>DMV.</w:t>
      </w:r>
      <w:r w:rsidRPr="000A268A">
        <w:t xml:space="preserve"> </w:t>
      </w:r>
      <w:r w:rsidRPr="00636354">
        <w:t>The</w:t>
      </w:r>
      <w:r w:rsidRPr="000A268A">
        <w:t xml:space="preserve"> </w:t>
      </w:r>
      <w:r w:rsidRPr="00636354">
        <w:t>Contractor</w:t>
      </w:r>
      <w:r w:rsidRPr="000A268A">
        <w:t xml:space="preserve"> </w:t>
      </w:r>
      <w:r w:rsidRPr="00636354">
        <w:t>shall</w:t>
      </w:r>
      <w:r w:rsidRPr="00696A6C">
        <w:t xml:space="preserve"> </w:t>
      </w:r>
      <w:r w:rsidRPr="00636354">
        <w:t>provide</w:t>
      </w:r>
      <w:r w:rsidRPr="00696A6C">
        <w:t xml:space="preserve"> </w:t>
      </w:r>
      <w:r w:rsidRPr="00636354">
        <w:t>the</w:t>
      </w:r>
      <w:r w:rsidRPr="00696A6C">
        <w:t xml:space="preserve"> </w:t>
      </w:r>
      <w:r w:rsidRPr="00636354">
        <w:t>NE</w:t>
      </w:r>
      <w:r w:rsidRPr="00696A6C">
        <w:t xml:space="preserve"> </w:t>
      </w:r>
      <w:r w:rsidRPr="00636354">
        <w:t>DMV</w:t>
      </w:r>
      <w:r w:rsidRPr="000A268A">
        <w:t xml:space="preserve"> </w:t>
      </w:r>
      <w:r w:rsidRPr="00636354">
        <w:t>with</w:t>
      </w:r>
      <w:r w:rsidRPr="00696A6C">
        <w:t xml:space="preserve"> </w:t>
      </w:r>
      <w:r w:rsidRPr="00636354">
        <w:t>the</w:t>
      </w:r>
      <w:r w:rsidRPr="000A268A">
        <w:t xml:space="preserve"> </w:t>
      </w:r>
      <w:r w:rsidRPr="00636354">
        <w:t>following</w:t>
      </w:r>
      <w:r w:rsidRPr="00696A6C">
        <w:t xml:space="preserve"> </w:t>
      </w:r>
      <w:r w:rsidRPr="00636354">
        <w:t>reports</w:t>
      </w:r>
      <w:r w:rsidRPr="000A268A">
        <w:t xml:space="preserve"> </w:t>
      </w:r>
      <w:r w:rsidRPr="00636354">
        <w:t>and</w:t>
      </w:r>
      <w:r w:rsidRPr="00696A6C">
        <w:t xml:space="preserve"> </w:t>
      </w:r>
      <w:r w:rsidRPr="00636354">
        <w:t>tools</w:t>
      </w:r>
      <w:r w:rsidRPr="000A268A">
        <w:t xml:space="preserve"> </w:t>
      </w:r>
      <w:r w:rsidRPr="00636354">
        <w:t>regarding the provided SLA</w:t>
      </w:r>
      <w:r w:rsidRPr="000A268A">
        <w:t xml:space="preserve"> </w:t>
      </w:r>
      <w:r w:rsidRPr="00636354">
        <w:t>services:</w:t>
      </w:r>
    </w:p>
    <w:p w14:paraId="409F60AF" w14:textId="77777777" w:rsidR="005415C0" w:rsidRPr="00636354" w:rsidRDefault="005415C0" w:rsidP="005415C0">
      <w:pPr>
        <w:pStyle w:val="Level4Body"/>
      </w:pPr>
    </w:p>
    <w:p w14:paraId="321E3EFB" w14:textId="77777777" w:rsidR="00BB796A" w:rsidRPr="00316791" w:rsidRDefault="00BB796A" w:rsidP="0091658A">
      <w:pPr>
        <w:pStyle w:val="Level5"/>
        <w:numPr>
          <w:ilvl w:val="4"/>
          <w:numId w:val="163"/>
        </w:numPr>
        <w:ind w:left="2880"/>
        <w:rPr>
          <w:u w:val="single"/>
        </w:rPr>
      </w:pPr>
      <w:r w:rsidRPr="00316791">
        <w:rPr>
          <w:u w:val="single"/>
        </w:rPr>
        <w:t>Performance Metric Tool</w:t>
      </w:r>
    </w:p>
    <w:p w14:paraId="4D62FA66" w14:textId="3D4CF2AA" w:rsidR="00BB796A" w:rsidRDefault="00BB796A" w:rsidP="005415C0">
      <w:pPr>
        <w:pStyle w:val="Level5Body"/>
      </w:pPr>
      <w:r w:rsidRPr="00636354">
        <w:t>The Contractor shall implement and make available to the NE DMV such system tools, and procedures necessary to:</w:t>
      </w:r>
    </w:p>
    <w:p w14:paraId="4C063C79" w14:textId="77777777" w:rsidR="005415C0" w:rsidRPr="00636354" w:rsidRDefault="005415C0" w:rsidP="005415C0">
      <w:pPr>
        <w:pStyle w:val="Level5Body"/>
      </w:pPr>
    </w:p>
    <w:p w14:paraId="692D0560" w14:textId="77777777" w:rsidR="00BB796A" w:rsidRDefault="00BB796A" w:rsidP="00316791">
      <w:pPr>
        <w:pStyle w:val="Level6"/>
        <w:numPr>
          <w:ilvl w:val="5"/>
          <w:numId w:val="133"/>
        </w:numPr>
      </w:pPr>
      <w:r>
        <w:t>Measure, monitor, and verify Contractor’s and/or Subcontractor’s performance of the SLA</w:t>
      </w:r>
      <w:r w:rsidRPr="00682A91">
        <w:t xml:space="preserve"> </w:t>
      </w:r>
      <w:r>
        <w:t>requirements.</w:t>
      </w:r>
    </w:p>
    <w:p w14:paraId="7F342A68" w14:textId="77777777" w:rsidR="00BB796A" w:rsidRDefault="00BB796A" w:rsidP="005415C0">
      <w:pPr>
        <w:pStyle w:val="Level6"/>
      </w:pPr>
      <w:r>
        <w:t>Submit reports as indicated on a monthly and annual basis with sufficient detail to verify compliance with the SLA</w:t>
      </w:r>
      <w:r w:rsidRPr="00682A91">
        <w:t xml:space="preserve"> </w:t>
      </w:r>
      <w:r>
        <w:t>requirements.</w:t>
      </w:r>
    </w:p>
    <w:p w14:paraId="0F4BE5A0" w14:textId="78A9501A" w:rsidR="00BB796A" w:rsidRDefault="00BB796A" w:rsidP="005415C0">
      <w:pPr>
        <w:pStyle w:val="Level6"/>
      </w:pPr>
      <w:r>
        <w:t>Provide the NE DMV access to measurement and monitoring systems, tools, and</w:t>
      </w:r>
      <w:r w:rsidRPr="00682A91">
        <w:t xml:space="preserve"> </w:t>
      </w:r>
      <w:r>
        <w:t>procedures.</w:t>
      </w:r>
    </w:p>
    <w:p w14:paraId="1272F174" w14:textId="77777777" w:rsidR="00C82E36" w:rsidRDefault="00C82E36" w:rsidP="00EC0FC1">
      <w:pPr>
        <w:pStyle w:val="Level6Body"/>
      </w:pPr>
    </w:p>
    <w:p w14:paraId="4DEC55B4" w14:textId="77777777" w:rsidR="00BB796A" w:rsidRPr="006674DA" w:rsidRDefault="00BB796A" w:rsidP="001058C6">
      <w:pPr>
        <w:pStyle w:val="Level5"/>
        <w:ind w:left="2880"/>
      </w:pPr>
      <w:r w:rsidRPr="006674DA">
        <w:t>Monthly Service Level Agreement Status</w:t>
      </w:r>
      <w:r w:rsidRPr="00682A91">
        <w:t xml:space="preserve"> </w:t>
      </w:r>
      <w:r w:rsidRPr="006674DA">
        <w:t>Report</w:t>
      </w:r>
    </w:p>
    <w:p w14:paraId="7EA0C250" w14:textId="4D5F6C0D" w:rsidR="00BB796A" w:rsidRPr="00682A91" w:rsidRDefault="00BB796A" w:rsidP="00682A91">
      <w:pPr>
        <w:pStyle w:val="Level5Body"/>
      </w:pPr>
      <w:r w:rsidRPr="00682A91">
        <w:t>The Contractor shall provide a detailed report which will include all data necessary to fully calculate the SLA results to the NE DMV. The monthly report will be provided within 10 calendar days following the last day of each month.</w:t>
      </w:r>
    </w:p>
    <w:p w14:paraId="60C119DE" w14:textId="77777777" w:rsidR="000D2868" w:rsidRPr="00682A91" w:rsidRDefault="000D2868" w:rsidP="00682A91">
      <w:pPr>
        <w:pStyle w:val="Level5Body"/>
      </w:pPr>
    </w:p>
    <w:p w14:paraId="01CC61CC" w14:textId="77777777" w:rsidR="00BB796A" w:rsidRPr="00682A91" w:rsidRDefault="00BB796A" w:rsidP="00682A91">
      <w:pPr>
        <w:pStyle w:val="Level5Body"/>
      </w:pPr>
      <w:r w:rsidRPr="00682A91">
        <w:t>Annual Service Level Agreement Report</w:t>
      </w:r>
    </w:p>
    <w:p w14:paraId="18D07EB1" w14:textId="6B0A501C" w:rsidR="00BB796A" w:rsidRPr="00682A91" w:rsidRDefault="00BB796A" w:rsidP="00682A91">
      <w:pPr>
        <w:pStyle w:val="Level5Body"/>
      </w:pPr>
      <w:r w:rsidRPr="00682A91">
        <w:t>The Contractor shall provide to the NE DMV, on a scheduled annual basis, a report to show the annual SLA response and resolution times and services, and meet annually with the NE DMV to review the following:</w:t>
      </w:r>
    </w:p>
    <w:p w14:paraId="05B022AF" w14:textId="77777777" w:rsidR="000D2868" w:rsidRPr="00682A91" w:rsidRDefault="000D2868" w:rsidP="00682A91">
      <w:pPr>
        <w:pStyle w:val="Level5Body"/>
      </w:pPr>
    </w:p>
    <w:p w14:paraId="11990CE5" w14:textId="77777777" w:rsidR="00BB796A" w:rsidRDefault="00BB796A" w:rsidP="00713220">
      <w:pPr>
        <w:pStyle w:val="Level6"/>
        <w:numPr>
          <w:ilvl w:val="5"/>
          <w:numId w:val="88"/>
        </w:numPr>
      </w:pPr>
      <w:r>
        <w:t>Service level</w:t>
      </w:r>
      <w:r w:rsidRPr="00682A91">
        <w:t xml:space="preserve"> </w:t>
      </w:r>
      <w:r>
        <w:t>results</w:t>
      </w:r>
    </w:p>
    <w:p w14:paraId="37906756" w14:textId="77777777" w:rsidR="00BB796A" w:rsidRDefault="00BB796A" w:rsidP="00316791">
      <w:pPr>
        <w:pStyle w:val="Level6"/>
        <w:numPr>
          <w:ilvl w:val="5"/>
          <w:numId w:val="134"/>
        </w:numPr>
      </w:pPr>
      <w:r>
        <w:t>Delivery</w:t>
      </w:r>
      <w:r w:rsidRPr="00682A91">
        <w:t xml:space="preserve"> </w:t>
      </w:r>
      <w:r>
        <w:t>process</w:t>
      </w:r>
    </w:p>
    <w:p w14:paraId="39D92649" w14:textId="77777777" w:rsidR="00BB796A" w:rsidRDefault="00BB796A" w:rsidP="000D2868">
      <w:pPr>
        <w:pStyle w:val="Level6"/>
      </w:pPr>
      <w:r>
        <w:t>Improvements in the system delivery</w:t>
      </w:r>
      <w:r w:rsidRPr="00682A91">
        <w:t xml:space="preserve"> </w:t>
      </w:r>
      <w:r>
        <w:t>process</w:t>
      </w:r>
    </w:p>
    <w:p w14:paraId="5A9E8267" w14:textId="5392C5B9" w:rsidR="00BB796A" w:rsidRDefault="00BB796A" w:rsidP="000D2868">
      <w:pPr>
        <w:pStyle w:val="Level6"/>
      </w:pPr>
      <w:r>
        <w:t>Status of outstanding failures, errors</w:t>
      </w:r>
      <w:r w:rsidR="00267791">
        <w:t>,</w:t>
      </w:r>
      <w:r>
        <w:t xml:space="preserve"> and system</w:t>
      </w:r>
      <w:r w:rsidRPr="00682A91">
        <w:t xml:space="preserve"> </w:t>
      </w:r>
      <w:r>
        <w:t>issues</w:t>
      </w:r>
    </w:p>
    <w:p w14:paraId="0DFD98FD" w14:textId="6F98F082" w:rsidR="00BB796A" w:rsidRDefault="00BB796A" w:rsidP="000D2868">
      <w:pPr>
        <w:pStyle w:val="Level6"/>
      </w:pPr>
      <w:r>
        <w:t>Possible improvements or other revisions to the service</w:t>
      </w:r>
      <w:r w:rsidRPr="00682A91">
        <w:t xml:space="preserve"> </w:t>
      </w:r>
      <w:r>
        <w:t>levels</w:t>
      </w:r>
    </w:p>
    <w:p w14:paraId="594F9C5E" w14:textId="77777777" w:rsidR="005767BC" w:rsidRDefault="005767BC" w:rsidP="00EC0FC1">
      <w:pPr>
        <w:pStyle w:val="Level6Body"/>
      </w:pPr>
    </w:p>
    <w:p w14:paraId="54E2E725" w14:textId="3919FF22" w:rsidR="00BB796A" w:rsidRPr="000D2868" w:rsidRDefault="00BB796A" w:rsidP="008C1691">
      <w:pPr>
        <w:pStyle w:val="Level2"/>
        <w:numPr>
          <w:ilvl w:val="1"/>
          <w:numId w:val="23"/>
        </w:numPr>
      </w:pPr>
      <w:bookmarkStart w:id="225" w:name="_Toc461087347"/>
      <w:bookmarkStart w:id="226" w:name="_Toc461087448"/>
      <w:bookmarkStart w:id="227" w:name="_Toc461087592"/>
      <w:bookmarkStart w:id="228" w:name="_Toc461087771"/>
      <w:bookmarkStart w:id="229" w:name="_Toc461090059"/>
      <w:bookmarkStart w:id="230" w:name="_Toc461090162"/>
      <w:bookmarkStart w:id="231" w:name="_Toc461090265"/>
      <w:bookmarkStart w:id="232" w:name="_Toc461094083"/>
      <w:bookmarkStart w:id="233" w:name="_Toc461094185"/>
      <w:bookmarkStart w:id="234" w:name="_Toc461094287"/>
      <w:bookmarkStart w:id="235" w:name="_Toc461094390"/>
      <w:bookmarkStart w:id="236" w:name="_Toc461094501"/>
      <w:bookmarkStart w:id="237" w:name="_Toc464199493"/>
      <w:bookmarkStart w:id="238" w:name="_Toc464199595"/>
      <w:bookmarkStart w:id="239" w:name="_Toc464204950"/>
      <w:bookmarkStart w:id="240" w:name="_Toc464205087"/>
      <w:bookmarkStart w:id="241" w:name="_Toc464205192"/>
      <w:bookmarkStart w:id="242" w:name="_Toc464552568"/>
      <w:bookmarkStart w:id="243" w:name="_Toc464552782"/>
      <w:bookmarkStart w:id="244" w:name="_Toc464552888"/>
      <w:bookmarkStart w:id="245" w:name="_Toc464552995"/>
      <w:bookmarkStart w:id="246" w:name="_Toc114045898"/>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0D2868">
        <w:t>CHANGE MANAGEMENT</w:t>
      </w:r>
      <w:bookmarkEnd w:id="246"/>
    </w:p>
    <w:p w14:paraId="1FCA49FD" w14:textId="355DA095" w:rsidR="00BB796A" w:rsidRDefault="00BB796A" w:rsidP="000D2868">
      <w:pPr>
        <w:pStyle w:val="Level2Body"/>
      </w:pPr>
      <w:r w:rsidRPr="00C42B25">
        <w:t xml:space="preserve">This RFP is for services that are fluid in nature. As such, there will be natural project dynamics built into the process as well as outside change management that will need to be addressed.  Bidder must complete and submit </w:t>
      </w:r>
      <w:r w:rsidRPr="00F27165">
        <w:t xml:space="preserve">Form </w:t>
      </w:r>
      <w:r w:rsidR="003B6AC6" w:rsidRPr="00F27165">
        <w:t>D</w:t>
      </w:r>
      <w:r w:rsidRPr="00F27165">
        <w:t xml:space="preserve"> Project Rates</w:t>
      </w:r>
      <w:r w:rsidRPr="00C42B25">
        <w:t xml:space="preserve"> to be used in the Change Management Process. </w:t>
      </w:r>
    </w:p>
    <w:p w14:paraId="63E636D0" w14:textId="77777777" w:rsidR="000D2868" w:rsidRPr="00C42B25" w:rsidRDefault="000D2868" w:rsidP="000D2868">
      <w:pPr>
        <w:pStyle w:val="Level2Body"/>
      </w:pPr>
    </w:p>
    <w:p w14:paraId="478FFE97" w14:textId="37631D2D" w:rsidR="00BB796A" w:rsidRPr="00C42B25" w:rsidRDefault="00BB796A" w:rsidP="00713220">
      <w:pPr>
        <w:pStyle w:val="Level3Bold"/>
        <w:numPr>
          <w:ilvl w:val="0"/>
          <w:numId w:val="89"/>
        </w:numPr>
        <w:ind w:hanging="720"/>
      </w:pPr>
      <w:r w:rsidRPr="00C42B25">
        <w:t>N</w:t>
      </w:r>
      <w:r w:rsidR="000D2868">
        <w:t>ANTURAL PROJECT DYNAMICS</w:t>
      </w:r>
    </w:p>
    <w:p w14:paraId="7A26BBF9" w14:textId="70631007" w:rsidR="00BB796A" w:rsidRDefault="00BB796A" w:rsidP="000D2868">
      <w:pPr>
        <w:pStyle w:val="Level3Body"/>
      </w:pPr>
      <w:r w:rsidRPr="00C42B25">
        <w:t>Due to the dynamic nature of this RFP and the resulting Contract, the percentage of time spent on the items delineated in this RFP will be fluid, with greater emphasis being put on different areas at different times. There may arise from time to time a need for work not originally delineated in this RFP but considered within the scope of work as it relates to technology. This additional work may stem from legislative mandates, emerging technologies, and/or secondary research not otherwise addressed in this RFP or known at the time this RFP was issued.</w:t>
      </w:r>
    </w:p>
    <w:p w14:paraId="236ABDBA" w14:textId="77777777" w:rsidR="000D2868" w:rsidRPr="00C42B25" w:rsidRDefault="000D2868" w:rsidP="000D2868">
      <w:pPr>
        <w:pStyle w:val="Level3Body"/>
      </w:pPr>
    </w:p>
    <w:p w14:paraId="75FF3398" w14:textId="77777777" w:rsidR="00BB796A" w:rsidRPr="00C42B25" w:rsidRDefault="00BB796A" w:rsidP="000D2868">
      <w:pPr>
        <w:pStyle w:val="Level3Bold"/>
      </w:pPr>
      <w:r w:rsidRPr="00C42B25">
        <w:t>Change Management Process</w:t>
      </w:r>
    </w:p>
    <w:p w14:paraId="5A6B322C" w14:textId="50FD52AC" w:rsidR="00BB796A" w:rsidRDefault="00BB796A" w:rsidP="000D2868">
      <w:pPr>
        <w:pStyle w:val="Level3Body"/>
      </w:pPr>
      <w:r w:rsidRPr="00C42B25">
        <w:t xml:space="preserve">The Contractor shall prepare a written description of the work required due to the change and an itemized cost sheet for the change. Changes in work and the amount of compensation to be paid to the Contractor shall be determined in accordance with applicable unit prices if any, a pro-rated value, or through negotiations. The State shall not incur a price increase for changes that should have been included in the Contractor’s proposal, were foreseeable, or result from difficulties with or failure of the Contractor’s proposal or performance. </w:t>
      </w:r>
    </w:p>
    <w:p w14:paraId="215982FA" w14:textId="77777777" w:rsidR="000D2868" w:rsidRPr="00C42B25" w:rsidRDefault="000D2868" w:rsidP="000D2868">
      <w:pPr>
        <w:pStyle w:val="Level3Body"/>
      </w:pPr>
    </w:p>
    <w:p w14:paraId="45E2AAA2" w14:textId="234DCE2F" w:rsidR="00BB796A" w:rsidRDefault="00BB796A" w:rsidP="000D2868">
      <w:pPr>
        <w:pStyle w:val="Level3Body"/>
      </w:pPr>
      <w:r w:rsidRPr="00C42B25">
        <w:t>No change shall be implemented by the Contractor until approved by the State,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7AEB9C44" w14:textId="77777777" w:rsidR="00174E48" w:rsidRPr="00C42B25" w:rsidRDefault="00174E48" w:rsidP="000D2868">
      <w:pPr>
        <w:pStyle w:val="Level3Body"/>
      </w:pPr>
    </w:p>
    <w:p w14:paraId="05B83F2B" w14:textId="7FA782DF" w:rsidR="00BB796A" w:rsidRPr="000D2868" w:rsidRDefault="00BB796A" w:rsidP="008C1691">
      <w:pPr>
        <w:pStyle w:val="Level2"/>
        <w:numPr>
          <w:ilvl w:val="1"/>
          <w:numId w:val="23"/>
        </w:numPr>
      </w:pPr>
      <w:bookmarkStart w:id="247" w:name="_Toc114045899"/>
      <w:r w:rsidRPr="000D2868">
        <w:t>DELIVERABLES</w:t>
      </w:r>
      <w:bookmarkEnd w:id="247"/>
    </w:p>
    <w:p w14:paraId="4D5EFC60" w14:textId="5854AC8E" w:rsidR="00BB796A" w:rsidRDefault="00BB796A" w:rsidP="000D2868">
      <w:pPr>
        <w:pStyle w:val="Level2Body"/>
      </w:pPr>
      <w:r w:rsidRPr="00C42B25">
        <w:t xml:space="preserve">A table of project </w:t>
      </w:r>
      <w:r w:rsidR="0004749C">
        <w:t>D</w:t>
      </w:r>
      <w:r w:rsidRPr="00C42B25">
        <w:t xml:space="preserve">eliverables is provided in </w:t>
      </w:r>
      <w:r w:rsidRPr="00C42B25">
        <w:rPr>
          <w:b/>
          <w:bCs/>
        </w:rPr>
        <w:t xml:space="preserve">Table </w:t>
      </w:r>
      <w:r w:rsidR="003A0E38">
        <w:rPr>
          <w:b/>
          <w:bCs/>
        </w:rPr>
        <w:t>7</w:t>
      </w:r>
      <w:r w:rsidRPr="00C42B25">
        <w:t xml:space="preserve"> below:</w:t>
      </w:r>
    </w:p>
    <w:p w14:paraId="436CB40E" w14:textId="77777777" w:rsidR="000D2868" w:rsidRPr="001058C6" w:rsidRDefault="000D2868" w:rsidP="000D2868">
      <w:pPr>
        <w:pStyle w:val="Level2Body"/>
        <w:rPr>
          <w:sz w:val="16"/>
          <w:szCs w:val="16"/>
        </w:rPr>
      </w:pPr>
    </w:p>
    <w:tbl>
      <w:tblPr>
        <w:tblStyle w:val="TableGrid"/>
        <w:tblW w:w="0" w:type="auto"/>
        <w:tblLook w:val="04A0" w:firstRow="1" w:lastRow="0" w:firstColumn="1" w:lastColumn="0" w:noHBand="0" w:noVBand="1"/>
      </w:tblPr>
      <w:tblGrid>
        <w:gridCol w:w="6752"/>
        <w:gridCol w:w="2598"/>
      </w:tblGrid>
      <w:tr w:rsidR="00BB796A" w:rsidRPr="00481F08" w14:paraId="28C16BC7" w14:textId="77777777" w:rsidTr="00AD7D97">
        <w:trPr>
          <w:trHeight w:val="350"/>
        </w:trPr>
        <w:tc>
          <w:tcPr>
            <w:tcW w:w="9350" w:type="dxa"/>
            <w:gridSpan w:val="2"/>
            <w:shd w:val="clear" w:color="auto" w:fill="D9D9D9" w:themeFill="background1" w:themeFillShade="D9"/>
          </w:tcPr>
          <w:p w14:paraId="628F2669" w14:textId="69667AE6" w:rsidR="00BB796A" w:rsidRPr="00AD7D97" w:rsidRDefault="00BB796A" w:rsidP="00481F08">
            <w:pPr>
              <w:rPr>
                <w:b/>
                <w:bCs/>
                <w:sz w:val="20"/>
              </w:rPr>
            </w:pPr>
            <w:r w:rsidRPr="00481F08">
              <w:rPr>
                <w:b/>
                <w:bCs/>
                <w:sz w:val="20"/>
              </w:rPr>
              <w:t xml:space="preserve">Table </w:t>
            </w:r>
            <w:r w:rsidR="003A0E38" w:rsidRPr="00481F08">
              <w:rPr>
                <w:b/>
                <w:bCs/>
                <w:sz w:val="20"/>
              </w:rPr>
              <w:t>7</w:t>
            </w:r>
            <w:r w:rsidRPr="00481F08">
              <w:rPr>
                <w:b/>
                <w:bCs/>
                <w:sz w:val="20"/>
              </w:rPr>
              <w:t>. Deliverables</w:t>
            </w:r>
          </w:p>
        </w:tc>
      </w:tr>
      <w:tr w:rsidR="00BB796A" w:rsidRPr="00481F08" w14:paraId="6E1C1E5C" w14:textId="77777777" w:rsidTr="0095382E">
        <w:tc>
          <w:tcPr>
            <w:tcW w:w="9350" w:type="dxa"/>
            <w:gridSpan w:val="2"/>
          </w:tcPr>
          <w:p w14:paraId="1F507EC5" w14:textId="5FC900D7" w:rsidR="00BB796A" w:rsidRPr="00481F08" w:rsidRDefault="00BB796A" w:rsidP="00481F08">
            <w:pPr>
              <w:rPr>
                <w:sz w:val="18"/>
              </w:rPr>
            </w:pPr>
            <w:r w:rsidRPr="00481F08">
              <w:rPr>
                <w:sz w:val="18"/>
              </w:rPr>
              <w:t xml:space="preserve">Project </w:t>
            </w:r>
            <w:r w:rsidR="0004749C" w:rsidRPr="00481F08">
              <w:rPr>
                <w:sz w:val="18"/>
              </w:rPr>
              <w:t>D</w:t>
            </w:r>
            <w:r w:rsidRPr="00481F08">
              <w:rPr>
                <w:sz w:val="18"/>
              </w:rPr>
              <w:t xml:space="preserve">eliverables are provided in this section. Deliverables require the written approval of the NE DMV, will provide for measuring project progress, and may provide the basis for payment to the Contractor.  </w:t>
            </w:r>
          </w:p>
        </w:tc>
      </w:tr>
      <w:tr w:rsidR="00BB796A" w:rsidRPr="00481F08" w14:paraId="0A4C9BEC" w14:textId="77777777" w:rsidTr="00AD7D97">
        <w:tc>
          <w:tcPr>
            <w:tcW w:w="9350" w:type="dxa"/>
            <w:gridSpan w:val="2"/>
            <w:shd w:val="clear" w:color="auto" w:fill="BFBFBF" w:themeFill="background1" w:themeFillShade="BF"/>
          </w:tcPr>
          <w:p w14:paraId="0448D1D0" w14:textId="77777777" w:rsidR="00BB796A" w:rsidRPr="00AD7D97" w:rsidRDefault="00BB796A" w:rsidP="00481F08">
            <w:pPr>
              <w:rPr>
                <w:b/>
                <w:bCs/>
                <w:sz w:val="18"/>
              </w:rPr>
            </w:pPr>
            <w:r w:rsidRPr="00AD7D97">
              <w:rPr>
                <w:b/>
                <w:bCs/>
                <w:sz w:val="18"/>
              </w:rPr>
              <w:t>SEGMENT 1: PROJECT PLANNING AND MANAGEMENT</w:t>
            </w:r>
          </w:p>
          <w:p w14:paraId="78A5C391" w14:textId="77777777" w:rsidR="00BB796A" w:rsidRPr="001058C6" w:rsidRDefault="00BB796A" w:rsidP="00481F08">
            <w:pPr>
              <w:rPr>
                <w:b/>
                <w:bCs/>
                <w:sz w:val="16"/>
                <w:szCs w:val="16"/>
              </w:rPr>
            </w:pPr>
          </w:p>
        </w:tc>
      </w:tr>
      <w:tr w:rsidR="00BB796A" w:rsidRPr="00481F08" w14:paraId="4C4F420E" w14:textId="77777777" w:rsidTr="00D80808">
        <w:tc>
          <w:tcPr>
            <w:tcW w:w="6752" w:type="dxa"/>
          </w:tcPr>
          <w:p w14:paraId="38066528" w14:textId="77777777" w:rsidR="00BB796A" w:rsidRPr="00AD7D97" w:rsidRDefault="00BB796A" w:rsidP="00AD7D97">
            <w:pPr>
              <w:jc w:val="left"/>
              <w:rPr>
                <w:sz w:val="18"/>
              </w:rPr>
            </w:pPr>
            <w:r w:rsidRPr="00AD7D97">
              <w:rPr>
                <w:sz w:val="18"/>
              </w:rPr>
              <w:t>Deliverable</w:t>
            </w:r>
          </w:p>
        </w:tc>
        <w:tc>
          <w:tcPr>
            <w:tcW w:w="2598" w:type="dxa"/>
          </w:tcPr>
          <w:p w14:paraId="686380C0" w14:textId="77777777" w:rsidR="00BB796A" w:rsidRPr="00AD7D97" w:rsidRDefault="00BB796A" w:rsidP="00AD7D97">
            <w:pPr>
              <w:jc w:val="left"/>
              <w:rPr>
                <w:sz w:val="18"/>
              </w:rPr>
            </w:pPr>
            <w:r w:rsidRPr="00AD7D97">
              <w:rPr>
                <w:sz w:val="18"/>
              </w:rPr>
              <w:t>RFP section</w:t>
            </w:r>
          </w:p>
        </w:tc>
      </w:tr>
      <w:tr w:rsidR="00BB796A" w:rsidRPr="00481F08" w14:paraId="2EFBEED3" w14:textId="77777777" w:rsidTr="00D80808">
        <w:tc>
          <w:tcPr>
            <w:tcW w:w="6752" w:type="dxa"/>
          </w:tcPr>
          <w:p w14:paraId="17A5FA0A" w14:textId="77777777" w:rsidR="00BB796A" w:rsidRPr="00AD7D97" w:rsidRDefault="00BB796A" w:rsidP="00AD7D97">
            <w:pPr>
              <w:jc w:val="left"/>
              <w:rPr>
                <w:sz w:val="18"/>
              </w:rPr>
            </w:pPr>
            <w:r w:rsidRPr="00AD7D97">
              <w:rPr>
                <w:sz w:val="18"/>
              </w:rPr>
              <w:t>Proposal and RFP Review Meeting</w:t>
            </w:r>
          </w:p>
        </w:tc>
        <w:tc>
          <w:tcPr>
            <w:tcW w:w="2598" w:type="dxa"/>
          </w:tcPr>
          <w:p w14:paraId="55761B23" w14:textId="77777777" w:rsidR="00BB796A" w:rsidRPr="00AD7D97" w:rsidRDefault="00BB796A" w:rsidP="00AD7D97">
            <w:pPr>
              <w:jc w:val="left"/>
              <w:rPr>
                <w:sz w:val="18"/>
              </w:rPr>
            </w:pPr>
            <w:r w:rsidRPr="00AD7D97">
              <w:rPr>
                <w:sz w:val="18"/>
              </w:rPr>
              <w:t>Segment 1.1</w:t>
            </w:r>
          </w:p>
        </w:tc>
      </w:tr>
      <w:tr w:rsidR="00BB796A" w:rsidRPr="00481F08" w14:paraId="4FF4150B" w14:textId="77777777" w:rsidTr="00D80808">
        <w:tc>
          <w:tcPr>
            <w:tcW w:w="6752" w:type="dxa"/>
          </w:tcPr>
          <w:p w14:paraId="1205D7B7" w14:textId="77777777" w:rsidR="00BB796A" w:rsidRPr="00AD7D97" w:rsidRDefault="00BB796A" w:rsidP="00AD7D97">
            <w:pPr>
              <w:jc w:val="left"/>
              <w:rPr>
                <w:sz w:val="18"/>
              </w:rPr>
            </w:pPr>
            <w:r w:rsidRPr="00AD7D97">
              <w:rPr>
                <w:sz w:val="18"/>
              </w:rPr>
              <w:t>Project Kickoff Meeting(s)</w:t>
            </w:r>
          </w:p>
        </w:tc>
        <w:tc>
          <w:tcPr>
            <w:tcW w:w="2598" w:type="dxa"/>
          </w:tcPr>
          <w:p w14:paraId="053150C4" w14:textId="77777777" w:rsidR="00BB796A" w:rsidRPr="00AD7D97" w:rsidRDefault="00BB796A" w:rsidP="00AD7D97">
            <w:pPr>
              <w:jc w:val="left"/>
              <w:rPr>
                <w:sz w:val="18"/>
              </w:rPr>
            </w:pPr>
            <w:r w:rsidRPr="00AD7D97">
              <w:rPr>
                <w:sz w:val="18"/>
              </w:rPr>
              <w:t>Segment 1.2</w:t>
            </w:r>
          </w:p>
        </w:tc>
      </w:tr>
      <w:tr w:rsidR="00BB796A" w:rsidRPr="00481F08" w14:paraId="0632D419" w14:textId="77777777" w:rsidTr="00D80808">
        <w:tc>
          <w:tcPr>
            <w:tcW w:w="6752" w:type="dxa"/>
          </w:tcPr>
          <w:p w14:paraId="61D8166B" w14:textId="77777777" w:rsidR="00BB796A" w:rsidRPr="00AD7D97" w:rsidRDefault="00BB796A" w:rsidP="00AD7D97">
            <w:pPr>
              <w:jc w:val="left"/>
              <w:rPr>
                <w:sz w:val="18"/>
              </w:rPr>
            </w:pPr>
            <w:r w:rsidRPr="00AD7D97">
              <w:rPr>
                <w:sz w:val="18"/>
              </w:rPr>
              <w:t>Project Management Plan and sub-plans</w:t>
            </w:r>
          </w:p>
        </w:tc>
        <w:tc>
          <w:tcPr>
            <w:tcW w:w="2598" w:type="dxa"/>
          </w:tcPr>
          <w:p w14:paraId="39E0F564" w14:textId="77777777" w:rsidR="00BB796A" w:rsidRPr="00AD7D97" w:rsidRDefault="00BB796A" w:rsidP="00AD7D97">
            <w:pPr>
              <w:jc w:val="left"/>
              <w:rPr>
                <w:sz w:val="18"/>
              </w:rPr>
            </w:pPr>
            <w:r w:rsidRPr="00AD7D97">
              <w:rPr>
                <w:sz w:val="18"/>
              </w:rPr>
              <w:t>Segment 1.3</w:t>
            </w:r>
          </w:p>
        </w:tc>
      </w:tr>
      <w:tr w:rsidR="00BB796A" w:rsidRPr="00481F08" w14:paraId="027D2F21" w14:textId="77777777" w:rsidTr="00D80808">
        <w:tc>
          <w:tcPr>
            <w:tcW w:w="6752" w:type="dxa"/>
          </w:tcPr>
          <w:p w14:paraId="66FF8398" w14:textId="77777777" w:rsidR="00BB796A" w:rsidRPr="00AD7D97" w:rsidRDefault="00BB796A" w:rsidP="00AD7D97">
            <w:pPr>
              <w:jc w:val="left"/>
              <w:rPr>
                <w:sz w:val="18"/>
              </w:rPr>
            </w:pPr>
            <w:r w:rsidRPr="00AD7D97">
              <w:rPr>
                <w:sz w:val="18"/>
              </w:rPr>
              <w:t xml:space="preserve">   Scope and Change Management</w:t>
            </w:r>
          </w:p>
        </w:tc>
        <w:tc>
          <w:tcPr>
            <w:tcW w:w="2598" w:type="dxa"/>
          </w:tcPr>
          <w:p w14:paraId="7368471E" w14:textId="77777777" w:rsidR="00BB796A" w:rsidRPr="00AD7D97" w:rsidRDefault="00BB796A" w:rsidP="00AD7D97">
            <w:pPr>
              <w:jc w:val="left"/>
              <w:rPr>
                <w:sz w:val="18"/>
              </w:rPr>
            </w:pPr>
            <w:r w:rsidRPr="00AD7D97">
              <w:rPr>
                <w:sz w:val="18"/>
              </w:rPr>
              <w:t>Segment 1.3.i.</w:t>
            </w:r>
          </w:p>
        </w:tc>
      </w:tr>
      <w:tr w:rsidR="00BB796A" w:rsidRPr="00481F08" w14:paraId="5AE7B601" w14:textId="77777777" w:rsidTr="00D80808">
        <w:tc>
          <w:tcPr>
            <w:tcW w:w="6752" w:type="dxa"/>
          </w:tcPr>
          <w:p w14:paraId="1785C7C1" w14:textId="77777777" w:rsidR="00BB796A" w:rsidRPr="00AD7D97" w:rsidRDefault="00BB796A" w:rsidP="00AD7D97">
            <w:pPr>
              <w:jc w:val="left"/>
              <w:rPr>
                <w:sz w:val="18"/>
              </w:rPr>
            </w:pPr>
            <w:r w:rsidRPr="00AD7D97">
              <w:rPr>
                <w:sz w:val="18"/>
              </w:rPr>
              <w:t xml:space="preserve">   Master Project Schedule and Schedule Management</w:t>
            </w:r>
          </w:p>
        </w:tc>
        <w:tc>
          <w:tcPr>
            <w:tcW w:w="2598" w:type="dxa"/>
          </w:tcPr>
          <w:p w14:paraId="024CE487" w14:textId="77777777" w:rsidR="00BB796A" w:rsidRPr="00AD7D97" w:rsidRDefault="00BB796A" w:rsidP="00AD7D97">
            <w:pPr>
              <w:jc w:val="left"/>
              <w:rPr>
                <w:sz w:val="18"/>
              </w:rPr>
            </w:pPr>
            <w:r w:rsidRPr="00AD7D97">
              <w:rPr>
                <w:sz w:val="18"/>
              </w:rPr>
              <w:t>Segment 1.3.ii</w:t>
            </w:r>
          </w:p>
        </w:tc>
      </w:tr>
      <w:tr w:rsidR="00BB796A" w:rsidRPr="00481F08" w14:paraId="18F516A3" w14:textId="77777777" w:rsidTr="00D80808">
        <w:tc>
          <w:tcPr>
            <w:tcW w:w="6752" w:type="dxa"/>
          </w:tcPr>
          <w:p w14:paraId="063E2F98" w14:textId="77777777" w:rsidR="00BB796A" w:rsidRPr="00AD7D97" w:rsidRDefault="00BB796A" w:rsidP="00AD7D97">
            <w:pPr>
              <w:jc w:val="left"/>
              <w:rPr>
                <w:sz w:val="18"/>
              </w:rPr>
            </w:pPr>
            <w:r w:rsidRPr="00AD7D97">
              <w:rPr>
                <w:sz w:val="18"/>
              </w:rPr>
              <w:t xml:space="preserve">   Resources Management Plan</w:t>
            </w:r>
          </w:p>
        </w:tc>
        <w:tc>
          <w:tcPr>
            <w:tcW w:w="2598" w:type="dxa"/>
          </w:tcPr>
          <w:p w14:paraId="1AB47B90" w14:textId="77777777" w:rsidR="00BB796A" w:rsidRPr="00AD7D97" w:rsidRDefault="00BB796A" w:rsidP="00AD7D97">
            <w:pPr>
              <w:jc w:val="left"/>
              <w:rPr>
                <w:sz w:val="18"/>
              </w:rPr>
            </w:pPr>
            <w:r w:rsidRPr="00AD7D97">
              <w:rPr>
                <w:sz w:val="18"/>
              </w:rPr>
              <w:t>Segment 1.3.iii</w:t>
            </w:r>
          </w:p>
        </w:tc>
      </w:tr>
      <w:tr w:rsidR="00BB796A" w:rsidRPr="00481F08" w14:paraId="0DF303B9" w14:textId="77777777" w:rsidTr="00D80808">
        <w:tc>
          <w:tcPr>
            <w:tcW w:w="6752" w:type="dxa"/>
          </w:tcPr>
          <w:p w14:paraId="0D721E18" w14:textId="77777777" w:rsidR="00BB796A" w:rsidRPr="00AD7D97" w:rsidRDefault="00BB796A" w:rsidP="00AD7D97">
            <w:pPr>
              <w:jc w:val="left"/>
              <w:rPr>
                <w:sz w:val="18"/>
              </w:rPr>
            </w:pPr>
            <w:r w:rsidRPr="00AD7D97">
              <w:rPr>
                <w:sz w:val="18"/>
              </w:rPr>
              <w:t xml:space="preserve">   Communications Management </w:t>
            </w:r>
          </w:p>
        </w:tc>
        <w:tc>
          <w:tcPr>
            <w:tcW w:w="2598" w:type="dxa"/>
          </w:tcPr>
          <w:p w14:paraId="6DF93F01" w14:textId="77777777" w:rsidR="00BB796A" w:rsidRPr="00AD7D97" w:rsidRDefault="00BB796A" w:rsidP="00AD7D97">
            <w:pPr>
              <w:jc w:val="left"/>
              <w:rPr>
                <w:sz w:val="18"/>
              </w:rPr>
            </w:pPr>
            <w:r w:rsidRPr="00AD7D97">
              <w:rPr>
                <w:sz w:val="18"/>
              </w:rPr>
              <w:t>Segment 1.3.iv</w:t>
            </w:r>
          </w:p>
        </w:tc>
      </w:tr>
      <w:tr w:rsidR="00BB796A" w:rsidRPr="00481F08" w14:paraId="16EEAD83" w14:textId="77777777" w:rsidTr="00D80808">
        <w:tc>
          <w:tcPr>
            <w:tcW w:w="6752" w:type="dxa"/>
          </w:tcPr>
          <w:p w14:paraId="3EE29B83" w14:textId="77777777" w:rsidR="00BB796A" w:rsidRPr="00AD7D97" w:rsidRDefault="00BB796A" w:rsidP="00AD7D97">
            <w:pPr>
              <w:jc w:val="left"/>
              <w:rPr>
                <w:sz w:val="18"/>
              </w:rPr>
            </w:pPr>
            <w:r w:rsidRPr="00AD7D97">
              <w:rPr>
                <w:sz w:val="18"/>
              </w:rPr>
              <w:t xml:space="preserve">   Risk and Issue Management</w:t>
            </w:r>
          </w:p>
        </w:tc>
        <w:tc>
          <w:tcPr>
            <w:tcW w:w="2598" w:type="dxa"/>
          </w:tcPr>
          <w:p w14:paraId="1674B920" w14:textId="77777777" w:rsidR="00BB796A" w:rsidRPr="00AD7D97" w:rsidRDefault="00BB796A" w:rsidP="00AD7D97">
            <w:pPr>
              <w:jc w:val="left"/>
              <w:rPr>
                <w:sz w:val="18"/>
              </w:rPr>
            </w:pPr>
            <w:r w:rsidRPr="00AD7D97">
              <w:rPr>
                <w:sz w:val="18"/>
              </w:rPr>
              <w:t>Segment 1.3.v</w:t>
            </w:r>
          </w:p>
        </w:tc>
      </w:tr>
      <w:tr w:rsidR="00BB796A" w:rsidRPr="00481F08" w14:paraId="4CBD7E44" w14:textId="77777777" w:rsidTr="00D80808">
        <w:tc>
          <w:tcPr>
            <w:tcW w:w="6752" w:type="dxa"/>
          </w:tcPr>
          <w:p w14:paraId="5D83267F" w14:textId="77777777" w:rsidR="00BB796A" w:rsidRPr="00AD7D97" w:rsidRDefault="00BB796A" w:rsidP="00AD7D97">
            <w:pPr>
              <w:jc w:val="left"/>
              <w:rPr>
                <w:sz w:val="18"/>
              </w:rPr>
            </w:pPr>
            <w:r w:rsidRPr="00AD7D97">
              <w:rPr>
                <w:sz w:val="18"/>
              </w:rPr>
              <w:lastRenderedPageBreak/>
              <w:t xml:space="preserve">   Meeting Management</w:t>
            </w:r>
          </w:p>
        </w:tc>
        <w:tc>
          <w:tcPr>
            <w:tcW w:w="2598" w:type="dxa"/>
          </w:tcPr>
          <w:p w14:paraId="0B68C0EA" w14:textId="77777777" w:rsidR="00BB796A" w:rsidRPr="00AD7D97" w:rsidRDefault="00BB796A" w:rsidP="00AD7D97">
            <w:pPr>
              <w:jc w:val="left"/>
              <w:rPr>
                <w:sz w:val="18"/>
              </w:rPr>
            </w:pPr>
            <w:r w:rsidRPr="00AD7D97">
              <w:rPr>
                <w:sz w:val="18"/>
              </w:rPr>
              <w:t>Segment 1.3.vi</w:t>
            </w:r>
          </w:p>
        </w:tc>
      </w:tr>
      <w:tr w:rsidR="00BB796A" w:rsidRPr="00481F08" w14:paraId="55D7B131" w14:textId="77777777" w:rsidTr="00D80808">
        <w:tc>
          <w:tcPr>
            <w:tcW w:w="6752" w:type="dxa"/>
          </w:tcPr>
          <w:p w14:paraId="1CA1C575" w14:textId="77777777" w:rsidR="00BB796A" w:rsidRPr="00AD7D97" w:rsidRDefault="00BB796A" w:rsidP="00AD7D97">
            <w:pPr>
              <w:jc w:val="left"/>
              <w:rPr>
                <w:sz w:val="18"/>
              </w:rPr>
            </w:pPr>
            <w:r w:rsidRPr="00AD7D97">
              <w:rPr>
                <w:sz w:val="18"/>
              </w:rPr>
              <w:t>Status Meetings and Reporting</w:t>
            </w:r>
          </w:p>
        </w:tc>
        <w:tc>
          <w:tcPr>
            <w:tcW w:w="2598" w:type="dxa"/>
          </w:tcPr>
          <w:p w14:paraId="0520C950" w14:textId="77777777" w:rsidR="00BB796A" w:rsidRPr="00AD7D97" w:rsidRDefault="00BB796A" w:rsidP="00AD7D97">
            <w:pPr>
              <w:jc w:val="left"/>
              <w:rPr>
                <w:sz w:val="18"/>
              </w:rPr>
            </w:pPr>
            <w:r w:rsidRPr="00AD7D97">
              <w:rPr>
                <w:sz w:val="18"/>
              </w:rPr>
              <w:t>Segment 1.4</w:t>
            </w:r>
          </w:p>
        </w:tc>
      </w:tr>
      <w:tr w:rsidR="00BB796A" w:rsidRPr="00481F08" w14:paraId="62AB6B89" w14:textId="77777777" w:rsidTr="00D80808">
        <w:tc>
          <w:tcPr>
            <w:tcW w:w="6752" w:type="dxa"/>
          </w:tcPr>
          <w:p w14:paraId="4EB5884E" w14:textId="77777777" w:rsidR="00BB796A" w:rsidRPr="00AD7D97" w:rsidRDefault="00BB796A" w:rsidP="00AD7D97">
            <w:pPr>
              <w:jc w:val="left"/>
              <w:rPr>
                <w:sz w:val="18"/>
              </w:rPr>
            </w:pPr>
            <w:r w:rsidRPr="00AD7D97">
              <w:rPr>
                <w:sz w:val="18"/>
              </w:rPr>
              <w:t xml:space="preserve">   Weekly Core MMCIS Project Team Status Meetings</w:t>
            </w:r>
          </w:p>
        </w:tc>
        <w:tc>
          <w:tcPr>
            <w:tcW w:w="2598" w:type="dxa"/>
          </w:tcPr>
          <w:p w14:paraId="253AFA92" w14:textId="77777777" w:rsidR="00BB796A" w:rsidRPr="00AD7D97" w:rsidRDefault="00BB796A" w:rsidP="00AD7D97">
            <w:pPr>
              <w:jc w:val="left"/>
              <w:rPr>
                <w:sz w:val="18"/>
              </w:rPr>
            </w:pPr>
            <w:r w:rsidRPr="00AD7D97">
              <w:rPr>
                <w:sz w:val="18"/>
              </w:rPr>
              <w:t>Segment 1.4.a</w:t>
            </w:r>
          </w:p>
        </w:tc>
      </w:tr>
      <w:tr w:rsidR="00BB796A" w:rsidRPr="00481F08" w14:paraId="376259C4" w14:textId="77777777" w:rsidTr="00D80808">
        <w:tc>
          <w:tcPr>
            <w:tcW w:w="6752" w:type="dxa"/>
          </w:tcPr>
          <w:p w14:paraId="65493EF5" w14:textId="77777777" w:rsidR="00BB796A" w:rsidRPr="00AD7D97" w:rsidRDefault="00BB796A" w:rsidP="00AD7D97">
            <w:pPr>
              <w:jc w:val="left"/>
              <w:rPr>
                <w:sz w:val="18"/>
              </w:rPr>
            </w:pPr>
            <w:r w:rsidRPr="00AD7D97">
              <w:rPr>
                <w:sz w:val="18"/>
              </w:rPr>
              <w:t xml:space="preserve">   Monthly Executive Support Team Meetings</w:t>
            </w:r>
          </w:p>
        </w:tc>
        <w:tc>
          <w:tcPr>
            <w:tcW w:w="2598" w:type="dxa"/>
          </w:tcPr>
          <w:p w14:paraId="46013530" w14:textId="77777777" w:rsidR="00BB796A" w:rsidRPr="00AD7D97" w:rsidRDefault="00BB796A" w:rsidP="00AD7D97">
            <w:pPr>
              <w:jc w:val="left"/>
              <w:rPr>
                <w:sz w:val="18"/>
              </w:rPr>
            </w:pPr>
            <w:r w:rsidRPr="00AD7D97">
              <w:rPr>
                <w:sz w:val="18"/>
              </w:rPr>
              <w:t>Segment 1.4.b</w:t>
            </w:r>
          </w:p>
        </w:tc>
      </w:tr>
      <w:tr w:rsidR="00BB796A" w:rsidRPr="00481F08" w14:paraId="3ADD957C" w14:textId="77777777" w:rsidTr="00D80808">
        <w:tc>
          <w:tcPr>
            <w:tcW w:w="6752" w:type="dxa"/>
          </w:tcPr>
          <w:p w14:paraId="531A7A2F" w14:textId="77777777" w:rsidR="00BB796A" w:rsidRPr="00AD7D97" w:rsidRDefault="00BB796A" w:rsidP="00AD7D97">
            <w:pPr>
              <w:jc w:val="left"/>
              <w:rPr>
                <w:sz w:val="18"/>
              </w:rPr>
            </w:pPr>
            <w:r w:rsidRPr="00AD7D97">
              <w:rPr>
                <w:sz w:val="18"/>
              </w:rPr>
              <w:t xml:space="preserve">   Bi-Weekly Written Status Reports</w:t>
            </w:r>
          </w:p>
        </w:tc>
        <w:tc>
          <w:tcPr>
            <w:tcW w:w="2598" w:type="dxa"/>
          </w:tcPr>
          <w:p w14:paraId="39CE4FF1" w14:textId="77777777" w:rsidR="00BB796A" w:rsidRPr="00AD7D97" w:rsidRDefault="00BB796A" w:rsidP="00AD7D97">
            <w:pPr>
              <w:jc w:val="left"/>
              <w:rPr>
                <w:sz w:val="18"/>
              </w:rPr>
            </w:pPr>
            <w:r w:rsidRPr="00AD7D97">
              <w:rPr>
                <w:sz w:val="18"/>
              </w:rPr>
              <w:t>Segment 1.4.c</w:t>
            </w:r>
          </w:p>
        </w:tc>
      </w:tr>
      <w:tr w:rsidR="00BB796A" w:rsidRPr="00481F08" w14:paraId="31E046FC" w14:textId="77777777" w:rsidTr="00D80808">
        <w:tc>
          <w:tcPr>
            <w:tcW w:w="6752" w:type="dxa"/>
          </w:tcPr>
          <w:p w14:paraId="61BC9415" w14:textId="77777777" w:rsidR="00BB796A" w:rsidRPr="00AD7D97" w:rsidRDefault="00BB796A" w:rsidP="00AD7D97">
            <w:pPr>
              <w:jc w:val="left"/>
              <w:rPr>
                <w:sz w:val="18"/>
              </w:rPr>
            </w:pPr>
            <w:r w:rsidRPr="00AD7D97">
              <w:rPr>
                <w:sz w:val="18"/>
              </w:rPr>
              <w:t xml:space="preserve">   Project Tracking</w:t>
            </w:r>
          </w:p>
        </w:tc>
        <w:tc>
          <w:tcPr>
            <w:tcW w:w="2598" w:type="dxa"/>
          </w:tcPr>
          <w:p w14:paraId="1A89C1E6" w14:textId="77777777" w:rsidR="00BB796A" w:rsidRPr="00AD7D97" w:rsidRDefault="00BB796A" w:rsidP="00AD7D97">
            <w:pPr>
              <w:jc w:val="left"/>
              <w:rPr>
                <w:sz w:val="18"/>
              </w:rPr>
            </w:pPr>
            <w:r w:rsidRPr="00AD7D97">
              <w:rPr>
                <w:sz w:val="18"/>
              </w:rPr>
              <w:t>Segment 1.4.d</w:t>
            </w:r>
          </w:p>
        </w:tc>
      </w:tr>
      <w:tr w:rsidR="00BB796A" w:rsidRPr="00481F08" w14:paraId="184080EC" w14:textId="77777777" w:rsidTr="00D80808">
        <w:tc>
          <w:tcPr>
            <w:tcW w:w="6752" w:type="dxa"/>
          </w:tcPr>
          <w:p w14:paraId="040FEE65" w14:textId="77777777" w:rsidR="00BB796A" w:rsidRPr="00AD7D97" w:rsidRDefault="00BB796A" w:rsidP="00AD7D97">
            <w:pPr>
              <w:jc w:val="left"/>
              <w:rPr>
                <w:sz w:val="18"/>
              </w:rPr>
            </w:pPr>
            <w:r w:rsidRPr="00AD7D97">
              <w:rPr>
                <w:sz w:val="18"/>
              </w:rPr>
              <w:t xml:space="preserve">      Project Issues Log</w:t>
            </w:r>
          </w:p>
        </w:tc>
        <w:tc>
          <w:tcPr>
            <w:tcW w:w="2598" w:type="dxa"/>
          </w:tcPr>
          <w:p w14:paraId="723938AF" w14:textId="77777777" w:rsidR="00BB796A" w:rsidRPr="00AD7D97" w:rsidRDefault="00BB796A" w:rsidP="00AD7D97">
            <w:pPr>
              <w:jc w:val="left"/>
              <w:rPr>
                <w:sz w:val="18"/>
              </w:rPr>
            </w:pPr>
            <w:r w:rsidRPr="00AD7D97">
              <w:rPr>
                <w:sz w:val="18"/>
              </w:rPr>
              <w:t>Segment 1.4.d.i</w:t>
            </w:r>
          </w:p>
        </w:tc>
      </w:tr>
      <w:tr w:rsidR="00BB796A" w:rsidRPr="00481F08" w14:paraId="32D2E2CC" w14:textId="77777777" w:rsidTr="00D80808">
        <w:tc>
          <w:tcPr>
            <w:tcW w:w="6752" w:type="dxa"/>
          </w:tcPr>
          <w:p w14:paraId="7D9E8E36" w14:textId="77777777" w:rsidR="00BB796A" w:rsidRPr="00AD7D97" w:rsidRDefault="00BB796A" w:rsidP="00AD7D97">
            <w:pPr>
              <w:jc w:val="left"/>
              <w:rPr>
                <w:sz w:val="18"/>
              </w:rPr>
            </w:pPr>
            <w:r w:rsidRPr="00AD7D97">
              <w:rPr>
                <w:sz w:val="18"/>
              </w:rPr>
              <w:t xml:space="preserve">      Project Change Log</w:t>
            </w:r>
          </w:p>
        </w:tc>
        <w:tc>
          <w:tcPr>
            <w:tcW w:w="2598" w:type="dxa"/>
          </w:tcPr>
          <w:p w14:paraId="46C29B76" w14:textId="77777777" w:rsidR="00BB796A" w:rsidRPr="00AD7D97" w:rsidRDefault="00BB796A" w:rsidP="00AD7D97">
            <w:pPr>
              <w:jc w:val="left"/>
              <w:rPr>
                <w:sz w:val="18"/>
              </w:rPr>
            </w:pPr>
            <w:r w:rsidRPr="00AD7D97">
              <w:rPr>
                <w:sz w:val="18"/>
              </w:rPr>
              <w:t>Segment 1.4.d.ii</w:t>
            </w:r>
          </w:p>
        </w:tc>
      </w:tr>
      <w:tr w:rsidR="00BB796A" w:rsidRPr="00481F08" w14:paraId="3B1E3825" w14:textId="77777777" w:rsidTr="00D80808">
        <w:tc>
          <w:tcPr>
            <w:tcW w:w="6752" w:type="dxa"/>
          </w:tcPr>
          <w:p w14:paraId="5F537949" w14:textId="77777777" w:rsidR="00BB796A" w:rsidRPr="00AD7D97" w:rsidRDefault="00BB796A" w:rsidP="00AD7D97">
            <w:pPr>
              <w:jc w:val="left"/>
              <w:rPr>
                <w:sz w:val="18"/>
              </w:rPr>
            </w:pPr>
            <w:r w:rsidRPr="00AD7D97">
              <w:rPr>
                <w:sz w:val="18"/>
              </w:rPr>
              <w:t xml:space="preserve">      Project Risk Log</w:t>
            </w:r>
          </w:p>
        </w:tc>
        <w:tc>
          <w:tcPr>
            <w:tcW w:w="2598" w:type="dxa"/>
          </w:tcPr>
          <w:p w14:paraId="2060C2CF" w14:textId="77777777" w:rsidR="00BB796A" w:rsidRPr="00AD7D97" w:rsidRDefault="00BB796A" w:rsidP="00AD7D97">
            <w:pPr>
              <w:jc w:val="left"/>
              <w:rPr>
                <w:sz w:val="18"/>
              </w:rPr>
            </w:pPr>
            <w:r w:rsidRPr="00AD7D97">
              <w:rPr>
                <w:sz w:val="18"/>
              </w:rPr>
              <w:t>Segment 1.4.d.iii</w:t>
            </w:r>
          </w:p>
        </w:tc>
      </w:tr>
      <w:tr w:rsidR="00BB796A" w:rsidRPr="00481F08" w14:paraId="66B53FC7" w14:textId="77777777" w:rsidTr="00D80808">
        <w:tc>
          <w:tcPr>
            <w:tcW w:w="6752" w:type="dxa"/>
          </w:tcPr>
          <w:p w14:paraId="115CBF15" w14:textId="77777777" w:rsidR="00BB796A" w:rsidRPr="00AD7D97" w:rsidRDefault="00BB796A" w:rsidP="00AD7D97">
            <w:pPr>
              <w:jc w:val="left"/>
              <w:rPr>
                <w:sz w:val="18"/>
              </w:rPr>
            </w:pPr>
            <w:r w:rsidRPr="00AD7D97">
              <w:rPr>
                <w:sz w:val="18"/>
              </w:rPr>
              <w:t xml:space="preserve">      Project Action Items Log</w:t>
            </w:r>
          </w:p>
        </w:tc>
        <w:tc>
          <w:tcPr>
            <w:tcW w:w="2598" w:type="dxa"/>
          </w:tcPr>
          <w:p w14:paraId="2E1B41BA" w14:textId="77777777" w:rsidR="00BB796A" w:rsidRPr="00AD7D97" w:rsidRDefault="00BB796A" w:rsidP="00AD7D97">
            <w:pPr>
              <w:jc w:val="left"/>
              <w:rPr>
                <w:sz w:val="18"/>
              </w:rPr>
            </w:pPr>
            <w:r w:rsidRPr="00AD7D97">
              <w:rPr>
                <w:sz w:val="18"/>
              </w:rPr>
              <w:t>Segment 1.4.d.iv</w:t>
            </w:r>
          </w:p>
        </w:tc>
      </w:tr>
      <w:tr w:rsidR="00BB796A" w:rsidRPr="00481F08" w14:paraId="43BE566A" w14:textId="77777777" w:rsidTr="00D80808">
        <w:tc>
          <w:tcPr>
            <w:tcW w:w="6752" w:type="dxa"/>
          </w:tcPr>
          <w:p w14:paraId="525CB2DF" w14:textId="77777777" w:rsidR="00BB796A" w:rsidRPr="00AD7D97" w:rsidRDefault="00BB796A" w:rsidP="00AD7D97">
            <w:pPr>
              <w:jc w:val="left"/>
              <w:rPr>
                <w:sz w:val="18"/>
              </w:rPr>
            </w:pPr>
            <w:r w:rsidRPr="00AD7D97">
              <w:rPr>
                <w:sz w:val="18"/>
              </w:rPr>
              <w:t xml:space="preserve">      Project Decision Items Log</w:t>
            </w:r>
          </w:p>
        </w:tc>
        <w:tc>
          <w:tcPr>
            <w:tcW w:w="2598" w:type="dxa"/>
          </w:tcPr>
          <w:p w14:paraId="4946FF56" w14:textId="77777777" w:rsidR="00BB796A" w:rsidRPr="00AD7D97" w:rsidRDefault="00BB796A" w:rsidP="00AD7D97">
            <w:pPr>
              <w:jc w:val="left"/>
              <w:rPr>
                <w:sz w:val="18"/>
              </w:rPr>
            </w:pPr>
            <w:r w:rsidRPr="00AD7D97">
              <w:rPr>
                <w:sz w:val="18"/>
              </w:rPr>
              <w:t>Segment 1.4.d.v</w:t>
            </w:r>
          </w:p>
        </w:tc>
      </w:tr>
      <w:tr w:rsidR="00BB796A" w:rsidRPr="00481F08" w14:paraId="67D019DA" w14:textId="77777777" w:rsidTr="00D80808">
        <w:tc>
          <w:tcPr>
            <w:tcW w:w="6752" w:type="dxa"/>
          </w:tcPr>
          <w:p w14:paraId="780607FB" w14:textId="77777777" w:rsidR="00BB796A" w:rsidRPr="00AD7D97" w:rsidRDefault="00BB796A" w:rsidP="00AD7D97">
            <w:pPr>
              <w:jc w:val="left"/>
              <w:rPr>
                <w:sz w:val="18"/>
              </w:rPr>
            </w:pPr>
            <w:r w:rsidRPr="00AD7D97">
              <w:rPr>
                <w:sz w:val="18"/>
              </w:rPr>
              <w:t>Approval of Deliverables</w:t>
            </w:r>
          </w:p>
        </w:tc>
        <w:tc>
          <w:tcPr>
            <w:tcW w:w="2598" w:type="dxa"/>
          </w:tcPr>
          <w:p w14:paraId="1A6D2278" w14:textId="77777777" w:rsidR="00BB796A" w:rsidRPr="00AD7D97" w:rsidRDefault="00BB796A" w:rsidP="00AD7D97">
            <w:pPr>
              <w:jc w:val="left"/>
              <w:rPr>
                <w:sz w:val="18"/>
              </w:rPr>
            </w:pPr>
            <w:r w:rsidRPr="00AD7D97">
              <w:rPr>
                <w:sz w:val="18"/>
              </w:rPr>
              <w:t>Segment 1.5</w:t>
            </w:r>
          </w:p>
        </w:tc>
      </w:tr>
      <w:tr w:rsidR="00BB796A" w:rsidRPr="00481F08" w14:paraId="18EFA660" w14:textId="77777777" w:rsidTr="00D80808">
        <w:tc>
          <w:tcPr>
            <w:tcW w:w="6752" w:type="dxa"/>
          </w:tcPr>
          <w:p w14:paraId="357CAC3E" w14:textId="77777777" w:rsidR="00BB796A" w:rsidRPr="00AD7D97" w:rsidRDefault="00BB796A" w:rsidP="00AD7D97">
            <w:pPr>
              <w:jc w:val="left"/>
              <w:rPr>
                <w:sz w:val="18"/>
              </w:rPr>
            </w:pPr>
            <w:r w:rsidRPr="00AD7D97">
              <w:rPr>
                <w:sz w:val="18"/>
              </w:rPr>
              <w:t>Deliverable Acceptance Process</w:t>
            </w:r>
          </w:p>
        </w:tc>
        <w:tc>
          <w:tcPr>
            <w:tcW w:w="2598" w:type="dxa"/>
          </w:tcPr>
          <w:p w14:paraId="0AE89D85" w14:textId="77777777" w:rsidR="00BB796A" w:rsidRPr="00AD7D97" w:rsidRDefault="00BB796A" w:rsidP="00AD7D97">
            <w:pPr>
              <w:jc w:val="left"/>
              <w:rPr>
                <w:sz w:val="18"/>
              </w:rPr>
            </w:pPr>
            <w:r w:rsidRPr="00AD7D97">
              <w:rPr>
                <w:sz w:val="18"/>
              </w:rPr>
              <w:t>Segment 1.6</w:t>
            </w:r>
          </w:p>
        </w:tc>
      </w:tr>
      <w:tr w:rsidR="00BB796A" w:rsidRPr="00481F08" w14:paraId="1704AD9B" w14:textId="77777777" w:rsidTr="00D80808">
        <w:tc>
          <w:tcPr>
            <w:tcW w:w="6752" w:type="dxa"/>
          </w:tcPr>
          <w:p w14:paraId="3CCE670C" w14:textId="77777777" w:rsidR="00BB796A" w:rsidRPr="00AD7D97" w:rsidRDefault="00BB796A" w:rsidP="00AD7D97">
            <w:pPr>
              <w:jc w:val="left"/>
              <w:rPr>
                <w:sz w:val="18"/>
              </w:rPr>
            </w:pPr>
            <w:r w:rsidRPr="00AD7D97">
              <w:rPr>
                <w:sz w:val="18"/>
              </w:rPr>
              <w:t>Problem Escalation Procedure</w:t>
            </w:r>
          </w:p>
        </w:tc>
        <w:tc>
          <w:tcPr>
            <w:tcW w:w="2598" w:type="dxa"/>
          </w:tcPr>
          <w:p w14:paraId="55541DB6" w14:textId="77777777" w:rsidR="00BB796A" w:rsidRPr="00AD7D97" w:rsidRDefault="00BB796A" w:rsidP="00AD7D97">
            <w:pPr>
              <w:jc w:val="left"/>
              <w:rPr>
                <w:sz w:val="18"/>
              </w:rPr>
            </w:pPr>
            <w:r w:rsidRPr="00AD7D97">
              <w:rPr>
                <w:sz w:val="18"/>
              </w:rPr>
              <w:t>Segment 1.7</w:t>
            </w:r>
          </w:p>
        </w:tc>
      </w:tr>
      <w:tr w:rsidR="00BB796A" w:rsidRPr="00481F08" w14:paraId="77AE5CF4" w14:textId="77777777" w:rsidTr="00D80808">
        <w:tc>
          <w:tcPr>
            <w:tcW w:w="6752" w:type="dxa"/>
          </w:tcPr>
          <w:p w14:paraId="2984C8A9" w14:textId="77777777" w:rsidR="00BB796A" w:rsidRPr="00AD7D97" w:rsidRDefault="00BB796A" w:rsidP="00AD7D97">
            <w:pPr>
              <w:jc w:val="left"/>
              <w:rPr>
                <w:sz w:val="18"/>
              </w:rPr>
            </w:pPr>
            <w:r w:rsidRPr="00AD7D97">
              <w:rPr>
                <w:sz w:val="18"/>
              </w:rPr>
              <w:t>System Implementation/Performance Project Planning and Management</w:t>
            </w:r>
          </w:p>
        </w:tc>
        <w:tc>
          <w:tcPr>
            <w:tcW w:w="2598" w:type="dxa"/>
          </w:tcPr>
          <w:p w14:paraId="6612BB75" w14:textId="77777777" w:rsidR="00BB796A" w:rsidRPr="00AD7D97" w:rsidRDefault="00BB796A" w:rsidP="00AD7D97">
            <w:pPr>
              <w:jc w:val="left"/>
              <w:rPr>
                <w:sz w:val="18"/>
              </w:rPr>
            </w:pPr>
            <w:r w:rsidRPr="00AD7D97">
              <w:rPr>
                <w:sz w:val="18"/>
              </w:rPr>
              <w:t>Segment 1.8</w:t>
            </w:r>
          </w:p>
        </w:tc>
      </w:tr>
      <w:tr w:rsidR="00BB796A" w:rsidRPr="00481F08" w14:paraId="06E101B2" w14:textId="77777777" w:rsidTr="00D80808">
        <w:tc>
          <w:tcPr>
            <w:tcW w:w="6752" w:type="dxa"/>
          </w:tcPr>
          <w:p w14:paraId="7730FA98" w14:textId="77777777" w:rsidR="00BB796A" w:rsidRPr="00AD7D97" w:rsidRDefault="00BB796A" w:rsidP="00AD7D97">
            <w:pPr>
              <w:jc w:val="left"/>
              <w:rPr>
                <w:sz w:val="18"/>
              </w:rPr>
            </w:pPr>
            <w:r w:rsidRPr="00AD7D97">
              <w:rPr>
                <w:sz w:val="18"/>
              </w:rPr>
              <w:t xml:space="preserve">   Data Plan (Data Clean-up, Migration and Conversion)</w:t>
            </w:r>
          </w:p>
        </w:tc>
        <w:tc>
          <w:tcPr>
            <w:tcW w:w="2598" w:type="dxa"/>
          </w:tcPr>
          <w:p w14:paraId="2D0A8019" w14:textId="77777777" w:rsidR="00BB796A" w:rsidRPr="00AD7D97" w:rsidRDefault="00BB796A" w:rsidP="00AD7D97">
            <w:pPr>
              <w:jc w:val="left"/>
              <w:rPr>
                <w:sz w:val="18"/>
              </w:rPr>
            </w:pPr>
            <w:r w:rsidRPr="00AD7D97">
              <w:rPr>
                <w:sz w:val="18"/>
              </w:rPr>
              <w:t>Segment 1.8.a</w:t>
            </w:r>
          </w:p>
        </w:tc>
      </w:tr>
      <w:tr w:rsidR="00BB796A" w:rsidRPr="00481F08" w14:paraId="7025F95A" w14:textId="77777777" w:rsidTr="00D80808">
        <w:tc>
          <w:tcPr>
            <w:tcW w:w="6752" w:type="dxa"/>
          </w:tcPr>
          <w:p w14:paraId="010ACF80" w14:textId="77777777" w:rsidR="00BB796A" w:rsidRPr="00AD7D97" w:rsidRDefault="00BB796A" w:rsidP="00AD7D97">
            <w:pPr>
              <w:jc w:val="left"/>
              <w:rPr>
                <w:sz w:val="18"/>
              </w:rPr>
            </w:pPr>
            <w:r w:rsidRPr="00AD7D97">
              <w:rPr>
                <w:sz w:val="18"/>
              </w:rPr>
              <w:t xml:space="preserve">   Design and Technical Architecture Document</w:t>
            </w:r>
          </w:p>
        </w:tc>
        <w:tc>
          <w:tcPr>
            <w:tcW w:w="2598" w:type="dxa"/>
          </w:tcPr>
          <w:p w14:paraId="16C72011" w14:textId="77777777" w:rsidR="00BB796A" w:rsidRPr="00AD7D97" w:rsidRDefault="00BB796A" w:rsidP="00AD7D97">
            <w:pPr>
              <w:jc w:val="left"/>
              <w:rPr>
                <w:sz w:val="18"/>
              </w:rPr>
            </w:pPr>
            <w:r w:rsidRPr="00AD7D97">
              <w:rPr>
                <w:sz w:val="18"/>
              </w:rPr>
              <w:t>Segment 1.8.b</w:t>
            </w:r>
          </w:p>
        </w:tc>
      </w:tr>
      <w:tr w:rsidR="00BB796A" w:rsidRPr="00481F08" w14:paraId="52C65582" w14:textId="77777777" w:rsidTr="00D80808">
        <w:tc>
          <w:tcPr>
            <w:tcW w:w="6752" w:type="dxa"/>
          </w:tcPr>
          <w:p w14:paraId="7BDBDA7B" w14:textId="77777777" w:rsidR="00BB796A" w:rsidRPr="00AD7D97" w:rsidRDefault="00BB796A" w:rsidP="00AD7D97">
            <w:pPr>
              <w:jc w:val="left"/>
              <w:rPr>
                <w:sz w:val="18"/>
              </w:rPr>
            </w:pPr>
            <w:r w:rsidRPr="00AD7D97">
              <w:rPr>
                <w:sz w:val="18"/>
              </w:rPr>
              <w:t xml:space="preserve">   Interface Plan</w:t>
            </w:r>
          </w:p>
        </w:tc>
        <w:tc>
          <w:tcPr>
            <w:tcW w:w="2598" w:type="dxa"/>
          </w:tcPr>
          <w:p w14:paraId="3C598EC1" w14:textId="77777777" w:rsidR="00BB796A" w:rsidRPr="00AD7D97" w:rsidRDefault="00BB796A" w:rsidP="00AD7D97">
            <w:pPr>
              <w:jc w:val="left"/>
              <w:rPr>
                <w:sz w:val="18"/>
              </w:rPr>
            </w:pPr>
            <w:r w:rsidRPr="00AD7D97">
              <w:rPr>
                <w:sz w:val="18"/>
              </w:rPr>
              <w:t>Segment 1.8.c</w:t>
            </w:r>
          </w:p>
        </w:tc>
      </w:tr>
      <w:tr w:rsidR="00BB796A" w:rsidRPr="00481F08" w14:paraId="0A5CB5EE" w14:textId="77777777" w:rsidTr="00D80808">
        <w:tc>
          <w:tcPr>
            <w:tcW w:w="6752" w:type="dxa"/>
          </w:tcPr>
          <w:p w14:paraId="1DCB3C70" w14:textId="77777777" w:rsidR="00BB796A" w:rsidRPr="00AD7D97" w:rsidRDefault="00BB796A" w:rsidP="00AD7D97">
            <w:pPr>
              <w:jc w:val="left"/>
              <w:rPr>
                <w:sz w:val="18"/>
              </w:rPr>
            </w:pPr>
            <w:r w:rsidRPr="00AD7D97">
              <w:rPr>
                <w:sz w:val="18"/>
              </w:rPr>
              <w:t xml:space="preserve">   Testing Plans </w:t>
            </w:r>
          </w:p>
        </w:tc>
        <w:tc>
          <w:tcPr>
            <w:tcW w:w="2598" w:type="dxa"/>
          </w:tcPr>
          <w:p w14:paraId="18DA50DC" w14:textId="77777777" w:rsidR="00BB796A" w:rsidRPr="00AD7D97" w:rsidRDefault="00BB796A" w:rsidP="00AD7D97">
            <w:pPr>
              <w:jc w:val="left"/>
              <w:rPr>
                <w:sz w:val="18"/>
              </w:rPr>
            </w:pPr>
            <w:r w:rsidRPr="00AD7D97">
              <w:rPr>
                <w:sz w:val="18"/>
              </w:rPr>
              <w:t>Segment 1.8.d</w:t>
            </w:r>
          </w:p>
        </w:tc>
      </w:tr>
      <w:tr w:rsidR="00BB796A" w:rsidRPr="00481F08" w14:paraId="48B3B5CA" w14:textId="77777777" w:rsidTr="00D80808">
        <w:tc>
          <w:tcPr>
            <w:tcW w:w="6752" w:type="dxa"/>
          </w:tcPr>
          <w:p w14:paraId="21BC332B" w14:textId="77777777" w:rsidR="00BB796A" w:rsidRPr="00AD7D97" w:rsidRDefault="00BB796A" w:rsidP="00AD7D97">
            <w:pPr>
              <w:jc w:val="left"/>
              <w:rPr>
                <w:sz w:val="18"/>
              </w:rPr>
            </w:pPr>
            <w:r w:rsidRPr="00AD7D97">
              <w:rPr>
                <w:sz w:val="18"/>
              </w:rPr>
              <w:t xml:space="preserve">      Unit and System Test Plan</w:t>
            </w:r>
          </w:p>
        </w:tc>
        <w:tc>
          <w:tcPr>
            <w:tcW w:w="2598" w:type="dxa"/>
          </w:tcPr>
          <w:p w14:paraId="4C03CBF1" w14:textId="77777777" w:rsidR="00BB796A" w:rsidRPr="00AD7D97" w:rsidRDefault="00BB796A" w:rsidP="00AD7D97">
            <w:pPr>
              <w:jc w:val="left"/>
              <w:rPr>
                <w:sz w:val="18"/>
              </w:rPr>
            </w:pPr>
            <w:r w:rsidRPr="00AD7D97">
              <w:rPr>
                <w:sz w:val="18"/>
              </w:rPr>
              <w:t>Segment 1.8.d.i</w:t>
            </w:r>
          </w:p>
        </w:tc>
      </w:tr>
      <w:tr w:rsidR="00BB796A" w:rsidRPr="00481F08" w14:paraId="123769EF" w14:textId="77777777" w:rsidTr="00D80808">
        <w:tc>
          <w:tcPr>
            <w:tcW w:w="6752" w:type="dxa"/>
          </w:tcPr>
          <w:p w14:paraId="3151ED09" w14:textId="77777777" w:rsidR="00BB796A" w:rsidRPr="00AD7D97" w:rsidRDefault="00BB796A" w:rsidP="00AD7D97">
            <w:pPr>
              <w:jc w:val="left"/>
              <w:rPr>
                <w:sz w:val="18"/>
              </w:rPr>
            </w:pPr>
            <w:r w:rsidRPr="00AD7D97">
              <w:rPr>
                <w:sz w:val="18"/>
              </w:rPr>
              <w:t xml:space="preserve">      User Acceptance Test Plan</w:t>
            </w:r>
          </w:p>
        </w:tc>
        <w:tc>
          <w:tcPr>
            <w:tcW w:w="2598" w:type="dxa"/>
          </w:tcPr>
          <w:p w14:paraId="2EFF4644" w14:textId="77777777" w:rsidR="00BB796A" w:rsidRPr="00AD7D97" w:rsidRDefault="00BB796A" w:rsidP="00AD7D97">
            <w:pPr>
              <w:jc w:val="left"/>
              <w:rPr>
                <w:sz w:val="18"/>
              </w:rPr>
            </w:pPr>
            <w:r w:rsidRPr="00AD7D97">
              <w:rPr>
                <w:sz w:val="18"/>
              </w:rPr>
              <w:t>Segment 1.8.d.ii</w:t>
            </w:r>
          </w:p>
        </w:tc>
      </w:tr>
      <w:tr w:rsidR="00BB796A" w:rsidRPr="00481F08" w14:paraId="62DF16EC" w14:textId="77777777" w:rsidTr="00D80808">
        <w:tc>
          <w:tcPr>
            <w:tcW w:w="6752" w:type="dxa"/>
          </w:tcPr>
          <w:p w14:paraId="72E7B762" w14:textId="77777777" w:rsidR="00BB796A" w:rsidRPr="00AD7D97" w:rsidRDefault="00BB796A" w:rsidP="00AD7D97">
            <w:pPr>
              <w:jc w:val="left"/>
              <w:rPr>
                <w:sz w:val="18"/>
              </w:rPr>
            </w:pPr>
            <w:r w:rsidRPr="00AD7D97">
              <w:rPr>
                <w:sz w:val="18"/>
              </w:rPr>
              <w:t xml:space="preserve">      Performance Test Plan</w:t>
            </w:r>
          </w:p>
        </w:tc>
        <w:tc>
          <w:tcPr>
            <w:tcW w:w="2598" w:type="dxa"/>
          </w:tcPr>
          <w:p w14:paraId="3E732855" w14:textId="77777777" w:rsidR="00BB796A" w:rsidRPr="00AD7D97" w:rsidRDefault="00BB796A" w:rsidP="00AD7D97">
            <w:pPr>
              <w:jc w:val="left"/>
              <w:rPr>
                <w:sz w:val="18"/>
              </w:rPr>
            </w:pPr>
            <w:r w:rsidRPr="00AD7D97">
              <w:rPr>
                <w:sz w:val="18"/>
              </w:rPr>
              <w:t>Segment 1.8.d.iii</w:t>
            </w:r>
          </w:p>
        </w:tc>
      </w:tr>
      <w:tr w:rsidR="00BB796A" w:rsidRPr="00481F08" w14:paraId="2F30001C" w14:textId="77777777" w:rsidTr="00D80808">
        <w:tc>
          <w:tcPr>
            <w:tcW w:w="6752" w:type="dxa"/>
          </w:tcPr>
          <w:p w14:paraId="237F57F8" w14:textId="77777777" w:rsidR="00BB796A" w:rsidRPr="00AD7D97" w:rsidRDefault="00BB796A" w:rsidP="00AD7D97">
            <w:pPr>
              <w:jc w:val="left"/>
              <w:rPr>
                <w:sz w:val="18"/>
              </w:rPr>
            </w:pPr>
            <w:r w:rsidRPr="00AD7D97">
              <w:rPr>
                <w:sz w:val="18"/>
              </w:rPr>
              <w:t xml:space="preserve">      Vulnerability Test Plan</w:t>
            </w:r>
          </w:p>
        </w:tc>
        <w:tc>
          <w:tcPr>
            <w:tcW w:w="2598" w:type="dxa"/>
          </w:tcPr>
          <w:p w14:paraId="675E7EB6" w14:textId="77777777" w:rsidR="00BB796A" w:rsidRPr="00AD7D97" w:rsidRDefault="00BB796A" w:rsidP="00AD7D97">
            <w:pPr>
              <w:jc w:val="left"/>
              <w:rPr>
                <w:sz w:val="18"/>
              </w:rPr>
            </w:pPr>
            <w:r w:rsidRPr="00AD7D97">
              <w:rPr>
                <w:sz w:val="18"/>
              </w:rPr>
              <w:t>Segment 1.8.d.iv</w:t>
            </w:r>
          </w:p>
        </w:tc>
      </w:tr>
      <w:tr w:rsidR="00BB796A" w:rsidRPr="00481F08" w14:paraId="31BC7827" w14:textId="77777777" w:rsidTr="00D80808">
        <w:tc>
          <w:tcPr>
            <w:tcW w:w="6752" w:type="dxa"/>
          </w:tcPr>
          <w:p w14:paraId="5F80EC8A" w14:textId="77777777" w:rsidR="00BB796A" w:rsidRPr="00AD7D97" w:rsidRDefault="00BB796A" w:rsidP="00AD7D97">
            <w:pPr>
              <w:jc w:val="left"/>
              <w:rPr>
                <w:sz w:val="18"/>
              </w:rPr>
            </w:pPr>
            <w:r w:rsidRPr="00AD7D97">
              <w:rPr>
                <w:sz w:val="18"/>
              </w:rPr>
              <w:t xml:space="preserve">      Regression Test Plan</w:t>
            </w:r>
          </w:p>
        </w:tc>
        <w:tc>
          <w:tcPr>
            <w:tcW w:w="2598" w:type="dxa"/>
          </w:tcPr>
          <w:p w14:paraId="6FFF5713" w14:textId="77777777" w:rsidR="00BB796A" w:rsidRPr="00AD7D97" w:rsidRDefault="00BB796A" w:rsidP="00AD7D97">
            <w:pPr>
              <w:jc w:val="left"/>
              <w:rPr>
                <w:sz w:val="18"/>
              </w:rPr>
            </w:pPr>
            <w:r w:rsidRPr="00AD7D97">
              <w:rPr>
                <w:sz w:val="18"/>
              </w:rPr>
              <w:t>Segment 1.8.d.v</w:t>
            </w:r>
          </w:p>
        </w:tc>
      </w:tr>
      <w:tr w:rsidR="00BB796A" w:rsidRPr="00481F08" w14:paraId="2030ECF8" w14:textId="77777777" w:rsidTr="00D80808">
        <w:tc>
          <w:tcPr>
            <w:tcW w:w="6752" w:type="dxa"/>
          </w:tcPr>
          <w:p w14:paraId="265A3A93" w14:textId="77777777" w:rsidR="00BB796A" w:rsidRPr="00AD7D97" w:rsidRDefault="00BB796A" w:rsidP="00AD7D97">
            <w:pPr>
              <w:jc w:val="left"/>
              <w:rPr>
                <w:sz w:val="18"/>
              </w:rPr>
            </w:pPr>
            <w:r w:rsidRPr="00AD7D97">
              <w:rPr>
                <w:sz w:val="18"/>
              </w:rPr>
              <w:t xml:space="preserve">      Compatibility Test Plan</w:t>
            </w:r>
          </w:p>
        </w:tc>
        <w:tc>
          <w:tcPr>
            <w:tcW w:w="2598" w:type="dxa"/>
          </w:tcPr>
          <w:p w14:paraId="6E85DB09" w14:textId="77777777" w:rsidR="00BB796A" w:rsidRPr="00AD7D97" w:rsidRDefault="00BB796A" w:rsidP="00AD7D97">
            <w:pPr>
              <w:jc w:val="left"/>
              <w:rPr>
                <w:sz w:val="18"/>
              </w:rPr>
            </w:pPr>
            <w:r w:rsidRPr="00AD7D97">
              <w:rPr>
                <w:sz w:val="18"/>
              </w:rPr>
              <w:t>Segment 1.8.d.vi</w:t>
            </w:r>
          </w:p>
        </w:tc>
      </w:tr>
      <w:tr w:rsidR="00BB796A" w:rsidRPr="00481F08" w14:paraId="28A48406" w14:textId="77777777" w:rsidTr="00D80808">
        <w:tc>
          <w:tcPr>
            <w:tcW w:w="6752" w:type="dxa"/>
          </w:tcPr>
          <w:p w14:paraId="0FFFB3F3" w14:textId="77777777" w:rsidR="00BB796A" w:rsidRPr="00AD7D97" w:rsidRDefault="00BB796A" w:rsidP="00AD7D97">
            <w:pPr>
              <w:jc w:val="left"/>
              <w:rPr>
                <w:sz w:val="18"/>
              </w:rPr>
            </w:pPr>
            <w:r w:rsidRPr="00AD7D97">
              <w:rPr>
                <w:sz w:val="18"/>
              </w:rPr>
              <w:t xml:space="preserve">   Release Plan</w:t>
            </w:r>
          </w:p>
        </w:tc>
        <w:tc>
          <w:tcPr>
            <w:tcW w:w="2598" w:type="dxa"/>
          </w:tcPr>
          <w:p w14:paraId="5FA71A30" w14:textId="77777777" w:rsidR="00BB796A" w:rsidRPr="00AD7D97" w:rsidRDefault="00BB796A" w:rsidP="00AD7D97">
            <w:pPr>
              <w:jc w:val="left"/>
              <w:rPr>
                <w:sz w:val="18"/>
              </w:rPr>
            </w:pPr>
            <w:r w:rsidRPr="00AD7D97">
              <w:rPr>
                <w:sz w:val="18"/>
              </w:rPr>
              <w:t>Segment 1.8.e</w:t>
            </w:r>
          </w:p>
        </w:tc>
      </w:tr>
      <w:tr w:rsidR="00BB796A" w:rsidRPr="00481F08" w14:paraId="619C583C" w14:textId="77777777" w:rsidTr="00D80808">
        <w:tc>
          <w:tcPr>
            <w:tcW w:w="6752" w:type="dxa"/>
          </w:tcPr>
          <w:p w14:paraId="4A6992D3" w14:textId="77777777" w:rsidR="00BB796A" w:rsidRPr="00AD7D97" w:rsidRDefault="00BB796A" w:rsidP="00AD7D97">
            <w:pPr>
              <w:jc w:val="left"/>
              <w:rPr>
                <w:sz w:val="18"/>
              </w:rPr>
            </w:pPr>
            <w:r w:rsidRPr="00AD7D97">
              <w:rPr>
                <w:sz w:val="18"/>
              </w:rPr>
              <w:t xml:space="preserve">   Training Plan</w:t>
            </w:r>
          </w:p>
        </w:tc>
        <w:tc>
          <w:tcPr>
            <w:tcW w:w="2598" w:type="dxa"/>
          </w:tcPr>
          <w:p w14:paraId="4F328EC7" w14:textId="77777777" w:rsidR="00BB796A" w:rsidRPr="00AD7D97" w:rsidRDefault="00BB796A" w:rsidP="00AD7D97">
            <w:pPr>
              <w:jc w:val="left"/>
              <w:rPr>
                <w:sz w:val="18"/>
              </w:rPr>
            </w:pPr>
            <w:r w:rsidRPr="00AD7D97">
              <w:rPr>
                <w:sz w:val="18"/>
              </w:rPr>
              <w:t>Segment 1.8.f</w:t>
            </w:r>
          </w:p>
        </w:tc>
      </w:tr>
      <w:tr w:rsidR="00BB796A" w:rsidRPr="00481F08" w14:paraId="38DB8215" w14:textId="77777777" w:rsidTr="00D80808">
        <w:tc>
          <w:tcPr>
            <w:tcW w:w="6752" w:type="dxa"/>
          </w:tcPr>
          <w:p w14:paraId="45F1DDDF" w14:textId="77777777" w:rsidR="00BB796A" w:rsidRPr="00AD7D97" w:rsidRDefault="00BB796A" w:rsidP="00AD7D97">
            <w:pPr>
              <w:jc w:val="left"/>
              <w:rPr>
                <w:sz w:val="18"/>
              </w:rPr>
            </w:pPr>
            <w:r w:rsidRPr="00AD7D97">
              <w:rPr>
                <w:sz w:val="18"/>
              </w:rPr>
              <w:t xml:space="preserve">   Knowledge Transfer and Turnover Plan</w:t>
            </w:r>
          </w:p>
        </w:tc>
        <w:tc>
          <w:tcPr>
            <w:tcW w:w="2598" w:type="dxa"/>
          </w:tcPr>
          <w:p w14:paraId="6AD99950" w14:textId="77777777" w:rsidR="00BB796A" w:rsidRPr="00AD7D97" w:rsidRDefault="00BB796A" w:rsidP="00AD7D97">
            <w:pPr>
              <w:jc w:val="left"/>
              <w:rPr>
                <w:sz w:val="18"/>
              </w:rPr>
            </w:pPr>
            <w:r w:rsidRPr="00AD7D97">
              <w:rPr>
                <w:sz w:val="18"/>
              </w:rPr>
              <w:t>Segment 1.8.g</w:t>
            </w:r>
          </w:p>
        </w:tc>
      </w:tr>
      <w:tr w:rsidR="00BB796A" w:rsidRPr="00481F08" w14:paraId="1986ACCA" w14:textId="77777777" w:rsidTr="00AD7D97">
        <w:trPr>
          <w:trHeight w:val="323"/>
        </w:trPr>
        <w:tc>
          <w:tcPr>
            <w:tcW w:w="9350" w:type="dxa"/>
            <w:gridSpan w:val="2"/>
            <w:shd w:val="clear" w:color="auto" w:fill="BFBFBF" w:themeFill="background1" w:themeFillShade="BF"/>
          </w:tcPr>
          <w:p w14:paraId="7E8C1FC0" w14:textId="77777777" w:rsidR="00BB796A" w:rsidRPr="00AD7D97" w:rsidRDefault="00BB796A" w:rsidP="00481F08">
            <w:pPr>
              <w:rPr>
                <w:b/>
                <w:bCs/>
                <w:sz w:val="18"/>
              </w:rPr>
            </w:pPr>
            <w:r w:rsidRPr="00AD7D97">
              <w:rPr>
                <w:b/>
                <w:bCs/>
                <w:sz w:val="18"/>
              </w:rPr>
              <w:t>SEGMENT 2: PERFORM IMPLEMENTATION</w:t>
            </w:r>
          </w:p>
          <w:p w14:paraId="60AAF505" w14:textId="77777777" w:rsidR="00BB796A" w:rsidRPr="001058C6" w:rsidRDefault="00BB796A" w:rsidP="00481F08">
            <w:pPr>
              <w:rPr>
                <w:sz w:val="16"/>
                <w:szCs w:val="16"/>
              </w:rPr>
            </w:pPr>
          </w:p>
        </w:tc>
      </w:tr>
      <w:tr w:rsidR="00BB796A" w:rsidRPr="00481F08" w14:paraId="753D51F3" w14:textId="77777777" w:rsidTr="00D80808">
        <w:tc>
          <w:tcPr>
            <w:tcW w:w="6752" w:type="dxa"/>
          </w:tcPr>
          <w:p w14:paraId="5E9F9168" w14:textId="77777777" w:rsidR="00BB796A" w:rsidRPr="00AD7D97" w:rsidRDefault="00BB796A" w:rsidP="00AD7D97">
            <w:pPr>
              <w:jc w:val="left"/>
              <w:rPr>
                <w:sz w:val="18"/>
              </w:rPr>
            </w:pPr>
            <w:r w:rsidRPr="00AD7D97">
              <w:rPr>
                <w:sz w:val="18"/>
              </w:rPr>
              <w:t>Conduct Gap Analysis and Gap Analysis Report</w:t>
            </w:r>
          </w:p>
        </w:tc>
        <w:tc>
          <w:tcPr>
            <w:tcW w:w="2598" w:type="dxa"/>
          </w:tcPr>
          <w:p w14:paraId="2A9A1C52" w14:textId="77777777" w:rsidR="00BB796A" w:rsidRPr="00AD7D97" w:rsidRDefault="00BB796A" w:rsidP="00AD7D97">
            <w:pPr>
              <w:jc w:val="left"/>
              <w:rPr>
                <w:sz w:val="18"/>
              </w:rPr>
            </w:pPr>
            <w:r w:rsidRPr="00AD7D97">
              <w:rPr>
                <w:sz w:val="18"/>
              </w:rPr>
              <w:t>Segment 2.1</w:t>
            </w:r>
          </w:p>
        </w:tc>
      </w:tr>
      <w:tr w:rsidR="00BB796A" w:rsidRPr="00481F08" w14:paraId="1A8927E7" w14:textId="77777777" w:rsidTr="00D80808">
        <w:tc>
          <w:tcPr>
            <w:tcW w:w="6752" w:type="dxa"/>
          </w:tcPr>
          <w:p w14:paraId="4C7DC127" w14:textId="5D193130" w:rsidR="00BB796A" w:rsidRPr="00AD7D97" w:rsidRDefault="00BB796A" w:rsidP="00AD7D97">
            <w:pPr>
              <w:jc w:val="left"/>
              <w:rPr>
                <w:sz w:val="18"/>
              </w:rPr>
            </w:pPr>
            <w:r w:rsidRPr="00AD7D97">
              <w:rPr>
                <w:sz w:val="18"/>
              </w:rPr>
              <w:t>Conduct Data Clean-up, Conversion and Migration</w:t>
            </w:r>
            <w:r w:rsidR="007D5067" w:rsidRPr="00AD7D97">
              <w:rPr>
                <w:sz w:val="18"/>
              </w:rPr>
              <w:t>,</w:t>
            </w:r>
            <w:r w:rsidRPr="00AD7D97">
              <w:rPr>
                <w:sz w:val="18"/>
              </w:rPr>
              <w:t xml:space="preserve"> and</w:t>
            </w:r>
            <w:r w:rsidR="007D5067" w:rsidRPr="00AD7D97">
              <w:rPr>
                <w:sz w:val="18"/>
              </w:rPr>
              <w:t xml:space="preserve"> </w:t>
            </w:r>
            <w:r w:rsidRPr="00AD7D97">
              <w:rPr>
                <w:sz w:val="18"/>
              </w:rPr>
              <w:t>Conversion Report</w:t>
            </w:r>
          </w:p>
        </w:tc>
        <w:tc>
          <w:tcPr>
            <w:tcW w:w="2598" w:type="dxa"/>
          </w:tcPr>
          <w:p w14:paraId="0F67C1F9" w14:textId="77777777" w:rsidR="00BB796A" w:rsidRPr="00AD7D97" w:rsidRDefault="00BB796A" w:rsidP="00AD7D97">
            <w:pPr>
              <w:jc w:val="left"/>
              <w:rPr>
                <w:sz w:val="18"/>
              </w:rPr>
            </w:pPr>
            <w:r w:rsidRPr="00AD7D97">
              <w:rPr>
                <w:sz w:val="18"/>
              </w:rPr>
              <w:t>Segment 2.2</w:t>
            </w:r>
          </w:p>
        </w:tc>
      </w:tr>
      <w:tr w:rsidR="00BB796A" w:rsidRPr="00481F08" w14:paraId="084BBB21" w14:textId="77777777" w:rsidTr="00D80808">
        <w:tc>
          <w:tcPr>
            <w:tcW w:w="6752" w:type="dxa"/>
          </w:tcPr>
          <w:p w14:paraId="1ACC9679" w14:textId="35C2F8D0" w:rsidR="00BB796A" w:rsidRPr="00AD7D97" w:rsidRDefault="00BB796A" w:rsidP="00AD7D97">
            <w:pPr>
              <w:jc w:val="left"/>
              <w:rPr>
                <w:sz w:val="18"/>
              </w:rPr>
            </w:pPr>
            <w:r w:rsidRPr="00AD7D97">
              <w:rPr>
                <w:sz w:val="18"/>
              </w:rPr>
              <w:t>Update Requirements Traceability Matrix</w:t>
            </w:r>
            <w:r w:rsidR="00D80808" w:rsidRPr="00AD7D97">
              <w:rPr>
                <w:sz w:val="18"/>
              </w:rPr>
              <w:t xml:space="preserve"> (Appendix A for Option 1, Appendix C for Option 2)</w:t>
            </w:r>
          </w:p>
        </w:tc>
        <w:tc>
          <w:tcPr>
            <w:tcW w:w="2598" w:type="dxa"/>
          </w:tcPr>
          <w:p w14:paraId="35B5535C" w14:textId="77777777" w:rsidR="00BB796A" w:rsidRPr="00AD7D97" w:rsidRDefault="00BB796A" w:rsidP="00AD7D97">
            <w:pPr>
              <w:jc w:val="left"/>
              <w:rPr>
                <w:sz w:val="18"/>
              </w:rPr>
            </w:pPr>
            <w:r w:rsidRPr="00AD7D97">
              <w:rPr>
                <w:sz w:val="18"/>
              </w:rPr>
              <w:t>Segment 2.3</w:t>
            </w:r>
          </w:p>
        </w:tc>
      </w:tr>
      <w:tr w:rsidR="00BB796A" w:rsidRPr="00481F08" w14:paraId="74AE3DF2" w14:textId="77777777" w:rsidTr="00D80808">
        <w:tc>
          <w:tcPr>
            <w:tcW w:w="6752" w:type="dxa"/>
          </w:tcPr>
          <w:p w14:paraId="5C569822" w14:textId="77777777" w:rsidR="00BB796A" w:rsidRPr="00AD7D97" w:rsidRDefault="00BB796A" w:rsidP="00AD7D97">
            <w:pPr>
              <w:jc w:val="left"/>
              <w:rPr>
                <w:sz w:val="18"/>
              </w:rPr>
            </w:pPr>
            <w:r w:rsidRPr="00AD7D97">
              <w:rPr>
                <w:sz w:val="18"/>
              </w:rPr>
              <w:t>Build the Solution</w:t>
            </w:r>
          </w:p>
        </w:tc>
        <w:tc>
          <w:tcPr>
            <w:tcW w:w="2598" w:type="dxa"/>
          </w:tcPr>
          <w:p w14:paraId="01174492" w14:textId="77777777" w:rsidR="00BB796A" w:rsidRPr="00AD7D97" w:rsidRDefault="00BB796A" w:rsidP="00AD7D97">
            <w:pPr>
              <w:jc w:val="left"/>
              <w:rPr>
                <w:sz w:val="18"/>
              </w:rPr>
            </w:pPr>
            <w:r w:rsidRPr="00AD7D97">
              <w:rPr>
                <w:sz w:val="18"/>
              </w:rPr>
              <w:t>Segment 2.4</w:t>
            </w:r>
          </w:p>
        </w:tc>
      </w:tr>
      <w:tr w:rsidR="00BB796A" w:rsidRPr="00481F08" w14:paraId="6BBD258A" w14:textId="77777777" w:rsidTr="00D80808">
        <w:tc>
          <w:tcPr>
            <w:tcW w:w="6752" w:type="dxa"/>
          </w:tcPr>
          <w:p w14:paraId="5B8B73DC" w14:textId="77777777" w:rsidR="00BB796A" w:rsidRPr="00AD7D97" w:rsidRDefault="00BB796A" w:rsidP="00AD7D97">
            <w:pPr>
              <w:jc w:val="left"/>
              <w:rPr>
                <w:sz w:val="18"/>
              </w:rPr>
            </w:pPr>
            <w:r w:rsidRPr="00AD7D97">
              <w:rPr>
                <w:sz w:val="18"/>
              </w:rPr>
              <w:t>Build Interfaces</w:t>
            </w:r>
          </w:p>
        </w:tc>
        <w:tc>
          <w:tcPr>
            <w:tcW w:w="2598" w:type="dxa"/>
          </w:tcPr>
          <w:p w14:paraId="0FE8A98C" w14:textId="77777777" w:rsidR="00BB796A" w:rsidRPr="00AD7D97" w:rsidRDefault="00BB796A" w:rsidP="00AD7D97">
            <w:pPr>
              <w:jc w:val="left"/>
              <w:rPr>
                <w:sz w:val="18"/>
              </w:rPr>
            </w:pPr>
            <w:r w:rsidRPr="00AD7D97">
              <w:rPr>
                <w:sz w:val="18"/>
              </w:rPr>
              <w:t>Segment 2.5</w:t>
            </w:r>
          </w:p>
        </w:tc>
      </w:tr>
      <w:tr w:rsidR="00BB796A" w:rsidRPr="00481F08" w14:paraId="414ECD6C" w14:textId="77777777" w:rsidTr="00D80808">
        <w:tc>
          <w:tcPr>
            <w:tcW w:w="6752" w:type="dxa"/>
          </w:tcPr>
          <w:p w14:paraId="52561C7D" w14:textId="77777777" w:rsidR="00BB796A" w:rsidRPr="00AD7D97" w:rsidRDefault="00BB796A" w:rsidP="00AD7D97">
            <w:pPr>
              <w:jc w:val="left"/>
              <w:rPr>
                <w:sz w:val="18"/>
              </w:rPr>
            </w:pPr>
            <w:r w:rsidRPr="00AD7D97">
              <w:rPr>
                <w:sz w:val="18"/>
              </w:rPr>
              <w:t>Build System Integrated Help Function</w:t>
            </w:r>
          </w:p>
        </w:tc>
        <w:tc>
          <w:tcPr>
            <w:tcW w:w="2598" w:type="dxa"/>
          </w:tcPr>
          <w:p w14:paraId="4C8FBCE7" w14:textId="77777777" w:rsidR="00BB796A" w:rsidRPr="00AD7D97" w:rsidRDefault="00BB796A" w:rsidP="00AD7D97">
            <w:pPr>
              <w:jc w:val="left"/>
              <w:rPr>
                <w:sz w:val="18"/>
              </w:rPr>
            </w:pPr>
            <w:r w:rsidRPr="00AD7D97">
              <w:rPr>
                <w:sz w:val="18"/>
              </w:rPr>
              <w:t>Segment 2.6</w:t>
            </w:r>
          </w:p>
        </w:tc>
      </w:tr>
      <w:tr w:rsidR="00BB796A" w:rsidRPr="00481F08" w14:paraId="4001088C" w14:textId="77777777" w:rsidTr="00D80808">
        <w:tc>
          <w:tcPr>
            <w:tcW w:w="6752" w:type="dxa"/>
          </w:tcPr>
          <w:p w14:paraId="072B8A78" w14:textId="77777777" w:rsidR="00BB796A" w:rsidRPr="00AD7D97" w:rsidRDefault="00BB796A" w:rsidP="00AD7D97">
            <w:pPr>
              <w:jc w:val="left"/>
              <w:rPr>
                <w:sz w:val="18"/>
              </w:rPr>
            </w:pPr>
            <w:r w:rsidRPr="00AD7D97">
              <w:rPr>
                <w:sz w:val="18"/>
              </w:rPr>
              <w:t>Conduct Testing</w:t>
            </w:r>
          </w:p>
        </w:tc>
        <w:tc>
          <w:tcPr>
            <w:tcW w:w="2598" w:type="dxa"/>
          </w:tcPr>
          <w:p w14:paraId="2C6BD617" w14:textId="77777777" w:rsidR="00BB796A" w:rsidRPr="00AD7D97" w:rsidRDefault="00BB796A" w:rsidP="00AD7D97">
            <w:pPr>
              <w:jc w:val="left"/>
              <w:rPr>
                <w:sz w:val="18"/>
              </w:rPr>
            </w:pPr>
            <w:r w:rsidRPr="00AD7D97">
              <w:rPr>
                <w:sz w:val="18"/>
              </w:rPr>
              <w:t>Segment 2.7</w:t>
            </w:r>
          </w:p>
        </w:tc>
      </w:tr>
      <w:tr w:rsidR="00BB796A" w:rsidRPr="00481F08" w14:paraId="5CD09A1E" w14:textId="77777777" w:rsidTr="00D80808">
        <w:tc>
          <w:tcPr>
            <w:tcW w:w="6752" w:type="dxa"/>
          </w:tcPr>
          <w:p w14:paraId="02B1B4AF" w14:textId="77777777" w:rsidR="00BB796A" w:rsidRPr="00AD7D97" w:rsidRDefault="00BB796A" w:rsidP="00AD7D97">
            <w:pPr>
              <w:jc w:val="left"/>
              <w:rPr>
                <w:sz w:val="18"/>
              </w:rPr>
            </w:pPr>
            <w:r w:rsidRPr="00AD7D97">
              <w:rPr>
                <w:sz w:val="18"/>
              </w:rPr>
              <w:t xml:space="preserve">   Unit Testing</w:t>
            </w:r>
          </w:p>
        </w:tc>
        <w:tc>
          <w:tcPr>
            <w:tcW w:w="2598" w:type="dxa"/>
          </w:tcPr>
          <w:p w14:paraId="766D5E89" w14:textId="77777777" w:rsidR="00BB796A" w:rsidRPr="00AD7D97" w:rsidRDefault="00BB796A" w:rsidP="00AD7D97">
            <w:pPr>
              <w:jc w:val="left"/>
              <w:rPr>
                <w:sz w:val="18"/>
              </w:rPr>
            </w:pPr>
            <w:r w:rsidRPr="00AD7D97">
              <w:rPr>
                <w:sz w:val="18"/>
              </w:rPr>
              <w:t>Segment 2.7.a</w:t>
            </w:r>
          </w:p>
        </w:tc>
      </w:tr>
      <w:tr w:rsidR="00BB796A" w:rsidRPr="00481F08" w14:paraId="011E8A0F" w14:textId="77777777" w:rsidTr="00D80808">
        <w:tc>
          <w:tcPr>
            <w:tcW w:w="6752" w:type="dxa"/>
          </w:tcPr>
          <w:p w14:paraId="49B5547A" w14:textId="77777777" w:rsidR="00BB796A" w:rsidRPr="00AD7D97" w:rsidRDefault="00BB796A" w:rsidP="00AD7D97">
            <w:pPr>
              <w:jc w:val="left"/>
              <w:rPr>
                <w:sz w:val="18"/>
              </w:rPr>
            </w:pPr>
            <w:r w:rsidRPr="00AD7D97">
              <w:rPr>
                <w:sz w:val="18"/>
              </w:rPr>
              <w:t xml:space="preserve">   Systems Testing</w:t>
            </w:r>
          </w:p>
        </w:tc>
        <w:tc>
          <w:tcPr>
            <w:tcW w:w="2598" w:type="dxa"/>
          </w:tcPr>
          <w:p w14:paraId="4C76B585" w14:textId="77777777" w:rsidR="00BB796A" w:rsidRPr="00AD7D97" w:rsidRDefault="00BB796A" w:rsidP="00AD7D97">
            <w:pPr>
              <w:jc w:val="left"/>
              <w:rPr>
                <w:sz w:val="18"/>
              </w:rPr>
            </w:pPr>
            <w:r w:rsidRPr="00AD7D97">
              <w:rPr>
                <w:sz w:val="18"/>
              </w:rPr>
              <w:t>Segment 2.7.b</w:t>
            </w:r>
          </w:p>
        </w:tc>
      </w:tr>
      <w:tr w:rsidR="00BB796A" w:rsidRPr="00481F08" w14:paraId="4A78F751" w14:textId="77777777" w:rsidTr="00D80808">
        <w:tc>
          <w:tcPr>
            <w:tcW w:w="6752" w:type="dxa"/>
          </w:tcPr>
          <w:p w14:paraId="0BA313A8" w14:textId="77777777" w:rsidR="00BB796A" w:rsidRPr="00AD7D97" w:rsidRDefault="00BB796A" w:rsidP="00AD7D97">
            <w:pPr>
              <w:jc w:val="left"/>
              <w:rPr>
                <w:sz w:val="18"/>
              </w:rPr>
            </w:pPr>
            <w:r w:rsidRPr="00AD7D97">
              <w:rPr>
                <w:sz w:val="18"/>
              </w:rPr>
              <w:t xml:space="preserve">   User Acceptance Testing</w:t>
            </w:r>
          </w:p>
        </w:tc>
        <w:tc>
          <w:tcPr>
            <w:tcW w:w="2598" w:type="dxa"/>
          </w:tcPr>
          <w:p w14:paraId="0A35BBF9" w14:textId="77777777" w:rsidR="00BB796A" w:rsidRPr="00AD7D97" w:rsidRDefault="00BB796A" w:rsidP="00AD7D97">
            <w:pPr>
              <w:jc w:val="left"/>
              <w:rPr>
                <w:sz w:val="18"/>
              </w:rPr>
            </w:pPr>
            <w:r w:rsidRPr="00AD7D97">
              <w:rPr>
                <w:sz w:val="18"/>
              </w:rPr>
              <w:t>Segment 2.7.c</w:t>
            </w:r>
          </w:p>
        </w:tc>
      </w:tr>
      <w:tr w:rsidR="00BB796A" w:rsidRPr="00481F08" w14:paraId="38437611" w14:textId="77777777" w:rsidTr="00D80808">
        <w:tc>
          <w:tcPr>
            <w:tcW w:w="6752" w:type="dxa"/>
          </w:tcPr>
          <w:p w14:paraId="1DB4B4EF" w14:textId="77777777" w:rsidR="00BB796A" w:rsidRPr="00AD7D97" w:rsidRDefault="00BB796A" w:rsidP="00AD7D97">
            <w:pPr>
              <w:jc w:val="left"/>
              <w:rPr>
                <w:sz w:val="18"/>
              </w:rPr>
            </w:pPr>
            <w:r w:rsidRPr="00AD7D97">
              <w:rPr>
                <w:sz w:val="18"/>
              </w:rPr>
              <w:t xml:space="preserve">   Performance Testing</w:t>
            </w:r>
          </w:p>
        </w:tc>
        <w:tc>
          <w:tcPr>
            <w:tcW w:w="2598" w:type="dxa"/>
          </w:tcPr>
          <w:p w14:paraId="388DF02B" w14:textId="77777777" w:rsidR="00BB796A" w:rsidRPr="00AD7D97" w:rsidRDefault="00BB796A" w:rsidP="00AD7D97">
            <w:pPr>
              <w:jc w:val="left"/>
              <w:rPr>
                <w:sz w:val="18"/>
              </w:rPr>
            </w:pPr>
            <w:r w:rsidRPr="00AD7D97">
              <w:rPr>
                <w:sz w:val="18"/>
              </w:rPr>
              <w:t>Segment 2.7.d</w:t>
            </w:r>
          </w:p>
        </w:tc>
      </w:tr>
      <w:tr w:rsidR="00BB796A" w:rsidRPr="00481F08" w14:paraId="04BE464F" w14:textId="77777777" w:rsidTr="00D80808">
        <w:tc>
          <w:tcPr>
            <w:tcW w:w="6752" w:type="dxa"/>
          </w:tcPr>
          <w:p w14:paraId="0F1538DB" w14:textId="77777777" w:rsidR="00BB796A" w:rsidRPr="00AD7D97" w:rsidRDefault="00BB796A" w:rsidP="00AD7D97">
            <w:pPr>
              <w:jc w:val="left"/>
              <w:rPr>
                <w:sz w:val="18"/>
              </w:rPr>
            </w:pPr>
            <w:r w:rsidRPr="00AD7D97">
              <w:rPr>
                <w:sz w:val="18"/>
              </w:rPr>
              <w:t xml:space="preserve">   Vulnerability Testing</w:t>
            </w:r>
          </w:p>
        </w:tc>
        <w:tc>
          <w:tcPr>
            <w:tcW w:w="2598" w:type="dxa"/>
          </w:tcPr>
          <w:p w14:paraId="3C32D265" w14:textId="77777777" w:rsidR="00BB796A" w:rsidRPr="00AD7D97" w:rsidRDefault="00BB796A" w:rsidP="00AD7D97">
            <w:pPr>
              <w:jc w:val="left"/>
              <w:rPr>
                <w:sz w:val="18"/>
              </w:rPr>
            </w:pPr>
            <w:r w:rsidRPr="00AD7D97">
              <w:rPr>
                <w:sz w:val="18"/>
              </w:rPr>
              <w:t>Segment 2.7.e</w:t>
            </w:r>
          </w:p>
        </w:tc>
      </w:tr>
      <w:tr w:rsidR="00BB796A" w:rsidRPr="00481F08" w14:paraId="0D31EBA7" w14:textId="77777777" w:rsidTr="00D80808">
        <w:tc>
          <w:tcPr>
            <w:tcW w:w="6752" w:type="dxa"/>
          </w:tcPr>
          <w:p w14:paraId="129C0178" w14:textId="77777777" w:rsidR="00BB796A" w:rsidRPr="00AD7D97" w:rsidRDefault="00BB796A" w:rsidP="00AD7D97">
            <w:pPr>
              <w:jc w:val="left"/>
              <w:rPr>
                <w:sz w:val="18"/>
              </w:rPr>
            </w:pPr>
            <w:r w:rsidRPr="00AD7D97">
              <w:rPr>
                <w:sz w:val="18"/>
              </w:rPr>
              <w:t xml:space="preserve">   Data Conversion</w:t>
            </w:r>
          </w:p>
        </w:tc>
        <w:tc>
          <w:tcPr>
            <w:tcW w:w="2598" w:type="dxa"/>
          </w:tcPr>
          <w:p w14:paraId="05F117FD" w14:textId="77777777" w:rsidR="00BB796A" w:rsidRPr="00AD7D97" w:rsidRDefault="00BB796A" w:rsidP="00AD7D97">
            <w:pPr>
              <w:jc w:val="left"/>
              <w:rPr>
                <w:sz w:val="18"/>
              </w:rPr>
            </w:pPr>
            <w:r w:rsidRPr="00AD7D97">
              <w:rPr>
                <w:sz w:val="18"/>
              </w:rPr>
              <w:t>Segment 2.7.f</w:t>
            </w:r>
          </w:p>
        </w:tc>
      </w:tr>
      <w:tr w:rsidR="00BB796A" w:rsidRPr="00481F08" w14:paraId="4F202B10" w14:textId="77777777" w:rsidTr="00D80808">
        <w:tc>
          <w:tcPr>
            <w:tcW w:w="6752" w:type="dxa"/>
          </w:tcPr>
          <w:p w14:paraId="4F2A159F" w14:textId="77777777" w:rsidR="00BB796A" w:rsidRPr="00AD7D97" w:rsidRDefault="00BB796A" w:rsidP="00AD7D97">
            <w:pPr>
              <w:jc w:val="left"/>
              <w:rPr>
                <w:sz w:val="18"/>
              </w:rPr>
            </w:pPr>
            <w:r w:rsidRPr="00AD7D97">
              <w:rPr>
                <w:sz w:val="18"/>
              </w:rPr>
              <w:t xml:space="preserve">   Regression Testing </w:t>
            </w:r>
          </w:p>
        </w:tc>
        <w:tc>
          <w:tcPr>
            <w:tcW w:w="2598" w:type="dxa"/>
          </w:tcPr>
          <w:p w14:paraId="1C8C5832" w14:textId="77777777" w:rsidR="00BB796A" w:rsidRPr="00AD7D97" w:rsidRDefault="00BB796A" w:rsidP="00AD7D97">
            <w:pPr>
              <w:jc w:val="left"/>
              <w:rPr>
                <w:sz w:val="18"/>
              </w:rPr>
            </w:pPr>
            <w:r w:rsidRPr="00AD7D97">
              <w:rPr>
                <w:sz w:val="18"/>
              </w:rPr>
              <w:t>Segment 2.7.g</w:t>
            </w:r>
          </w:p>
        </w:tc>
      </w:tr>
      <w:tr w:rsidR="00BB796A" w:rsidRPr="00481F08" w14:paraId="432C1FA8" w14:textId="77777777" w:rsidTr="00D80808">
        <w:tc>
          <w:tcPr>
            <w:tcW w:w="6752" w:type="dxa"/>
          </w:tcPr>
          <w:p w14:paraId="2020E7CC" w14:textId="77777777" w:rsidR="00BB796A" w:rsidRPr="00AD7D97" w:rsidRDefault="00BB796A" w:rsidP="00AD7D97">
            <w:pPr>
              <w:jc w:val="left"/>
              <w:rPr>
                <w:sz w:val="18"/>
              </w:rPr>
            </w:pPr>
            <w:r w:rsidRPr="00AD7D97">
              <w:rPr>
                <w:sz w:val="18"/>
              </w:rPr>
              <w:t xml:space="preserve">   Legacy Systems Compatibility Testing</w:t>
            </w:r>
          </w:p>
        </w:tc>
        <w:tc>
          <w:tcPr>
            <w:tcW w:w="2598" w:type="dxa"/>
          </w:tcPr>
          <w:p w14:paraId="29692E90" w14:textId="77777777" w:rsidR="00BB796A" w:rsidRPr="00AD7D97" w:rsidRDefault="00BB796A" w:rsidP="00AD7D97">
            <w:pPr>
              <w:jc w:val="left"/>
              <w:rPr>
                <w:sz w:val="18"/>
              </w:rPr>
            </w:pPr>
            <w:r w:rsidRPr="00AD7D97">
              <w:rPr>
                <w:sz w:val="18"/>
              </w:rPr>
              <w:t>Segment 2.7.h</w:t>
            </w:r>
          </w:p>
        </w:tc>
      </w:tr>
      <w:tr w:rsidR="00BB796A" w:rsidRPr="00481F08" w14:paraId="7C8A9C31" w14:textId="77777777" w:rsidTr="00D80808">
        <w:tc>
          <w:tcPr>
            <w:tcW w:w="6752" w:type="dxa"/>
          </w:tcPr>
          <w:p w14:paraId="0EC7459A" w14:textId="77777777" w:rsidR="00BB796A" w:rsidRPr="00AD7D97" w:rsidRDefault="00BB796A" w:rsidP="00AD7D97">
            <w:pPr>
              <w:jc w:val="left"/>
              <w:rPr>
                <w:sz w:val="18"/>
              </w:rPr>
            </w:pPr>
            <w:r w:rsidRPr="00AD7D97">
              <w:rPr>
                <w:sz w:val="18"/>
              </w:rPr>
              <w:t xml:space="preserve">   Solution Compatibility Testing</w:t>
            </w:r>
          </w:p>
        </w:tc>
        <w:tc>
          <w:tcPr>
            <w:tcW w:w="2598" w:type="dxa"/>
          </w:tcPr>
          <w:p w14:paraId="0DC5E90F" w14:textId="77777777" w:rsidR="00BB796A" w:rsidRPr="00AD7D97" w:rsidRDefault="00BB796A" w:rsidP="00AD7D97">
            <w:pPr>
              <w:jc w:val="left"/>
              <w:rPr>
                <w:sz w:val="18"/>
              </w:rPr>
            </w:pPr>
            <w:r w:rsidRPr="00AD7D97">
              <w:rPr>
                <w:sz w:val="18"/>
              </w:rPr>
              <w:t>Segment 2.7.i</w:t>
            </w:r>
          </w:p>
        </w:tc>
      </w:tr>
      <w:tr w:rsidR="00BB796A" w:rsidRPr="00481F08" w14:paraId="1BEB16BC" w14:textId="77777777" w:rsidTr="00D80808">
        <w:tc>
          <w:tcPr>
            <w:tcW w:w="6752" w:type="dxa"/>
          </w:tcPr>
          <w:p w14:paraId="6C970965" w14:textId="77777777" w:rsidR="00BB796A" w:rsidRPr="00AD7D97" w:rsidRDefault="00BB796A" w:rsidP="00AD7D97">
            <w:pPr>
              <w:jc w:val="left"/>
              <w:rPr>
                <w:sz w:val="18"/>
              </w:rPr>
            </w:pPr>
            <w:r w:rsidRPr="00AD7D97">
              <w:rPr>
                <w:sz w:val="18"/>
              </w:rPr>
              <w:t>Test Approach</w:t>
            </w:r>
          </w:p>
        </w:tc>
        <w:tc>
          <w:tcPr>
            <w:tcW w:w="2598" w:type="dxa"/>
          </w:tcPr>
          <w:p w14:paraId="795062CC" w14:textId="77777777" w:rsidR="00BB796A" w:rsidRPr="00AD7D97" w:rsidRDefault="00BB796A" w:rsidP="00AD7D97">
            <w:pPr>
              <w:jc w:val="left"/>
              <w:rPr>
                <w:sz w:val="18"/>
              </w:rPr>
            </w:pPr>
            <w:r w:rsidRPr="00AD7D97">
              <w:rPr>
                <w:sz w:val="18"/>
              </w:rPr>
              <w:t>Segment 2.8</w:t>
            </w:r>
          </w:p>
        </w:tc>
      </w:tr>
      <w:tr w:rsidR="00BB796A" w:rsidRPr="00481F08" w14:paraId="1ABFC8A9" w14:textId="77777777" w:rsidTr="00D80808">
        <w:tc>
          <w:tcPr>
            <w:tcW w:w="6752" w:type="dxa"/>
          </w:tcPr>
          <w:p w14:paraId="24D3F00F" w14:textId="77777777" w:rsidR="00BB796A" w:rsidRPr="00AD7D97" w:rsidRDefault="00BB796A" w:rsidP="00AD7D97">
            <w:pPr>
              <w:jc w:val="left"/>
              <w:rPr>
                <w:sz w:val="18"/>
              </w:rPr>
            </w:pPr>
            <w:r w:rsidRPr="00AD7D97">
              <w:rPr>
                <w:sz w:val="18"/>
              </w:rPr>
              <w:t xml:space="preserve">   Perform Integrated Performance Tests in an Environment Identical to Production</w:t>
            </w:r>
          </w:p>
        </w:tc>
        <w:tc>
          <w:tcPr>
            <w:tcW w:w="2598" w:type="dxa"/>
          </w:tcPr>
          <w:p w14:paraId="71AD270B" w14:textId="77777777" w:rsidR="00BB796A" w:rsidRPr="00AD7D97" w:rsidRDefault="00BB796A" w:rsidP="00AD7D97">
            <w:pPr>
              <w:jc w:val="left"/>
              <w:rPr>
                <w:sz w:val="18"/>
              </w:rPr>
            </w:pPr>
            <w:r w:rsidRPr="00AD7D97">
              <w:rPr>
                <w:sz w:val="18"/>
              </w:rPr>
              <w:t>Segment 2.8.a</w:t>
            </w:r>
          </w:p>
        </w:tc>
      </w:tr>
      <w:tr w:rsidR="00BB796A" w:rsidRPr="00481F08" w14:paraId="7EAFDC5E" w14:textId="77777777" w:rsidTr="00D80808">
        <w:tc>
          <w:tcPr>
            <w:tcW w:w="6752" w:type="dxa"/>
          </w:tcPr>
          <w:p w14:paraId="4A81B204" w14:textId="77777777" w:rsidR="00BB796A" w:rsidRPr="00AD7D97" w:rsidRDefault="00BB796A" w:rsidP="00AD7D97">
            <w:pPr>
              <w:jc w:val="left"/>
              <w:rPr>
                <w:sz w:val="18"/>
              </w:rPr>
            </w:pPr>
            <w:r w:rsidRPr="00AD7D97">
              <w:rPr>
                <w:sz w:val="18"/>
              </w:rPr>
              <w:t xml:space="preserve">   Resolve Defects</w:t>
            </w:r>
          </w:p>
        </w:tc>
        <w:tc>
          <w:tcPr>
            <w:tcW w:w="2598" w:type="dxa"/>
          </w:tcPr>
          <w:p w14:paraId="6C972D40" w14:textId="77777777" w:rsidR="00BB796A" w:rsidRPr="00AD7D97" w:rsidRDefault="00BB796A" w:rsidP="00AD7D97">
            <w:pPr>
              <w:jc w:val="left"/>
              <w:rPr>
                <w:sz w:val="18"/>
              </w:rPr>
            </w:pPr>
            <w:r w:rsidRPr="00AD7D97">
              <w:rPr>
                <w:sz w:val="18"/>
              </w:rPr>
              <w:t>Segment 2.8.b</w:t>
            </w:r>
          </w:p>
        </w:tc>
      </w:tr>
      <w:tr w:rsidR="00BB796A" w:rsidRPr="00481F08" w14:paraId="5D78E149" w14:textId="77777777" w:rsidTr="00D80808">
        <w:tc>
          <w:tcPr>
            <w:tcW w:w="6752" w:type="dxa"/>
          </w:tcPr>
          <w:p w14:paraId="3BA6068C" w14:textId="77777777" w:rsidR="00BB796A" w:rsidRPr="00AD7D97" w:rsidRDefault="00BB796A" w:rsidP="00AD7D97">
            <w:pPr>
              <w:jc w:val="left"/>
              <w:rPr>
                <w:sz w:val="18"/>
              </w:rPr>
            </w:pPr>
            <w:r w:rsidRPr="00AD7D97">
              <w:rPr>
                <w:sz w:val="18"/>
              </w:rPr>
              <w:t xml:space="preserve">   Document and Report Test Results</w:t>
            </w:r>
          </w:p>
        </w:tc>
        <w:tc>
          <w:tcPr>
            <w:tcW w:w="2598" w:type="dxa"/>
          </w:tcPr>
          <w:p w14:paraId="6B560133" w14:textId="77777777" w:rsidR="00BB796A" w:rsidRPr="00AD7D97" w:rsidRDefault="00BB796A" w:rsidP="00AD7D97">
            <w:pPr>
              <w:jc w:val="left"/>
              <w:rPr>
                <w:sz w:val="18"/>
              </w:rPr>
            </w:pPr>
            <w:r w:rsidRPr="00AD7D97">
              <w:rPr>
                <w:sz w:val="18"/>
              </w:rPr>
              <w:t>Segment 2.8.c</w:t>
            </w:r>
          </w:p>
        </w:tc>
      </w:tr>
      <w:tr w:rsidR="00BB796A" w:rsidRPr="00481F08" w14:paraId="2C7E883D" w14:textId="77777777" w:rsidTr="00D80808">
        <w:tc>
          <w:tcPr>
            <w:tcW w:w="6752" w:type="dxa"/>
          </w:tcPr>
          <w:p w14:paraId="01678CC2" w14:textId="77777777" w:rsidR="00BB796A" w:rsidRPr="00AD7D97" w:rsidRDefault="00BB796A" w:rsidP="00AD7D97">
            <w:pPr>
              <w:jc w:val="left"/>
              <w:rPr>
                <w:sz w:val="18"/>
              </w:rPr>
            </w:pPr>
            <w:r w:rsidRPr="00AD7D97">
              <w:rPr>
                <w:sz w:val="18"/>
              </w:rPr>
              <w:t>Statistical Sampling of Tests</w:t>
            </w:r>
          </w:p>
        </w:tc>
        <w:tc>
          <w:tcPr>
            <w:tcW w:w="2598" w:type="dxa"/>
          </w:tcPr>
          <w:p w14:paraId="7C8F9CC7" w14:textId="77777777" w:rsidR="00BB796A" w:rsidRPr="00AD7D97" w:rsidRDefault="00BB796A" w:rsidP="00AD7D97">
            <w:pPr>
              <w:jc w:val="left"/>
              <w:rPr>
                <w:sz w:val="18"/>
              </w:rPr>
            </w:pPr>
            <w:r w:rsidRPr="00AD7D97">
              <w:rPr>
                <w:sz w:val="18"/>
              </w:rPr>
              <w:t>Segment 2.9</w:t>
            </w:r>
          </w:p>
        </w:tc>
      </w:tr>
      <w:tr w:rsidR="00BB796A" w:rsidRPr="00481F08" w14:paraId="2F88C37F" w14:textId="77777777" w:rsidTr="00D80808">
        <w:tc>
          <w:tcPr>
            <w:tcW w:w="6752" w:type="dxa"/>
          </w:tcPr>
          <w:p w14:paraId="0D3D5A9D" w14:textId="77777777" w:rsidR="00BB796A" w:rsidRPr="00AD7D97" w:rsidRDefault="00BB796A" w:rsidP="00AD7D97">
            <w:pPr>
              <w:jc w:val="left"/>
              <w:rPr>
                <w:sz w:val="18"/>
              </w:rPr>
            </w:pPr>
            <w:r w:rsidRPr="00AD7D97">
              <w:rPr>
                <w:sz w:val="18"/>
              </w:rPr>
              <w:t>Testing Requirements – Tools and Systems</w:t>
            </w:r>
          </w:p>
        </w:tc>
        <w:tc>
          <w:tcPr>
            <w:tcW w:w="2598" w:type="dxa"/>
          </w:tcPr>
          <w:p w14:paraId="05C9F355" w14:textId="77777777" w:rsidR="00BB796A" w:rsidRPr="00AD7D97" w:rsidRDefault="00BB796A" w:rsidP="00AD7D97">
            <w:pPr>
              <w:jc w:val="left"/>
              <w:rPr>
                <w:sz w:val="18"/>
              </w:rPr>
            </w:pPr>
            <w:r w:rsidRPr="00AD7D97">
              <w:rPr>
                <w:sz w:val="18"/>
              </w:rPr>
              <w:t>Segment 2.10</w:t>
            </w:r>
          </w:p>
        </w:tc>
      </w:tr>
      <w:tr w:rsidR="00BB796A" w:rsidRPr="00481F08" w14:paraId="0D63A93B" w14:textId="77777777" w:rsidTr="00D80808">
        <w:tc>
          <w:tcPr>
            <w:tcW w:w="6752" w:type="dxa"/>
          </w:tcPr>
          <w:p w14:paraId="2CC09AC8" w14:textId="77777777" w:rsidR="00BB796A" w:rsidRPr="00AD7D97" w:rsidRDefault="00BB796A" w:rsidP="00AD7D97">
            <w:pPr>
              <w:jc w:val="left"/>
              <w:rPr>
                <w:sz w:val="18"/>
              </w:rPr>
            </w:pPr>
            <w:r w:rsidRPr="00AD7D97">
              <w:rPr>
                <w:sz w:val="18"/>
              </w:rPr>
              <w:t xml:space="preserve">   Establish Multiple Testing Environments</w:t>
            </w:r>
          </w:p>
        </w:tc>
        <w:tc>
          <w:tcPr>
            <w:tcW w:w="2598" w:type="dxa"/>
          </w:tcPr>
          <w:p w14:paraId="73FEB49C" w14:textId="77777777" w:rsidR="00BB796A" w:rsidRPr="00AD7D97" w:rsidRDefault="00BB796A" w:rsidP="00AD7D97">
            <w:pPr>
              <w:jc w:val="left"/>
              <w:rPr>
                <w:sz w:val="18"/>
              </w:rPr>
            </w:pPr>
            <w:r w:rsidRPr="00AD7D97">
              <w:rPr>
                <w:sz w:val="18"/>
              </w:rPr>
              <w:t>Segment 2.10.a</w:t>
            </w:r>
          </w:p>
        </w:tc>
      </w:tr>
      <w:tr w:rsidR="00BB796A" w:rsidRPr="00481F08" w14:paraId="6B1C4CEF" w14:textId="77777777" w:rsidTr="00D80808">
        <w:tc>
          <w:tcPr>
            <w:tcW w:w="6752" w:type="dxa"/>
          </w:tcPr>
          <w:p w14:paraId="435FE6EB" w14:textId="77777777" w:rsidR="00BB796A" w:rsidRPr="00AD7D97" w:rsidRDefault="00BB796A" w:rsidP="00AD7D97">
            <w:pPr>
              <w:jc w:val="left"/>
              <w:rPr>
                <w:sz w:val="18"/>
              </w:rPr>
            </w:pPr>
            <w:r w:rsidRPr="00AD7D97">
              <w:rPr>
                <w:sz w:val="18"/>
              </w:rPr>
              <w:t xml:space="preserve">   Use of Automated Testing Tools</w:t>
            </w:r>
          </w:p>
        </w:tc>
        <w:tc>
          <w:tcPr>
            <w:tcW w:w="2598" w:type="dxa"/>
          </w:tcPr>
          <w:p w14:paraId="512A9ED6" w14:textId="77777777" w:rsidR="00BB796A" w:rsidRPr="00AD7D97" w:rsidRDefault="00BB796A" w:rsidP="00AD7D97">
            <w:pPr>
              <w:jc w:val="left"/>
              <w:rPr>
                <w:sz w:val="18"/>
              </w:rPr>
            </w:pPr>
            <w:r w:rsidRPr="00AD7D97">
              <w:rPr>
                <w:sz w:val="18"/>
              </w:rPr>
              <w:t>Segment 2.10.b</w:t>
            </w:r>
          </w:p>
        </w:tc>
      </w:tr>
      <w:tr w:rsidR="00BB796A" w:rsidRPr="00481F08" w14:paraId="7ACACEEF" w14:textId="77777777" w:rsidTr="00D80808">
        <w:tc>
          <w:tcPr>
            <w:tcW w:w="6752" w:type="dxa"/>
          </w:tcPr>
          <w:p w14:paraId="37C05AD2" w14:textId="77777777" w:rsidR="00BB796A" w:rsidRPr="00AD7D97" w:rsidRDefault="00BB796A" w:rsidP="00AD7D97">
            <w:pPr>
              <w:jc w:val="left"/>
              <w:rPr>
                <w:sz w:val="18"/>
              </w:rPr>
            </w:pPr>
            <w:r w:rsidRPr="00AD7D97">
              <w:rPr>
                <w:sz w:val="18"/>
              </w:rPr>
              <w:t xml:space="preserve">   Defect Tracking System</w:t>
            </w:r>
          </w:p>
        </w:tc>
        <w:tc>
          <w:tcPr>
            <w:tcW w:w="2598" w:type="dxa"/>
          </w:tcPr>
          <w:p w14:paraId="6968F6A4" w14:textId="77777777" w:rsidR="00BB796A" w:rsidRPr="00AD7D97" w:rsidRDefault="00BB796A" w:rsidP="00AD7D97">
            <w:pPr>
              <w:jc w:val="left"/>
              <w:rPr>
                <w:sz w:val="18"/>
              </w:rPr>
            </w:pPr>
            <w:r w:rsidRPr="00AD7D97">
              <w:rPr>
                <w:sz w:val="18"/>
              </w:rPr>
              <w:t>Segment 2.10.c</w:t>
            </w:r>
          </w:p>
        </w:tc>
      </w:tr>
      <w:tr w:rsidR="00D80808" w:rsidRPr="00481F08" w14:paraId="73456616" w14:textId="77777777" w:rsidTr="00D80808">
        <w:tc>
          <w:tcPr>
            <w:tcW w:w="6752" w:type="dxa"/>
          </w:tcPr>
          <w:p w14:paraId="5171B377" w14:textId="2675E81D" w:rsidR="00D80808" w:rsidRPr="00AD7D97" w:rsidRDefault="00D80808" w:rsidP="00AD7D97">
            <w:pPr>
              <w:jc w:val="left"/>
              <w:rPr>
                <w:sz w:val="18"/>
              </w:rPr>
            </w:pPr>
            <w:r w:rsidRPr="00AD7D97">
              <w:rPr>
                <w:sz w:val="18"/>
              </w:rPr>
              <w:t>Update Requirements Traceability Matrix (Appendix A for Option 1, Appendix C for Option 2)</w:t>
            </w:r>
          </w:p>
        </w:tc>
        <w:tc>
          <w:tcPr>
            <w:tcW w:w="2598" w:type="dxa"/>
          </w:tcPr>
          <w:p w14:paraId="11FEB3D3" w14:textId="77777777" w:rsidR="00D80808" w:rsidRPr="00AD7D97" w:rsidRDefault="00D80808" w:rsidP="00AD7D97">
            <w:pPr>
              <w:jc w:val="left"/>
              <w:rPr>
                <w:sz w:val="18"/>
              </w:rPr>
            </w:pPr>
            <w:r w:rsidRPr="00AD7D97">
              <w:rPr>
                <w:sz w:val="18"/>
              </w:rPr>
              <w:t>Segment 2.11</w:t>
            </w:r>
          </w:p>
        </w:tc>
      </w:tr>
      <w:tr w:rsidR="00D80808" w:rsidRPr="00481F08" w14:paraId="00F1D433" w14:textId="77777777" w:rsidTr="00D80808">
        <w:tc>
          <w:tcPr>
            <w:tcW w:w="6752" w:type="dxa"/>
          </w:tcPr>
          <w:p w14:paraId="486A6249" w14:textId="77777777" w:rsidR="00D80808" w:rsidRPr="00AD7D97" w:rsidRDefault="00D80808" w:rsidP="00AD7D97">
            <w:pPr>
              <w:jc w:val="left"/>
              <w:rPr>
                <w:sz w:val="18"/>
              </w:rPr>
            </w:pPr>
            <w:r w:rsidRPr="00AD7D97">
              <w:rPr>
                <w:sz w:val="18"/>
              </w:rPr>
              <w:lastRenderedPageBreak/>
              <w:t>Conduct Training</w:t>
            </w:r>
          </w:p>
        </w:tc>
        <w:tc>
          <w:tcPr>
            <w:tcW w:w="2598" w:type="dxa"/>
          </w:tcPr>
          <w:p w14:paraId="344973F2" w14:textId="77777777" w:rsidR="00D80808" w:rsidRPr="00AD7D97" w:rsidRDefault="00D80808" w:rsidP="00AD7D97">
            <w:pPr>
              <w:jc w:val="left"/>
              <w:rPr>
                <w:sz w:val="18"/>
              </w:rPr>
            </w:pPr>
            <w:r w:rsidRPr="00AD7D97">
              <w:rPr>
                <w:sz w:val="18"/>
              </w:rPr>
              <w:t>Segment 2.12</w:t>
            </w:r>
          </w:p>
        </w:tc>
      </w:tr>
      <w:tr w:rsidR="00D80808" w:rsidRPr="00481F08" w14:paraId="13CF4A06" w14:textId="77777777" w:rsidTr="00D80808">
        <w:tc>
          <w:tcPr>
            <w:tcW w:w="6752" w:type="dxa"/>
          </w:tcPr>
          <w:p w14:paraId="58664E5D" w14:textId="77777777" w:rsidR="00D80808" w:rsidRPr="00AD7D97" w:rsidRDefault="00D80808" w:rsidP="00AD7D97">
            <w:pPr>
              <w:jc w:val="left"/>
              <w:rPr>
                <w:sz w:val="18"/>
              </w:rPr>
            </w:pPr>
            <w:r w:rsidRPr="00AD7D97">
              <w:rPr>
                <w:sz w:val="18"/>
              </w:rPr>
              <w:t xml:space="preserve">   Deliver Training Documents</w:t>
            </w:r>
          </w:p>
        </w:tc>
        <w:tc>
          <w:tcPr>
            <w:tcW w:w="2598" w:type="dxa"/>
          </w:tcPr>
          <w:p w14:paraId="67D93B92" w14:textId="77777777" w:rsidR="00D80808" w:rsidRPr="00AD7D97" w:rsidRDefault="00D80808" w:rsidP="00AD7D97">
            <w:pPr>
              <w:jc w:val="left"/>
              <w:rPr>
                <w:sz w:val="18"/>
              </w:rPr>
            </w:pPr>
            <w:r w:rsidRPr="00AD7D97">
              <w:rPr>
                <w:sz w:val="18"/>
              </w:rPr>
              <w:t>Segment 2.12.i</w:t>
            </w:r>
          </w:p>
        </w:tc>
      </w:tr>
      <w:tr w:rsidR="00D80808" w:rsidRPr="00481F08" w14:paraId="29463BFC" w14:textId="77777777" w:rsidTr="00D80808">
        <w:tc>
          <w:tcPr>
            <w:tcW w:w="6752" w:type="dxa"/>
          </w:tcPr>
          <w:p w14:paraId="125796EF" w14:textId="77777777" w:rsidR="00D80808" w:rsidRPr="00AD7D97" w:rsidRDefault="00D80808" w:rsidP="00AD7D97">
            <w:pPr>
              <w:jc w:val="left"/>
              <w:rPr>
                <w:sz w:val="18"/>
              </w:rPr>
            </w:pPr>
            <w:r w:rsidRPr="00AD7D97">
              <w:rPr>
                <w:sz w:val="18"/>
              </w:rPr>
              <w:t>Conduct Knowledge Transfer and Turnover Activities</w:t>
            </w:r>
          </w:p>
        </w:tc>
        <w:tc>
          <w:tcPr>
            <w:tcW w:w="2598" w:type="dxa"/>
          </w:tcPr>
          <w:p w14:paraId="4545FEA1" w14:textId="77777777" w:rsidR="00D80808" w:rsidRPr="00AD7D97" w:rsidRDefault="00D80808" w:rsidP="00AD7D97">
            <w:pPr>
              <w:jc w:val="left"/>
              <w:rPr>
                <w:sz w:val="18"/>
              </w:rPr>
            </w:pPr>
            <w:r w:rsidRPr="00AD7D97">
              <w:rPr>
                <w:sz w:val="18"/>
              </w:rPr>
              <w:t>Segment 2.13</w:t>
            </w:r>
          </w:p>
        </w:tc>
      </w:tr>
      <w:tr w:rsidR="00D80808" w:rsidRPr="00481F08" w14:paraId="3CBFF17B" w14:textId="77777777" w:rsidTr="00D80808">
        <w:tc>
          <w:tcPr>
            <w:tcW w:w="6752" w:type="dxa"/>
          </w:tcPr>
          <w:p w14:paraId="0677EFB1" w14:textId="7743043C" w:rsidR="00D80808" w:rsidRPr="00AD7D97" w:rsidRDefault="00D80808" w:rsidP="00AD7D97">
            <w:pPr>
              <w:jc w:val="left"/>
              <w:rPr>
                <w:sz w:val="18"/>
              </w:rPr>
            </w:pPr>
            <w:r w:rsidRPr="00AD7D97">
              <w:rPr>
                <w:sz w:val="18"/>
              </w:rPr>
              <w:t>Deployment of System</w:t>
            </w:r>
          </w:p>
        </w:tc>
        <w:tc>
          <w:tcPr>
            <w:tcW w:w="2598" w:type="dxa"/>
          </w:tcPr>
          <w:p w14:paraId="4233152B" w14:textId="77777777" w:rsidR="00D80808" w:rsidRPr="00AD7D97" w:rsidRDefault="00D80808" w:rsidP="00AD7D97">
            <w:pPr>
              <w:jc w:val="left"/>
              <w:rPr>
                <w:sz w:val="18"/>
              </w:rPr>
            </w:pPr>
            <w:r w:rsidRPr="00AD7D97">
              <w:rPr>
                <w:sz w:val="18"/>
              </w:rPr>
              <w:t>Segment 2.14</w:t>
            </w:r>
          </w:p>
        </w:tc>
      </w:tr>
      <w:tr w:rsidR="00D80808" w:rsidRPr="00481F08" w14:paraId="40E4077E" w14:textId="77777777" w:rsidTr="00D80808">
        <w:tc>
          <w:tcPr>
            <w:tcW w:w="6752" w:type="dxa"/>
          </w:tcPr>
          <w:p w14:paraId="2A9FD3E0" w14:textId="77777777" w:rsidR="00D80808" w:rsidRPr="00AD7D97" w:rsidRDefault="00D80808" w:rsidP="00AD7D97">
            <w:pPr>
              <w:jc w:val="left"/>
              <w:rPr>
                <w:sz w:val="18"/>
              </w:rPr>
            </w:pPr>
            <w:r w:rsidRPr="00AD7D97">
              <w:rPr>
                <w:sz w:val="18"/>
              </w:rPr>
              <w:t>Deliver System Documentation</w:t>
            </w:r>
          </w:p>
        </w:tc>
        <w:tc>
          <w:tcPr>
            <w:tcW w:w="2598" w:type="dxa"/>
          </w:tcPr>
          <w:p w14:paraId="50900A32" w14:textId="77777777" w:rsidR="00D80808" w:rsidRPr="00AD7D97" w:rsidRDefault="00D80808" w:rsidP="00AD7D97">
            <w:pPr>
              <w:jc w:val="left"/>
              <w:rPr>
                <w:sz w:val="18"/>
              </w:rPr>
            </w:pPr>
            <w:r w:rsidRPr="00AD7D97">
              <w:rPr>
                <w:sz w:val="18"/>
              </w:rPr>
              <w:t>Segment 2.15</w:t>
            </w:r>
          </w:p>
        </w:tc>
      </w:tr>
      <w:tr w:rsidR="00D80808" w:rsidRPr="00481F08" w14:paraId="226D4A1F" w14:textId="77777777" w:rsidTr="00D80808">
        <w:tc>
          <w:tcPr>
            <w:tcW w:w="6752" w:type="dxa"/>
          </w:tcPr>
          <w:p w14:paraId="070032C3" w14:textId="77777777" w:rsidR="00D80808" w:rsidRPr="00AD7D97" w:rsidRDefault="00D80808" w:rsidP="00AD7D97">
            <w:pPr>
              <w:jc w:val="left"/>
              <w:rPr>
                <w:sz w:val="18"/>
              </w:rPr>
            </w:pPr>
            <w:r w:rsidRPr="00AD7D97">
              <w:rPr>
                <w:sz w:val="18"/>
              </w:rPr>
              <w:t xml:space="preserve">   Systems Operations Manual</w:t>
            </w:r>
          </w:p>
        </w:tc>
        <w:tc>
          <w:tcPr>
            <w:tcW w:w="2598" w:type="dxa"/>
          </w:tcPr>
          <w:p w14:paraId="2DA808FB" w14:textId="77777777" w:rsidR="00D80808" w:rsidRPr="00AD7D97" w:rsidRDefault="00D80808" w:rsidP="00AD7D97">
            <w:pPr>
              <w:jc w:val="left"/>
              <w:rPr>
                <w:sz w:val="18"/>
              </w:rPr>
            </w:pPr>
            <w:r w:rsidRPr="00AD7D97">
              <w:rPr>
                <w:sz w:val="18"/>
              </w:rPr>
              <w:t>Segment 2.15.a</w:t>
            </w:r>
          </w:p>
        </w:tc>
      </w:tr>
      <w:tr w:rsidR="00D80808" w:rsidRPr="00481F08" w14:paraId="76535E24" w14:textId="77777777" w:rsidTr="00D80808">
        <w:tc>
          <w:tcPr>
            <w:tcW w:w="6752" w:type="dxa"/>
          </w:tcPr>
          <w:p w14:paraId="55C13EEF" w14:textId="77777777" w:rsidR="00D80808" w:rsidRPr="00AD7D97" w:rsidRDefault="00D80808" w:rsidP="00AD7D97">
            <w:pPr>
              <w:jc w:val="left"/>
              <w:rPr>
                <w:sz w:val="18"/>
              </w:rPr>
            </w:pPr>
            <w:r w:rsidRPr="00AD7D97">
              <w:rPr>
                <w:sz w:val="18"/>
              </w:rPr>
              <w:t xml:space="preserve">   System User Manual(s)</w:t>
            </w:r>
          </w:p>
        </w:tc>
        <w:tc>
          <w:tcPr>
            <w:tcW w:w="2598" w:type="dxa"/>
          </w:tcPr>
          <w:p w14:paraId="71982F16" w14:textId="77777777" w:rsidR="00D80808" w:rsidRPr="00AD7D97" w:rsidRDefault="00D80808" w:rsidP="00AD7D97">
            <w:pPr>
              <w:jc w:val="left"/>
              <w:rPr>
                <w:sz w:val="18"/>
              </w:rPr>
            </w:pPr>
            <w:r w:rsidRPr="00AD7D97">
              <w:rPr>
                <w:sz w:val="18"/>
              </w:rPr>
              <w:t>Segment 2.15.b</w:t>
            </w:r>
          </w:p>
        </w:tc>
      </w:tr>
      <w:tr w:rsidR="00D80808" w:rsidRPr="00481F08" w14:paraId="56800E93" w14:textId="77777777" w:rsidTr="00D80808">
        <w:tc>
          <w:tcPr>
            <w:tcW w:w="6752" w:type="dxa"/>
          </w:tcPr>
          <w:p w14:paraId="774F94B8" w14:textId="77777777" w:rsidR="00D80808" w:rsidRPr="00AD7D97" w:rsidRDefault="00D80808" w:rsidP="00AD7D97">
            <w:pPr>
              <w:jc w:val="left"/>
              <w:rPr>
                <w:sz w:val="18"/>
              </w:rPr>
            </w:pPr>
            <w:r w:rsidRPr="00AD7D97">
              <w:rPr>
                <w:sz w:val="18"/>
              </w:rPr>
              <w:t>Project Closeout Meeting</w:t>
            </w:r>
          </w:p>
        </w:tc>
        <w:tc>
          <w:tcPr>
            <w:tcW w:w="2598" w:type="dxa"/>
          </w:tcPr>
          <w:p w14:paraId="43094A9C" w14:textId="77777777" w:rsidR="00D80808" w:rsidRPr="00AD7D97" w:rsidRDefault="00D80808" w:rsidP="00AD7D97">
            <w:pPr>
              <w:jc w:val="left"/>
              <w:rPr>
                <w:sz w:val="18"/>
              </w:rPr>
            </w:pPr>
            <w:r w:rsidRPr="00AD7D97">
              <w:rPr>
                <w:sz w:val="18"/>
              </w:rPr>
              <w:t>Segment 2.16</w:t>
            </w:r>
          </w:p>
        </w:tc>
      </w:tr>
      <w:tr w:rsidR="00D80808" w:rsidRPr="00481F08" w14:paraId="5B7ADC71" w14:textId="77777777" w:rsidTr="00D80808">
        <w:tc>
          <w:tcPr>
            <w:tcW w:w="6752" w:type="dxa"/>
          </w:tcPr>
          <w:p w14:paraId="09BBF752" w14:textId="77777777" w:rsidR="00D80808" w:rsidRPr="00AD7D97" w:rsidRDefault="00D80808" w:rsidP="00AD7D97">
            <w:pPr>
              <w:jc w:val="left"/>
              <w:rPr>
                <w:sz w:val="18"/>
              </w:rPr>
            </w:pPr>
            <w:r w:rsidRPr="00AD7D97">
              <w:rPr>
                <w:sz w:val="18"/>
              </w:rPr>
              <w:t>Document Lessons Learned and Complete Project Close Out Report</w:t>
            </w:r>
          </w:p>
        </w:tc>
        <w:tc>
          <w:tcPr>
            <w:tcW w:w="2598" w:type="dxa"/>
          </w:tcPr>
          <w:p w14:paraId="0B0BB712" w14:textId="77777777" w:rsidR="00D80808" w:rsidRPr="00AD7D97" w:rsidRDefault="00D80808" w:rsidP="00AD7D97">
            <w:pPr>
              <w:jc w:val="left"/>
              <w:rPr>
                <w:sz w:val="18"/>
              </w:rPr>
            </w:pPr>
            <w:r w:rsidRPr="00AD7D97">
              <w:rPr>
                <w:sz w:val="18"/>
              </w:rPr>
              <w:t>Segment 2.17</w:t>
            </w:r>
          </w:p>
        </w:tc>
      </w:tr>
      <w:tr w:rsidR="00D80808" w:rsidRPr="00481F08" w14:paraId="2E5B4D75" w14:textId="77777777" w:rsidTr="00AD7D97">
        <w:tc>
          <w:tcPr>
            <w:tcW w:w="9350" w:type="dxa"/>
            <w:gridSpan w:val="2"/>
            <w:shd w:val="clear" w:color="auto" w:fill="BFBFBF" w:themeFill="background1" w:themeFillShade="BF"/>
          </w:tcPr>
          <w:p w14:paraId="10A3F1B0" w14:textId="77777777" w:rsidR="00D80808" w:rsidRPr="00AD7D97" w:rsidRDefault="00D80808" w:rsidP="00481F08">
            <w:pPr>
              <w:rPr>
                <w:b/>
                <w:bCs/>
                <w:sz w:val="18"/>
              </w:rPr>
            </w:pPr>
            <w:r w:rsidRPr="00AD7D97">
              <w:rPr>
                <w:b/>
                <w:bCs/>
                <w:sz w:val="18"/>
              </w:rPr>
              <w:t>SEGMENT 3: WARRANTY, MAINTENANCE AND SERVICE LEVEL AGREEMENT</w:t>
            </w:r>
          </w:p>
          <w:p w14:paraId="7C7BA44E" w14:textId="77777777" w:rsidR="00D80808" w:rsidRPr="001058C6" w:rsidRDefault="00D80808" w:rsidP="00682A91">
            <w:pPr>
              <w:rPr>
                <w:sz w:val="16"/>
                <w:szCs w:val="16"/>
              </w:rPr>
            </w:pPr>
          </w:p>
        </w:tc>
      </w:tr>
      <w:tr w:rsidR="00D80808" w:rsidRPr="00481F08" w14:paraId="66457E5B" w14:textId="77777777" w:rsidTr="00D80808">
        <w:tc>
          <w:tcPr>
            <w:tcW w:w="6752" w:type="dxa"/>
          </w:tcPr>
          <w:p w14:paraId="7FB74490" w14:textId="77777777" w:rsidR="00D80808" w:rsidRPr="00AD7D97" w:rsidRDefault="00D80808" w:rsidP="00AD7D97">
            <w:pPr>
              <w:jc w:val="left"/>
              <w:rPr>
                <w:sz w:val="18"/>
              </w:rPr>
            </w:pPr>
            <w:r w:rsidRPr="00AD7D97">
              <w:rPr>
                <w:sz w:val="18"/>
              </w:rPr>
              <w:t>Warranty Services</w:t>
            </w:r>
          </w:p>
        </w:tc>
        <w:tc>
          <w:tcPr>
            <w:tcW w:w="2598" w:type="dxa"/>
          </w:tcPr>
          <w:p w14:paraId="34CE37F5" w14:textId="77777777" w:rsidR="00D80808" w:rsidRPr="00AD7D97" w:rsidRDefault="00D80808" w:rsidP="00AD7D97">
            <w:pPr>
              <w:jc w:val="left"/>
              <w:rPr>
                <w:sz w:val="18"/>
              </w:rPr>
            </w:pPr>
            <w:r w:rsidRPr="00AD7D97">
              <w:rPr>
                <w:sz w:val="18"/>
              </w:rPr>
              <w:t>Segment 3.1</w:t>
            </w:r>
          </w:p>
        </w:tc>
      </w:tr>
      <w:tr w:rsidR="00D80808" w:rsidRPr="00481F08" w14:paraId="3C295252" w14:textId="77777777" w:rsidTr="00D80808">
        <w:tc>
          <w:tcPr>
            <w:tcW w:w="6752" w:type="dxa"/>
          </w:tcPr>
          <w:p w14:paraId="130D466C" w14:textId="77777777" w:rsidR="00D80808" w:rsidRPr="00AD7D97" w:rsidRDefault="00D80808" w:rsidP="00AD7D97">
            <w:pPr>
              <w:jc w:val="left"/>
              <w:rPr>
                <w:sz w:val="18"/>
              </w:rPr>
            </w:pPr>
            <w:r w:rsidRPr="00AD7D97">
              <w:rPr>
                <w:sz w:val="18"/>
              </w:rPr>
              <w:t>Maintenance Services</w:t>
            </w:r>
          </w:p>
        </w:tc>
        <w:tc>
          <w:tcPr>
            <w:tcW w:w="2598" w:type="dxa"/>
          </w:tcPr>
          <w:p w14:paraId="7F535D25" w14:textId="77777777" w:rsidR="00D80808" w:rsidRPr="00AD7D97" w:rsidRDefault="00D80808" w:rsidP="00AD7D97">
            <w:pPr>
              <w:jc w:val="left"/>
              <w:rPr>
                <w:sz w:val="18"/>
              </w:rPr>
            </w:pPr>
            <w:r w:rsidRPr="00AD7D97">
              <w:rPr>
                <w:sz w:val="18"/>
              </w:rPr>
              <w:t>Segment 3.2</w:t>
            </w:r>
          </w:p>
        </w:tc>
      </w:tr>
      <w:tr w:rsidR="00D80808" w:rsidRPr="00481F08" w14:paraId="66DE1489" w14:textId="77777777" w:rsidTr="00D80808">
        <w:tc>
          <w:tcPr>
            <w:tcW w:w="6752" w:type="dxa"/>
          </w:tcPr>
          <w:p w14:paraId="1847F3A0" w14:textId="77777777" w:rsidR="00D80808" w:rsidRPr="00AD7D97" w:rsidRDefault="00D80808" w:rsidP="00AD7D97">
            <w:pPr>
              <w:jc w:val="left"/>
              <w:rPr>
                <w:sz w:val="18"/>
              </w:rPr>
            </w:pPr>
            <w:r w:rsidRPr="00AD7D97">
              <w:rPr>
                <w:sz w:val="18"/>
              </w:rPr>
              <w:t>Service Level Agreement</w:t>
            </w:r>
          </w:p>
        </w:tc>
        <w:tc>
          <w:tcPr>
            <w:tcW w:w="2598" w:type="dxa"/>
          </w:tcPr>
          <w:p w14:paraId="1B5A00D1" w14:textId="77777777" w:rsidR="00D80808" w:rsidRPr="00AD7D97" w:rsidRDefault="00D80808" w:rsidP="00AD7D97">
            <w:pPr>
              <w:jc w:val="left"/>
              <w:rPr>
                <w:sz w:val="18"/>
              </w:rPr>
            </w:pPr>
            <w:r w:rsidRPr="00AD7D97">
              <w:rPr>
                <w:sz w:val="18"/>
              </w:rPr>
              <w:t>Segment 3.3</w:t>
            </w:r>
          </w:p>
        </w:tc>
      </w:tr>
      <w:tr w:rsidR="00D80808" w:rsidRPr="00481F08" w14:paraId="2ED817A6" w14:textId="77777777" w:rsidTr="00D80808">
        <w:tc>
          <w:tcPr>
            <w:tcW w:w="6752" w:type="dxa"/>
          </w:tcPr>
          <w:p w14:paraId="70C6B7F7" w14:textId="77777777" w:rsidR="00D80808" w:rsidRPr="00AD7D97" w:rsidRDefault="00D80808" w:rsidP="00AD7D97">
            <w:pPr>
              <w:jc w:val="left"/>
              <w:rPr>
                <w:sz w:val="18"/>
              </w:rPr>
            </w:pPr>
            <w:r w:rsidRPr="00AD7D97">
              <w:rPr>
                <w:sz w:val="18"/>
              </w:rPr>
              <w:t>Service Level Agreement Credit</w:t>
            </w:r>
          </w:p>
        </w:tc>
        <w:tc>
          <w:tcPr>
            <w:tcW w:w="2598" w:type="dxa"/>
          </w:tcPr>
          <w:p w14:paraId="128C63A9" w14:textId="77777777" w:rsidR="00D80808" w:rsidRPr="00AD7D97" w:rsidRDefault="00D80808" w:rsidP="00AD7D97">
            <w:pPr>
              <w:jc w:val="left"/>
              <w:rPr>
                <w:sz w:val="18"/>
              </w:rPr>
            </w:pPr>
            <w:r w:rsidRPr="00AD7D97">
              <w:rPr>
                <w:sz w:val="18"/>
              </w:rPr>
              <w:t>Segment 3.4</w:t>
            </w:r>
          </w:p>
        </w:tc>
      </w:tr>
      <w:tr w:rsidR="00D80808" w:rsidRPr="00481F08" w14:paraId="20142EB6" w14:textId="77777777" w:rsidTr="00D80808">
        <w:tc>
          <w:tcPr>
            <w:tcW w:w="6752" w:type="dxa"/>
          </w:tcPr>
          <w:p w14:paraId="330FF932" w14:textId="77777777" w:rsidR="00D80808" w:rsidRPr="00AD7D97" w:rsidRDefault="00D80808" w:rsidP="00AD7D97">
            <w:pPr>
              <w:jc w:val="left"/>
              <w:rPr>
                <w:sz w:val="18"/>
              </w:rPr>
            </w:pPr>
            <w:r w:rsidRPr="00AD7D97">
              <w:rPr>
                <w:sz w:val="18"/>
              </w:rPr>
              <w:t>Escalation Procedures for Unmet SLAs</w:t>
            </w:r>
          </w:p>
        </w:tc>
        <w:tc>
          <w:tcPr>
            <w:tcW w:w="2598" w:type="dxa"/>
          </w:tcPr>
          <w:p w14:paraId="06D7CE5B" w14:textId="77777777" w:rsidR="00D80808" w:rsidRPr="00AD7D97" w:rsidRDefault="00D80808" w:rsidP="00AD7D97">
            <w:pPr>
              <w:jc w:val="left"/>
              <w:rPr>
                <w:sz w:val="18"/>
              </w:rPr>
            </w:pPr>
            <w:r w:rsidRPr="00AD7D97">
              <w:rPr>
                <w:sz w:val="18"/>
              </w:rPr>
              <w:t>Segment 3.5</w:t>
            </w:r>
          </w:p>
        </w:tc>
      </w:tr>
      <w:tr w:rsidR="00D80808" w:rsidRPr="00481F08" w14:paraId="39ED3828" w14:textId="77777777" w:rsidTr="00D80808">
        <w:tc>
          <w:tcPr>
            <w:tcW w:w="6752" w:type="dxa"/>
          </w:tcPr>
          <w:p w14:paraId="4150B1B1" w14:textId="77777777" w:rsidR="00D80808" w:rsidRPr="00AD7D97" w:rsidRDefault="00D80808" w:rsidP="00AD7D97">
            <w:pPr>
              <w:jc w:val="left"/>
              <w:rPr>
                <w:sz w:val="18"/>
              </w:rPr>
            </w:pPr>
            <w:r w:rsidRPr="00AD7D97">
              <w:rPr>
                <w:sz w:val="18"/>
              </w:rPr>
              <w:t>Monitoring and Reporting of SLAs</w:t>
            </w:r>
          </w:p>
        </w:tc>
        <w:tc>
          <w:tcPr>
            <w:tcW w:w="2598" w:type="dxa"/>
          </w:tcPr>
          <w:p w14:paraId="4FBDA845" w14:textId="77777777" w:rsidR="00D80808" w:rsidRPr="00AD7D97" w:rsidRDefault="00D80808" w:rsidP="00AD7D97">
            <w:pPr>
              <w:jc w:val="left"/>
              <w:rPr>
                <w:sz w:val="18"/>
              </w:rPr>
            </w:pPr>
            <w:r w:rsidRPr="00AD7D97">
              <w:rPr>
                <w:sz w:val="18"/>
              </w:rPr>
              <w:t>Segment 3.6</w:t>
            </w:r>
          </w:p>
        </w:tc>
      </w:tr>
      <w:tr w:rsidR="00D80808" w:rsidRPr="00481F08" w14:paraId="7281761A" w14:textId="77777777" w:rsidTr="00D80808">
        <w:tc>
          <w:tcPr>
            <w:tcW w:w="6752" w:type="dxa"/>
          </w:tcPr>
          <w:p w14:paraId="5C902F3F" w14:textId="77777777" w:rsidR="00D80808" w:rsidRPr="00AD7D97" w:rsidRDefault="00D80808" w:rsidP="00AD7D97">
            <w:pPr>
              <w:jc w:val="left"/>
              <w:rPr>
                <w:sz w:val="18"/>
              </w:rPr>
            </w:pPr>
            <w:r w:rsidRPr="00AD7D97">
              <w:rPr>
                <w:sz w:val="18"/>
              </w:rPr>
              <w:t xml:space="preserve">   Performance Metric Tool</w:t>
            </w:r>
          </w:p>
        </w:tc>
        <w:tc>
          <w:tcPr>
            <w:tcW w:w="2598" w:type="dxa"/>
          </w:tcPr>
          <w:p w14:paraId="22716020" w14:textId="77777777" w:rsidR="00D80808" w:rsidRPr="00AD7D97" w:rsidRDefault="00D80808" w:rsidP="00AD7D97">
            <w:pPr>
              <w:jc w:val="left"/>
              <w:rPr>
                <w:sz w:val="18"/>
              </w:rPr>
            </w:pPr>
            <w:r w:rsidRPr="00AD7D97">
              <w:rPr>
                <w:sz w:val="18"/>
              </w:rPr>
              <w:t>Segment 3.6.a</w:t>
            </w:r>
          </w:p>
        </w:tc>
      </w:tr>
      <w:tr w:rsidR="00D80808" w:rsidRPr="00481F08" w14:paraId="33F5754E" w14:textId="77777777" w:rsidTr="00D80808">
        <w:tc>
          <w:tcPr>
            <w:tcW w:w="6752" w:type="dxa"/>
          </w:tcPr>
          <w:p w14:paraId="6B9CB269" w14:textId="77777777" w:rsidR="00D80808" w:rsidRPr="00AD7D97" w:rsidRDefault="00D80808" w:rsidP="00AD7D97">
            <w:pPr>
              <w:jc w:val="left"/>
              <w:rPr>
                <w:sz w:val="18"/>
              </w:rPr>
            </w:pPr>
            <w:r w:rsidRPr="00AD7D97">
              <w:rPr>
                <w:sz w:val="18"/>
              </w:rPr>
              <w:t xml:space="preserve">   Monthly Service Level Agreement Status Report</w:t>
            </w:r>
          </w:p>
        </w:tc>
        <w:tc>
          <w:tcPr>
            <w:tcW w:w="2598" w:type="dxa"/>
          </w:tcPr>
          <w:p w14:paraId="757566CB" w14:textId="77777777" w:rsidR="00D80808" w:rsidRPr="00AD7D97" w:rsidRDefault="00D80808" w:rsidP="00AD7D97">
            <w:pPr>
              <w:jc w:val="left"/>
              <w:rPr>
                <w:sz w:val="18"/>
              </w:rPr>
            </w:pPr>
            <w:r w:rsidRPr="00AD7D97">
              <w:rPr>
                <w:sz w:val="18"/>
              </w:rPr>
              <w:t>Segment 3.6.b</w:t>
            </w:r>
          </w:p>
        </w:tc>
      </w:tr>
      <w:tr w:rsidR="00D80808" w:rsidRPr="00481F08" w14:paraId="2A5272AB" w14:textId="77777777" w:rsidTr="00D80808">
        <w:tc>
          <w:tcPr>
            <w:tcW w:w="6752" w:type="dxa"/>
          </w:tcPr>
          <w:p w14:paraId="6AA1F90A" w14:textId="77777777" w:rsidR="00D80808" w:rsidRPr="00AD7D97" w:rsidRDefault="00D80808" w:rsidP="00AD7D97">
            <w:pPr>
              <w:jc w:val="left"/>
              <w:rPr>
                <w:sz w:val="18"/>
              </w:rPr>
            </w:pPr>
            <w:r w:rsidRPr="00AD7D97">
              <w:rPr>
                <w:sz w:val="18"/>
              </w:rPr>
              <w:t xml:space="preserve">   Annual Service Level Agreement Report</w:t>
            </w:r>
          </w:p>
        </w:tc>
        <w:tc>
          <w:tcPr>
            <w:tcW w:w="2598" w:type="dxa"/>
          </w:tcPr>
          <w:p w14:paraId="62DBEE51" w14:textId="77777777" w:rsidR="00D80808" w:rsidRPr="00AD7D97" w:rsidRDefault="00D80808" w:rsidP="00AD7D97">
            <w:pPr>
              <w:jc w:val="left"/>
              <w:rPr>
                <w:sz w:val="18"/>
              </w:rPr>
            </w:pPr>
            <w:r w:rsidRPr="00AD7D97">
              <w:rPr>
                <w:sz w:val="18"/>
              </w:rPr>
              <w:t>Segment 3.6.c</w:t>
            </w:r>
          </w:p>
        </w:tc>
      </w:tr>
    </w:tbl>
    <w:p w14:paraId="3805CA69" w14:textId="77777777" w:rsidR="00BB796A" w:rsidRPr="008C1691" w:rsidRDefault="00BB796A" w:rsidP="00AD7D97">
      <w:pPr>
        <w:pStyle w:val="Level2Body"/>
        <w:rPr>
          <w:sz w:val="16"/>
          <w:szCs w:val="16"/>
        </w:rPr>
      </w:pPr>
      <w:bookmarkStart w:id="248" w:name="_Toc430779811"/>
      <w:bookmarkStart w:id="249" w:name="_Toc430779812"/>
      <w:bookmarkEnd w:id="248"/>
      <w:bookmarkEnd w:id="249"/>
    </w:p>
    <w:p w14:paraId="41DF898C" w14:textId="38CB7071" w:rsidR="002B6562" w:rsidRDefault="003C6361" w:rsidP="008C1691">
      <w:pPr>
        <w:pStyle w:val="Level2"/>
        <w:numPr>
          <w:ilvl w:val="1"/>
          <w:numId w:val="23"/>
        </w:numPr>
      </w:pPr>
      <w:bookmarkStart w:id="250" w:name="_Toc114045900"/>
      <w:r w:rsidRPr="003C6361">
        <w:t>O</w:t>
      </w:r>
      <w:r w:rsidR="00174E48">
        <w:t xml:space="preserve">PTION </w:t>
      </w:r>
      <w:r w:rsidRPr="003C6361">
        <w:t>1 S</w:t>
      </w:r>
      <w:r w:rsidR="00174E48">
        <w:t>PECIFIC REQUIREMENTS</w:t>
      </w:r>
      <w:bookmarkEnd w:id="250"/>
    </w:p>
    <w:p w14:paraId="002B7C9D" w14:textId="2369F34D" w:rsidR="00A94082" w:rsidRDefault="000E6398" w:rsidP="000D2868">
      <w:pPr>
        <w:pStyle w:val="Level2Body"/>
      </w:pPr>
      <w:r w:rsidRPr="000D2868">
        <w:t>Provide</w:t>
      </w:r>
      <w:r w:rsidR="000D2868">
        <w:t>r</w:t>
      </w:r>
      <w:r w:rsidRPr="000D2868">
        <w:t xml:space="preserve"> is bidding Option 1</w:t>
      </w:r>
      <w:r w:rsidR="000D2868">
        <w:t xml:space="preserve">: </w:t>
      </w:r>
    </w:p>
    <w:p w14:paraId="32A79EC0" w14:textId="77777777" w:rsidR="000D2868" w:rsidRPr="008C1691" w:rsidRDefault="000D2868" w:rsidP="000D2868">
      <w:pPr>
        <w:pStyle w:val="Level2Body"/>
        <w:rPr>
          <w:sz w:val="16"/>
          <w:szCs w:val="16"/>
        </w:rPr>
      </w:pPr>
    </w:p>
    <w:p w14:paraId="6CC29D4C" w14:textId="1B96B85D" w:rsidR="003C6361" w:rsidRPr="00A94082" w:rsidRDefault="003C6361" w:rsidP="00713220">
      <w:pPr>
        <w:pStyle w:val="Level3Bold"/>
        <w:numPr>
          <w:ilvl w:val="0"/>
          <w:numId w:val="90"/>
        </w:numPr>
        <w:ind w:hanging="720"/>
      </w:pPr>
      <w:r w:rsidRPr="00A94082">
        <w:t>Document Management Service Level Agreement (SLA)</w:t>
      </w:r>
    </w:p>
    <w:p w14:paraId="4BC078EF" w14:textId="7D9ADDD8" w:rsidR="00904155" w:rsidRPr="0056147A" w:rsidRDefault="003C6361" w:rsidP="00A94082">
      <w:pPr>
        <w:pStyle w:val="Level3Body"/>
      </w:pPr>
      <w:r w:rsidRPr="0056147A">
        <w:t>The Service Level Agreement (SLA), as stated, is required to suppor</w:t>
      </w:r>
      <w:r w:rsidR="00105C00" w:rsidRPr="0056147A">
        <w:t>t</w:t>
      </w:r>
      <w:r w:rsidRPr="0056147A">
        <w:t xml:space="preserve"> and sustain the</w:t>
      </w:r>
      <w:r w:rsidR="00904155" w:rsidRPr="0056147A">
        <w:t xml:space="preserve"> </w:t>
      </w:r>
      <w:r w:rsidR="00F81A14" w:rsidRPr="0056147A">
        <w:t>fully integrat</w:t>
      </w:r>
      <w:r w:rsidR="00DF1FE9" w:rsidRPr="0056147A">
        <w:t xml:space="preserve">ed </w:t>
      </w:r>
      <w:r w:rsidR="00904155" w:rsidRPr="0056147A">
        <w:t>document management system as part of the</w:t>
      </w:r>
      <w:r w:rsidRPr="0056147A">
        <w:t xml:space="preserve"> MMCIS. This SLA shall be in effect upon contract start date and remain in effect until superseded by a revised agreement mutually agreed to by the NE DMV and Contractor or the termination or expiration of the</w:t>
      </w:r>
      <w:r w:rsidRPr="00696A6C">
        <w:t xml:space="preserve"> </w:t>
      </w:r>
      <w:r w:rsidRPr="0056147A">
        <w:t>contract.</w:t>
      </w:r>
      <w:r w:rsidRPr="00696A6C">
        <w:t xml:space="preserve"> </w:t>
      </w:r>
      <w:r w:rsidRPr="0056147A">
        <w:t>The</w:t>
      </w:r>
      <w:r w:rsidRPr="00696A6C">
        <w:t xml:space="preserve"> </w:t>
      </w:r>
      <w:r w:rsidRPr="0056147A">
        <w:t>Contractor</w:t>
      </w:r>
      <w:r w:rsidRPr="00696A6C">
        <w:t xml:space="preserve"> </w:t>
      </w:r>
      <w:r w:rsidRPr="0056147A">
        <w:t>shall</w:t>
      </w:r>
      <w:r w:rsidRPr="00696A6C">
        <w:t xml:space="preserve"> </w:t>
      </w:r>
      <w:r w:rsidRPr="0056147A">
        <w:t>be</w:t>
      </w:r>
      <w:r w:rsidRPr="00696A6C">
        <w:t xml:space="preserve"> </w:t>
      </w:r>
      <w:r w:rsidRPr="0056147A">
        <w:t>responsible</w:t>
      </w:r>
      <w:r w:rsidRPr="00696A6C">
        <w:t xml:space="preserve"> </w:t>
      </w:r>
      <w:r w:rsidRPr="0056147A">
        <w:t>for</w:t>
      </w:r>
      <w:r w:rsidRPr="00696A6C">
        <w:t xml:space="preserve"> </w:t>
      </w:r>
      <w:r w:rsidRPr="0056147A">
        <w:t>complying</w:t>
      </w:r>
      <w:r w:rsidRPr="00696A6C">
        <w:t xml:space="preserve"> </w:t>
      </w:r>
      <w:r w:rsidRPr="0056147A">
        <w:t>with</w:t>
      </w:r>
      <w:r w:rsidRPr="00696A6C">
        <w:t xml:space="preserve"> </w:t>
      </w:r>
      <w:r w:rsidRPr="0056147A">
        <w:t>all</w:t>
      </w:r>
      <w:r w:rsidRPr="00696A6C">
        <w:t xml:space="preserve"> </w:t>
      </w:r>
      <w:r w:rsidRPr="0056147A">
        <w:t>SLA</w:t>
      </w:r>
      <w:r w:rsidRPr="00E61426">
        <w:t xml:space="preserve"> </w:t>
      </w:r>
      <w:r w:rsidR="00904155" w:rsidRPr="0056147A">
        <w:t>requirements and</w:t>
      </w:r>
      <w:r w:rsidRPr="00696A6C">
        <w:t xml:space="preserve"> </w:t>
      </w:r>
      <w:r w:rsidRPr="0056147A">
        <w:t>shall</w:t>
      </w:r>
      <w:r w:rsidRPr="00696A6C">
        <w:t xml:space="preserve"> </w:t>
      </w:r>
      <w:r w:rsidRPr="0056147A">
        <w:t>ensure compliance by all</w:t>
      </w:r>
      <w:r w:rsidRPr="00696A6C">
        <w:t xml:space="preserve"> </w:t>
      </w:r>
      <w:r w:rsidRPr="0056147A">
        <w:t>Subcontractors</w:t>
      </w:r>
      <w:r w:rsidR="000E6398" w:rsidRPr="0056147A">
        <w:t>.</w:t>
      </w:r>
      <w:r w:rsidR="00904155" w:rsidRPr="0056147A">
        <w:t xml:space="preserve"> </w:t>
      </w:r>
    </w:p>
    <w:p w14:paraId="4F72E92E" w14:textId="77777777" w:rsidR="00904155" w:rsidRPr="008C1691" w:rsidRDefault="00904155" w:rsidP="00A94082">
      <w:pPr>
        <w:pStyle w:val="Level3Body"/>
        <w:rPr>
          <w:sz w:val="16"/>
          <w:szCs w:val="16"/>
        </w:rPr>
      </w:pPr>
    </w:p>
    <w:p w14:paraId="7D779C56" w14:textId="1F23DF4C" w:rsidR="003C6361" w:rsidRPr="00451369" w:rsidRDefault="00904155" w:rsidP="00713220">
      <w:pPr>
        <w:pStyle w:val="Level3"/>
        <w:numPr>
          <w:ilvl w:val="2"/>
          <w:numId w:val="91"/>
        </w:numPr>
        <w:tabs>
          <w:tab w:val="clear" w:pos="900"/>
          <w:tab w:val="num" w:pos="720"/>
        </w:tabs>
        <w:ind w:left="1440"/>
      </w:pPr>
      <w:r w:rsidRPr="0056147A">
        <w:t>This severity levels contained in Table 4 (Segment 3.3.a above)</w:t>
      </w:r>
      <w:r w:rsidR="00105C00" w:rsidRPr="0056147A">
        <w:t xml:space="preserve"> and the SLA Credit</w:t>
      </w:r>
      <w:r w:rsidR="00F81A14" w:rsidRPr="0056147A">
        <w:t xml:space="preserve"> structure</w:t>
      </w:r>
      <w:r w:rsidR="00105C00" w:rsidRPr="0056147A">
        <w:t xml:space="preserve"> contained in </w:t>
      </w:r>
      <w:r w:rsidR="00105C00" w:rsidRPr="00451369">
        <w:t>Table 6</w:t>
      </w:r>
      <w:r w:rsidR="00105C00" w:rsidRPr="0056147A">
        <w:t xml:space="preserve"> (Segment 3.4 above) shall apply to this </w:t>
      </w:r>
      <w:r w:rsidR="00F81A14" w:rsidRPr="0056147A">
        <w:t>agreement</w:t>
      </w:r>
      <w:r w:rsidR="00105C00" w:rsidRPr="0056147A">
        <w:t xml:space="preserve"> as well</w:t>
      </w:r>
      <w:r w:rsidRPr="0056147A">
        <w:t>.</w:t>
      </w:r>
    </w:p>
    <w:p w14:paraId="0A3956A3" w14:textId="77777777" w:rsidR="00105C00" w:rsidRPr="008C1691" w:rsidRDefault="00105C00" w:rsidP="00515051">
      <w:pPr>
        <w:rPr>
          <w:sz w:val="16"/>
          <w:szCs w:val="16"/>
        </w:rPr>
      </w:pPr>
    </w:p>
    <w:tbl>
      <w:tblPr>
        <w:tblW w:w="95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260"/>
        <w:gridCol w:w="5130"/>
        <w:gridCol w:w="2700"/>
      </w:tblGrid>
      <w:tr w:rsidR="002B6562" w:rsidRPr="00AD7D97" w14:paraId="27624E26" w14:textId="77777777" w:rsidTr="008C1691">
        <w:trPr>
          <w:trHeight w:val="377"/>
        </w:trPr>
        <w:tc>
          <w:tcPr>
            <w:tcW w:w="9540" w:type="dxa"/>
            <w:gridSpan w:val="4"/>
            <w:shd w:val="clear" w:color="auto" w:fill="D9D9D9" w:themeFill="background1" w:themeFillShade="D9"/>
          </w:tcPr>
          <w:p w14:paraId="3E3B0533" w14:textId="48C35ECB" w:rsidR="002B6562" w:rsidRPr="00AD7D97" w:rsidRDefault="002B6562" w:rsidP="00AD7D97">
            <w:pPr>
              <w:rPr>
                <w:b/>
                <w:bCs/>
                <w:sz w:val="20"/>
              </w:rPr>
            </w:pPr>
            <w:r w:rsidRPr="00AD7D97">
              <w:rPr>
                <w:b/>
                <w:bCs/>
                <w:sz w:val="20"/>
              </w:rPr>
              <w:t xml:space="preserve">Table </w:t>
            </w:r>
            <w:r w:rsidR="003A0E38" w:rsidRPr="00AD7D97">
              <w:rPr>
                <w:b/>
                <w:bCs/>
                <w:sz w:val="20"/>
              </w:rPr>
              <w:t>8.</w:t>
            </w:r>
            <w:r w:rsidRPr="00AD7D97">
              <w:rPr>
                <w:b/>
                <w:bCs/>
                <w:sz w:val="20"/>
              </w:rPr>
              <w:t xml:space="preserve"> Document Management Service Level Agreement</w:t>
            </w:r>
          </w:p>
          <w:p w14:paraId="794356B5" w14:textId="77777777" w:rsidR="002B6562" w:rsidRPr="001058C6" w:rsidRDefault="002B6562" w:rsidP="00AD7D97">
            <w:pPr>
              <w:rPr>
                <w:sz w:val="16"/>
                <w:szCs w:val="16"/>
              </w:rPr>
            </w:pPr>
          </w:p>
        </w:tc>
      </w:tr>
      <w:tr w:rsidR="002B6562" w:rsidRPr="00AD7D97" w14:paraId="73092DD9" w14:textId="77777777" w:rsidTr="008C1691">
        <w:trPr>
          <w:trHeight w:val="414"/>
        </w:trPr>
        <w:tc>
          <w:tcPr>
            <w:tcW w:w="450" w:type="dxa"/>
            <w:shd w:val="clear" w:color="auto" w:fill="BEBEBE"/>
          </w:tcPr>
          <w:p w14:paraId="015CCCF8" w14:textId="77777777" w:rsidR="002B6562" w:rsidRPr="00AD7D97" w:rsidRDefault="002B6562" w:rsidP="00AD7D97">
            <w:pPr>
              <w:jc w:val="left"/>
              <w:rPr>
                <w:b/>
                <w:bCs/>
                <w:sz w:val="18"/>
              </w:rPr>
            </w:pPr>
            <w:r w:rsidRPr="00AD7D97">
              <w:rPr>
                <w:b/>
                <w:bCs/>
                <w:sz w:val="18"/>
              </w:rPr>
              <w:t>No.</w:t>
            </w:r>
          </w:p>
        </w:tc>
        <w:tc>
          <w:tcPr>
            <w:tcW w:w="1260" w:type="dxa"/>
            <w:shd w:val="clear" w:color="auto" w:fill="BEBEBE"/>
          </w:tcPr>
          <w:p w14:paraId="602FEC4E" w14:textId="77777777" w:rsidR="002B6562" w:rsidRPr="00AD7D97" w:rsidRDefault="002B6562" w:rsidP="00AD7D97">
            <w:pPr>
              <w:jc w:val="left"/>
              <w:rPr>
                <w:b/>
                <w:bCs/>
                <w:sz w:val="18"/>
              </w:rPr>
            </w:pPr>
            <w:r w:rsidRPr="00AD7D97">
              <w:rPr>
                <w:b/>
                <w:bCs/>
                <w:sz w:val="18"/>
              </w:rPr>
              <w:t>Service Level</w:t>
            </w:r>
          </w:p>
          <w:p w14:paraId="29895E9B" w14:textId="77777777" w:rsidR="002B6562" w:rsidRPr="00AD7D97" w:rsidRDefault="002B6562" w:rsidP="00AD7D97">
            <w:pPr>
              <w:jc w:val="left"/>
              <w:rPr>
                <w:b/>
                <w:bCs/>
                <w:sz w:val="18"/>
              </w:rPr>
            </w:pPr>
            <w:r w:rsidRPr="00AD7D97">
              <w:rPr>
                <w:b/>
                <w:bCs/>
                <w:sz w:val="18"/>
              </w:rPr>
              <w:t>Requirement</w:t>
            </w:r>
          </w:p>
        </w:tc>
        <w:tc>
          <w:tcPr>
            <w:tcW w:w="5130" w:type="dxa"/>
            <w:shd w:val="clear" w:color="auto" w:fill="BEBEBE"/>
          </w:tcPr>
          <w:p w14:paraId="15FF1F54" w14:textId="77777777" w:rsidR="002B6562" w:rsidRPr="00AD7D97" w:rsidRDefault="002B6562" w:rsidP="00AD7D97">
            <w:pPr>
              <w:jc w:val="left"/>
              <w:rPr>
                <w:b/>
                <w:bCs/>
                <w:sz w:val="18"/>
              </w:rPr>
            </w:pPr>
            <w:r w:rsidRPr="00AD7D97">
              <w:rPr>
                <w:b/>
                <w:bCs/>
                <w:sz w:val="18"/>
              </w:rPr>
              <w:t>Required System Functionality</w:t>
            </w:r>
          </w:p>
        </w:tc>
        <w:tc>
          <w:tcPr>
            <w:tcW w:w="2700" w:type="dxa"/>
            <w:shd w:val="clear" w:color="auto" w:fill="BEBEBE"/>
          </w:tcPr>
          <w:p w14:paraId="776183C6" w14:textId="77777777" w:rsidR="002B6562" w:rsidRPr="00AD7D97" w:rsidRDefault="002B6562" w:rsidP="00AD7D97">
            <w:pPr>
              <w:jc w:val="left"/>
              <w:rPr>
                <w:b/>
                <w:bCs/>
                <w:sz w:val="18"/>
              </w:rPr>
            </w:pPr>
            <w:r w:rsidRPr="00AD7D97">
              <w:rPr>
                <w:b/>
                <w:bCs/>
                <w:sz w:val="18"/>
              </w:rPr>
              <w:t>System Metric</w:t>
            </w:r>
          </w:p>
        </w:tc>
      </w:tr>
      <w:tr w:rsidR="002B6562" w:rsidRPr="00AD7D97" w14:paraId="2AF224FA" w14:textId="77777777" w:rsidTr="008C1691">
        <w:trPr>
          <w:trHeight w:val="404"/>
        </w:trPr>
        <w:tc>
          <w:tcPr>
            <w:tcW w:w="450" w:type="dxa"/>
          </w:tcPr>
          <w:p w14:paraId="4230E5D4" w14:textId="77777777" w:rsidR="002B6562" w:rsidRPr="00AD7D97" w:rsidRDefault="002B6562" w:rsidP="00AD7D97">
            <w:pPr>
              <w:jc w:val="left"/>
              <w:rPr>
                <w:sz w:val="18"/>
              </w:rPr>
            </w:pPr>
            <w:r w:rsidRPr="00AD7D97">
              <w:rPr>
                <w:sz w:val="18"/>
              </w:rPr>
              <w:t>1</w:t>
            </w:r>
          </w:p>
        </w:tc>
        <w:tc>
          <w:tcPr>
            <w:tcW w:w="1260" w:type="dxa"/>
          </w:tcPr>
          <w:p w14:paraId="68EDC390" w14:textId="77777777" w:rsidR="002B6562" w:rsidRPr="00AD7D97" w:rsidRDefault="002B6562" w:rsidP="00AD7D97">
            <w:pPr>
              <w:jc w:val="left"/>
              <w:rPr>
                <w:sz w:val="18"/>
              </w:rPr>
            </w:pPr>
            <w:r w:rsidRPr="00AD7D97">
              <w:rPr>
                <w:sz w:val="18"/>
              </w:rPr>
              <w:t>Availability</w:t>
            </w:r>
          </w:p>
        </w:tc>
        <w:tc>
          <w:tcPr>
            <w:tcW w:w="5130" w:type="dxa"/>
          </w:tcPr>
          <w:p w14:paraId="04746B72" w14:textId="77777777" w:rsidR="002B6562" w:rsidRPr="00AD7D97" w:rsidRDefault="002B6562" w:rsidP="00AD7D97">
            <w:pPr>
              <w:jc w:val="left"/>
              <w:rPr>
                <w:sz w:val="18"/>
              </w:rPr>
            </w:pPr>
            <w:r w:rsidRPr="00AD7D97">
              <w:rPr>
                <w:sz w:val="18"/>
              </w:rPr>
              <w:t>Documents shall be available every calendar day of the year and 24 hours every day.</w:t>
            </w:r>
          </w:p>
        </w:tc>
        <w:tc>
          <w:tcPr>
            <w:tcW w:w="2700" w:type="dxa"/>
          </w:tcPr>
          <w:p w14:paraId="014A98C2" w14:textId="77777777" w:rsidR="002B6562" w:rsidRPr="00AD7D97" w:rsidRDefault="002B6562" w:rsidP="00AD7D97">
            <w:pPr>
              <w:jc w:val="left"/>
              <w:rPr>
                <w:sz w:val="18"/>
              </w:rPr>
            </w:pPr>
            <w:r w:rsidRPr="00AD7D97">
              <w:rPr>
                <w:sz w:val="18"/>
              </w:rPr>
              <w:t>Documents shall be available</w:t>
            </w:r>
          </w:p>
          <w:p w14:paraId="25D301A0" w14:textId="77777777" w:rsidR="002B6562" w:rsidRPr="00AD7D97" w:rsidRDefault="002B6562" w:rsidP="00AD7D97">
            <w:pPr>
              <w:jc w:val="left"/>
              <w:rPr>
                <w:sz w:val="18"/>
              </w:rPr>
            </w:pPr>
            <w:r w:rsidRPr="00AD7D97">
              <w:rPr>
                <w:sz w:val="18"/>
              </w:rPr>
              <w:t>&gt;99.9%</w:t>
            </w:r>
          </w:p>
        </w:tc>
      </w:tr>
      <w:tr w:rsidR="002B6562" w:rsidRPr="00AD7D97" w14:paraId="33F08FD9" w14:textId="77777777" w:rsidTr="008C1691">
        <w:trPr>
          <w:trHeight w:val="701"/>
        </w:trPr>
        <w:tc>
          <w:tcPr>
            <w:tcW w:w="450" w:type="dxa"/>
          </w:tcPr>
          <w:p w14:paraId="26816599" w14:textId="77777777" w:rsidR="002B6562" w:rsidRPr="00AD7D97" w:rsidRDefault="002B6562" w:rsidP="00AD7D97">
            <w:pPr>
              <w:jc w:val="left"/>
              <w:rPr>
                <w:sz w:val="18"/>
              </w:rPr>
            </w:pPr>
            <w:r w:rsidRPr="00AD7D97">
              <w:rPr>
                <w:sz w:val="18"/>
              </w:rPr>
              <w:t>2</w:t>
            </w:r>
          </w:p>
        </w:tc>
        <w:tc>
          <w:tcPr>
            <w:tcW w:w="1260" w:type="dxa"/>
          </w:tcPr>
          <w:p w14:paraId="4D236773" w14:textId="77777777" w:rsidR="002B6562" w:rsidRPr="00AD7D97" w:rsidRDefault="002B6562" w:rsidP="00AD7D97">
            <w:pPr>
              <w:jc w:val="left"/>
              <w:rPr>
                <w:sz w:val="18"/>
              </w:rPr>
            </w:pPr>
            <w:r w:rsidRPr="00AD7D97">
              <w:rPr>
                <w:sz w:val="18"/>
              </w:rPr>
              <w:t>Readability</w:t>
            </w:r>
          </w:p>
        </w:tc>
        <w:tc>
          <w:tcPr>
            <w:tcW w:w="5130" w:type="dxa"/>
          </w:tcPr>
          <w:p w14:paraId="62448632" w14:textId="77777777" w:rsidR="002B6562" w:rsidRPr="00AD7D97" w:rsidRDefault="002B6562" w:rsidP="00AD7D97">
            <w:pPr>
              <w:jc w:val="left"/>
              <w:rPr>
                <w:sz w:val="18"/>
              </w:rPr>
            </w:pPr>
            <w:r w:rsidRPr="00AD7D97">
              <w:rPr>
                <w:sz w:val="18"/>
              </w:rPr>
              <w:t>Documents shall be able to be displayed and read within the application window or screen with minimal user interaction (zooming in, panning right or left, etc.)</w:t>
            </w:r>
          </w:p>
        </w:tc>
        <w:tc>
          <w:tcPr>
            <w:tcW w:w="2700" w:type="dxa"/>
          </w:tcPr>
          <w:p w14:paraId="79DD2565" w14:textId="77777777" w:rsidR="002B6562" w:rsidRPr="00AD7D97" w:rsidRDefault="002B6562" w:rsidP="00AD7D97">
            <w:pPr>
              <w:jc w:val="left"/>
              <w:rPr>
                <w:sz w:val="18"/>
              </w:rPr>
            </w:pPr>
            <w:r w:rsidRPr="00AD7D97">
              <w:rPr>
                <w:sz w:val="18"/>
              </w:rPr>
              <w:t>95% of document retrievals will result in a readable view without user interaction</w:t>
            </w:r>
          </w:p>
        </w:tc>
      </w:tr>
      <w:tr w:rsidR="002B6562" w:rsidRPr="00AD7D97" w14:paraId="0B65C66F" w14:textId="77777777" w:rsidTr="008C1691">
        <w:trPr>
          <w:trHeight w:val="440"/>
        </w:trPr>
        <w:tc>
          <w:tcPr>
            <w:tcW w:w="450" w:type="dxa"/>
          </w:tcPr>
          <w:p w14:paraId="2ECB50EC" w14:textId="77777777" w:rsidR="002B6562" w:rsidRPr="00AD7D97" w:rsidRDefault="002B6562" w:rsidP="00AD7D97">
            <w:pPr>
              <w:jc w:val="left"/>
              <w:rPr>
                <w:sz w:val="18"/>
              </w:rPr>
            </w:pPr>
            <w:r w:rsidRPr="00AD7D97">
              <w:rPr>
                <w:sz w:val="18"/>
              </w:rPr>
              <w:t>3</w:t>
            </w:r>
          </w:p>
        </w:tc>
        <w:tc>
          <w:tcPr>
            <w:tcW w:w="1260" w:type="dxa"/>
          </w:tcPr>
          <w:p w14:paraId="48EC4673" w14:textId="77777777" w:rsidR="002B6562" w:rsidRPr="00AD7D97" w:rsidRDefault="002B6562" w:rsidP="00AD7D97">
            <w:pPr>
              <w:jc w:val="left"/>
              <w:rPr>
                <w:sz w:val="18"/>
              </w:rPr>
            </w:pPr>
            <w:r w:rsidRPr="00AD7D97">
              <w:rPr>
                <w:sz w:val="18"/>
              </w:rPr>
              <w:t>Retrieval Time</w:t>
            </w:r>
          </w:p>
        </w:tc>
        <w:tc>
          <w:tcPr>
            <w:tcW w:w="5130" w:type="dxa"/>
          </w:tcPr>
          <w:p w14:paraId="2B578604" w14:textId="77777777" w:rsidR="002B6562" w:rsidRPr="00AD7D97" w:rsidRDefault="002B6562" w:rsidP="00AD7D97">
            <w:pPr>
              <w:jc w:val="left"/>
              <w:rPr>
                <w:sz w:val="18"/>
              </w:rPr>
            </w:pPr>
            <w:r w:rsidRPr="00AD7D97">
              <w:rPr>
                <w:sz w:val="18"/>
              </w:rPr>
              <w:t>Documents shall be retrieved in a workable amount of time.</w:t>
            </w:r>
          </w:p>
        </w:tc>
        <w:tc>
          <w:tcPr>
            <w:tcW w:w="2700" w:type="dxa"/>
          </w:tcPr>
          <w:p w14:paraId="57BD11EE" w14:textId="77777777" w:rsidR="002B6562" w:rsidRPr="00AD7D97" w:rsidRDefault="002B6562" w:rsidP="00AD7D97">
            <w:pPr>
              <w:jc w:val="left"/>
              <w:rPr>
                <w:sz w:val="18"/>
              </w:rPr>
            </w:pPr>
            <w:r w:rsidRPr="00AD7D97">
              <w:rPr>
                <w:sz w:val="18"/>
              </w:rPr>
              <w:t>95% of retrievals will be completed within 5 seconds.</w:t>
            </w:r>
          </w:p>
        </w:tc>
      </w:tr>
      <w:tr w:rsidR="002B6562" w:rsidRPr="00AD7D97" w14:paraId="68B158E7" w14:textId="77777777" w:rsidTr="008C1691">
        <w:trPr>
          <w:trHeight w:val="440"/>
        </w:trPr>
        <w:tc>
          <w:tcPr>
            <w:tcW w:w="450" w:type="dxa"/>
          </w:tcPr>
          <w:p w14:paraId="5A7A442C" w14:textId="77777777" w:rsidR="002B6562" w:rsidRPr="00AD7D97" w:rsidRDefault="002B6562" w:rsidP="00AD7D97">
            <w:pPr>
              <w:jc w:val="left"/>
              <w:rPr>
                <w:sz w:val="18"/>
              </w:rPr>
            </w:pPr>
            <w:r w:rsidRPr="00AD7D97">
              <w:rPr>
                <w:sz w:val="18"/>
              </w:rPr>
              <w:t>4</w:t>
            </w:r>
          </w:p>
        </w:tc>
        <w:tc>
          <w:tcPr>
            <w:tcW w:w="1260" w:type="dxa"/>
          </w:tcPr>
          <w:p w14:paraId="1F964080" w14:textId="77777777" w:rsidR="002B6562" w:rsidRPr="00AD7D97" w:rsidRDefault="002B6562" w:rsidP="00AD7D97">
            <w:pPr>
              <w:jc w:val="left"/>
              <w:rPr>
                <w:sz w:val="18"/>
              </w:rPr>
            </w:pPr>
            <w:r w:rsidRPr="00AD7D97">
              <w:rPr>
                <w:sz w:val="18"/>
              </w:rPr>
              <w:t>Upload/Import Time</w:t>
            </w:r>
          </w:p>
        </w:tc>
        <w:tc>
          <w:tcPr>
            <w:tcW w:w="5130" w:type="dxa"/>
          </w:tcPr>
          <w:p w14:paraId="62353348" w14:textId="77777777" w:rsidR="002B6562" w:rsidRPr="00AD7D97" w:rsidRDefault="002B6562" w:rsidP="00AD7D97">
            <w:pPr>
              <w:jc w:val="left"/>
              <w:rPr>
                <w:sz w:val="18"/>
              </w:rPr>
            </w:pPr>
            <w:r w:rsidRPr="00AD7D97">
              <w:rPr>
                <w:sz w:val="18"/>
              </w:rPr>
              <w:t>Documents shall be uploaded in a workable amount of time.</w:t>
            </w:r>
          </w:p>
        </w:tc>
        <w:tc>
          <w:tcPr>
            <w:tcW w:w="2700" w:type="dxa"/>
          </w:tcPr>
          <w:p w14:paraId="2DFD479F" w14:textId="77777777" w:rsidR="002B6562" w:rsidRPr="00AD7D97" w:rsidRDefault="002B6562" w:rsidP="00AD7D97">
            <w:pPr>
              <w:jc w:val="left"/>
              <w:rPr>
                <w:sz w:val="18"/>
              </w:rPr>
            </w:pPr>
            <w:r w:rsidRPr="00AD7D97">
              <w:rPr>
                <w:sz w:val="18"/>
              </w:rPr>
              <w:t>95% of retrievals will be completed within 5 seconds.</w:t>
            </w:r>
          </w:p>
        </w:tc>
      </w:tr>
      <w:tr w:rsidR="002B6562" w:rsidRPr="00AD7D97" w14:paraId="6C79F9EE" w14:textId="77777777" w:rsidTr="008C1691">
        <w:trPr>
          <w:trHeight w:val="602"/>
        </w:trPr>
        <w:tc>
          <w:tcPr>
            <w:tcW w:w="450" w:type="dxa"/>
          </w:tcPr>
          <w:p w14:paraId="76AC9452" w14:textId="77777777" w:rsidR="002B6562" w:rsidRPr="00AD7D97" w:rsidRDefault="002B6562" w:rsidP="00AD7D97">
            <w:pPr>
              <w:jc w:val="left"/>
              <w:rPr>
                <w:sz w:val="18"/>
              </w:rPr>
            </w:pPr>
            <w:r w:rsidRPr="00AD7D97">
              <w:rPr>
                <w:sz w:val="18"/>
              </w:rPr>
              <w:t>5</w:t>
            </w:r>
          </w:p>
        </w:tc>
        <w:tc>
          <w:tcPr>
            <w:tcW w:w="1260" w:type="dxa"/>
          </w:tcPr>
          <w:p w14:paraId="55C2F809" w14:textId="77777777" w:rsidR="002B6562" w:rsidRPr="00AD7D97" w:rsidRDefault="002B6562" w:rsidP="00AD7D97">
            <w:pPr>
              <w:jc w:val="left"/>
              <w:rPr>
                <w:sz w:val="18"/>
              </w:rPr>
            </w:pPr>
            <w:r w:rsidRPr="00AD7D97">
              <w:rPr>
                <w:sz w:val="18"/>
              </w:rPr>
              <w:t>Annotations/Form Overlays</w:t>
            </w:r>
          </w:p>
        </w:tc>
        <w:tc>
          <w:tcPr>
            <w:tcW w:w="5130" w:type="dxa"/>
          </w:tcPr>
          <w:p w14:paraId="33B260FD" w14:textId="77777777" w:rsidR="002B6562" w:rsidRPr="00AD7D97" w:rsidRDefault="002B6562" w:rsidP="00AD7D97">
            <w:pPr>
              <w:jc w:val="left"/>
              <w:rPr>
                <w:sz w:val="18"/>
              </w:rPr>
            </w:pPr>
            <w:r w:rsidRPr="00AD7D97">
              <w:rPr>
                <w:sz w:val="18"/>
              </w:rPr>
              <w:t>Annotations and Form Overlays shall be rendered in a workable amount of time.</w:t>
            </w:r>
          </w:p>
        </w:tc>
        <w:tc>
          <w:tcPr>
            <w:tcW w:w="2700" w:type="dxa"/>
          </w:tcPr>
          <w:p w14:paraId="5D3F9D14" w14:textId="77777777" w:rsidR="002B6562" w:rsidRPr="00AD7D97" w:rsidRDefault="002B6562" w:rsidP="00AD7D97">
            <w:pPr>
              <w:jc w:val="left"/>
              <w:rPr>
                <w:sz w:val="18"/>
              </w:rPr>
            </w:pPr>
            <w:r w:rsidRPr="00AD7D97">
              <w:rPr>
                <w:sz w:val="18"/>
              </w:rPr>
              <w:t>95% of Overlays and Annotations will be rendered within 5 seconds.</w:t>
            </w:r>
          </w:p>
        </w:tc>
      </w:tr>
      <w:tr w:rsidR="002B6562" w:rsidRPr="00AD7D97" w14:paraId="449F3840" w14:textId="77777777" w:rsidTr="008C1691">
        <w:trPr>
          <w:trHeight w:val="620"/>
        </w:trPr>
        <w:tc>
          <w:tcPr>
            <w:tcW w:w="450" w:type="dxa"/>
          </w:tcPr>
          <w:p w14:paraId="1E760E5B" w14:textId="77777777" w:rsidR="002B6562" w:rsidRPr="00AD7D97" w:rsidRDefault="002B6562" w:rsidP="00AD7D97">
            <w:pPr>
              <w:jc w:val="left"/>
              <w:rPr>
                <w:sz w:val="18"/>
              </w:rPr>
            </w:pPr>
            <w:r w:rsidRPr="00AD7D97">
              <w:rPr>
                <w:sz w:val="18"/>
              </w:rPr>
              <w:t>6</w:t>
            </w:r>
          </w:p>
        </w:tc>
        <w:tc>
          <w:tcPr>
            <w:tcW w:w="1260" w:type="dxa"/>
          </w:tcPr>
          <w:p w14:paraId="32118C4E" w14:textId="77777777" w:rsidR="002B6562" w:rsidRPr="00AD7D97" w:rsidRDefault="002B6562" w:rsidP="00AD7D97">
            <w:pPr>
              <w:jc w:val="left"/>
              <w:rPr>
                <w:sz w:val="18"/>
              </w:rPr>
            </w:pPr>
            <w:r w:rsidRPr="00AD7D97">
              <w:rPr>
                <w:sz w:val="18"/>
              </w:rPr>
              <w:t>Automatic Indexing</w:t>
            </w:r>
          </w:p>
        </w:tc>
        <w:tc>
          <w:tcPr>
            <w:tcW w:w="5130" w:type="dxa"/>
          </w:tcPr>
          <w:p w14:paraId="66405E9B" w14:textId="77777777" w:rsidR="002B6562" w:rsidRPr="00AD7D97" w:rsidRDefault="002B6562" w:rsidP="00AD7D97">
            <w:pPr>
              <w:jc w:val="left"/>
              <w:rPr>
                <w:sz w:val="18"/>
              </w:rPr>
            </w:pPr>
            <w:r w:rsidRPr="00AD7D97">
              <w:rPr>
                <w:sz w:val="18"/>
              </w:rPr>
              <w:t>System shall automatically save and index all system generated correspondence. (renewal notices, notification letters, etc.)</w:t>
            </w:r>
          </w:p>
        </w:tc>
        <w:tc>
          <w:tcPr>
            <w:tcW w:w="2700" w:type="dxa"/>
          </w:tcPr>
          <w:p w14:paraId="4E7A4B15" w14:textId="77777777" w:rsidR="002B6562" w:rsidRPr="00AD7D97" w:rsidRDefault="002B6562" w:rsidP="00AD7D97">
            <w:pPr>
              <w:jc w:val="left"/>
              <w:rPr>
                <w:sz w:val="18"/>
              </w:rPr>
            </w:pPr>
            <w:r w:rsidRPr="00AD7D97">
              <w:rPr>
                <w:sz w:val="18"/>
              </w:rPr>
              <w:t>100% of system generated correspondence shall be saved and indexed upon creation</w:t>
            </w:r>
          </w:p>
        </w:tc>
      </w:tr>
      <w:tr w:rsidR="002B6562" w:rsidRPr="00AD7D97" w14:paraId="4B1418BC" w14:textId="77777777" w:rsidTr="0043565C">
        <w:trPr>
          <w:trHeight w:val="575"/>
        </w:trPr>
        <w:tc>
          <w:tcPr>
            <w:tcW w:w="450" w:type="dxa"/>
          </w:tcPr>
          <w:p w14:paraId="2B3DBE00" w14:textId="77777777" w:rsidR="002B6562" w:rsidRPr="00AD7D97" w:rsidRDefault="002B6562" w:rsidP="00AD7D97">
            <w:pPr>
              <w:jc w:val="left"/>
              <w:rPr>
                <w:sz w:val="18"/>
              </w:rPr>
            </w:pPr>
            <w:r w:rsidRPr="00AD7D97">
              <w:rPr>
                <w:sz w:val="18"/>
              </w:rPr>
              <w:t>7</w:t>
            </w:r>
          </w:p>
        </w:tc>
        <w:tc>
          <w:tcPr>
            <w:tcW w:w="1260" w:type="dxa"/>
          </w:tcPr>
          <w:p w14:paraId="7AAEDC2A" w14:textId="77777777" w:rsidR="002B6562" w:rsidRPr="00AD7D97" w:rsidRDefault="002B6562" w:rsidP="00AD7D97">
            <w:pPr>
              <w:jc w:val="left"/>
              <w:rPr>
                <w:sz w:val="18"/>
              </w:rPr>
            </w:pPr>
            <w:r w:rsidRPr="00AD7D97">
              <w:rPr>
                <w:sz w:val="18"/>
              </w:rPr>
              <w:t>Manual Indexing</w:t>
            </w:r>
          </w:p>
        </w:tc>
        <w:tc>
          <w:tcPr>
            <w:tcW w:w="5130" w:type="dxa"/>
          </w:tcPr>
          <w:p w14:paraId="2141331E" w14:textId="77777777" w:rsidR="002B6562" w:rsidRPr="00AD7D97" w:rsidRDefault="002B6562" w:rsidP="00AD7D97">
            <w:pPr>
              <w:jc w:val="left"/>
              <w:rPr>
                <w:sz w:val="18"/>
              </w:rPr>
            </w:pPr>
            <w:r w:rsidRPr="00AD7D97">
              <w:rPr>
                <w:sz w:val="18"/>
              </w:rPr>
              <w:t xml:space="preserve">System shall allow NE DMV users to index files with minimal interaction? Scanned or uploaded through the system? </w:t>
            </w:r>
          </w:p>
        </w:tc>
        <w:tc>
          <w:tcPr>
            <w:tcW w:w="2700" w:type="dxa"/>
          </w:tcPr>
          <w:p w14:paraId="5D52C31D" w14:textId="77777777" w:rsidR="002B6562" w:rsidRPr="00AD7D97" w:rsidRDefault="002B6562" w:rsidP="00AD7D97">
            <w:pPr>
              <w:jc w:val="left"/>
              <w:rPr>
                <w:sz w:val="18"/>
              </w:rPr>
            </w:pPr>
            <w:r w:rsidRPr="00AD7D97">
              <w:rPr>
                <w:sz w:val="18"/>
              </w:rPr>
              <w:t>95% of documents shall be able to be indexed with a</w:t>
            </w:r>
          </w:p>
        </w:tc>
      </w:tr>
      <w:tr w:rsidR="002B6562" w:rsidRPr="00AD7D97" w14:paraId="36E3D249" w14:textId="77777777" w:rsidTr="008C1691">
        <w:trPr>
          <w:trHeight w:val="530"/>
        </w:trPr>
        <w:tc>
          <w:tcPr>
            <w:tcW w:w="450" w:type="dxa"/>
          </w:tcPr>
          <w:p w14:paraId="5D05BF09" w14:textId="77777777" w:rsidR="002B6562" w:rsidRPr="00AD7D97" w:rsidRDefault="002B6562" w:rsidP="00AD7D97">
            <w:pPr>
              <w:jc w:val="left"/>
              <w:rPr>
                <w:sz w:val="18"/>
              </w:rPr>
            </w:pPr>
            <w:r w:rsidRPr="00AD7D97">
              <w:rPr>
                <w:sz w:val="18"/>
              </w:rPr>
              <w:t>8</w:t>
            </w:r>
          </w:p>
          <w:p w14:paraId="407E94D6" w14:textId="77777777" w:rsidR="002B6562" w:rsidRPr="00AD7D97" w:rsidRDefault="002B6562" w:rsidP="00AD7D97">
            <w:pPr>
              <w:jc w:val="left"/>
              <w:rPr>
                <w:sz w:val="18"/>
              </w:rPr>
            </w:pPr>
          </w:p>
        </w:tc>
        <w:tc>
          <w:tcPr>
            <w:tcW w:w="1260" w:type="dxa"/>
          </w:tcPr>
          <w:p w14:paraId="5320A40B" w14:textId="77777777" w:rsidR="002B6562" w:rsidRPr="00AD7D97" w:rsidRDefault="002B6562" w:rsidP="00AD7D97">
            <w:pPr>
              <w:jc w:val="left"/>
              <w:rPr>
                <w:sz w:val="18"/>
              </w:rPr>
            </w:pPr>
            <w:r w:rsidRPr="00AD7D97">
              <w:rPr>
                <w:sz w:val="18"/>
              </w:rPr>
              <w:t>Document Access Fees</w:t>
            </w:r>
          </w:p>
        </w:tc>
        <w:tc>
          <w:tcPr>
            <w:tcW w:w="5130" w:type="dxa"/>
          </w:tcPr>
          <w:p w14:paraId="26420CB8" w14:textId="77777777" w:rsidR="002B6562" w:rsidRPr="00AD7D97" w:rsidRDefault="002B6562" w:rsidP="00AD7D97">
            <w:pPr>
              <w:jc w:val="left"/>
              <w:rPr>
                <w:sz w:val="18"/>
              </w:rPr>
            </w:pPr>
            <w:r w:rsidRPr="00AD7D97">
              <w:rPr>
                <w:sz w:val="18"/>
              </w:rPr>
              <w:t>System shall allow unlimited, free upload, view, &amp; download access to all documents.</w:t>
            </w:r>
          </w:p>
        </w:tc>
        <w:tc>
          <w:tcPr>
            <w:tcW w:w="2700" w:type="dxa"/>
          </w:tcPr>
          <w:p w14:paraId="4EEEB6B3" w14:textId="77777777" w:rsidR="002B6562" w:rsidRPr="00AD7D97" w:rsidRDefault="002B6562" w:rsidP="00AD7D97">
            <w:pPr>
              <w:jc w:val="left"/>
              <w:rPr>
                <w:sz w:val="18"/>
              </w:rPr>
            </w:pPr>
            <w:r w:rsidRPr="00AD7D97">
              <w:rPr>
                <w:sz w:val="18"/>
              </w:rPr>
              <w:t>100% of documents stored on the system shall be accessible at no charge.</w:t>
            </w:r>
          </w:p>
        </w:tc>
      </w:tr>
    </w:tbl>
    <w:p w14:paraId="3DB7D289" w14:textId="77777777" w:rsidR="0043565C" w:rsidRDefault="0043565C" w:rsidP="0043565C">
      <w:pPr>
        <w:pStyle w:val="Level1"/>
        <w:numPr>
          <w:ilvl w:val="0"/>
          <w:numId w:val="0"/>
        </w:numPr>
        <w:ind w:left="720"/>
      </w:pPr>
    </w:p>
    <w:p w14:paraId="70835055" w14:textId="4618BA81" w:rsidR="00804E83" w:rsidRDefault="00804E83" w:rsidP="0091658A">
      <w:pPr>
        <w:pStyle w:val="Level1"/>
        <w:numPr>
          <w:ilvl w:val="0"/>
          <w:numId w:val="168"/>
        </w:numPr>
      </w:pPr>
      <w:bookmarkStart w:id="251" w:name="_Toc114045901"/>
      <w:r w:rsidRPr="003763B4">
        <w:lastRenderedPageBreak/>
        <w:t>PROPOSAL INSTRUCTIONS</w:t>
      </w:r>
      <w:bookmarkEnd w:id="251"/>
      <w:r w:rsidRPr="003763B4">
        <w:t xml:space="preserve"> </w:t>
      </w:r>
    </w:p>
    <w:p w14:paraId="78ADBEC4" w14:textId="6258E55A" w:rsidR="00804E83" w:rsidRPr="000D2868" w:rsidRDefault="00804E83" w:rsidP="000D2868">
      <w:pPr>
        <w:pStyle w:val="Level1Body"/>
      </w:pPr>
      <w:r w:rsidRPr="000D2868">
        <w:t xml:space="preserve">This section documents the requirements that should be met by </w:t>
      </w:r>
      <w:r w:rsidR="00A47BC3" w:rsidRPr="000D2868">
        <w:t>bidders</w:t>
      </w:r>
      <w:r w:rsidRPr="000D2868">
        <w:t xml:space="preserve"> in preparing the Technical and Cost Proposal. </w:t>
      </w:r>
      <w:r w:rsidR="00A47BC3" w:rsidRPr="000D2868">
        <w:t>Bidders</w:t>
      </w:r>
      <w:r w:rsidRPr="000D2868">
        <w:t xml:space="preserve"> should identify the subdivisions of “Project Description and Scope of Work” clearly in their proposals; failure to do so may result in disqualification.  Failure to respond to a specific requirement may be the basis for elimination from consideration during the State’s comparative evaluation.</w:t>
      </w:r>
    </w:p>
    <w:p w14:paraId="3C7C6901" w14:textId="77777777" w:rsidR="00804E83" w:rsidRPr="000D2868" w:rsidRDefault="00804E83" w:rsidP="000D2868">
      <w:pPr>
        <w:pStyle w:val="Level1Body"/>
      </w:pPr>
    </w:p>
    <w:p w14:paraId="0BD51253" w14:textId="19324ACB" w:rsidR="00804E83" w:rsidRPr="000D2868" w:rsidRDefault="00804E83" w:rsidP="000D2868">
      <w:pPr>
        <w:pStyle w:val="Level1Body"/>
      </w:pPr>
      <w:r w:rsidRPr="000D2868">
        <w:t>Proposals are due by the date and time shown in the Schedule of Events.  Content requirements for the Technical and Cost Proposal are presented separately in the following subdivisions</w:t>
      </w:r>
      <w:r w:rsidR="00646C4E" w:rsidRPr="000D2868">
        <w:t>:</w:t>
      </w:r>
      <w:r w:rsidRPr="000D2868">
        <w:t xml:space="preserve"> format and order:</w:t>
      </w:r>
    </w:p>
    <w:p w14:paraId="082CAE28" w14:textId="77777777" w:rsidR="00804E83" w:rsidRPr="000D2868" w:rsidRDefault="00804E83" w:rsidP="000D2868">
      <w:pPr>
        <w:pStyle w:val="Level1Body"/>
      </w:pPr>
    </w:p>
    <w:p w14:paraId="3521EA41" w14:textId="6509B420" w:rsidR="00804E83" w:rsidRPr="00174E48" w:rsidRDefault="00804E83" w:rsidP="0091658A">
      <w:pPr>
        <w:pStyle w:val="Level2"/>
        <w:numPr>
          <w:ilvl w:val="1"/>
          <w:numId w:val="168"/>
        </w:numPr>
      </w:pPr>
      <w:bookmarkStart w:id="252" w:name="_Toc114045902"/>
      <w:r w:rsidRPr="00174E48">
        <w:t>PROPOSAL SUBMISSION</w:t>
      </w:r>
      <w:bookmarkEnd w:id="252"/>
    </w:p>
    <w:p w14:paraId="7124A284" w14:textId="77777777" w:rsidR="00804E83" w:rsidRPr="002A6A24" w:rsidRDefault="00804E83" w:rsidP="00804E83">
      <w:pPr>
        <w:pStyle w:val="Level2Body"/>
      </w:pPr>
    </w:p>
    <w:p w14:paraId="257B992A" w14:textId="77777777" w:rsidR="00804E83" w:rsidRPr="008674E5" w:rsidRDefault="00804E83" w:rsidP="00713220">
      <w:pPr>
        <w:pStyle w:val="Level3Bold"/>
        <w:numPr>
          <w:ilvl w:val="0"/>
          <w:numId w:val="92"/>
        </w:numPr>
        <w:ind w:hanging="720"/>
      </w:pPr>
      <w:r w:rsidRPr="008674E5">
        <w:t>CORPORATE OVERVIEW</w:t>
      </w:r>
    </w:p>
    <w:p w14:paraId="11AFB9CD" w14:textId="77777777" w:rsidR="00804E83" w:rsidRPr="003763B4" w:rsidRDefault="00804E83" w:rsidP="00804E83">
      <w:pPr>
        <w:pStyle w:val="Level3Body"/>
        <w:tabs>
          <w:tab w:val="num" w:pos="1440"/>
        </w:tabs>
        <w:rPr>
          <w:rFonts w:cs="Arial"/>
          <w:szCs w:val="18"/>
        </w:rPr>
      </w:pPr>
      <w:r w:rsidRPr="003763B4">
        <w:rPr>
          <w:rFonts w:cs="Arial"/>
          <w:szCs w:val="18"/>
        </w:rPr>
        <w:t xml:space="preserve">The Corporate Overview section of the Technical Proposal </w:t>
      </w:r>
      <w:r>
        <w:rPr>
          <w:rFonts w:cs="Arial"/>
          <w:szCs w:val="18"/>
        </w:rPr>
        <w:t>should</w:t>
      </w:r>
      <w:r w:rsidRPr="003763B4">
        <w:rPr>
          <w:rFonts w:cs="Arial"/>
          <w:szCs w:val="18"/>
        </w:rPr>
        <w:t xml:space="preserve"> consist of the following subdivisions: </w:t>
      </w:r>
    </w:p>
    <w:p w14:paraId="1D77A346" w14:textId="77777777" w:rsidR="00804E83" w:rsidRPr="003763B4" w:rsidRDefault="00804E83" w:rsidP="00804E83">
      <w:pPr>
        <w:pStyle w:val="Level3Body"/>
        <w:rPr>
          <w:rFonts w:cs="Arial"/>
          <w:szCs w:val="18"/>
        </w:rPr>
      </w:pPr>
    </w:p>
    <w:p w14:paraId="11BF77F1" w14:textId="07639D6B" w:rsidR="00804E83" w:rsidRPr="003763B4" w:rsidRDefault="00A47BC3" w:rsidP="0091658A">
      <w:pPr>
        <w:pStyle w:val="Level4"/>
        <w:numPr>
          <w:ilvl w:val="3"/>
          <w:numId w:val="168"/>
        </w:numPr>
        <w:rPr>
          <w:rFonts w:cs="Arial"/>
          <w:b/>
          <w:szCs w:val="18"/>
        </w:rPr>
      </w:pPr>
      <w:r>
        <w:rPr>
          <w:rFonts w:cs="Arial"/>
          <w:b/>
          <w:szCs w:val="18"/>
        </w:rPr>
        <w:t>BIDDER</w:t>
      </w:r>
      <w:r w:rsidR="00804E83" w:rsidRPr="003763B4">
        <w:rPr>
          <w:rFonts w:cs="Arial"/>
          <w:b/>
          <w:szCs w:val="18"/>
        </w:rPr>
        <w:t xml:space="preserve"> IDENTIFICATION AND INFORMATION</w:t>
      </w:r>
    </w:p>
    <w:p w14:paraId="79692546" w14:textId="21F8647C" w:rsidR="00804E83" w:rsidRPr="003763B4" w:rsidRDefault="00804E83" w:rsidP="00804E83">
      <w:pPr>
        <w:pStyle w:val="Level4Body"/>
        <w:rPr>
          <w:rFonts w:cs="Arial"/>
          <w:szCs w:val="18"/>
        </w:rPr>
      </w:pPr>
      <w:r w:rsidRPr="003763B4">
        <w:rPr>
          <w:rFonts w:cs="Arial"/>
          <w:szCs w:val="18"/>
        </w:rPr>
        <w:t xml:space="preserve">The </w:t>
      </w:r>
      <w:r w:rsidR="003A795C">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3A795C">
        <w:rPr>
          <w:rFonts w:cs="Arial"/>
          <w:szCs w:val="18"/>
        </w:rPr>
        <w:t>bidder</w:t>
      </w:r>
      <w:r w:rsidRPr="003763B4">
        <w:rPr>
          <w:rFonts w:cs="Arial"/>
          <w:szCs w:val="18"/>
        </w:rPr>
        <w:t xml:space="preserve"> is incorporated or otherwise organized to do business, year in which the </w:t>
      </w:r>
      <w:r w:rsidR="003A795C">
        <w:rPr>
          <w:rFonts w:cs="Arial"/>
          <w:szCs w:val="18"/>
        </w:rPr>
        <w:t>bidder</w:t>
      </w:r>
      <w:r w:rsidRPr="003763B4">
        <w:rPr>
          <w:rFonts w:cs="Arial"/>
          <w:szCs w:val="18"/>
        </w:rPr>
        <w:t xml:space="preserve"> first organized to do business and whether the name and form of organization has changed since first organized.</w:t>
      </w:r>
    </w:p>
    <w:p w14:paraId="51C7EEA2" w14:textId="77777777" w:rsidR="00804E83" w:rsidRPr="003763B4" w:rsidRDefault="00804E83" w:rsidP="00804E83">
      <w:pPr>
        <w:pStyle w:val="Level4Body"/>
        <w:rPr>
          <w:rFonts w:cs="Arial"/>
          <w:szCs w:val="18"/>
        </w:rPr>
      </w:pPr>
    </w:p>
    <w:p w14:paraId="7E1A8E98" w14:textId="77777777" w:rsidR="00804E83" w:rsidRPr="003763B4" w:rsidRDefault="00804E83" w:rsidP="0091658A">
      <w:pPr>
        <w:pStyle w:val="Level4"/>
        <w:numPr>
          <w:ilvl w:val="3"/>
          <w:numId w:val="168"/>
        </w:numPr>
        <w:rPr>
          <w:rFonts w:cs="Arial"/>
          <w:b/>
          <w:szCs w:val="18"/>
        </w:rPr>
      </w:pPr>
      <w:r w:rsidRPr="003763B4">
        <w:rPr>
          <w:rFonts w:cs="Arial"/>
          <w:b/>
          <w:szCs w:val="18"/>
        </w:rPr>
        <w:t>FINANCIAL STATEMENTS</w:t>
      </w:r>
    </w:p>
    <w:p w14:paraId="5BDD63F0" w14:textId="7F4ED030" w:rsidR="00804E83" w:rsidRPr="002B2CFA" w:rsidRDefault="00804E83" w:rsidP="00804E83">
      <w:pPr>
        <w:pStyle w:val="Level4Body"/>
      </w:pPr>
      <w:r w:rsidRPr="00514090">
        <w:t xml:space="preserve">The </w:t>
      </w:r>
      <w:r w:rsidR="003A795C">
        <w:t>bidder</w:t>
      </w:r>
      <w:r w:rsidRPr="002B2CFA">
        <w:t xml:space="preserve"> should provide financial statements applicable to the firm.  If publicly held, the </w:t>
      </w:r>
      <w:r w:rsidR="003A795C">
        <w:t>bidder</w:t>
      </w:r>
      <w:r w:rsidRPr="002B2CFA">
        <w:t xml:space="preserve"> should provide a copy of the corporation's most recent audited financial reports and statements, and the name, address, and telephone number of the fiscally responsible representative of the </w:t>
      </w:r>
      <w:r w:rsidR="003A795C">
        <w:t>bidder’s</w:t>
      </w:r>
      <w:r w:rsidRPr="002B2CFA">
        <w:t xml:space="preserve"> financial or banking organization.</w:t>
      </w:r>
    </w:p>
    <w:p w14:paraId="574FDECE" w14:textId="77777777" w:rsidR="00804E83" w:rsidRPr="002B2CFA" w:rsidRDefault="00804E83" w:rsidP="00804E83">
      <w:pPr>
        <w:pStyle w:val="Level4Body"/>
      </w:pPr>
    </w:p>
    <w:p w14:paraId="2E235EE7" w14:textId="0D95B68E" w:rsidR="00804E83" w:rsidRPr="002B2CFA" w:rsidRDefault="00804E83" w:rsidP="00804E83">
      <w:pPr>
        <w:pStyle w:val="Level4Body"/>
      </w:pPr>
      <w:r w:rsidRPr="002B2CFA">
        <w:t xml:space="preserve">If the </w:t>
      </w:r>
      <w:r w:rsidR="003A795C">
        <w:t>bidder</w:t>
      </w:r>
      <w:r w:rsidRPr="002B2CFA">
        <w:t xml:space="preserve"> is not a publicly held corporation, either the reports and statements required of a publicly held corporation, or a description of the organization, including size, longevity, client base, areas of specialization and expertise, and any other pertinent information, should be submitted in such a manner that proposal evaluators may reasonably formulate a determination about the stability and financial strength of the organization.  Additionally, a non-publicly held firm should provide a banking reference.</w:t>
      </w:r>
    </w:p>
    <w:p w14:paraId="1DFC8422" w14:textId="77777777" w:rsidR="00804E83" w:rsidRPr="002B2CFA" w:rsidRDefault="00804E83" w:rsidP="00804E83">
      <w:pPr>
        <w:pStyle w:val="Level4Body"/>
      </w:pPr>
    </w:p>
    <w:p w14:paraId="7B65D960" w14:textId="43891577" w:rsidR="00804E83" w:rsidRPr="002B2CFA" w:rsidRDefault="00804E83" w:rsidP="00804E83">
      <w:pPr>
        <w:pStyle w:val="Level4Body"/>
      </w:pPr>
      <w:r w:rsidRPr="002B2CFA">
        <w:t xml:space="preserve">The </w:t>
      </w:r>
      <w:r w:rsidR="003A795C">
        <w:t>bidder</w:t>
      </w:r>
      <w:r w:rsidRPr="002B2CFA">
        <w:t xml:space="preserve"> must disclose any and all judgments, pending or expected litigation, or other real or potential financial reversals, which might materially affect the viability or stability of the organization, or state that no such condition is known to exist. </w:t>
      </w:r>
    </w:p>
    <w:p w14:paraId="0D512D97" w14:textId="77777777" w:rsidR="00804E83" w:rsidRPr="002B2CFA" w:rsidRDefault="00804E83" w:rsidP="00804E83">
      <w:pPr>
        <w:pStyle w:val="Level4Body"/>
      </w:pPr>
    </w:p>
    <w:p w14:paraId="7E4EBB1D" w14:textId="77777777" w:rsidR="00804E83" w:rsidRPr="002B2CFA" w:rsidRDefault="00804E83" w:rsidP="00804E83">
      <w:pPr>
        <w:pStyle w:val="Level4Body"/>
      </w:pPr>
      <w:r w:rsidRPr="002B2CFA">
        <w:t xml:space="preserve">The State may elect to use a </w:t>
      </w:r>
      <w:r w:rsidRPr="00FB7C96">
        <w:t>third party</w:t>
      </w:r>
      <w:r w:rsidRPr="002B2CFA">
        <w:t xml:space="preserve"> to conduct credit checks as part of the corporate overview evaluation.</w:t>
      </w:r>
    </w:p>
    <w:p w14:paraId="2D6D4FC2" w14:textId="77777777" w:rsidR="00804E83" w:rsidRPr="002B2CFA" w:rsidRDefault="00804E83" w:rsidP="00804E83">
      <w:pPr>
        <w:pStyle w:val="Level4Body"/>
      </w:pPr>
    </w:p>
    <w:p w14:paraId="559981A5" w14:textId="77777777" w:rsidR="00804E83" w:rsidRPr="003763B4" w:rsidRDefault="00804E83" w:rsidP="0091658A">
      <w:pPr>
        <w:pStyle w:val="Level4"/>
        <w:numPr>
          <w:ilvl w:val="3"/>
          <w:numId w:val="168"/>
        </w:numPr>
        <w:rPr>
          <w:rFonts w:cs="Arial"/>
          <w:b/>
          <w:szCs w:val="18"/>
        </w:rPr>
      </w:pPr>
      <w:r w:rsidRPr="003763B4">
        <w:rPr>
          <w:rFonts w:cs="Arial"/>
          <w:b/>
          <w:szCs w:val="18"/>
        </w:rPr>
        <w:t>CHANGE OF OWNERSHIP</w:t>
      </w:r>
    </w:p>
    <w:p w14:paraId="7D0F6B4F" w14:textId="69B62FAF" w:rsidR="00804E83" w:rsidRPr="003763B4" w:rsidRDefault="00804E83" w:rsidP="00804E83">
      <w:pPr>
        <w:pStyle w:val="Level4Body"/>
        <w:rPr>
          <w:rFonts w:cs="Arial"/>
          <w:szCs w:val="18"/>
        </w:rPr>
      </w:pPr>
      <w:r w:rsidRPr="003763B4">
        <w:rPr>
          <w:rFonts w:cs="Arial"/>
          <w:szCs w:val="18"/>
        </w:rPr>
        <w:t xml:space="preserve">If any change in ownership or control of the company is anticipated during the twelve (12) months following the proposal due date, the </w:t>
      </w:r>
      <w:r w:rsidR="003A795C">
        <w:rPr>
          <w:rFonts w:cs="Arial"/>
          <w:szCs w:val="18"/>
        </w:rPr>
        <w:t>bidder</w:t>
      </w:r>
      <w:r w:rsidRPr="003763B4">
        <w:rPr>
          <w:rFonts w:cs="Arial"/>
          <w:szCs w:val="18"/>
        </w:rPr>
        <w:t xml:space="preserve"> </w:t>
      </w:r>
      <w:r>
        <w:rPr>
          <w:rFonts w:cs="Arial"/>
          <w:szCs w:val="18"/>
        </w:rPr>
        <w:t>should</w:t>
      </w:r>
      <w:r w:rsidRPr="003763B4">
        <w:rPr>
          <w:rFonts w:cs="Arial"/>
          <w:szCs w:val="18"/>
        </w:rPr>
        <w:t xml:space="preserve"> describe the circumstances of such change and indicate when the change will likely occur.  Any change of ownership to an awarded </w:t>
      </w:r>
      <w:r w:rsidR="003A795C">
        <w:rPr>
          <w:rFonts w:cs="Arial"/>
          <w:szCs w:val="18"/>
        </w:rPr>
        <w:t>bidder</w:t>
      </w:r>
      <w:r w:rsidRPr="003763B4">
        <w:rPr>
          <w:rFonts w:cs="Arial"/>
          <w:szCs w:val="18"/>
        </w:rPr>
        <w:t>(s) will require notification to the State.</w:t>
      </w:r>
    </w:p>
    <w:p w14:paraId="5394A3C5" w14:textId="77777777" w:rsidR="00804E83" w:rsidRPr="003763B4" w:rsidRDefault="00804E83" w:rsidP="00804E83">
      <w:pPr>
        <w:pStyle w:val="Level4Body"/>
        <w:rPr>
          <w:rFonts w:cs="Arial"/>
          <w:szCs w:val="18"/>
        </w:rPr>
      </w:pPr>
    </w:p>
    <w:p w14:paraId="085B8FF7" w14:textId="77777777" w:rsidR="00804E83" w:rsidRPr="003763B4" w:rsidRDefault="00804E83" w:rsidP="0091658A">
      <w:pPr>
        <w:pStyle w:val="Level4"/>
        <w:numPr>
          <w:ilvl w:val="3"/>
          <w:numId w:val="168"/>
        </w:numPr>
        <w:rPr>
          <w:rFonts w:cs="Arial"/>
          <w:b/>
          <w:szCs w:val="18"/>
        </w:rPr>
      </w:pPr>
      <w:r w:rsidRPr="003763B4">
        <w:rPr>
          <w:rFonts w:cs="Arial"/>
          <w:b/>
          <w:szCs w:val="18"/>
        </w:rPr>
        <w:t>OFFICE LOCATION</w:t>
      </w:r>
    </w:p>
    <w:p w14:paraId="3BAEB093" w14:textId="5831B2EB" w:rsidR="00804E83" w:rsidRPr="003763B4" w:rsidRDefault="00804E83" w:rsidP="00804E83">
      <w:pPr>
        <w:pStyle w:val="Level4Body"/>
        <w:rPr>
          <w:rFonts w:cs="Arial"/>
          <w:szCs w:val="18"/>
        </w:rPr>
      </w:pPr>
      <w:r w:rsidRPr="003763B4">
        <w:rPr>
          <w:rFonts w:cs="Arial"/>
          <w:szCs w:val="18"/>
        </w:rPr>
        <w:t xml:space="preserve">The </w:t>
      </w:r>
      <w:r w:rsidR="003A795C">
        <w:rPr>
          <w:rFonts w:cs="Arial"/>
          <w:szCs w:val="18"/>
        </w:rPr>
        <w:t>bidder’s</w:t>
      </w:r>
      <w:r w:rsidRPr="003763B4">
        <w:rPr>
          <w:rFonts w:cs="Arial"/>
          <w:szCs w:val="18"/>
        </w:rPr>
        <w:t xml:space="preserve"> office location responsible for performance pursuant to an award of a contract with the State of Nebraska </w:t>
      </w:r>
      <w:r>
        <w:rPr>
          <w:rFonts w:cs="Arial"/>
          <w:szCs w:val="18"/>
        </w:rPr>
        <w:t>should</w:t>
      </w:r>
      <w:r w:rsidRPr="003763B4">
        <w:rPr>
          <w:rFonts w:cs="Arial"/>
          <w:szCs w:val="18"/>
        </w:rPr>
        <w:t xml:space="preserve"> be identified.</w:t>
      </w:r>
    </w:p>
    <w:p w14:paraId="37B8D9EF" w14:textId="77777777" w:rsidR="00804E83" w:rsidRPr="003763B4" w:rsidRDefault="00804E83" w:rsidP="00804E83">
      <w:pPr>
        <w:pStyle w:val="Level4Body"/>
        <w:rPr>
          <w:rFonts w:cs="Arial"/>
          <w:szCs w:val="18"/>
        </w:rPr>
      </w:pPr>
    </w:p>
    <w:p w14:paraId="498D7A31" w14:textId="77777777" w:rsidR="00804E83" w:rsidRPr="003763B4" w:rsidRDefault="00804E83" w:rsidP="0091658A">
      <w:pPr>
        <w:pStyle w:val="Level4"/>
        <w:numPr>
          <w:ilvl w:val="3"/>
          <w:numId w:val="168"/>
        </w:numPr>
        <w:rPr>
          <w:rFonts w:cs="Arial"/>
          <w:b/>
          <w:szCs w:val="18"/>
        </w:rPr>
      </w:pPr>
      <w:r w:rsidRPr="003763B4">
        <w:rPr>
          <w:rFonts w:cs="Arial"/>
          <w:b/>
          <w:szCs w:val="18"/>
        </w:rPr>
        <w:t>RELATIONSHIPS WITH THE STATE</w:t>
      </w:r>
    </w:p>
    <w:p w14:paraId="539597DF" w14:textId="4FE8FCC9" w:rsidR="00804E83" w:rsidRPr="003763B4" w:rsidRDefault="00804E83" w:rsidP="00804E83">
      <w:pPr>
        <w:pStyle w:val="Level4Body"/>
        <w:rPr>
          <w:rFonts w:cs="Arial"/>
          <w:szCs w:val="18"/>
        </w:rPr>
      </w:pPr>
      <w:r w:rsidRPr="003763B4">
        <w:rPr>
          <w:rFonts w:cs="Arial"/>
          <w:szCs w:val="18"/>
        </w:rPr>
        <w:t xml:space="preserve">The </w:t>
      </w:r>
      <w:r w:rsidR="003A795C">
        <w:rPr>
          <w:rFonts w:cs="Arial"/>
          <w:szCs w:val="18"/>
        </w:rPr>
        <w:t>bidder</w:t>
      </w:r>
      <w:r w:rsidRPr="003763B4">
        <w:rPr>
          <w:rFonts w:cs="Arial"/>
          <w:szCs w:val="18"/>
        </w:rPr>
        <w:t xml:space="preserve"> </w:t>
      </w:r>
      <w:r>
        <w:rPr>
          <w:rFonts w:cs="Arial"/>
          <w:szCs w:val="18"/>
        </w:rPr>
        <w:t>should</w:t>
      </w:r>
      <w:r w:rsidRPr="003763B4">
        <w:rPr>
          <w:rFonts w:cs="Arial"/>
          <w:szCs w:val="18"/>
        </w:rPr>
        <w:t xml:space="preserve"> describe any dealings with the State over the previous </w:t>
      </w:r>
      <w:r w:rsidR="00366EA5">
        <w:rPr>
          <w:rFonts w:cs="Arial"/>
          <w:szCs w:val="18"/>
        </w:rPr>
        <w:t>five</w:t>
      </w:r>
      <w:r w:rsidRPr="003763B4">
        <w:rPr>
          <w:rFonts w:cs="Arial"/>
          <w:szCs w:val="18"/>
        </w:rPr>
        <w:t xml:space="preserve"> </w:t>
      </w:r>
      <w:r w:rsidR="00366EA5" w:rsidRPr="003763B4">
        <w:rPr>
          <w:rFonts w:cs="Arial"/>
          <w:szCs w:val="18"/>
        </w:rPr>
        <w:t>(</w:t>
      </w:r>
      <w:r w:rsidR="00366EA5">
        <w:rPr>
          <w:rFonts w:cs="Arial"/>
          <w:szCs w:val="18"/>
        </w:rPr>
        <w:t>5</w:t>
      </w:r>
      <w:r w:rsidR="00366EA5" w:rsidRPr="003763B4">
        <w:rPr>
          <w:rFonts w:cs="Arial"/>
          <w:szCs w:val="18"/>
        </w:rPr>
        <w:t xml:space="preserve">) </w:t>
      </w:r>
      <w:r w:rsidRPr="003763B4">
        <w:rPr>
          <w:rFonts w:cs="Arial"/>
          <w:szCs w:val="18"/>
        </w:rPr>
        <w:t xml:space="preserve">years.  If the organization, its predecessor, or any </w:t>
      </w:r>
      <w:r>
        <w:rPr>
          <w:rFonts w:cs="Arial"/>
          <w:szCs w:val="18"/>
        </w:rPr>
        <w:t>P</w:t>
      </w:r>
      <w:r w:rsidRPr="003763B4">
        <w:rPr>
          <w:rFonts w:cs="Arial"/>
          <w:szCs w:val="18"/>
        </w:rPr>
        <w:t xml:space="preserve">arty named in the </w:t>
      </w:r>
      <w:r w:rsidR="003A795C">
        <w:rPr>
          <w:rFonts w:cs="Arial"/>
          <w:szCs w:val="18"/>
        </w:rPr>
        <w:t>bidder’s</w:t>
      </w:r>
      <w:r w:rsidRPr="003763B4">
        <w:rPr>
          <w:rFonts w:cs="Arial"/>
          <w:szCs w:val="18"/>
        </w:rPr>
        <w:t xml:space="preserve"> proposal response has contracted with the State, the </w:t>
      </w:r>
      <w:r w:rsidR="003A795C">
        <w:rPr>
          <w:rFonts w:cs="Arial"/>
          <w:szCs w:val="18"/>
        </w:rPr>
        <w:t>bidder</w:t>
      </w:r>
      <w:r w:rsidRPr="003763B4">
        <w:rPr>
          <w:rFonts w:cs="Arial"/>
          <w:szCs w:val="18"/>
        </w:rPr>
        <w:t xml:space="preserve"> </w:t>
      </w:r>
      <w:r>
        <w:rPr>
          <w:rFonts w:cs="Arial"/>
          <w:szCs w:val="18"/>
        </w:rPr>
        <w:t>should</w:t>
      </w:r>
      <w:r w:rsidRPr="003763B4">
        <w:rPr>
          <w:rFonts w:cs="Arial"/>
          <w:szCs w:val="18"/>
        </w:rPr>
        <w:t xml:space="preserve"> identify the contract number(s) and/or any other information available to identify such contract(s).  If no such contracts exist, so declare.</w:t>
      </w:r>
    </w:p>
    <w:p w14:paraId="2CF01955" w14:textId="77777777" w:rsidR="00804E83" w:rsidRPr="003763B4" w:rsidRDefault="00804E83" w:rsidP="00804E83">
      <w:pPr>
        <w:pStyle w:val="Level4Body"/>
        <w:rPr>
          <w:rFonts w:cs="Arial"/>
          <w:szCs w:val="18"/>
        </w:rPr>
      </w:pPr>
    </w:p>
    <w:p w14:paraId="1208AB1F" w14:textId="1E969D77" w:rsidR="00804E83" w:rsidRPr="003763B4" w:rsidRDefault="003A795C" w:rsidP="0091658A">
      <w:pPr>
        <w:pStyle w:val="Level4"/>
        <w:numPr>
          <w:ilvl w:val="3"/>
          <w:numId w:val="168"/>
        </w:numPr>
        <w:rPr>
          <w:rFonts w:cs="Arial"/>
          <w:b/>
          <w:szCs w:val="18"/>
        </w:rPr>
      </w:pPr>
      <w:r>
        <w:rPr>
          <w:rFonts w:cs="Arial"/>
          <w:b/>
          <w:szCs w:val="18"/>
        </w:rPr>
        <w:t>BIDDER’S</w:t>
      </w:r>
      <w:r w:rsidR="00804E83" w:rsidRPr="003763B4">
        <w:rPr>
          <w:rFonts w:cs="Arial"/>
          <w:b/>
          <w:szCs w:val="18"/>
        </w:rPr>
        <w:t xml:space="preserve"> EMPLOYEE RELATIONS TO STATE</w:t>
      </w:r>
    </w:p>
    <w:p w14:paraId="7199848C" w14:textId="3E78A460" w:rsidR="00804E83" w:rsidRPr="003763B4" w:rsidRDefault="00804E83" w:rsidP="00804E83">
      <w:pPr>
        <w:pStyle w:val="Level4Body"/>
        <w:rPr>
          <w:rFonts w:cs="Arial"/>
          <w:szCs w:val="18"/>
        </w:rPr>
      </w:pPr>
      <w:r w:rsidRPr="003763B4">
        <w:rPr>
          <w:rFonts w:cs="Arial"/>
          <w:szCs w:val="18"/>
        </w:rPr>
        <w:t xml:space="preserve">If any </w:t>
      </w:r>
      <w:r>
        <w:rPr>
          <w:rFonts w:cs="Arial"/>
          <w:szCs w:val="18"/>
        </w:rPr>
        <w:t>P</w:t>
      </w:r>
      <w:r w:rsidRPr="003763B4">
        <w:rPr>
          <w:rFonts w:cs="Arial"/>
          <w:szCs w:val="18"/>
        </w:rPr>
        <w:t xml:space="preserve">arty named in the </w:t>
      </w:r>
      <w:r w:rsidR="003A795C">
        <w:rPr>
          <w:rFonts w:cs="Arial"/>
          <w:szCs w:val="18"/>
        </w:rPr>
        <w:t>bidder’s</w:t>
      </w:r>
      <w:r w:rsidRPr="003763B4">
        <w:rPr>
          <w:rFonts w:cs="Arial"/>
          <w:szCs w:val="18"/>
        </w:rPr>
        <w:t xml:space="preserve"> proposal response is or was an employee of the State within the past </w:t>
      </w:r>
      <w:r w:rsidR="00366EA5">
        <w:rPr>
          <w:rFonts w:cs="Arial"/>
          <w:szCs w:val="18"/>
        </w:rPr>
        <w:t>thirty-six</w:t>
      </w:r>
      <w:r w:rsidRPr="003763B4">
        <w:rPr>
          <w:rFonts w:cs="Arial"/>
          <w:szCs w:val="18"/>
        </w:rPr>
        <w:t xml:space="preserve"> </w:t>
      </w:r>
      <w:r w:rsidR="00366EA5" w:rsidRPr="003763B4">
        <w:rPr>
          <w:rFonts w:cs="Arial"/>
          <w:szCs w:val="18"/>
        </w:rPr>
        <w:t>(</w:t>
      </w:r>
      <w:r w:rsidR="00366EA5">
        <w:rPr>
          <w:rFonts w:cs="Arial"/>
          <w:szCs w:val="18"/>
        </w:rPr>
        <w:t>36</w:t>
      </w:r>
      <w:r w:rsidR="00366EA5" w:rsidRPr="003763B4">
        <w:rPr>
          <w:rFonts w:cs="Arial"/>
          <w:szCs w:val="18"/>
        </w:rPr>
        <w:t xml:space="preserve">) </w:t>
      </w:r>
      <w:r w:rsidRPr="003763B4">
        <w:rPr>
          <w:rFonts w:cs="Arial"/>
          <w:szCs w:val="18"/>
        </w:rPr>
        <w:t xml:space="preserve">months, identify the individual(s) by name, State agency with </w:t>
      </w:r>
      <w:r w:rsidRPr="003763B4">
        <w:rPr>
          <w:rFonts w:cs="Arial"/>
          <w:szCs w:val="18"/>
        </w:rPr>
        <w:lastRenderedPageBreak/>
        <w:t>whom employed, job title or position held with the State, and separation date.  If no such relationship exists or has existed, so declare.</w:t>
      </w:r>
    </w:p>
    <w:p w14:paraId="297EE938" w14:textId="77777777" w:rsidR="00804E83" w:rsidRPr="003763B4" w:rsidRDefault="00804E83" w:rsidP="00804E83">
      <w:pPr>
        <w:pStyle w:val="Level4Body"/>
        <w:rPr>
          <w:rFonts w:cs="Arial"/>
          <w:szCs w:val="18"/>
        </w:rPr>
      </w:pPr>
    </w:p>
    <w:p w14:paraId="04C5D4A7" w14:textId="6F7C6AA9" w:rsidR="00804E83" w:rsidRPr="003763B4" w:rsidRDefault="00804E83" w:rsidP="00804E83">
      <w:pPr>
        <w:pStyle w:val="Level4Body"/>
        <w:rPr>
          <w:rFonts w:cs="Arial"/>
          <w:szCs w:val="18"/>
        </w:rPr>
      </w:pPr>
      <w:r w:rsidRPr="003763B4">
        <w:rPr>
          <w:rFonts w:cs="Arial"/>
          <w:szCs w:val="18"/>
        </w:rPr>
        <w:t xml:space="preserve">If any employee of any agency of the State of Nebraska is employed by the </w:t>
      </w:r>
      <w:r w:rsidR="003A795C">
        <w:rPr>
          <w:rFonts w:cs="Arial"/>
          <w:szCs w:val="18"/>
        </w:rPr>
        <w:t>bidder</w:t>
      </w:r>
      <w:r w:rsidRPr="003763B4">
        <w:rPr>
          <w:rFonts w:cs="Arial"/>
          <w:szCs w:val="18"/>
        </w:rPr>
        <w:t xml:space="preserve"> or is a </w:t>
      </w:r>
      <w:r w:rsidR="003A795C">
        <w:rPr>
          <w:rFonts w:cs="Arial"/>
          <w:szCs w:val="18"/>
        </w:rPr>
        <w:t>s</w:t>
      </w:r>
      <w:r>
        <w:rPr>
          <w:rFonts w:cs="Arial"/>
          <w:szCs w:val="18"/>
        </w:rPr>
        <w:t>ubcontractor</w:t>
      </w:r>
      <w:r w:rsidRPr="003763B4">
        <w:rPr>
          <w:rFonts w:cs="Arial"/>
          <w:szCs w:val="18"/>
        </w:rPr>
        <w:t xml:space="preserve"> to the </w:t>
      </w:r>
      <w:r w:rsidR="003A795C">
        <w:rPr>
          <w:rFonts w:cs="Arial"/>
          <w:szCs w:val="18"/>
        </w:rPr>
        <w:t>bidder</w:t>
      </w:r>
      <w:r w:rsidRPr="003763B4">
        <w:rPr>
          <w:rFonts w:cs="Arial"/>
          <w:szCs w:val="18"/>
        </w:rPr>
        <w:t xml:space="preserve">, as of the due date for proposal submission, identify all such persons by name, position held with the </w:t>
      </w:r>
      <w:r w:rsidR="003A795C">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sidR="003A795C">
        <w:rPr>
          <w:rFonts w:cs="Arial"/>
          <w:szCs w:val="18"/>
        </w:rPr>
        <w:t>bidder</w:t>
      </w:r>
      <w:r w:rsidRPr="003763B4">
        <w:rPr>
          <w:rFonts w:cs="Arial"/>
          <w:szCs w:val="18"/>
        </w:rPr>
        <w:t xml:space="preserve"> may be disqualified from further consideration in this proposal.  If no such relationship exists, so declare.</w:t>
      </w:r>
    </w:p>
    <w:p w14:paraId="347BACD6" w14:textId="77777777" w:rsidR="00804E83" w:rsidRPr="003763B4" w:rsidRDefault="00804E83" w:rsidP="00804E83">
      <w:pPr>
        <w:pStyle w:val="Level4Body"/>
        <w:rPr>
          <w:rFonts w:cs="Arial"/>
          <w:szCs w:val="18"/>
        </w:rPr>
      </w:pPr>
    </w:p>
    <w:p w14:paraId="07A260FE" w14:textId="77777777" w:rsidR="00804E83" w:rsidRPr="003763B4" w:rsidRDefault="00804E83" w:rsidP="0091658A">
      <w:pPr>
        <w:pStyle w:val="Level4"/>
        <w:numPr>
          <w:ilvl w:val="3"/>
          <w:numId w:val="168"/>
        </w:numPr>
        <w:rPr>
          <w:rFonts w:cs="Arial"/>
          <w:b/>
          <w:szCs w:val="18"/>
        </w:rPr>
      </w:pPr>
      <w:r w:rsidRPr="003763B4">
        <w:rPr>
          <w:rFonts w:cs="Arial"/>
          <w:b/>
          <w:szCs w:val="18"/>
        </w:rPr>
        <w:t>CONTRACT PERFORMANCE</w:t>
      </w:r>
    </w:p>
    <w:p w14:paraId="7B6F9C2E" w14:textId="48BC17A4" w:rsidR="00804E83" w:rsidRPr="003763B4" w:rsidRDefault="00804E83" w:rsidP="00804E83">
      <w:pPr>
        <w:pStyle w:val="Level4Body"/>
        <w:rPr>
          <w:rFonts w:cs="Arial"/>
          <w:szCs w:val="18"/>
        </w:rPr>
      </w:pPr>
      <w:r w:rsidRPr="003763B4">
        <w:rPr>
          <w:rFonts w:cs="Arial"/>
          <w:szCs w:val="18"/>
        </w:rPr>
        <w:t xml:space="preserve">If the </w:t>
      </w:r>
      <w:r w:rsidR="003A795C">
        <w:rPr>
          <w:rFonts w:cs="Arial"/>
          <w:szCs w:val="18"/>
        </w:rPr>
        <w:t>bidder</w:t>
      </w:r>
      <w:r w:rsidRPr="003763B4">
        <w:rPr>
          <w:rFonts w:cs="Arial"/>
          <w:szCs w:val="18"/>
        </w:rPr>
        <w:t xml:space="preserve"> or any proposed </w:t>
      </w:r>
      <w:r w:rsidR="003A795C">
        <w:rPr>
          <w:rFonts w:cs="Arial"/>
          <w:szCs w:val="18"/>
        </w:rPr>
        <w:t>s</w:t>
      </w:r>
      <w:r>
        <w:rPr>
          <w:rFonts w:cs="Arial"/>
          <w:szCs w:val="18"/>
        </w:rPr>
        <w:t>ubcontractor</w:t>
      </w:r>
      <w:r w:rsidRPr="003763B4">
        <w:rPr>
          <w:rFonts w:cs="Arial"/>
          <w:szCs w:val="18"/>
        </w:rPr>
        <w:t xml:space="preserve"> has had a contract terminated for default during the past </w:t>
      </w:r>
      <w:r w:rsidR="00366EA5">
        <w:rPr>
          <w:rFonts w:cs="Arial"/>
          <w:szCs w:val="18"/>
        </w:rPr>
        <w:t>ten</w:t>
      </w:r>
      <w:r w:rsidRPr="003763B4">
        <w:rPr>
          <w:rFonts w:cs="Arial"/>
          <w:szCs w:val="18"/>
        </w:rPr>
        <w:t xml:space="preserve"> </w:t>
      </w:r>
      <w:r w:rsidR="00366EA5" w:rsidRPr="003763B4">
        <w:rPr>
          <w:rFonts w:cs="Arial"/>
          <w:szCs w:val="18"/>
        </w:rPr>
        <w:t>(</w:t>
      </w:r>
      <w:r w:rsidR="00366EA5">
        <w:rPr>
          <w:rFonts w:cs="Arial"/>
          <w:szCs w:val="18"/>
        </w:rPr>
        <w:t>10</w:t>
      </w:r>
      <w:r w:rsidR="00366EA5" w:rsidRPr="003763B4">
        <w:rPr>
          <w:rFonts w:cs="Arial"/>
          <w:szCs w:val="18"/>
        </w:rPr>
        <w:t xml:space="preserve">) </w:t>
      </w:r>
      <w:r w:rsidRPr="003763B4">
        <w:rPr>
          <w:rFonts w:cs="Arial"/>
          <w:szCs w:val="18"/>
        </w:rPr>
        <w:t xml:space="preserve">years, all such instances must be described as required below.  Termination for default is defined as a notice to stop performance delivery due to the </w:t>
      </w:r>
      <w:r w:rsidR="003A795C">
        <w:rPr>
          <w:rFonts w:cs="Arial"/>
          <w:szCs w:val="18"/>
        </w:rPr>
        <w:t>bidder’s</w:t>
      </w:r>
      <w:r w:rsidRPr="003763B4">
        <w:rPr>
          <w:rFonts w:cs="Arial"/>
          <w:szCs w:val="18"/>
        </w:rPr>
        <w:t xml:space="preserve"> non-performance or poor performance, and the issue was either not litigated due to inaction on the part of the </w:t>
      </w:r>
      <w:r w:rsidR="003A795C">
        <w:rPr>
          <w:rFonts w:cs="Arial"/>
          <w:szCs w:val="18"/>
        </w:rPr>
        <w:t>bidder</w:t>
      </w:r>
      <w:r w:rsidRPr="003763B4">
        <w:rPr>
          <w:rFonts w:cs="Arial"/>
          <w:szCs w:val="18"/>
        </w:rPr>
        <w:t xml:space="preserve"> or litigated and such litigation determined the </w:t>
      </w:r>
      <w:r w:rsidR="003A795C">
        <w:rPr>
          <w:rFonts w:cs="Arial"/>
          <w:szCs w:val="18"/>
        </w:rPr>
        <w:t>bidder</w:t>
      </w:r>
      <w:r w:rsidRPr="003763B4">
        <w:rPr>
          <w:rFonts w:cs="Arial"/>
          <w:szCs w:val="18"/>
        </w:rPr>
        <w:t xml:space="preserve"> to be in default.</w:t>
      </w:r>
    </w:p>
    <w:p w14:paraId="03C77B7D" w14:textId="77777777" w:rsidR="00804E83" w:rsidRPr="003763B4" w:rsidRDefault="00804E83" w:rsidP="00804E83">
      <w:pPr>
        <w:pStyle w:val="Level4Body"/>
        <w:rPr>
          <w:rFonts w:cs="Arial"/>
          <w:szCs w:val="18"/>
        </w:rPr>
      </w:pPr>
    </w:p>
    <w:p w14:paraId="16D917BF" w14:textId="5DE13962" w:rsidR="00804E83" w:rsidRPr="003763B4" w:rsidRDefault="00804E83" w:rsidP="00804E83">
      <w:pPr>
        <w:pStyle w:val="Level4Body"/>
        <w:rPr>
          <w:rFonts w:cs="Arial"/>
          <w:szCs w:val="18"/>
        </w:rPr>
      </w:pPr>
      <w:r w:rsidRPr="003763B4">
        <w:rPr>
          <w:rFonts w:cs="Arial"/>
          <w:szCs w:val="18"/>
        </w:rPr>
        <w:t xml:space="preserve">It is mandatory that the </w:t>
      </w:r>
      <w:r w:rsidR="003A795C">
        <w:rPr>
          <w:rFonts w:cs="Arial"/>
          <w:szCs w:val="18"/>
        </w:rPr>
        <w:t>bidder</w:t>
      </w:r>
      <w:r w:rsidRPr="003763B4">
        <w:rPr>
          <w:rFonts w:cs="Arial"/>
          <w:szCs w:val="18"/>
        </w:rPr>
        <w:t xml:space="preserve"> submit full details of all termination for default experienced during the past </w:t>
      </w:r>
      <w:r w:rsidR="00366EA5">
        <w:rPr>
          <w:rFonts w:cs="Arial"/>
          <w:szCs w:val="18"/>
        </w:rPr>
        <w:t>ten</w:t>
      </w:r>
      <w:r w:rsidRPr="003763B4">
        <w:rPr>
          <w:rFonts w:cs="Arial"/>
          <w:szCs w:val="18"/>
        </w:rPr>
        <w:t xml:space="preserve"> </w:t>
      </w:r>
      <w:r w:rsidR="00366EA5" w:rsidRPr="003763B4">
        <w:rPr>
          <w:rFonts w:cs="Arial"/>
          <w:szCs w:val="18"/>
        </w:rPr>
        <w:t>(</w:t>
      </w:r>
      <w:r w:rsidR="00366EA5">
        <w:rPr>
          <w:rFonts w:cs="Arial"/>
          <w:szCs w:val="18"/>
        </w:rPr>
        <w:t>10</w:t>
      </w:r>
      <w:r w:rsidR="00366EA5" w:rsidRPr="003763B4">
        <w:rPr>
          <w:rFonts w:cs="Arial"/>
          <w:szCs w:val="18"/>
        </w:rPr>
        <w:t xml:space="preserve">) </w:t>
      </w:r>
      <w:r w:rsidRPr="003763B4">
        <w:rPr>
          <w:rFonts w:cs="Arial"/>
          <w:szCs w:val="18"/>
        </w:rPr>
        <w:t xml:space="preserve">years, including the other </w:t>
      </w:r>
      <w:r>
        <w:rPr>
          <w:rFonts w:cs="Arial"/>
          <w:szCs w:val="18"/>
        </w:rPr>
        <w:t>P</w:t>
      </w:r>
      <w:r w:rsidRPr="003763B4">
        <w:rPr>
          <w:rFonts w:cs="Arial"/>
          <w:szCs w:val="18"/>
        </w:rPr>
        <w:t xml:space="preserve">arty's name, address, and telephone number.  The response to this section must present the </w:t>
      </w:r>
      <w:r w:rsidR="003A795C">
        <w:rPr>
          <w:rFonts w:cs="Arial"/>
          <w:szCs w:val="18"/>
        </w:rPr>
        <w:t>bidder’s</w:t>
      </w:r>
      <w:r w:rsidRPr="003763B4">
        <w:rPr>
          <w:rFonts w:cs="Arial"/>
          <w:szCs w:val="18"/>
        </w:rPr>
        <w:t xml:space="preserve"> position on the matter.  The State will evaluate the facts and will score the </w:t>
      </w:r>
      <w:r w:rsidR="003A795C">
        <w:rPr>
          <w:rFonts w:cs="Arial"/>
          <w:szCs w:val="18"/>
        </w:rPr>
        <w:t>bidder’s</w:t>
      </w:r>
      <w:r w:rsidRPr="003763B4">
        <w:rPr>
          <w:rFonts w:cs="Arial"/>
          <w:szCs w:val="18"/>
        </w:rPr>
        <w:t xml:space="preserve"> proposal accordingly.  If no such termination for default has been experienced by the </w:t>
      </w:r>
      <w:r w:rsidR="003A795C">
        <w:rPr>
          <w:rFonts w:cs="Arial"/>
          <w:szCs w:val="18"/>
        </w:rPr>
        <w:t>bidder</w:t>
      </w:r>
      <w:r w:rsidRPr="003763B4">
        <w:rPr>
          <w:rFonts w:cs="Arial"/>
          <w:szCs w:val="18"/>
        </w:rPr>
        <w:t xml:space="preserve"> in the past </w:t>
      </w:r>
      <w:r w:rsidR="00366EA5">
        <w:rPr>
          <w:rFonts w:cs="Arial"/>
          <w:szCs w:val="18"/>
        </w:rPr>
        <w:t>ten</w:t>
      </w:r>
      <w:r w:rsidRPr="003763B4">
        <w:rPr>
          <w:rFonts w:cs="Arial"/>
          <w:szCs w:val="18"/>
        </w:rPr>
        <w:t xml:space="preserve"> </w:t>
      </w:r>
      <w:r w:rsidR="00366EA5" w:rsidRPr="003763B4">
        <w:rPr>
          <w:rFonts w:cs="Arial"/>
          <w:szCs w:val="18"/>
        </w:rPr>
        <w:t>(</w:t>
      </w:r>
      <w:r w:rsidR="00366EA5">
        <w:rPr>
          <w:rFonts w:cs="Arial"/>
          <w:szCs w:val="18"/>
        </w:rPr>
        <w:t>10</w:t>
      </w:r>
      <w:r w:rsidR="00366EA5" w:rsidRPr="003763B4">
        <w:rPr>
          <w:rFonts w:cs="Arial"/>
          <w:szCs w:val="18"/>
        </w:rPr>
        <w:t xml:space="preserve">) </w:t>
      </w:r>
      <w:r w:rsidRPr="003763B4">
        <w:rPr>
          <w:rFonts w:cs="Arial"/>
          <w:szCs w:val="18"/>
        </w:rPr>
        <w:t>years, so declare.</w:t>
      </w:r>
    </w:p>
    <w:p w14:paraId="2170A9BE" w14:textId="77777777" w:rsidR="00804E83" w:rsidRPr="003763B4" w:rsidRDefault="00804E83" w:rsidP="00804E83">
      <w:pPr>
        <w:pStyle w:val="Level4Body"/>
        <w:rPr>
          <w:rFonts w:cs="Arial"/>
          <w:szCs w:val="18"/>
        </w:rPr>
      </w:pPr>
    </w:p>
    <w:p w14:paraId="7A2CB011" w14:textId="65ECF18C" w:rsidR="00804E83" w:rsidRPr="003763B4" w:rsidRDefault="00804E83" w:rsidP="00804E83">
      <w:pPr>
        <w:pStyle w:val="Level4Body"/>
        <w:rPr>
          <w:rFonts w:cs="Arial"/>
          <w:szCs w:val="18"/>
        </w:rPr>
      </w:pPr>
      <w:r w:rsidRPr="003763B4">
        <w:rPr>
          <w:rFonts w:cs="Arial"/>
          <w:szCs w:val="18"/>
        </w:rPr>
        <w:t xml:space="preserve">If at any time during the past </w:t>
      </w:r>
      <w:r w:rsidR="00366EA5">
        <w:rPr>
          <w:rFonts w:cs="Arial"/>
          <w:szCs w:val="18"/>
        </w:rPr>
        <w:t>ten</w:t>
      </w:r>
      <w:r w:rsidRPr="003763B4">
        <w:rPr>
          <w:rFonts w:cs="Arial"/>
          <w:szCs w:val="18"/>
        </w:rPr>
        <w:t xml:space="preserve"> </w:t>
      </w:r>
      <w:r w:rsidR="00366EA5" w:rsidRPr="003763B4">
        <w:rPr>
          <w:rFonts w:cs="Arial"/>
          <w:szCs w:val="18"/>
        </w:rPr>
        <w:t>(</w:t>
      </w:r>
      <w:r w:rsidR="00366EA5">
        <w:rPr>
          <w:rFonts w:cs="Arial"/>
          <w:szCs w:val="18"/>
        </w:rPr>
        <w:t>10</w:t>
      </w:r>
      <w:r w:rsidR="00366EA5" w:rsidRPr="003763B4">
        <w:rPr>
          <w:rFonts w:cs="Arial"/>
          <w:szCs w:val="18"/>
        </w:rPr>
        <w:t xml:space="preserve">) </w:t>
      </w:r>
      <w:r w:rsidRPr="003763B4">
        <w:rPr>
          <w:rFonts w:cs="Arial"/>
          <w:szCs w:val="18"/>
        </w:rPr>
        <w:t xml:space="preserve">years, the </w:t>
      </w:r>
      <w:r w:rsidR="003A795C">
        <w:rPr>
          <w:rFonts w:cs="Arial"/>
          <w:szCs w:val="18"/>
        </w:rPr>
        <w:t>bidder</w:t>
      </w:r>
      <w:r w:rsidRPr="003763B4">
        <w:rPr>
          <w:rFonts w:cs="Arial"/>
          <w:szCs w:val="18"/>
        </w:rPr>
        <w:t xml:space="preserve"> has had a contract terminated for convenience, non-performance, non-allocation of funds, or any other reason, describe fully all circumstances surrounding such termination, including the name and address of the other contracting </w:t>
      </w:r>
      <w:r>
        <w:rPr>
          <w:rFonts w:cs="Arial"/>
          <w:szCs w:val="18"/>
        </w:rPr>
        <w:t>P</w:t>
      </w:r>
      <w:r w:rsidRPr="003763B4">
        <w:rPr>
          <w:rFonts w:cs="Arial"/>
          <w:szCs w:val="18"/>
        </w:rPr>
        <w:t xml:space="preserve">arty.  </w:t>
      </w:r>
    </w:p>
    <w:p w14:paraId="1F6B7869" w14:textId="77777777" w:rsidR="00804E83" w:rsidRPr="003763B4" w:rsidRDefault="00804E83" w:rsidP="00804E83">
      <w:pPr>
        <w:pStyle w:val="Level4Body"/>
        <w:rPr>
          <w:rFonts w:cs="Arial"/>
          <w:szCs w:val="18"/>
        </w:rPr>
      </w:pPr>
    </w:p>
    <w:p w14:paraId="78F70DE9" w14:textId="4138D22E" w:rsidR="00804E83" w:rsidRPr="00972534" w:rsidRDefault="00804E83" w:rsidP="0091658A">
      <w:pPr>
        <w:pStyle w:val="Level4"/>
        <w:numPr>
          <w:ilvl w:val="3"/>
          <w:numId w:val="168"/>
        </w:numPr>
        <w:rPr>
          <w:b/>
        </w:rPr>
      </w:pPr>
      <w:r w:rsidRPr="00972534">
        <w:rPr>
          <w:b/>
        </w:rPr>
        <w:t xml:space="preserve">SUMMARY OF </w:t>
      </w:r>
      <w:r w:rsidR="003A795C">
        <w:rPr>
          <w:b/>
        </w:rPr>
        <w:t>BIDDER’S</w:t>
      </w:r>
      <w:r w:rsidRPr="00972534">
        <w:rPr>
          <w:b/>
        </w:rPr>
        <w:t xml:space="preserve"> CORPORATE EXPERIENCE</w:t>
      </w:r>
    </w:p>
    <w:p w14:paraId="38DDA592" w14:textId="068E7CF1" w:rsidR="00804E83" w:rsidRPr="003763B4" w:rsidRDefault="00804E83" w:rsidP="00804E83">
      <w:pPr>
        <w:pStyle w:val="Level4Body"/>
        <w:rPr>
          <w:rFonts w:cs="Arial"/>
          <w:szCs w:val="18"/>
        </w:rPr>
      </w:pPr>
      <w:r w:rsidRPr="003763B4">
        <w:rPr>
          <w:rFonts w:cs="Arial"/>
          <w:szCs w:val="18"/>
        </w:rPr>
        <w:t xml:space="preserve">The </w:t>
      </w:r>
      <w:r w:rsidR="003A795C">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 a summary matrix listing the </w:t>
      </w:r>
      <w:r w:rsidR="003A795C">
        <w:rPr>
          <w:rFonts w:cs="Arial"/>
          <w:szCs w:val="18"/>
        </w:rPr>
        <w:t>bidder’s</w:t>
      </w:r>
      <w:r w:rsidRPr="003763B4">
        <w:rPr>
          <w:rFonts w:cs="Arial"/>
          <w:szCs w:val="18"/>
        </w:rPr>
        <w:t xml:space="preserve"> previous projects similar to this </w:t>
      </w:r>
      <w:r w:rsidR="00BB488C">
        <w:rPr>
          <w:rFonts w:cs="Arial"/>
          <w:szCs w:val="18"/>
        </w:rPr>
        <w:t>Request for Proposal</w:t>
      </w:r>
      <w:r w:rsidRPr="003763B4">
        <w:rPr>
          <w:rFonts w:cs="Arial"/>
          <w:szCs w:val="18"/>
        </w:rPr>
        <w:t xml:space="preserve"> in size, scope, and complexity.  The State will use no more than three (3) narrative project descriptions submitted by the </w:t>
      </w:r>
      <w:r w:rsidR="003A795C">
        <w:rPr>
          <w:rFonts w:cs="Arial"/>
          <w:szCs w:val="18"/>
        </w:rPr>
        <w:t>bidder</w:t>
      </w:r>
      <w:r w:rsidRPr="003763B4">
        <w:rPr>
          <w:rFonts w:cs="Arial"/>
          <w:szCs w:val="18"/>
        </w:rPr>
        <w:t xml:space="preserve"> during its evaluation of the proposal.</w:t>
      </w:r>
    </w:p>
    <w:p w14:paraId="2A25AAAE" w14:textId="77777777" w:rsidR="00804E83" w:rsidRPr="003763B4" w:rsidRDefault="00804E83" w:rsidP="00804E83">
      <w:pPr>
        <w:pStyle w:val="Level4Body"/>
        <w:rPr>
          <w:rFonts w:cs="Arial"/>
          <w:szCs w:val="18"/>
        </w:rPr>
      </w:pPr>
    </w:p>
    <w:p w14:paraId="0211AA7C" w14:textId="235BD59C" w:rsidR="00804E83" w:rsidRPr="003763B4" w:rsidRDefault="00804E83" w:rsidP="00804E83">
      <w:pPr>
        <w:pStyle w:val="Level4Body"/>
        <w:rPr>
          <w:rFonts w:cs="Arial"/>
          <w:szCs w:val="18"/>
        </w:rPr>
      </w:pPr>
      <w:r w:rsidRPr="003763B4">
        <w:rPr>
          <w:rFonts w:cs="Arial"/>
          <w:szCs w:val="18"/>
        </w:rPr>
        <w:t xml:space="preserve">The </w:t>
      </w:r>
      <w:r w:rsidR="003A795C">
        <w:rPr>
          <w:rFonts w:cs="Arial"/>
          <w:szCs w:val="18"/>
        </w:rPr>
        <w:t>bidder</w:t>
      </w:r>
      <w:r w:rsidRPr="003763B4">
        <w:rPr>
          <w:rFonts w:cs="Arial"/>
          <w:szCs w:val="18"/>
        </w:rPr>
        <w:t xml:space="preserve"> </w:t>
      </w:r>
      <w:r>
        <w:rPr>
          <w:rFonts w:cs="Arial"/>
          <w:szCs w:val="18"/>
        </w:rPr>
        <w:t>should</w:t>
      </w:r>
      <w:r w:rsidRPr="003763B4">
        <w:rPr>
          <w:rFonts w:cs="Arial"/>
          <w:szCs w:val="18"/>
        </w:rPr>
        <w:t xml:space="preserve"> address the following:</w:t>
      </w:r>
    </w:p>
    <w:p w14:paraId="7AC5FF48" w14:textId="77777777" w:rsidR="00804E83" w:rsidRPr="003763B4" w:rsidRDefault="00804E83" w:rsidP="00804E83">
      <w:pPr>
        <w:pStyle w:val="Level4Body"/>
        <w:rPr>
          <w:rFonts w:cs="Arial"/>
          <w:szCs w:val="18"/>
        </w:rPr>
      </w:pPr>
    </w:p>
    <w:p w14:paraId="46C2EF29" w14:textId="02DD4E27" w:rsidR="008D2606" w:rsidRDefault="00804E83" w:rsidP="00316791">
      <w:pPr>
        <w:pStyle w:val="Level5"/>
        <w:numPr>
          <w:ilvl w:val="4"/>
          <w:numId w:val="101"/>
        </w:numPr>
      </w:pPr>
      <w:r w:rsidRPr="002A37A0">
        <w:t xml:space="preserve">Provide narrative descriptions to highlight the similarities between the </w:t>
      </w:r>
      <w:r w:rsidR="003A795C">
        <w:t>bidder’s</w:t>
      </w:r>
      <w:r w:rsidRPr="002A37A0">
        <w:t xml:space="preserve"> experience and this </w:t>
      </w:r>
      <w:r w:rsidR="00BB488C">
        <w:t>Request for Proposal</w:t>
      </w:r>
      <w:r w:rsidRPr="002A37A0">
        <w:t>.  These descriptions should include:</w:t>
      </w:r>
    </w:p>
    <w:p w14:paraId="7F0BEF5A" w14:textId="77777777" w:rsidR="00DC412C" w:rsidRPr="002A37A0" w:rsidRDefault="00DC412C" w:rsidP="00DC412C">
      <w:pPr>
        <w:pStyle w:val="Level5Body"/>
      </w:pPr>
    </w:p>
    <w:p w14:paraId="08B6B964" w14:textId="64F9A5AE" w:rsidR="008D2606" w:rsidRPr="002A37A0" w:rsidRDefault="00804E83" w:rsidP="00316791">
      <w:pPr>
        <w:pStyle w:val="Level6"/>
        <w:numPr>
          <w:ilvl w:val="5"/>
          <w:numId w:val="102"/>
        </w:numPr>
      </w:pPr>
      <w:r w:rsidRPr="002A37A0">
        <w:t>The time period of the project</w:t>
      </w:r>
      <w:r w:rsidR="003A795C">
        <w:t>,</w:t>
      </w:r>
    </w:p>
    <w:p w14:paraId="06DF1337" w14:textId="72FA95F5" w:rsidR="008D2606" w:rsidRPr="002A37A0" w:rsidRDefault="00804E83" w:rsidP="00672B0A">
      <w:pPr>
        <w:pStyle w:val="Level6"/>
      </w:pPr>
      <w:r w:rsidRPr="002A37A0">
        <w:t>The scheduled and actual completion dates</w:t>
      </w:r>
      <w:r w:rsidR="003A795C">
        <w:t>,</w:t>
      </w:r>
    </w:p>
    <w:p w14:paraId="6B33ADC2" w14:textId="05E800AB" w:rsidR="008D2606" w:rsidRPr="002A37A0" w:rsidRDefault="00804E83" w:rsidP="00672B0A">
      <w:pPr>
        <w:pStyle w:val="Level6"/>
      </w:pPr>
      <w:r w:rsidRPr="002A37A0">
        <w:t xml:space="preserve">The </w:t>
      </w:r>
      <w:r w:rsidR="003A795C">
        <w:t>Bidder’s</w:t>
      </w:r>
      <w:r w:rsidRPr="002A37A0">
        <w:t xml:space="preserve"> responsibilities</w:t>
      </w:r>
      <w:r w:rsidR="003A795C">
        <w:t>,</w:t>
      </w:r>
    </w:p>
    <w:p w14:paraId="17CC3BB5" w14:textId="77777777" w:rsidR="008D2606" w:rsidRPr="002A37A0" w:rsidRDefault="00804E83" w:rsidP="00672B0A">
      <w:pPr>
        <w:pStyle w:val="Level6"/>
      </w:pPr>
      <w:r w:rsidRPr="002A37A0">
        <w:t>For reference purposes, a customer name (including the name of a contact person, a current telephone number, a facsimile number, and e-mail address); and</w:t>
      </w:r>
    </w:p>
    <w:p w14:paraId="5090DAE0" w14:textId="0AF7D274" w:rsidR="00804E83" w:rsidRDefault="00804E83" w:rsidP="00672B0A">
      <w:pPr>
        <w:pStyle w:val="Level6"/>
      </w:pPr>
      <w:r w:rsidRPr="002A37A0">
        <w:t xml:space="preserve">Each project description should identify whether the work was performed as the prime </w:t>
      </w:r>
      <w:r w:rsidR="003A795C">
        <w:t>Bidder</w:t>
      </w:r>
      <w:r w:rsidRPr="002A37A0">
        <w:t xml:space="preserve"> or as a Subcontractor.  If a </w:t>
      </w:r>
      <w:r w:rsidR="003A795C">
        <w:t>bidder</w:t>
      </w:r>
      <w:r w:rsidRPr="002A37A0">
        <w:t xml:space="preserve"> performed as the prime Contractor, the description should provide the originally scheduled completion date and budget, as well as the actual (or currently planned) completion date and actual (or currently planned) budget.  </w:t>
      </w:r>
    </w:p>
    <w:p w14:paraId="6051501B" w14:textId="77777777" w:rsidR="00DC412C" w:rsidRPr="002A37A0" w:rsidRDefault="00DC412C" w:rsidP="00DC412C">
      <w:pPr>
        <w:pStyle w:val="Level5Body"/>
      </w:pPr>
    </w:p>
    <w:p w14:paraId="3B526CAF" w14:textId="2A7AFCD8" w:rsidR="00804E83" w:rsidRDefault="003A795C" w:rsidP="003768BB">
      <w:pPr>
        <w:pStyle w:val="Level5"/>
        <w:numPr>
          <w:ilvl w:val="4"/>
          <w:numId w:val="185"/>
        </w:numPr>
      </w:pPr>
      <w:r>
        <w:t>Bidder</w:t>
      </w:r>
      <w:r w:rsidR="00804E83" w:rsidRPr="002A37A0">
        <w:t xml:space="preserve"> and Subcontractor(s) experience should be listed separately.  Narrative descriptions submitted for Subcontractors should be specifically identified as Subcontractor projects.</w:t>
      </w:r>
    </w:p>
    <w:p w14:paraId="4B42A690" w14:textId="77777777" w:rsidR="00DC412C" w:rsidRPr="002A37A0" w:rsidRDefault="00DC412C" w:rsidP="00DC412C">
      <w:pPr>
        <w:pStyle w:val="Level5Body"/>
      </w:pPr>
    </w:p>
    <w:p w14:paraId="437FCA9D" w14:textId="61FB3628" w:rsidR="00804E83" w:rsidRPr="002A37A0" w:rsidRDefault="00804E83" w:rsidP="00DC412C">
      <w:pPr>
        <w:pStyle w:val="Level5"/>
      </w:pPr>
      <w:r w:rsidRPr="002A37A0">
        <w:t xml:space="preserve">If the work was performed as a Subcontractor, the narrative description should identify the same information as requested for the Contractors above.  In addition, Subcontractors should identify what share of contract costs, project responsibilities, and time period were performed as a Subcontractor.  </w:t>
      </w:r>
    </w:p>
    <w:p w14:paraId="188CD310" w14:textId="77777777" w:rsidR="00804E83" w:rsidRPr="003763B4" w:rsidRDefault="00804E83" w:rsidP="00804E83">
      <w:pPr>
        <w:pStyle w:val="Level4Body"/>
        <w:rPr>
          <w:rFonts w:cs="Arial"/>
          <w:szCs w:val="18"/>
        </w:rPr>
      </w:pPr>
    </w:p>
    <w:p w14:paraId="6D89C11C" w14:textId="72C25606" w:rsidR="00804E83" w:rsidRPr="003763B4" w:rsidRDefault="00804E83" w:rsidP="0091658A">
      <w:pPr>
        <w:pStyle w:val="Level4"/>
        <w:numPr>
          <w:ilvl w:val="3"/>
          <w:numId w:val="168"/>
        </w:numPr>
        <w:rPr>
          <w:rFonts w:cs="Arial"/>
          <w:b/>
          <w:szCs w:val="18"/>
        </w:rPr>
      </w:pPr>
      <w:r w:rsidRPr="003763B4">
        <w:rPr>
          <w:rFonts w:cs="Arial"/>
          <w:b/>
          <w:szCs w:val="18"/>
        </w:rPr>
        <w:t xml:space="preserve">SUMMARY OF </w:t>
      </w:r>
      <w:r w:rsidR="003A795C">
        <w:rPr>
          <w:rFonts w:cs="Arial"/>
          <w:b/>
          <w:szCs w:val="18"/>
        </w:rPr>
        <w:t>BIDDER’S</w:t>
      </w:r>
      <w:r w:rsidRPr="003763B4">
        <w:rPr>
          <w:rFonts w:cs="Arial"/>
          <w:b/>
          <w:szCs w:val="18"/>
        </w:rPr>
        <w:t xml:space="preserve"> PROPOSED PERSONNEL/MANAGEMENT APPROACH</w:t>
      </w:r>
    </w:p>
    <w:p w14:paraId="58C24722" w14:textId="246B2C2D" w:rsidR="00804E83" w:rsidRPr="003763B4" w:rsidRDefault="00804E83" w:rsidP="00804E83">
      <w:pPr>
        <w:pStyle w:val="Level4Body"/>
        <w:rPr>
          <w:rFonts w:cs="Arial"/>
          <w:szCs w:val="18"/>
        </w:rPr>
      </w:pPr>
      <w:r w:rsidRPr="003763B4">
        <w:rPr>
          <w:rFonts w:cs="Arial"/>
          <w:szCs w:val="18"/>
        </w:rPr>
        <w:t xml:space="preserve">The </w:t>
      </w:r>
      <w:r w:rsidR="003A795C">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present a detailed description of its proposed approach to the management of the project.</w:t>
      </w:r>
    </w:p>
    <w:p w14:paraId="302FB5D9" w14:textId="77777777" w:rsidR="00804E83" w:rsidRPr="003763B4" w:rsidRDefault="00804E83" w:rsidP="00804E83">
      <w:pPr>
        <w:pStyle w:val="Level4Body"/>
        <w:rPr>
          <w:rFonts w:cs="Arial"/>
          <w:szCs w:val="18"/>
        </w:rPr>
      </w:pPr>
    </w:p>
    <w:p w14:paraId="31601F26" w14:textId="638C5C51" w:rsidR="00804E83" w:rsidRPr="003763B4" w:rsidRDefault="00804E83" w:rsidP="00804E83">
      <w:pPr>
        <w:pStyle w:val="Level4Body"/>
        <w:rPr>
          <w:rFonts w:cs="Arial"/>
          <w:szCs w:val="18"/>
        </w:rPr>
      </w:pPr>
      <w:r w:rsidRPr="003763B4">
        <w:rPr>
          <w:rFonts w:cs="Arial"/>
          <w:szCs w:val="18"/>
        </w:rPr>
        <w:t xml:space="preserve">The </w:t>
      </w:r>
      <w:r w:rsidR="003A795C">
        <w:rPr>
          <w:rFonts w:cs="Arial"/>
          <w:szCs w:val="18"/>
        </w:rPr>
        <w:t>bidder</w:t>
      </w:r>
      <w:r w:rsidRPr="003763B4">
        <w:rPr>
          <w:rFonts w:cs="Arial"/>
          <w:szCs w:val="18"/>
        </w:rPr>
        <w:t xml:space="preserve"> </w:t>
      </w:r>
      <w:r>
        <w:rPr>
          <w:rFonts w:cs="Arial"/>
          <w:szCs w:val="18"/>
        </w:rPr>
        <w:t>should</w:t>
      </w:r>
      <w:r w:rsidRPr="003763B4">
        <w:rPr>
          <w:rFonts w:cs="Arial"/>
          <w:szCs w:val="18"/>
        </w:rPr>
        <w:t xml:space="preserve"> identify the specific professionals who will work on the State’s project if their company is awarded the contract resulting from this </w:t>
      </w:r>
      <w:r w:rsidR="00BB488C">
        <w:rPr>
          <w:rFonts w:cs="Arial"/>
          <w:szCs w:val="18"/>
        </w:rPr>
        <w:t>Request for Proposal</w:t>
      </w:r>
      <w:r w:rsidRPr="003763B4">
        <w:rPr>
          <w:rFonts w:cs="Arial"/>
          <w:szCs w:val="18"/>
        </w:rPr>
        <w:t xml:space="preserve">.  The names and titles of the team proposed for assignment to the State project </w:t>
      </w:r>
      <w:r>
        <w:rPr>
          <w:rFonts w:cs="Arial"/>
          <w:szCs w:val="18"/>
        </w:rPr>
        <w:t>should</w:t>
      </w:r>
      <w:r w:rsidRPr="003763B4">
        <w:rPr>
          <w:rFonts w:cs="Arial"/>
          <w:szCs w:val="18"/>
        </w:rPr>
        <w:t xml:space="preserve"> be identified in full, with a description of the team leadership, interface and support functions, and reporting relationships.  The primary work assigned to each person should also be identified.  </w:t>
      </w:r>
    </w:p>
    <w:p w14:paraId="4F97BC10" w14:textId="77777777" w:rsidR="00804E83" w:rsidRPr="003763B4" w:rsidRDefault="00804E83" w:rsidP="00804E83">
      <w:pPr>
        <w:pStyle w:val="Level4Body"/>
        <w:rPr>
          <w:rFonts w:cs="Arial"/>
          <w:szCs w:val="18"/>
        </w:rPr>
      </w:pPr>
    </w:p>
    <w:p w14:paraId="0B1681B1" w14:textId="4367679A" w:rsidR="00804E83" w:rsidRPr="003763B4" w:rsidRDefault="00804E83" w:rsidP="00804E83">
      <w:pPr>
        <w:pStyle w:val="Level4Body"/>
        <w:rPr>
          <w:rFonts w:cs="Arial"/>
          <w:szCs w:val="18"/>
        </w:rPr>
      </w:pPr>
      <w:r w:rsidRPr="003763B4">
        <w:rPr>
          <w:rFonts w:cs="Arial"/>
          <w:szCs w:val="18"/>
        </w:rPr>
        <w:t xml:space="preserve">The </w:t>
      </w:r>
      <w:r w:rsidR="003A795C">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 resumes for all personnel proposed by the </w:t>
      </w:r>
      <w:r w:rsidR="003A795C">
        <w:rPr>
          <w:rFonts w:cs="Arial"/>
          <w:szCs w:val="18"/>
        </w:rPr>
        <w:t>bidder</w:t>
      </w:r>
      <w:r w:rsidRPr="003763B4">
        <w:rPr>
          <w:rFonts w:cs="Arial"/>
          <w:szCs w:val="18"/>
        </w:rPr>
        <w:t xml:space="preserve"> to work on the project.  The State will consider the resumes as a key indicator of the </w:t>
      </w:r>
      <w:r w:rsidR="003A795C">
        <w:rPr>
          <w:rFonts w:cs="Arial"/>
          <w:szCs w:val="18"/>
        </w:rPr>
        <w:t>bidder’s</w:t>
      </w:r>
      <w:r w:rsidRPr="003763B4">
        <w:rPr>
          <w:rFonts w:cs="Arial"/>
          <w:szCs w:val="18"/>
        </w:rPr>
        <w:t xml:space="preserve"> understanding of the skill mixes required to carry out the requirements of the </w:t>
      </w:r>
      <w:r w:rsidR="00BB488C">
        <w:rPr>
          <w:rFonts w:cs="Arial"/>
          <w:szCs w:val="18"/>
        </w:rPr>
        <w:t>Request for Proposal</w:t>
      </w:r>
      <w:r w:rsidRPr="003763B4">
        <w:rPr>
          <w:rFonts w:cs="Arial"/>
          <w:szCs w:val="18"/>
        </w:rPr>
        <w:t xml:space="preserve"> in addition to assessing the experience of specific individuals.</w:t>
      </w:r>
    </w:p>
    <w:p w14:paraId="797A0889" w14:textId="77777777" w:rsidR="00804E83" w:rsidRPr="003763B4" w:rsidRDefault="00804E83" w:rsidP="00804E83">
      <w:pPr>
        <w:pStyle w:val="Level4Body"/>
        <w:rPr>
          <w:rFonts w:cs="Arial"/>
          <w:szCs w:val="18"/>
        </w:rPr>
      </w:pPr>
    </w:p>
    <w:p w14:paraId="59A67A89" w14:textId="77777777" w:rsidR="00804E83" w:rsidRPr="003763B4" w:rsidRDefault="00804E83" w:rsidP="00804E83">
      <w:pPr>
        <w:pStyle w:val="Level4Body"/>
        <w:rPr>
          <w:rFonts w:cs="Arial"/>
          <w:szCs w:val="18"/>
        </w:rPr>
      </w:pPr>
      <w:r w:rsidRPr="003763B4">
        <w:rPr>
          <w:rFonts w:cs="Arial"/>
          <w:szCs w:val="18"/>
        </w:rPr>
        <w:t xml:space="preserve">Resumes </w:t>
      </w:r>
      <w:r>
        <w:rPr>
          <w:rFonts w:cs="Arial"/>
          <w:szCs w:val="18"/>
        </w:rPr>
        <w:t>should</w:t>
      </w:r>
      <w:r w:rsidRPr="003763B4">
        <w:rPr>
          <w:rFonts w:cs="Arial"/>
          <w:szCs w:val="18"/>
        </w:rPr>
        <w:t xml:space="preserve"> not be longer than three (3) pages.  Resumes </w:t>
      </w:r>
      <w:r>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  Any changes in proposed personnel </w:t>
      </w:r>
      <w:r>
        <w:rPr>
          <w:rFonts w:cs="Arial"/>
          <w:szCs w:val="18"/>
        </w:rPr>
        <w:t>shall</w:t>
      </w:r>
      <w:r w:rsidRPr="003763B4">
        <w:rPr>
          <w:rFonts w:cs="Arial"/>
          <w:szCs w:val="18"/>
        </w:rPr>
        <w:t xml:space="preserve"> only be implemented after written approval from the State.</w:t>
      </w:r>
    </w:p>
    <w:p w14:paraId="62B7C2E4" w14:textId="77777777" w:rsidR="00804E83" w:rsidRPr="003763B4" w:rsidRDefault="00804E83" w:rsidP="00804E83">
      <w:pPr>
        <w:pStyle w:val="Level4Body"/>
        <w:rPr>
          <w:rFonts w:cs="Arial"/>
          <w:szCs w:val="18"/>
        </w:rPr>
      </w:pPr>
    </w:p>
    <w:p w14:paraId="3EBC9EF6" w14:textId="77777777" w:rsidR="00804E83" w:rsidRPr="003763B4" w:rsidRDefault="00804E83" w:rsidP="0091658A">
      <w:pPr>
        <w:pStyle w:val="Level4"/>
        <w:numPr>
          <w:ilvl w:val="3"/>
          <w:numId w:val="168"/>
        </w:numPr>
        <w:rPr>
          <w:rFonts w:cs="Arial"/>
          <w:b/>
          <w:szCs w:val="18"/>
        </w:rPr>
      </w:pPr>
      <w:r>
        <w:rPr>
          <w:rFonts w:cs="Arial"/>
          <w:b/>
          <w:szCs w:val="18"/>
        </w:rPr>
        <w:t>SUBCONTRACTOR</w:t>
      </w:r>
      <w:r w:rsidRPr="003763B4">
        <w:rPr>
          <w:rFonts w:cs="Arial"/>
          <w:b/>
          <w:szCs w:val="18"/>
        </w:rPr>
        <w:t>S</w:t>
      </w:r>
    </w:p>
    <w:p w14:paraId="652B200D" w14:textId="39063239" w:rsidR="00804E83" w:rsidRPr="003763B4" w:rsidRDefault="00804E83" w:rsidP="00804E83">
      <w:pPr>
        <w:pStyle w:val="Level4Body"/>
        <w:rPr>
          <w:rFonts w:cs="Arial"/>
          <w:szCs w:val="18"/>
        </w:rPr>
      </w:pPr>
      <w:r w:rsidRPr="003763B4">
        <w:rPr>
          <w:rFonts w:cs="Arial"/>
          <w:szCs w:val="18"/>
        </w:rPr>
        <w:t xml:space="preserve">If the </w:t>
      </w:r>
      <w:r w:rsidR="003A795C">
        <w:rPr>
          <w:rFonts w:cs="Arial"/>
          <w:szCs w:val="18"/>
        </w:rPr>
        <w:t>bidder</w:t>
      </w:r>
      <w:r w:rsidRPr="003763B4">
        <w:rPr>
          <w:rFonts w:cs="Arial"/>
          <w:szCs w:val="18"/>
        </w:rPr>
        <w:t xml:space="preserve"> intends to </w:t>
      </w:r>
      <w:r w:rsidR="003A795C">
        <w:rPr>
          <w:rFonts w:cs="Arial"/>
          <w:szCs w:val="18"/>
        </w:rPr>
        <w:t>s</w:t>
      </w:r>
      <w:r>
        <w:rPr>
          <w:rFonts w:cs="Arial"/>
          <w:szCs w:val="18"/>
        </w:rPr>
        <w:t>ubcontract</w:t>
      </w:r>
      <w:r w:rsidRPr="003763B4">
        <w:rPr>
          <w:rFonts w:cs="Arial"/>
          <w:szCs w:val="18"/>
        </w:rPr>
        <w:t xml:space="preserve"> any part of its performance hereunder, the </w:t>
      </w:r>
      <w:r w:rsidR="003A795C">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w:t>
      </w:r>
    </w:p>
    <w:p w14:paraId="42798703" w14:textId="77777777" w:rsidR="00804E83" w:rsidRPr="003763B4" w:rsidRDefault="00804E83" w:rsidP="00804E83">
      <w:pPr>
        <w:pStyle w:val="Level4Body"/>
        <w:rPr>
          <w:rFonts w:cs="Arial"/>
          <w:szCs w:val="18"/>
        </w:rPr>
      </w:pPr>
    </w:p>
    <w:p w14:paraId="4B3D5455" w14:textId="69C77B78" w:rsidR="00804E83" w:rsidRPr="00FD7688" w:rsidRDefault="00804E83" w:rsidP="00316791">
      <w:pPr>
        <w:pStyle w:val="Level5"/>
        <w:numPr>
          <w:ilvl w:val="4"/>
          <w:numId w:val="103"/>
        </w:numPr>
        <w:ind w:left="2880"/>
      </w:pPr>
      <w:r w:rsidRPr="00FD7688">
        <w:t>name, address, and telephone number of the Subcontractor(s)</w:t>
      </w:r>
      <w:r w:rsidR="003A795C">
        <w:t>,</w:t>
      </w:r>
    </w:p>
    <w:p w14:paraId="0AD91D58" w14:textId="26CF8946" w:rsidR="00804E83" w:rsidRPr="00FD7688" w:rsidRDefault="00804E83" w:rsidP="00316791">
      <w:pPr>
        <w:pStyle w:val="Level5"/>
        <w:numPr>
          <w:ilvl w:val="4"/>
          <w:numId w:val="103"/>
        </w:numPr>
        <w:ind w:left="2880"/>
      </w:pPr>
      <w:r w:rsidRPr="00FD7688">
        <w:t>specific tasks for each Subcontractor(s)</w:t>
      </w:r>
      <w:r w:rsidR="003A795C">
        <w:t>,</w:t>
      </w:r>
    </w:p>
    <w:p w14:paraId="464771FD" w14:textId="5095DCCE" w:rsidR="00804E83" w:rsidRPr="00FD7688" w:rsidRDefault="00804E83" w:rsidP="00316791">
      <w:pPr>
        <w:pStyle w:val="Level5"/>
        <w:numPr>
          <w:ilvl w:val="4"/>
          <w:numId w:val="103"/>
        </w:numPr>
        <w:ind w:left="2880"/>
      </w:pPr>
      <w:r w:rsidRPr="00FD7688">
        <w:t>percentage of performance hours intended for each Subcontract; and</w:t>
      </w:r>
    </w:p>
    <w:p w14:paraId="3DECD984" w14:textId="471C6F3D" w:rsidR="00804E83" w:rsidRPr="00FD7688" w:rsidRDefault="00804E83" w:rsidP="00316791">
      <w:pPr>
        <w:pStyle w:val="Level5"/>
        <w:numPr>
          <w:ilvl w:val="4"/>
          <w:numId w:val="103"/>
        </w:numPr>
        <w:ind w:left="2880"/>
      </w:pPr>
      <w:r w:rsidRPr="00FD7688">
        <w:t>total percentage of Subcontractor(s) performance hours.</w:t>
      </w:r>
    </w:p>
    <w:p w14:paraId="4261784A" w14:textId="77777777" w:rsidR="00804E83" w:rsidRPr="003763B4" w:rsidRDefault="00804E83" w:rsidP="00804E83">
      <w:pPr>
        <w:pStyle w:val="Level4Body"/>
        <w:rPr>
          <w:rFonts w:cs="Arial"/>
          <w:szCs w:val="18"/>
        </w:rPr>
      </w:pPr>
    </w:p>
    <w:p w14:paraId="305098D5" w14:textId="77777777" w:rsidR="00804E83" w:rsidRPr="008674E5" w:rsidRDefault="00804E83" w:rsidP="000D2868">
      <w:pPr>
        <w:pStyle w:val="Level3Bold"/>
      </w:pPr>
      <w:r w:rsidRPr="008674E5">
        <w:t>TECHNICAL APPROACH</w:t>
      </w:r>
    </w:p>
    <w:p w14:paraId="1F03F713" w14:textId="3DC17D63" w:rsidR="00804E83" w:rsidRDefault="00804E83" w:rsidP="00804E83">
      <w:pPr>
        <w:pStyle w:val="Level3Body"/>
        <w:rPr>
          <w:rFonts w:cs="Arial"/>
          <w:szCs w:val="18"/>
        </w:rPr>
      </w:pPr>
      <w:r w:rsidRPr="003763B4">
        <w:rPr>
          <w:rFonts w:cs="Arial"/>
          <w:szCs w:val="18"/>
        </w:rPr>
        <w:t xml:space="preserve">The technical approach section of the Technical Proposal </w:t>
      </w:r>
      <w:r>
        <w:rPr>
          <w:rFonts w:cs="Arial"/>
          <w:szCs w:val="18"/>
        </w:rPr>
        <w:t>should</w:t>
      </w:r>
      <w:r w:rsidRPr="003763B4">
        <w:rPr>
          <w:rFonts w:cs="Arial"/>
          <w:szCs w:val="18"/>
        </w:rPr>
        <w:t xml:space="preserve"> consist of the following subsections:  </w:t>
      </w:r>
    </w:p>
    <w:p w14:paraId="3B0EFA21" w14:textId="77777777" w:rsidR="002A37A0" w:rsidRPr="003763B4" w:rsidRDefault="002A37A0" w:rsidP="00804E83">
      <w:pPr>
        <w:pStyle w:val="Level3Body"/>
        <w:rPr>
          <w:rFonts w:cs="Arial"/>
          <w:szCs w:val="18"/>
        </w:rPr>
      </w:pPr>
    </w:p>
    <w:p w14:paraId="5422CACF" w14:textId="10F8D5A0" w:rsidR="00804E83" w:rsidRPr="002A37A0" w:rsidRDefault="00804E83" w:rsidP="00713220">
      <w:pPr>
        <w:pStyle w:val="Level4"/>
        <w:numPr>
          <w:ilvl w:val="3"/>
          <w:numId w:val="93"/>
        </w:numPr>
      </w:pPr>
      <w:r w:rsidRPr="002A37A0">
        <w:t>Understanding of the project requirements</w:t>
      </w:r>
      <w:r w:rsidR="003A795C">
        <w:t>,</w:t>
      </w:r>
    </w:p>
    <w:p w14:paraId="55CB3D24" w14:textId="5AFBF02E" w:rsidR="00804E83" w:rsidRPr="002A37A0" w:rsidRDefault="00804E83" w:rsidP="00713220">
      <w:pPr>
        <w:pStyle w:val="Level4"/>
        <w:numPr>
          <w:ilvl w:val="3"/>
          <w:numId w:val="93"/>
        </w:numPr>
      </w:pPr>
      <w:r w:rsidRPr="002A37A0">
        <w:t>Proposed development approach</w:t>
      </w:r>
      <w:r w:rsidR="003A795C">
        <w:t>,</w:t>
      </w:r>
    </w:p>
    <w:p w14:paraId="70F57507" w14:textId="5FE6045E" w:rsidR="00804E83" w:rsidRPr="002A37A0" w:rsidRDefault="00804E83" w:rsidP="00713220">
      <w:pPr>
        <w:pStyle w:val="Level4"/>
        <w:numPr>
          <w:ilvl w:val="3"/>
          <w:numId w:val="93"/>
        </w:numPr>
      </w:pPr>
      <w:r w:rsidRPr="002A37A0">
        <w:t>Technical considerations</w:t>
      </w:r>
      <w:r w:rsidR="003A795C">
        <w:t>,</w:t>
      </w:r>
    </w:p>
    <w:p w14:paraId="13977D6A" w14:textId="0FAE9D2C" w:rsidR="00804E83" w:rsidRPr="002A37A0" w:rsidRDefault="00804E83" w:rsidP="00713220">
      <w:pPr>
        <w:pStyle w:val="Level4"/>
        <w:numPr>
          <w:ilvl w:val="3"/>
          <w:numId w:val="93"/>
        </w:numPr>
      </w:pPr>
      <w:r w:rsidRPr="002A37A0">
        <w:t>Detailed project work plan; and</w:t>
      </w:r>
    </w:p>
    <w:p w14:paraId="35B30654" w14:textId="18749312" w:rsidR="00804E83" w:rsidRPr="002A37A0" w:rsidRDefault="00804E83" w:rsidP="00713220">
      <w:pPr>
        <w:pStyle w:val="Level4"/>
        <w:numPr>
          <w:ilvl w:val="3"/>
          <w:numId w:val="93"/>
        </w:numPr>
      </w:pPr>
      <w:r w:rsidRPr="002A37A0">
        <w:t>Deliverables and due dates.</w:t>
      </w:r>
    </w:p>
    <w:p w14:paraId="30068E8C" w14:textId="77777777" w:rsidR="00804E83" w:rsidRDefault="00804E83" w:rsidP="00804E83">
      <w:pPr>
        <w:pStyle w:val="Level3Body"/>
      </w:pPr>
    </w:p>
    <w:p w14:paraId="06975606" w14:textId="77777777" w:rsidR="00804E83" w:rsidRDefault="00804E83" w:rsidP="00804E83">
      <w:pPr>
        <w:pStyle w:val="Level3Body"/>
      </w:pPr>
    </w:p>
    <w:p w14:paraId="76CBCA64" w14:textId="77777777" w:rsidR="00804E83" w:rsidRDefault="00804E83" w:rsidP="00804E83">
      <w:pPr>
        <w:pStyle w:val="Level3Body"/>
      </w:pPr>
    </w:p>
    <w:p w14:paraId="03205099" w14:textId="77777777" w:rsidR="00804E83" w:rsidRDefault="00804E83" w:rsidP="00804E83">
      <w:pPr>
        <w:pStyle w:val="Level3Body"/>
      </w:pPr>
    </w:p>
    <w:p w14:paraId="09C0B136" w14:textId="77777777" w:rsidR="00804E83" w:rsidRDefault="00804E83" w:rsidP="00804E83">
      <w:pPr>
        <w:pStyle w:val="Level3Body"/>
      </w:pPr>
    </w:p>
    <w:p w14:paraId="405B1DDD" w14:textId="77777777" w:rsidR="00804E83" w:rsidRDefault="00804E83" w:rsidP="00804E83">
      <w:pPr>
        <w:pStyle w:val="Level3Body"/>
      </w:pPr>
    </w:p>
    <w:p w14:paraId="02958F6E" w14:textId="77777777" w:rsidR="00804E83" w:rsidRDefault="00804E83" w:rsidP="00804E83">
      <w:pPr>
        <w:pStyle w:val="Level3Body"/>
      </w:pPr>
    </w:p>
    <w:p w14:paraId="3EAC2596" w14:textId="77777777" w:rsidR="00804E83" w:rsidRDefault="00804E83" w:rsidP="00804E83">
      <w:pPr>
        <w:pStyle w:val="Level3Body"/>
      </w:pPr>
    </w:p>
    <w:p w14:paraId="6D2AAEED" w14:textId="77777777" w:rsidR="00804E83" w:rsidRDefault="00804E83" w:rsidP="00804E83">
      <w:pPr>
        <w:pStyle w:val="Level3Body"/>
      </w:pPr>
    </w:p>
    <w:p w14:paraId="1985BD3A" w14:textId="77777777" w:rsidR="00804E83" w:rsidRDefault="00804E83" w:rsidP="00804E83">
      <w:pPr>
        <w:pStyle w:val="Level3Body"/>
      </w:pPr>
    </w:p>
    <w:p w14:paraId="3AB908C0" w14:textId="77777777" w:rsidR="00804E83" w:rsidRDefault="00804E83" w:rsidP="00804E83">
      <w:pPr>
        <w:pStyle w:val="Level3Body"/>
      </w:pPr>
    </w:p>
    <w:p w14:paraId="67918DCE" w14:textId="77777777" w:rsidR="00804E83" w:rsidRDefault="00804E83" w:rsidP="00804E83">
      <w:pPr>
        <w:pStyle w:val="Level3Body"/>
      </w:pPr>
    </w:p>
    <w:p w14:paraId="55FA12CB" w14:textId="3D542930" w:rsidR="00804E83" w:rsidRDefault="00804E83" w:rsidP="00804E83">
      <w:pPr>
        <w:pStyle w:val="Level3Body"/>
      </w:pPr>
    </w:p>
    <w:p w14:paraId="60BCFDD6" w14:textId="3449D8CD" w:rsidR="002458AD" w:rsidRDefault="002458AD" w:rsidP="00804E83">
      <w:pPr>
        <w:pStyle w:val="Level3Body"/>
      </w:pPr>
    </w:p>
    <w:p w14:paraId="4B633FCB" w14:textId="77777777" w:rsidR="00516C22" w:rsidRDefault="00516C22" w:rsidP="00804E83">
      <w:pPr>
        <w:pStyle w:val="Heading1"/>
        <w:rPr>
          <w:rFonts w:cs="Arial"/>
          <w:szCs w:val="24"/>
        </w:rPr>
      </w:pPr>
    </w:p>
    <w:p w14:paraId="238FB1F1" w14:textId="11A05805" w:rsidR="00516C22" w:rsidRPr="00D80808" w:rsidRDefault="00516C22" w:rsidP="004F605D">
      <w:pPr>
        <w:pStyle w:val="Heading1"/>
        <w:rPr>
          <w:rFonts w:cs="Arial"/>
          <w:szCs w:val="24"/>
        </w:rPr>
      </w:pPr>
    </w:p>
    <w:p w14:paraId="4DE14E4E" w14:textId="77777777" w:rsidR="004F605D" w:rsidRDefault="004F605D" w:rsidP="00804E83">
      <w:pPr>
        <w:pStyle w:val="Heading1"/>
        <w:rPr>
          <w:rFonts w:cs="Arial"/>
          <w:szCs w:val="24"/>
        </w:rPr>
      </w:pPr>
    </w:p>
    <w:p w14:paraId="47BEFB75" w14:textId="76700C1E" w:rsidR="004F605D" w:rsidRDefault="004F605D" w:rsidP="00804E83">
      <w:pPr>
        <w:pStyle w:val="Heading1"/>
        <w:rPr>
          <w:rFonts w:cs="Arial"/>
          <w:szCs w:val="24"/>
        </w:rPr>
      </w:pPr>
    </w:p>
    <w:p w14:paraId="438DDACD" w14:textId="1922B114" w:rsidR="00DC412C" w:rsidRDefault="00DC412C" w:rsidP="00DC412C"/>
    <w:p w14:paraId="62F00B5A" w14:textId="2DF079A7" w:rsidR="00E23281" w:rsidRDefault="00E23281" w:rsidP="00DC412C"/>
    <w:p w14:paraId="5C46FE98" w14:textId="77777777" w:rsidR="00DC412C" w:rsidRPr="00DC412C" w:rsidRDefault="00DC412C" w:rsidP="00DC412C"/>
    <w:p w14:paraId="1775F0FB" w14:textId="04C18DD3" w:rsidR="00804E83" w:rsidRPr="006A2402" w:rsidRDefault="00804E83" w:rsidP="00804E83">
      <w:pPr>
        <w:pStyle w:val="Heading1"/>
        <w:rPr>
          <w:rFonts w:cs="Arial"/>
          <w:b w:val="0"/>
          <w:bCs w:val="0"/>
          <w:szCs w:val="24"/>
        </w:rPr>
      </w:pPr>
      <w:bookmarkStart w:id="253" w:name="_Toc114045903"/>
      <w:r w:rsidRPr="006A2402">
        <w:rPr>
          <w:rFonts w:cs="Arial"/>
          <w:szCs w:val="24"/>
        </w:rPr>
        <w:lastRenderedPageBreak/>
        <w:t>Form A</w:t>
      </w:r>
      <w:r w:rsidRPr="006A2402">
        <w:rPr>
          <w:rFonts w:cs="Arial"/>
          <w:szCs w:val="24"/>
        </w:rPr>
        <w:br/>
      </w:r>
      <w:r w:rsidR="00211532">
        <w:rPr>
          <w:rFonts w:cs="Arial"/>
          <w:szCs w:val="24"/>
        </w:rPr>
        <w:t>Bidder</w:t>
      </w:r>
      <w:r w:rsidRPr="006A2402">
        <w:rPr>
          <w:rFonts w:cs="Arial"/>
          <w:szCs w:val="24"/>
        </w:rPr>
        <w:t xml:space="preserve"> Proposal Point of Contact</w:t>
      </w:r>
      <w:bookmarkEnd w:id="253"/>
    </w:p>
    <w:p w14:paraId="22AA8C93" w14:textId="0A8F770E" w:rsidR="00804E83" w:rsidRDefault="00804E83" w:rsidP="00804E83">
      <w:pPr>
        <w:pStyle w:val="Heading1Body"/>
      </w:pPr>
      <w:r w:rsidRPr="00D83826">
        <w:t xml:space="preserve">Request for Proposal Number </w:t>
      </w:r>
      <w:r w:rsidR="0043565C">
        <w:t xml:space="preserve">6721 </w:t>
      </w:r>
      <w:r w:rsidRPr="00D83826">
        <w:t>Z1</w:t>
      </w:r>
    </w:p>
    <w:p w14:paraId="03DFB082" w14:textId="77777777" w:rsidR="00804E83" w:rsidRPr="00D83826" w:rsidRDefault="00804E83" w:rsidP="00804E83">
      <w:pPr>
        <w:pStyle w:val="Heading1Body"/>
      </w:pPr>
    </w:p>
    <w:p w14:paraId="37831B2E" w14:textId="325EE23F" w:rsidR="00804E83" w:rsidRPr="006F5B27" w:rsidRDefault="00804E83" w:rsidP="00804E83">
      <w:pPr>
        <w:pStyle w:val="Level1Body"/>
      </w:pPr>
      <w:r w:rsidRPr="006F5B27">
        <w:t xml:space="preserve">Form A should be completed and submitted with each response to this </w:t>
      </w:r>
      <w:r w:rsidR="00211532">
        <w:t>Request for Proposal</w:t>
      </w:r>
      <w:r w:rsidRPr="006F5B27">
        <w:t xml:space="preserve">.  This is intended to provide the State with information on the </w:t>
      </w:r>
      <w:r w:rsidR="00211532">
        <w:t>bidder’s</w:t>
      </w:r>
      <w:r w:rsidRPr="006F5B27">
        <w:t xml:space="preserve"> name and address, and the specific person(s) who are responsible for preparation of the </w:t>
      </w:r>
      <w:r w:rsidR="00211532">
        <w:t>bidder’s</w:t>
      </w:r>
      <w:r w:rsidRPr="006F5B27">
        <w:t xml:space="preserve"> response.  </w:t>
      </w:r>
    </w:p>
    <w:p w14:paraId="3BB69724" w14:textId="77777777" w:rsidR="00804E83" w:rsidRPr="006F5B27" w:rsidRDefault="00804E83" w:rsidP="00804E83">
      <w:pPr>
        <w:pStyle w:val="Level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804E83" w:rsidRPr="003763B4" w14:paraId="7F12BB95" w14:textId="77777777" w:rsidTr="0095382E">
        <w:trPr>
          <w:trHeight w:val="325"/>
        </w:trPr>
        <w:tc>
          <w:tcPr>
            <w:tcW w:w="10152" w:type="dxa"/>
            <w:gridSpan w:val="2"/>
            <w:vAlign w:val="center"/>
          </w:tcPr>
          <w:p w14:paraId="66D11B57" w14:textId="77777777" w:rsidR="00804E83" w:rsidRPr="003763B4" w:rsidRDefault="00804E83" w:rsidP="0095382E">
            <w:r w:rsidRPr="003763B4">
              <w:t>Preparation of Response Contact Information</w:t>
            </w:r>
          </w:p>
        </w:tc>
      </w:tr>
      <w:tr w:rsidR="00804E83" w:rsidRPr="003763B4" w14:paraId="6B480090" w14:textId="77777777" w:rsidTr="0095382E">
        <w:trPr>
          <w:trHeight w:val="325"/>
        </w:trPr>
        <w:tc>
          <w:tcPr>
            <w:tcW w:w="3348" w:type="dxa"/>
            <w:vAlign w:val="center"/>
          </w:tcPr>
          <w:p w14:paraId="0CB34150" w14:textId="7D1A6279" w:rsidR="00804E83" w:rsidRPr="003763B4" w:rsidRDefault="00211532" w:rsidP="0095382E">
            <w:pPr>
              <w:keepNext/>
              <w:keepLines/>
              <w:jc w:val="left"/>
              <w:rPr>
                <w:rFonts w:cs="Arial"/>
                <w:sz w:val="18"/>
                <w:szCs w:val="18"/>
              </w:rPr>
            </w:pPr>
            <w:r>
              <w:rPr>
                <w:rFonts w:cs="Arial"/>
                <w:sz w:val="18"/>
                <w:szCs w:val="18"/>
              </w:rPr>
              <w:t>Bidder</w:t>
            </w:r>
            <w:r w:rsidR="00804E83" w:rsidRPr="003763B4">
              <w:rPr>
                <w:rFonts w:cs="Arial"/>
                <w:sz w:val="18"/>
                <w:szCs w:val="18"/>
              </w:rPr>
              <w:t xml:space="preserve"> Name:</w:t>
            </w:r>
          </w:p>
        </w:tc>
        <w:tc>
          <w:tcPr>
            <w:tcW w:w="6804" w:type="dxa"/>
            <w:vAlign w:val="center"/>
          </w:tcPr>
          <w:p w14:paraId="53DD490B" w14:textId="77777777" w:rsidR="00804E83" w:rsidRPr="003763B4" w:rsidRDefault="00804E83" w:rsidP="0095382E">
            <w:pPr>
              <w:keepNext/>
              <w:keepLines/>
              <w:jc w:val="left"/>
              <w:rPr>
                <w:rFonts w:cs="Arial"/>
                <w:sz w:val="18"/>
                <w:szCs w:val="18"/>
              </w:rPr>
            </w:pPr>
          </w:p>
        </w:tc>
      </w:tr>
      <w:tr w:rsidR="00804E83" w:rsidRPr="003763B4" w14:paraId="169101BC" w14:textId="77777777" w:rsidTr="0095382E">
        <w:trPr>
          <w:trHeight w:val="720"/>
        </w:trPr>
        <w:tc>
          <w:tcPr>
            <w:tcW w:w="3348" w:type="dxa"/>
            <w:vAlign w:val="center"/>
          </w:tcPr>
          <w:p w14:paraId="444A7EC9" w14:textId="7840C91E" w:rsidR="00804E83" w:rsidRPr="003763B4" w:rsidRDefault="00211532" w:rsidP="0095382E">
            <w:pPr>
              <w:keepNext/>
              <w:keepLines/>
              <w:jc w:val="left"/>
              <w:rPr>
                <w:rFonts w:cs="Arial"/>
                <w:sz w:val="18"/>
                <w:szCs w:val="18"/>
              </w:rPr>
            </w:pPr>
            <w:r>
              <w:rPr>
                <w:rFonts w:cs="Arial"/>
                <w:sz w:val="18"/>
                <w:szCs w:val="18"/>
              </w:rPr>
              <w:t>Bidder</w:t>
            </w:r>
            <w:r w:rsidR="00804E83" w:rsidRPr="003763B4">
              <w:rPr>
                <w:rFonts w:cs="Arial"/>
                <w:sz w:val="18"/>
                <w:szCs w:val="18"/>
              </w:rPr>
              <w:t xml:space="preserve"> Address:</w:t>
            </w:r>
          </w:p>
        </w:tc>
        <w:tc>
          <w:tcPr>
            <w:tcW w:w="6804" w:type="dxa"/>
            <w:vAlign w:val="center"/>
          </w:tcPr>
          <w:p w14:paraId="78EEC334" w14:textId="77777777" w:rsidR="00804E83" w:rsidRPr="003763B4" w:rsidRDefault="00804E83" w:rsidP="0095382E">
            <w:pPr>
              <w:keepNext/>
              <w:keepLines/>
              <w:jc w:val="left"/>
              <w:rPr>
                <w:rFonts w:cs="Arial"/>
                <w:sz w:val="18"/>
                <w:szCs w:val="18"/>
              </w:rPr>
            </w:pPr>
          </w:p>
          <w:p w14:paraId="7AC38817" w14:textId="77777777" w:rsidR="00804E83" w:rsidRPr="003763B4" w:rsidRDefault="00804E83" w:rsidP="0095382E">
            <w:pPr>
              <w:keepNext/>
              <w:keepLines/>
              <w:jc w:val="left"/>
              <w:rPr>
                <w:rFonts w:cs="Arial"/>
                <w:sz w:val="18"/>
                <w:szCs w:val="18"/>
              </w:rPr>
            </w:pPr>
          </w:p>
          <w:p w14:paraId="3A48D144" w14:textId="77777777" w:rsidR="00804E83" w:rsidRPr="003763B4" w:rsidRDefault="00804E83" w:rsidP="0095382E">
            <w:pPr>
              <w:keepNext/>
              <w:keepLines/>
              <w:jc w:val="left"/>
              <w:rPr>
                <w:rFonts w:cs="Arial"/>
                <w:sz w:val="18"/>
                <w:szCs w:val="18"/>
              </w:rPr>
            </w:pPr>
          </w:p>
        </w:tc>
      </w:tr>
      <w:tr w:rsidR="00804E83" w:rsidRPr="003763B4" w14:paraId="548244E4" w14:textId="77777777" w:rsidTr="0095382E">
        <w:trPr>
          <w:trHeight w:val="326"/>
        </w:trPr>
        <w:tc>
          <w:tcPr>
            <w:tcW w:w="3348" w:type="dxa"/>
            <w:vAlign w:val="center"/>
          </w:tcPr>
          <w:p w14:paraId="53FC4F94" w14:textId="77777777" w:rsidR="00804E83" w:rsidRPr="003763B4" w:rsidRDefault="00804E83" w:rsidP="0095382E">
            <w:pPr>
              <w:keepNext/>
              <w:keepLines/>
              <w:jc w:val="left"/>
              <w:rPr>
                <w:rFonts w:cs="Arial"/>
                <w:sz w:val="18"/>
                <w:szCs w:val="18"/>
              </w:rPr>
            </w:pPr>
            <w:r w:rsidRPr="003763B4">
              <w:rPr>
                <w:rFonts w:cs="Arial"/>
                <w:sz w:val="18"/>
                <w:szCs w:val="18"/>
              </w:rPr>
              <w:t>Contact Person &amp; Title:</w:t>
            </w:r>
          </w:p>
        </w:tc>
        <w:tc>
          <w:tcPr>
            <w:tcW w:w="6804" w:type="dxa"/>
            <w:vAlign w:val="center"/>
          </w:tcPr>
          <w:p w14:paraId="1185C925" w14:textId="77777777" w:rsidR="00804E83" w:rsidRPr="003763B4" w:rsidRDefault="00804E83" w:rsidP="0095382E">
            <w:pPr>
              <w:keepNext/>
              <w:keepLines/>
              <w:jc w:val="left"/>
              <w:rPr>
                <w:rFonts w:cs="Arial"/>
                <w:sz w:val="18"/>
                <w:szCs w:val="18"/>
              </w:rPr>
            </w:pPr>
          </w:p>
        </w:tc>
      </w:tr>
      <w:tr w:rsidR="00804E83" w:rsidRPr="003763B4" w14:paraId="6B5939D3" w14:textId="77777777" w:rsidTr="0095382E">
        <w:trPr>
          <w:trHeight w:val="325"/>
        </w:trPr>
        <w:tc>
          <w:tcPr>
            <w:tcW w:w="3348" w:type="dxa"/>
            <w:vAlign w:val="center"/>
          </w:tcPr>
          <w:p w14:paraId="2499BE5D" w14:textId="77777777" w:rsidR="00804E83" w:rsidRPr="003763B4" w:rsidRDefault="00804E83" w:rsidP="0095382E">
            <w:pPr>
              <w:keepNext/>
              <w:keepLines/>
              <w:jc w:val="left"/>
              <w:rPr>
                <w:rFonts w:cs="Arial"/>
                <w:sz w:val="18"/>
                <w:szCs w:val="18"/>
              </w:rPr>
            </w:pPr>
            <w:r w:rsidRPr="003763B4">
              <w:rPr>
                <w:rFonts w:cs="Arial"/>
                <w:sz w:val="18"/>
                <w:szCs w:val="18"/>
              </w:rPr>
              <w:t>E-mail Address:</w:t>
            </w:r>
          </w:p>
        </w:tc>
        <w:tc>
          <w:tcPr>
            <w:tcW w:w="6804" w:type="dxa"/>
            <w:vAlign w:val="center"/>
          </w:tcPr>
          <w:p w14:paraId="3928BFF7" w14:textId="77777777" w:rsidR="00804E83" w:rsidRPr="003763B4" w:rsidRDefault="00804E83" w:rsidP="0095382E">
            <w:pPr>
              <w:keepNext/>
              <w:keepLines/>
              <w:jc w:val="left"/>
              <w:rPr>
                <w:rFonts w:cs="Arial"/>
                <w:sz w:val="18"/>
                <w:szCs w:val="18"/>
              </w:rPr>
            </w:pPr>
          </w:p>
        </w:tc>
      </w:tr>
      <w:tr w:rsidR="00804E83" w:rsidRPr="003763B4" w14:paraId="10DF5C35" w14:textId="77777777" w:rsidTr="0095382E">
        <w:trPr>
          <w:trHeight w:val="326"/>
        </w:trPr>
        <w:tc>
          <w:tcPr>
            <w:tcW w:w="3348" w:type="dxa"/>
            <w:vAlign w:val="center"/>
          </w:tcPr>
          <w:p w14:paraId="590C3E59" w14:textId="77777777" w:rsidR="00804E83" w:rsidRPr="003763B4" w:rsidRDefault="00804E83" w:rsidP="0095382E">
            <w:pPr>
              <w:keepNext/>
              <w:keepLines/>
              <w:jc w:val="left"/>
              <w:rPr>
                <w:rFonts w:cs="Arial"/>
                <w:sz w:val="18"/>
                <w:szCs w:val="18"/>
              </w:rPr>
            </w:pPr>
            <w:r w:rsidRPr="003763B4">
              <w:rPr>
                <w:rFonts w:cs="Arial"/>
                <w:sz w:val="18"/>
                <w:szCs w:val="18"/>
              </w:rPr>
              <w:t>Telephone Number (Office):</w:t>
            </w:r>
          </w:p>
        </w:tc>
        <w:tc>
          <w:tcPr>
            <w:tcW w:w="6804" w:type="dxa"/>
            <w:vAlign w:val="center"/>
          </w:tcPr>
          <w:p w14:paraId="45C0CF59" w14:textId="77777777" w:rsidR="00804E83" w:rsidRPr="003763B4" w:rsidRDefault="00804E83" w:rsidP="0095382E">
            <w:pPr>
              <w:keepNext/>
              <w:keepLines/>
              <w:jc w:val="left"/>
              <w:rPr>
                <w:rFonts w:cs="Arial"/>
                <w:sz w:val="18"/>
                <w:szCs w:val="18"/>
              </w:rPr>
            </w:pPr>
          </w:p>
        </w:tc>
      </w:tr>
      <w:tr w:rsidR="00804E83" w:rsidRPr="003763B4" w14:paraId="4A8F689A" w14:textId="77777777" w:rsidTr="0095382E">
        <w:trPr>
          <w:trHeight w:val="326"/>
        </w:trPr>
        <w:tc>
          <w:tcPr>
            <w:tcW w:w="3348" w:type="dxa"/>
            <w:vAlign w:val="center"/>
          </w:tcPr>
          <w:p w14:paraId="63E10CAF" w14:textId="77777777" w:rsidR="00804E83" w:rsidRPr="003763B4" w:rsidRDefault="00804E83" w:rsidP="0095382E">
            <w:pPr>
              <w:keepNext/>
              <w:keepLines/>
              <w:jc w:val="left"/>
              <w:rPr>
                <w:rFonts w:cs="Arial"/>
                <w:sz w:val="18"/>
                <w:szCs w:val="18"/>
              </w:rPr>
            </w:pPr>
            <w:r w:rsidRPr="003763B4">
              <w:rPr>
                <w:rFonts w:cs="Arial"/>
                <w:sz w:val="18"/>
                <w:szCs w:val="18"/>
              </w:rPr>
              <w:t>Telephone Number (Cellular):</w:t>
            </w:r>
          </w:p>
        </w:tc>
        <w:tc>
          <w:tcPr>
            <w:tcW w:w="6804" w:type="dxa"/>
            <w:vAlign w:val="center"/>
          </w:tcPr>
          <w:p w14:paraId="4BB06E97" w14:textId="77777777" w:rsidR="00804E83" w:rsidRPr="003763B4" w:rsidRDefault="00804E83" w:rsidP="0095382E">
            <w:pPr>
              <w:keepNext/>
              <w:keepLines/>
              <w:jc w:val="left"/>
              <w:rPr>
                <w:rFonts w:cs="Arial"/>
                <w:sz w:val="18"/>
                <w:szCs w:val="18"/>
              </w:rPr>
            </w:pPr>
          </w:p>
        </w:tc>
      </w:tr>
      <w:tr w:rsidR="00804E83" w:rsidRPr="003763B4" w14:paraId="3189A941" w14:textId="77777777" w:rsidTr="0095382E">
        <w:trPr>
          <w:trHeight w:val="326"/>
        </w:trPr>
        <w:tc>
          <w:tcPr>
            <w:tcW w:w="3348" w:type="dxa"/>
            <w:vAlign w:val="center"/>
          </w:tcPr>
          <w:p w14:paraId="7AACBC4D" w14:textId="77777777" w:rsidR="00804E83" w:rsidRPr="003763B4" w:rsidRDefault="00804E83" w:rsidP="0095382E">
            <w:pPr>
              <w:keepNext/>
              <w:keepLines/>
              <w:jc w:val="left"/>
              <w:rPr>
                <w:rFonts w:cs="Arial"/>
                <w:sz w:val="18"/>
                <w:szCs w:val="18"/>
              </w:rPr>
            </w:pPr>
            <w:r w:rsidRPr="003763B4">
              <w:rPr>
                <w:rFonts w:cs="Arial"/>
                <w:sz w:val="18"/>
                <w:szCs w:val="18"/>
              </w:rPr>
              <w:t>Fax Number:</w:t>
            </w:r>
          </w:p>
        </w:tc>
        <w:tc>
          <w:tcPr>
            <w:tcW w:w="6804" w:type="dxa"/>
            <w:vAlign w:val="center"/>
          </w:tcPr>
          <w:p w14:paraId="4FC0C670" w14:textId="77777777" w:rsidR="00804E83" w:rsidRPr="003763B4" w:rsidRDefault="00804E83" w:rsidP="0095382E">
            <w:pPr>
              <w:keepNext/>
              <w:keepLines/>
              <w:jc w:val="left"/>
              <w:rPr>
                <w:rFonts w:cs="Arial"/>
                <w:sz w:val="18"/>
                <w:szCs w:val="18"/>
              </w:rPr>
            </w:pPr>
          </w:p>
        </w:tc>
      </w:tr>
    </w:tbl>
    <w:p w14:paraId="092EF20A" w14:textId="77777777" w:rsidR="00804E83" w:rsidRPr="006F5B27" w:rsidRDefault="00804E83" w:rsidP="00804E83">
      <w:pPr>
        <w:pStyle w:val="Level1Body"/>
      </w:pPr>
    </w:p>
    <w:p w14:paraId="690831C9" w14:textId="7ED10359" w:rsidR="00804E83" w:rsidRPr="006F5B27" w:rsidRDefault="00804E83" w:rsidP="00804E83">
      <w:pPr>
        <w:pStyle w:val="Level1Body"/>
      </w:pPr>
      <w:r w:rsidRPr="006F5B27">
        <w:t xml:space="preserve">Each </w:t>
      </w:r>
      <w:r w:rsidR="00211532">
        <w:t>bidder</w:t>
      </w:r>
      <w:r w:rsidRPr="006F5B27">
        <w:t xml:space="preserve"> should also designate a specific contact person who will be responsible for responding to the State if any clarifications of the </w:t>
      </w:r>
      <w:r w:rsidR="00211532">
        <w:t>bidder’s</w:t>
      </w:r>
      <w:r w:rsidRPr="006F5B27">
        <w:t xml:space="preserve"> response should become necessary.  This will also be the person who the State contacts to set up a presentation/demonstration, if required.</w:t>
      </w:r>
    </w:p>
    <w:p w14:paraId="7A6AE926" w14:textId="77777777" w:rsidR="00804E83" w:rsidRPr="006F5B27" w:rsidRDefault="00804E83" w:rsidP="00804E83">
      <w:pPr>
        <w:pStyle w:val="Level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804E83" w:rsidRPr="003763B4" w14:paraId="166E2530" w14:textId="77777777" w:rsidTr="0095382E">
        <w:trPr>
          <w:trHeight w:val="325"/>
        </w:trPr>
        <w:tc>
          <w:tcPr>
            <w:tcW w:w="10152" w:type="dxa"/>
            <w:gridSpan w:val="2"/>
            <w:vAlign w:val="center"/>
          </w:tcPr>
          <w:p w14:paraId="727F3DAE" w14:textId="77777777" w:rsidR="00804E83" w:rsidRPr="003763B4" w:rsidRDefault="00804E83" w:rsidP="0095382E">
            <w:r w:rsidRPr="003763B4">
              <w:t>Communication with the State Contact Information</w:t>
            </w:r>
          </w:p>
        </w:tc>
      </w:tr>
      <w:tr w:rsidR="00804E83" w:rsidRPr="003763B4" w14:paraId="18C284B5" w14:textId="77777777" w:rsidTr="0095382E">
        <w:trPr>
          <w:trHeight w:val="325"/>
        </w:trPr>
        <w:tc>
          <w:tcPr>
            <w:tcW w:w="3348" w:type="dxa"/>
            <w:vAlign w:val="center"/>
          </w:tcPr>
          <w:p w14:paraId="1A956859" w14:textId="337A5FE6" w:rsidR="00804E83" w:rsidRPr="003763B4" w:rsidRDefault="00211532" w:rsidP="0095382E">
            <w:pPr>
              <w:keepNext/>
              <w:keepLines/>
              <w:jc w:val="left"/>
              <w:rPr>
                <w:rFonts w:cs="Arial"/>
                <w:sz w:val="18"/>
                <w:szCs w:val="18"/>
              </w:rPr>
            </w:pPr>
            <w:r>
              <w:rPr>
                <w:rFonts w:cs="Arial"/>
                <w:sz w:val="18"/>
                <w:szCs w:val="18"/>
              </w:rPr>
              <w:t>Bidder</w:t>
            </w:r>
            <w:r w:rsidR="00804E83" w:rsidRPr="003763B4">
              <w:rPr>
                <w:rFonts w:cs="Arial"/>
                <w:sz w:val="18"/>
                <w:szCs w:val="18"/>
              </w:rPr>
              <w:t xml:space="preserve"> Name:</w:t>
            </w:r>
          </w:p>
        </w:tc>
        <w:tc>
          <w:tcPr>
            <w:tcW w:w="6804" w:type="dxa"/>
            <w:vAlign w:val="center"/>
          </w:tcPr>
          <w:p w14:paraId="70D0E3DD" w14:textId="77777777" w:rsidR="00804E83" w:rsidRPr="003763B4" w:rsidRDefault="00804E83" w:rsidP="0095382E">
            <w:pPr>
              <w:keepNext/>
              <w:keepLines/>
              <w:jc w:val="left"/>
              <w:rPr>
                <w:rFonts w:cs="Arial"/>
                <w:sz w:val="18"/>
                <w:szCs w:val="18"/>
              </w:rPr>
            </w:pPr>
          </w:p>
        </w:tc>
      </w:tr>
      <w:tr w:rsidR="00804E83" w:rsidRPr="003763B4" w14:paraId="10F145FD" w14:textId="77777777" w:rsidTr="0095382E">
        <w:trPr>
          <w:trHeight w:val="720"/>
        </w:trPr>
        <w:tc>
          <w:tcPr>
            <w:tcW w:w="3348" w:type="dxa"/>
            <w:vAlign w:val="center"/>
          </w:tcPr>
          <w:p w14:paraId="7969CB1F" w14:textId="78BDCA0D" w:rsidR="00804E83" w:rsidRPr="003763B4" w:rsidRDefault="00211532" w:rsidP="0095382E">
            <w:pPr>
              <w:keepNext/>
              <w:keepLines/>
              <w:jc w:val="left"/>
              <w:rPr>
                <w:rFonts w:cs="Arial"/>
                <w:sz w:val="18"/>
                <w:szCs w:val="18"/>
              </w:rPr>
            </w:pPr>
            <w:r>
              <w:rPr>
                <w:rFonts w:cs="Arial"/>
                <w:sz w:val="18"/>
                <w:szCs w:val="18"/>
              </w:rPr>
              <w:t>Bidder</w:t>
            </w:r>
            <w:r w:rsidR="00804E83" w:rsidRPr="003763B4">
              <w:rPr>
                <w:rFonts w:cs="Arial"/>
                <w:sz w:val="18"/>
                <w:szCs w:val="18"/>
              </w:rPr>
              <w:t xml:space="preserve"> Address:</w:t>
            </w:r>
          </w:p>
        </w:tc>
        <w:tc>
          <w:tcPr>
            <w:tcW w:w="6804" w:type="dxa"/>
            <w:vAlign w:val="center"/>
          </w:tcPr>
          <w:p w14:paraId="6AA26D61" w14:textId="77777777" w:rsidR="00804E83" w:rsidRPr="003763B4" w:rsidRDefault="00804E83" w:rsidP="0095382E">
            <w:pPr>
              <w:keepNext/>
              <w:keepLines/>
              <w:jc w:val="left"/>
              <w:rPr>
                <w:rFonts w:cs="Arial"/>
                <w:sz w:val="18"/>
                <w:szCs w:val="18"/>
              </w:rPr>
            </w:pPr>
          </w:p>
          <w:p w14:paraId="744B0BA9" w14:textId="77777777" w:rsidR="00804E83" w:rsidRPr="003763B4" w:rsidRDefault="00804E83" w:rsidP="0095382E">
            <w:pPr>
              <w:keepNext/>
              <w:keepLines/>
              <w:jc w:val="left"/>
              <w:rPr>
                <w:rFonts w:cs="Arial"/>
                <w:sz w:val="18"/>
                <w:szCs w:val="18"/>
              </w:rPr>
            </w:pPr>
          </w:p>
          <w:p w14:paraId="7E0B4209" w14:textId="77777777" w:rsidR="00804E83" w:rsidRPr="003763B4" w:rsidRDefault="00804E83" w:rsidP="0095382E">
            <w:pPr>
              <w:keepNext/>
              <w:keepLines/>
              <w:jc w:val="left"/>
              <w:rPr>
                <w:rFonts w:cs="Arial"/>
                <w:sz w:val="18"/>
                <w:szCs w:val="18"/>
              </w:rPr>
            </w:pPr>
          </w:p>
        </w:tc>
      </w:tr>
      <w:tr w:rsidR="00804E83" w:rsidRPr="003763B4" w14:paraId="49736A5B" w14:textId="77777777" w:rsidTr="0095382E">
        <w:trPr>
          <w:trHeight w:val="326"/>
        </w:trPr>
        <w:tc>
          <w:tcPr>
            <w:tcW w:w="3348" w:type="dxa"/>
            <w:vAlign w:val="center"/>
          </w:tcPr>
          <w:p w14:paraId="1316B1FC" w14:textId="77777777" w:rsidR="00804E83" w:rsidRPr="003763B4" w:rsidRDefault="00804E83" w:rsidP="0095382E">
            <w:pPr>
              <w:keepNext/>
              <w:keepLines/>
              <w:jc w:val="left"/>
              <w:rPr>
                <w:rFonts w:cs="Arial"/>
                <w:sz w:val="18"/>
                <w:szCs w:val="18"/>
              </w:rPr>
            </w:pPr>
            <w:r w:rsidRPr="003763B4">
              <w:rPr>
                <w:rFonts w:cs="Arial"/>
                <w:sz w:val="18"/>
                <w:szCs w:val="18"/>
              </w:rPr>
              <w:t>Contact Person &amp; Title:</w:t>
            </w:r>
          </w:p>
        </w:tc>
        <w:tc>
          <w:tcPr>
            <w:tcW w:w="6804" w:type="dxa"/>
            <w:vAlign w:val="center"/>
          </w:tcPr>
          <w:p w14:paraId="68B6D76D" w14:textId="77777777" w:rsidR="00804E83" w:rsidRPr="003763B4" w:rsidRDefault="00804E83" w:rsidP="0095382E">
            <w:pPr>
              <w:keepNext/>
              <w:keepLines/>
              <w:jc w:val="left"/>
              <w:rPr>
                <w:rFonts w:cs="Arial"/>
                <w:sz w:val="18"/>
                <w:szCs w:val="18"/>
              </w:rPr>
            </w:pPr>
          </w:p>
        </w:tc>
      </w:tr>
      <w:tr w:rsidR="00804E83" w:rsidRPr="003763B4" w14:paraId="6EE2A63D" w14:textId="77777777" w:rsidTr="0095382E">
        <w:trPr>
          <w:trHeight w:val="325"/>
        </w:trPr>
        <w:tc>
          <w:tcPr>
            <w:tcW w:w="3348" w:type="dxa"/>
            <w:vAlign w:val="center"/>
          </w:tcPr>
          <w:p w14:paraId="6BC40544" w14:textId="77777777" w:rsidR="00804E83" w:rsidRPr="003763B4" w:rsidRDefault="00804E83" w:rsidP="0095382E">
            <w:pPr>
              <w:keepNext/>
              <w:keepLines/>
              <w:jc w:val="left"/>
              <w:rPr>
                <w:rFonts w:cs="Arial"/>
                <w:sz w:val="18"/>
                <w:szCs w:val="18"/>
              </w:rPr>
            </w:pPr>
            <w:r w:rsidRPr="003763B4">
              <w:rPr>
                <w:rFonts w:cs="Arial"/>
                <w:sz w:val="18"/>
                <w:szCs w:val="18"/>
              </w:rPr>
              <w:t>E-mail Address:</w:t>
            </w:r>
          </w:p>
        </w:tc>
        <w:tc>
          <w:tcPr>
            <w:tcW w:w="6804" w:type="dxa"/>
            <w:vAlign w:val="center"/>
          </w:tcPr>
          <w:p w14:paraId="5A0AE43C" w14:textId="77777777" w:rsidR="00804E83" w:rsidRPr="003763B4" w:rsidRDefault="00804E83" w:rsidP="0095382E">
            <w:pPr>
              <w:keepNext/>
              <w:keepLines/>
              <w:jc w:val="left"/>
              <w:rPr>
                <w:rFonts w:cs="Arial"/>
                <w:sz w:val="18"/>
                <w:szCs w:val="18"/>
              </w:rPr>
            </w:pPr>
          </w:p>
        </w:tc>
      </w:tr>
      <w:tr w:rsidR="00804E83" w:rsidRPr="003763B4" w14:paraId="449A1EED" w14:textId="77777777" w:rsidTr="0095382E">
        <w:trPr>
          <w:trHeight w:val="326"/>
        </w:trPr>
        <w:tc>
          <w:tcPr>
            <w:tcW w:w="3348" w:type="dxa"/>
            <w:vAlign w:val="center"/>
          </w:tcPr>
          <w:p w14:paraId="08106734" w14:textId="77777777" w:rsidR="00804E83" w:rsidRPr="003763B4" w:rsidRDefault="00804E83" w:rsidP="0095382E">
            <w:pPr>
              <w:keepNext/>
              <w:keepLines/>
              <w:jc w:val="left"/>
              <w:rPr>
                <w:rFonts w:cs="Arial"/>
                <w:sz w:val="18"/>
                <w:szCs w:val="18"/>
              </w:rPr>
            </w:pPr>
            <w:r w:rsidRPr="003763B4">
              <w:rPr>
                <w:rFonts w:cs="Arial"/>
                <w:sz w:val="18"/>
                <w:szCs w:val="18"/>
              </w:rPr>
              <w:t>Telephone Number (Office):</w:t>
            </w:r>
          </w:p>
        </w:tc>
        <w:tc>
          <w:tcPr>
            <w:tcW w:w="6804" w:type="dxa"/>
            <w:vAlign w:val="center"/>
          </w:tcPr>
          <w:p w14:paraId="7853DEE0" w14:textId="77777777" w:rsidR="00804E83" w:rsidRPr="003763B4" w:rsidRDefault="00804E83" w:rsidP="0095382E">
            <w:pPr>
              <w:keepNext/>
              <w:keepLines/>
              <w:jc w:val="left"/>
              <w:rPr>
                <w:rFonts w:cs="Arial"/>
                <w:sz w:val="18"/>
                <w:szCs w:val="18"/>
              </w:rPr>
            </w:pPr>
          </w:p>
        </w:tc>
      </w:tr>
      <w:tr w:rsidR="00804E83" w:rsidRPr="003763B4" w14:paraId="0711B291" w14:textId="77777777" w:rsidTr="0095382E">
        <w:trPr>
          <w:trHeight w:val="326"/>
        </w:trPr>
        <w:tc>
          <w:tcPr>
            <w:tcW w:w="3348" w:type="dxa"/>
            <w:vAlign w:val="center"/>
          </w:tcPr>
          <w:p w14:paraId="67A14522" w14:textId="77777777" w:rsidR="00804E83" w:rsidRPr="003763B4" w:rsidRDefault="00804E83" w:rsidP="0095382E">
            <w:pPr>
              <w:keepNext/>
              <w:keepLines/>
              <w:jc w:val="left"/>
              <w:rPr>
                <w:rFonts w:cs="Arial"/>
                <w:sz w:val="18"/>
                <w:szCs w:val="18"/>
              </w:rPr>
            </w:pPr>
            <w:r w:rsidRPr="003763B4">
              <w:rPr>
                <w:rFonts w:cs="Arial"/>
                <w:sz w:val="18"/>
                <w:szCs w:val="18"/>
              </w:rPr>
              <w:t>Telephone Number (Cellular):</w:t>
            </w:r>
          </w:p>
        </w:tc>
        <w:tc>
          <w:tcPr>
            <w:tcW w:w="6804" w:type="dxa"/>
            <w:vAlign w:val="center"/>
          </w:tcPr>
          <w:p w14:paraId="30E61DCB" w14:textId="77777777" w:rsidR="00804E83" w:rsidRPr="003763B4" w:rsidRDefault="00804E83" w:rsidP="0095382E">
            <w:pPr>
              <w:keepNext/>
              <w:keepLines/>
              <w:jc w:val="left"/>
              <w:rPr>
                <w:rFonts w:cs="Arial"/>
                <w:sz w:val="18"/>
                <w:szCs w:val="18"/>
              </w:rPr>
            </w:pPr>
          </w:p>
        </w:tc>
      </w:tr>
      <w:tr w:rsidR="00804E83" w:rsidRPr="003763B4" w14:paraId="5F1048B2" w14:textId="77777777" w:rsidTr="0095382E">
        <w:trPr>
          <w:trHeight w:val="326"/>
        </w:trPr>
        <w:tc>
          <w:tcPr>
            <w:tcW w:w="3348" w:type="dxa"/>
            <w:vAlign w:val="center"/>
          </w:tcPr>
          <w:p w14:paraId="4CFC1288" w14:textId="77777777" w:rsidR="00804E83" w:rsidRPr="003763B4" w:rsidRDefault="00804E83" w:rsidP="0095382E">
            <w:pPr>
              <w:keepNext/>
              <w:keepLines/>
              <w:jc w:val="left"/>
              <w:rPr>
                <w:rFonts w:cs="Arial"/>
                <w:sz w:val="18"/>
                <w:szCs w:val="18"/>
              </w:rPr>
            </w:pPr>
            <w:r w:rsidRPr="003763B4">
              <w:rPr>
                <w:rFonts w:cs="Arial"/>
                <w:sz w:val="18"/>
                <w:szCs w:val="18"/>
              </w:rPr>
              <w:t>Fax Number:</w:t>
            </w:r>
          </w:p>
        </w:tc>
        <w:tc>
          <w:tcPr>
            <w:tcW w:w="6804" w:type="dxa"/>
            <w:vAlign w:val="center"/>
          </w:tcPr>
          <w:p w14:paraId="7D5FCB89" w14:textId="77777777" w:rsidR="00804E83" w:rsidRPr="003763B4" w:rsidRDefault="00804E83" w:rsidP="0095382E">
            <w:pPr>
              <w:keepNext/>
              <w:keepLines/>
              <w:jc w:val="left"/>
              <w:rPr>
                <w:rFonts w:cs="Arial"/>
                <w:sz w:val="18"/>
                <w:szCs w:val="18"/>
              </w:rPr>
            </w:pPr>
          </w:p>
        </w:tc>
      </w:tr>
    </w:tbl>
    <w:p w14:paraId="0EC1AD4F" w14:textId="77777777" w:rsidR="00804E83" w:rsidRPr="003763B4" w:rsidRDefault="00804E83" w:rsidP="00804E83">
      <w:pPr>
        <w:pStyle w:val="Level1Body"/>
        <w:keepNext/>
        <w:keepLines/>
      </w:pPr>
    </w:p>
    <w:p w14:paraId="37225E9B" w14:textId="5B909F33" w:rsidR="00804E83" w:rsidRPr="006A2402" w:rsidRDefault="00804E83" w:rsidP="00804E83">
      <w:pPr>
        <w:pStyle w:val="Heading1"/>
        <w:rPr>
          <w:rFonts w:cs="Arial"/>
          <w:b w:val="0"/>
          <w:bCs w:val="0"/>
        </w:rPr>
      </w:pPr>
      <w:r w:rsidRPr="005E235E">
        <w:br w:type="page"/>
      </w:r>
      <w:bookmarkStart w:id="254" w:name="_Toc205265377"/>
      <w:bookmarkStart w:id="255" w:name="_Toc114045904"/>
      <w:r w:rsidRPr="006A2402">
        <w:rPr>
          <w:rFonts w:cs="Arial"/>
          <w:sz w:val="22"/>
        </w:rPr>
        <w:lastRenderedPageBreak/>
        <w:t>Form B</w:t>
      </w:r>
      <w:r w:rsidRPr="006A2402">
        <w:rPr>
          <w:rFonts w:cs="Arial"/>
          <w:sz w:val="22"/>
        </w:rPr>
        <w:cr/>
        <w:t xml:space="preserve"> Notification of Intent to Attend </w:t>
      </w:r>
      <w:r w:rsidR="00CA02CD">
        <w:rPr>
          <w:rFonts w:cs="Arial"/>
          <w:sz w:val="22"/>
        </w:rPr>
        <w:t xml:space="preserve">Mandatory Virtual </w:t>
      </w:r>
      <w:r w:rsidRPr="006A2402">
        <w:rPr>
          <w:rFonts w:cs="Arial"/>
          <w:sz w:val="22"/>
        </w:rPr>
        <w:t>Pre-Proposal Conference</w:t>
      </w:r>
      <w:bookmarkEnd w:id="254"/>
      <w:bookmarkEnd w:id="255"/>
      <w:r w:rsidRPr="006A2402">
        <w:rPr>
          <w:rFonts w:cs="Arial"/>
          <w:sz w:val="22"/>
        </w:rPr>
        <w:t xml:space="preserve"> </w:t>
      </w:r>
    </w:p>
    <w:p w14:paraId="3C942EE9" w14:textId="41C0CBFC" w:rsidR="00804E83" w:rsidRPr="00D83826" w:rsidRDefault="00804E83" w:rsidP="00804E83">
      <w:pPr>
        <w:pStyle w:val="Heading1Body"/>
      </w:pPr>
      <w:r w:rsidRPr="00D83826">
        <w:t xml:space="preserve">Request for Proposal Number </w:t>
      </w:r>
      <w:r w:rsidR="0043565C">
        <w:t>6721</w:t>
      </w:r>
      <w:r w:rsidRPr="00D83826">
        <w:t xml:space="preserve"> Z1 </w:t>
      </w:r>
    </w:p>
    <w:p w14:paraId="1BD868E1" w14:textId="77777777" w:rsidR="00804E83" w:rsidRPr="003763B4" w:rsidRDefault="00804E83" w:rsidP="00804E83">
      <w:pPr>
        <w:pStyle w:val="Glossary"/>
        <w:keepNext/>
        <w:keepLines/>
        <w:rPr>
          <w:rFonts w:cs="Arial"/>
          <w:szCs w:val="18"/>
        </w:rPr>
      </w:pPr>
      <w:r w:rsidRPr="003763B4">
        <w:rPr>
          <w:rFonts w:cs="Arial"/>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804E83" w:rsidRPr="003763B4" w14:paraId="3E3EE05F" w14:textId="77777777" w:rsidTr="0095382E">
        <w:trPr>
          <w:trHeight w:val="325"/>
        </w:trPr>
        <w:tc>
          <w:tcPr>
            <w:tcW w:w="2808" w:type="dxa"/>
            <w:vAlign w:val="center"/>
          </w:tcPr>
          <w:p w14:paraId="583C371C" w14:textId="23FD4A36" w:rsidR="00804E83" w:rsidRPr="003763B4" w:rsidRDefault="00211532" w:rsidP="0095382E">
            <w:pPr>
              <w:keepNext/>
              <w:keepLines/>
              <w:jc w:val="left"/>
              <w:rPr>
                <w:rFonts w:cs="Arial"/>
                <w:sz w:val="18"/>
                <w:szCs w:val="18"/>
              </w:rPr>
            </w:pPr>
            <w:r>
              <w:rPr>
                <w:rFonts w:cs="Arial"/>
                <w:sz w:val="18"/>
                <w:szCs w:val="18"/>
              </w:rPr>
              <w:t>Bidder</w:t>
            </w:r>
            <w:r w:rsidR="00804E83" w:rsidRPr="003763B4">
              <w:rPr>
                <w:rFonts w:cs="Arial"/>
                <w:sz w:val="18"/>
                <w:szCs w:val="18"/>
              </w:rPr>
              <w:t xml:space="preserve"> Name:</w:t>
            </w:r>
          </w:p>
        </w:tc>
        <w:tc>
          <w:tcPr>
            <w:tcW w:w="7344" w:type="dxa"/>
            <w:vAlign w:val="center"/>
          </w:tcPr>
          <w:p w14:paraId="191B0FEE" w14:textId="77777777" w:rsidR="00804E83" w:rsidRPr="003763B4" w:rsidRDefault="00804E83" w:rsidP="0095382E">
            <w:pPr>
              <w:keepNext/>
              <w:keepLines/>
              <w:jc w:val="left"/>
              <w:rPr>
                <w:rFonts w:cs="Arial"/>
                <w:sz w:val="18"/>
                <w:szCs w:val="18"/>
              </w:rPr>
            </w:pPr>
          </w:p>
        </w:tc>
      </w:tr>
      <w:tr w:rsidR="00804E83" w:rsidRPr="003763B4" w14:paraId="545D79EB" w14:textId="77777777" w:rsidTr="0095382E">
        <w:trPr>
          <w:trHeight w:val="720"/>
        </w:trPr>
        <w:tc>
          <w:tcPr>
            <w:tcW w:w="2808" w:type="dxa"/>
            <w:vAlign w:val="center"/>
          </w:tcPr>
          <w:p w14:paraId="0D327E39" w14:textId="4714CC43" w:rsidR="00804E83" w:rsidRPr="003763B4" w:rsidRDefault="00211532" w:rsidP="0095382E">
            <w:pPr>
              <w:keepNext/>
              <w:keepLines/>
              <w:jc w:val="left"/>
              <w:rPr>
                <w:rFonts w:cs="Arial"/>
                <w:sz w:val="18"/>
                <w:szCs w:val="18"/>
              </w:rPr>
            </w:pPr>
            <w:r>
              <w:rPr>
                <w:rFonts w:cs="Arial"/>
                <w:sz w:val="18"/>
                <w:szCs w:val="18"/>
              </w:rPr>
              <w:t>Bidder</w:t>
            </w:r>
            <w:r w:rsidR="00804E83" w:rsidRPr="003763B4">
              <w:rPr>
                <w:rFonts w:cs="Arial"/>
                <w:sz w:val="18"/>
                <w:szCs w:val="18"/>
              </w:rPr>
              <w:t xml:space="preserve"> Address:</w:t>
            </w:r>
          </w:p>
        </w:tc>
        <w:tc>
          <w:tcPr>
            <w:tcW w:w="7344" w:type="dxa"/>
            <w:vAlign w:val="center"/>
          </w:tcPr>
          <w:p w14:paraId="6520FEC9" w14:textId="77777777" w:rsidR="00804E83" w:rsidRPr="003763B4" w:rsidRDefault="00804E83" w:rsidP="0095382E">
            <w:pPr>
              <w:keepNext/>
              <w:keepLines/>
              <w:jc w:val="left"/>
              <w:rPr>
                <w:rFonts w:cs="Arial"/>
                <w:sz w:val="18"/>
                <w:szCs w:val="18"/>
              </w:rPr>
            </w:pPr>
          </w:p>
          <w:p w14:paraId="3DDB5A0F" w14:textId="77777777" w:rsidR="00804E83" w:rsidRPr="003763B4" w:rsidRDefault="00804E83" w:rsidP="0095382E">
            <w:pPr>
              <w:keepNext/>
              <w:keepLines/>
              <w:jc w:val="left"/>
              <w:rPr>
                <w:rFonts w:cs="Arial"/>
                <w:sz w:val="18"/>
                <w:szCs w:val="18"/>
              </w:rPr>
            </w:pPr>
          </w:p>
          <w:p w14:paraId="231AC0A7" w14:textId="77777777" w:rsidR="00804E83" w:rsidRPr="003763B4" w:rsidRDefault="00804E83" w:rsidP="0095382E">
            <w:pPr>
              <w:keepNext/>
              <w:keepLines/>
              <w:jc w:val="left"/>
              <w:rPr>
                <w:rFonts w:cs="Arial"/>
                <w:sz w:val="18"/>
                <w:szCs w:val="18"/>
              </w:rPr>
            </w:pPr>
          </w:p>
        </w:tc>
      </w:tr>
      <w:tr w:rsidR="00804E83" w:rsidRPr="003763B4" w14:paraId="620795B6" w14:textId="77777777" w:rsidTr="0095382E">
        <w:trPr>
          <w:trHeight w:val="326"/>
        </w:trPr>
        <w:tc>
          <w:tcPr>
            <w:tcW w:w="2808" w:type="dxa"/>
            <w:vAlign w:val="center"/>
          </w:tcPr>
          <w:p w14:paraId="211B0F81" w14:textId="77777777" w:rsidR="00804E83" w:rsidRPr="003763B4" w:rsidRDefault="00804E83" w:rsidP="0095382E">
            <w:pPr>
              <w:keepNext/>
              <w:keepLines/>
              <w:jc w:val="left"/>
              <w:rPr>
                <w:rFonts w:cs="Arial"/>
                <w:sz w:val="18"/>
                <w:szCs w:val="18"/>
              </w:rPr>
            </w:pPr>
            <w:r w:rsidRPr="003763B4">
              <w:rPr>
                <w:rFonts w:cs="Arial"/>
                <w:sz w:val="18"/>
                <w:szCs w:val="18"/>
              </w:rPr>
              <w:t>Contact Person:</w:t>
            </w:r>
          </w:p>
        </w:tc>
        <w:tc>
          <w:tcPr>
            <w:tcW w:w="7344" w:type="dxa"/>
            <w:vAlign w:val="center"/>
          </w:tcPr>
          <w:p w14:paraId="262E8741" w14:textId="77777777" w:rsidR="00804E83" w:rsidRPr="003763B4" w:rsidRDefault="00804E83" w:rsidP="0095382E">
            <w:pPr>
              <w:keepNext/>
              <w:keepLines/>
              <w:jc w:val="left"/>
              <w:rPr>
                <w:rFonts w:cs="Arial"/>
                <w:sz w:val="18"/>
                <w:szCs w:val="18"/>
              </w:rPr>
            </w:pPr>
          </w:p>
        </w:tc>
      </w:tr>
      <w:tr w:rsidR="00804E83" w:rsidRPr="003763B4" w14:paraId="5C2CC565" w14:textId="77777777" w:rsidTr="0095382E">
        <w:trPr>
          <w:trHeight w:val="325"/>
        </w:trPr>
        <w:tc>
          <w:tcPr>
            <w:tcW w:w="2808" w:type="dxa"/>
            <w:vAlign w:val="center"/>
          </w:tcPr>
          <w:p w14:paraId="580763CC" w14:textId="77777777" w:rsidR="00804E83" w:rsidRPr="003763B4" w:rsidRDefault="00804E83" w:rsidP="0095382E">
            <w:pPr>
              <w:keepNext/>
              <w:keepLines/>
              <w:jc w:val="left"/>
              <w:rPr>
                <w:rFonts w:cs="Arial"/>
                <w:sz w:val="18"/>
                <w:szCs w:val="18"/>
              </w:rPr>
            </w:pPr>
            <w:r w:rsidRPr="003763B4">
              <w:rPr>
                <w:rFonts w:cs="Arial"/>
                <w:sz w:val="18"/>
                <w:szCs w:val="18"/>
              </w:rPr>
              <w:t>E-mail Address:</w:t>
            </w:r>
          </w:p>
        </w:tc>
        <w:tc>
          <w:tcPr>
            <w:tcW w:w="7344" w:type="dxa"/>
            <w:vAlign w:val="center"/>
          </w:tcPr>
          <w:p w14:paraId="2E8C6C8A" w14:textId="77777777" w:rsidR="00804E83" w:rsidRPr="003763B4" w:rsidRDefault="00804E83" w:rsidP="0095382E">
            <w:pPr>
              <w:keepNext/>
              <w:keepLines/>
              <w:jc w:val="left"/>
              <w:rPr>
                <w:rFonts w:cs="Arial"/>
                <w:sz w:val="18"/>
                <w:szCs w:val="18"/>
              </w:rPr>
            </w:pPr>
          </w:p>
        </w:tc>
      </w:tr>
      <w:tr w:rsidR="00804E83" w:rsidRPr="003763B4" w14:paraId="0D0C8B52" w14:textId="77777777" w:rsidTr="0095382E">
        <w:trPr>
          <w:trHeight w:val="326"/>
        </w:trPr>
        <w:tc>
          <w:tcPr>
            <w:tcW w:w="2808" w:type="dxa"/>
            <w:vAlign w:val="center"/>
          </w:tcPr>
          <w:p w14:paraId="3C9D96AC" w14:textId="77777777" w:rsidR="00804E83" w:rsidRPr="003763B4" w:rsidRDefault="00804E83" w:rsidP="0095382E">
            <w:pPr>
              <w:keepNext/>
              <w:keepLines/>
              <w:jc w:val="left"/>
              <w:rPr>
                <w:rFonts w:cs="Arial"/>
                <w:sz w:val="18"/>
                <w:szCs w:val="18"/>
              </w:rPr>
            </w:pPr>
            <w:r w:rsidRPr="003763B4">
              <w:rPr>
                <w:rFonts w:cs="Arial"/>
                <w:sz w:val="18"/>
                <w:szCs w:val="18"/>
              </w:rPr>
              <w:t>Telephone Number:</w:t>
            </w:r>
          </w:p>
        </w:tc>
        <w:tc>
          <w:tcPr>
            <w:tcW w:w="7344" w:type="dxa"/>
            <w:vAlign w:val="center"/>
          </w:tcPr>
          <w:p w14:paraId="04AA1C4E" w14:textId="77777777" w:rsidR="00804E83" w:rsidRPr="003763B4" w:rsidRDefault="00804E83" w:rsidP="0095382E">
            <w:pPr>
              <w:keepNext/>
              <w:keepLines/>
              <w:jc w:val="left"/>
              <w:rPr>
                <w:rFonts w:cs="Arial"/>
                <w:sz w:val="18"/>
                <w:szCs w:val="18"/>
              </w:rPr>
            </w:pPr>
          </w:p>
        </w:tc>
      </w:tr>
      <w:tr w:rsidR="00804E83" w:rsidRPr="003763B4" w14:paraId="6A53BE7F" w14:textId="77777777" w:rsidTr="0095382E">
        <w:trPr>
          <w:trHeight w:val="326"/>
        </w:trPr>
        <w:tc>
          <w:tcPr>
            <w:tcW w:w="2808" w:type="dxa"/>
            <w:vAlign w:val="center"/>
          </w:tcPr>
          <w:p w14:paraId="354977FF" w14:textId="77777777" w:rsidR="00804E83" w:rsidRPr="003763B4" w:rsidRDefault="00804E83" w:rsidP="0095382E">
            <w:pPr>
              <w:keepNext/>
              <w:keepLines/>
              <w:jc w:val="left"/>
              <w:rPr>
                <w:rFonts w:cs="Arial"/>
                <w:sz w:val="18"/>
                <w:szCs w:val="18"/>
              </w:rPr>
            </w:pPr>
            <w:r w:rsidRPr="003763B4">
              <w:rPr>
                <w:rFonts w:cs="Arial"/>
                <w:sz w:val="18"/>
                <w:szCs w:val="18"/>
              </w:rPr>
              <w:t>Fax Number:</w:t>
            </w:r>
          </w:p>
        </w:tc>
        <w:tc>
          <w:tcPr>
            <w:tcW w:w="7344" w:type="dxa"/>
            <w:vAlign w:val="center"/>
          </w:tcPr>
          <w:p w14:paraId="5E8D35BF" w14:textId="77777777" w:rsidR="00804E83" w:rsidRPr="003763B4" w:rsidRDefault="00804E83" w:rsidP="0095382E">
            <w:pPr>
              <w:keepNext/>
              <w:keepLines/>
              <w:jc w:val="left"/>
              <w:rPr>
                <w:rFonts w:cs="Arial"/>
                <w:sz w:val="18"/>
                <w:szCs w:val="18"/>
              </w:rPr>
            </w:pPr>
          </w:p>
        </w:tc>
      </w:tr>
      <w:tr w:rsidR="00804E83" w:rsidRPr="003763B4" w14:paraId="45190A4A" w14:textId="77777777" w:rsidTr="0095382E">
        <w:trPr>
          <w:trHeight w:val="326"/>
        </w:trPr>
        <w:tc>
          <w:tcPr>
            <w:tcW w:w="2808" w:type="dxa"/>
            <w:vAlign w:val="center"/>
          </w:tcPr>
          <w:p w14:paraId="29BFED5F" w14:textId="77777777" w:rsidR="00804E83" w:rsidRPr="003763B4" w:rsidRDefault="00804E83" w:rsidP="0095382E">
            <w:pPr>
              <w:keepNext/>
              <w:keepLines/>
              <w:jc w:val="left"/>
              <w:rPr>
                <w:rFonts w:cs="Arial"/>
                <w:sz w:val="18"/>
                <w:szCs w:val="18"/>
              </w:rPr>
            </w:pPr>
            <w:r w:rsidRPr="003763B4">
              <w:rPr>
                <w:rFonts w:cs="Arial"/>
                <w:sz w:val="18"/>
                <w:szCs w:val="18"/>
              </w:rPr>
              <w:t>Number of Attendees:</w:t>
            </w:r>
          </w:p>
        </w:tc>
        <w:tc>
          <w:tcPr>
            <w:tcW w:w="7344" w:type="dxa"/>
            <w:vAlign w:val="center"/>
          </w:tcPr>
          <w:p w14:paraId="43022A2E" w14:textId="77777777" w:rsidR="00804E83" w:rsidRPr="003763B4" w:rsidRDefault="00804E83" w:rsidP="0095382E">
            <w:pPr>
              <w:keepNext/>
              <w:keepLines/>
              <w:jc w:val="left"/>
              <w:rPr>
                <w:rFonts w:cs="Arial"/>
                <w:sz w:val="18"/>
                <w:szCs w:val="18"/>
              </w:rPr>
            </w:pPr>
          </w:p>
        </w:tc>
      </w:tr>
    </w:tbl>
    <w:p w14:paraId="6CACA214" w14:textId="77777777" w:rsidR="00804E83" w:rsidRPr="003763B4" w:rsidRDefault="00804E83" w:rsidP="00804E83">
      <w:pPr>
        <w:pStyle w:val="Level1Body"/>
        <w:keepNext/>
        <w:keepLines/>
        <w:rPr>
          <w:rFonts w:cs="Arial"/>
          <w:szCs w:val="18"/>
        </w:rPr>
      </w:pPr>
    </w:p>
    <w:p w14:paraId="35D2DA5E" w14:textId="77777777" w:rsidR="00804E83" w:rsidRPr="003763B4" w:rsidRDefault="00804E83" w:rsidP="00804E83">
      <w:pPr>
        <w:pStyle w:val="Level1Body"/>
        <w:keepNext/>
        <w:keepLines/>
        <w:rPr>
          <w:rFonts w:cs="Arial"/>
          <w:szCs w:val="18"/>
        </w:rPr>
      </w:pPr>
    </w:p>
    <w:p w14:paraId="751020C9" w14:textId="56383C7F" w:rsidR="00804E83" w:rsidRDefault="00804E83" w:rsidP="00804E83">
      <w:pPr>
        <w:pStyle w:val="Level1Body"/>
        <w:keepNext/>
        <w:keepLines/>
        <w:rPr>
          <w:rFonts w:cs="Arial"/>
          <w:szCs w:val="18"/>
        </w:rPr>
      </w:pPr>
      <w:r w:rsidRPr="003763B4">
        <w:rPr>
          <w:rFonts w:cs="Arial"/>
          <w:szCs w:val="18"/>
        </w:rPr>
        <w:t xml:space="preserve">The “Notification of Intent to Attend Pre-Proposal Conference” form should be submitted </w:t>
      </w:r>
      <w:r w:rsidR="00211532">
        <w:rPr>
          <w:rFonts w:cs="Arial"/>
          <w:szCs w:val="18"/>
        </w:rPr>
        <w:t xml:space="preserve">following the instructions in </w:t>
      </w:r>
      <w:r w:rsidR="00211532" w:rsidRPr="00E23281">
        <w:rPr>
          <w:rFonts w:cs="Arial"/>
          <w:szCs w:val="18"/>
        </w:rPr>
        <w:t>RFP Section I.F.</w:t>
      </w:r>
      <w:r w:rsidRPr="003763B4">
        <w:rPr>
          <w:rFonts w:cs="Arial"/>
          <w:szCs w:val="18"/>
        </w:rPr>
        <w:t xml:space="preserve">  </w:t>
      </w:r>
    </w:p>
    <w:p w14:paraId="4675AD3A" w14:textId="2B8362C9" w:rsidR="00CA02CD" w:rsidRDefault="00CA02CD" w:rsidP="00804E83">
      <w:pPr>
        <w:pStyle w:val="Level1Body"/>
        <w:keepNext/>
        <w:keepLines/>
        <w:rPr>
          <w:rFonts w:cs="Arial"/>
          <w:szCs w:val="18"/>
        </w:rPr>
      </w:pPr>
    </w:p>
    <w:p w14:paraId="6A719541" w14:textId="35FF4C75" w:rsidR="00CA02CD" w:rsidRPr="003763B4" w:rsidRDefault="00CA02CD" w:rsidP="00804E83">
      <w:pPr>
        <w:pStyle w:val="Level1Body"/>
        <w:keepNext/>
        <w:keepLines/>
        <w:rPr>
          <w:rFonts w:cs="Arial"/>
          <w:szCs w:val="18"/>
        </w:rPr>
      </w:pPr>
      <w:r>
        <w:rPr>
          <w:rFonts w:cs="Arial"/>
          <w:szCs w:val="18"/>
        </w:rPr>
        <w:t xml:space="preserve">After Intent to Attend form is received, a Zoom meeting link will be emailed to the e-mail address provided above.  Please allow enough time for the POC to review and respond to requests. </w:t>
      </w:r>
    </w:p>
    <w:p w14:paraId="06C6BAA8" w14:textId="77777777" w:rsidR="00804E83" w:rsidRPr="006A2402" w:rsidRDefault="00804E83" w:rsidP="00804E83">
      <w:pPr>
        <w:pStyle w:val="Heading1"/>
        <w:rPr>
          <w:rFonts w:cs="Arial"/>
          <w:b w:val="0"/>
          <w:bCs w:val="0"/>
        </w:rPr>
      </w:pPr>
      <w:r w:rsidRPr="00D83826">
        <w:br w:type="page"/>
      </w:r>
      <w:bookmarkStart w:id="256" w:name="_Toc114045905"/>
      <w:r w:rsidRPr="006A2402">
        <w:rPr>
          <w:rFonts w:cs="Arial"/>
          <w:sz w:val="22"/>
        </w:rPr>
        <w:lastRenderedPageBreak/>
        <w:t>Form C</w:t>
      </w:r>
      <w:r w:rsidRPr="006A2402">
        <w:rPr>
          <w:rFonts w:cs="Arial"/>
          <w:sz w:val="22"/>
        </w:rPr>
        <w:cr/>
        <w:t xml:space="preserve"> Notification of Intent to Submit Proposal</w:t>
      </w:r>
      <w:bookmarkEnd w:id="256"/>
    </w:p>
    <w:p w14:paraId="10F3676C" w14:textId="6DBDF523" w:rsidR="00804E83" w:rsidRPr="00D83826" w:rsidRDefault="00804E83" w:rsidP="00804E83">
      <w:pPr>
        <w:pStyle w:val="Heading1Body"/>
      </w:pPr>
      <w:r w:rsidRPr="00D83826">
        <w:t xml:space="preserve">Request for Proposal Number </w:t>
      </w:r>
      <w:r w:rsidR="0043565C">
        <w:rPr>
          <w:rFonts w:cs="Arial"/>
          <w:sz w:val="18"/>
          <w:szCs w:val="18"/>
        </w:rPr>
        <w:t>6721</w:t>
      </w:r>
      <w:r w:rsidRPr="006F5B27">
        <w:t xml:space="preserve"> </w:t>
      </w:r>
      <w:r w:rsidRPr="00D83826">
        <w:t>Z1</w:t>
      </w:r>
    </w:p>
    <w:p w14:paraId="64D34A09" w14:textId="77777777" w:rsidR="00804E83" w:rsidRPr="003763B4" w:rsidRDefault="00804E83" w:rsidP="00804E83">
      <w:pPr>
        <w:pStyle w:val="Heading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804E83" w:rsidRPr="003763B4" w14:paraId="566A9638" w14:textId="77777777" w:rsidTr="0095382E">
        <w:trPr>
          <w:trHeight w:val="325"/>
        </w:trPr>
        <w:tc>
          <w:tcPr>
            <w:tcW w:w="2808" w:type="dxa"/>
            <w:vAlign w:val="center"/>
          </w:tcPr>
          <w:p w14:paraId="18CC3721" w14:textId="1721170B" w:rsidR="00804E83" w:rsidRPr="003763B4" w:rsidRDefault="00211532" w:rsidP="0095382E">
            <w:pPr>
              <w:jc w:val="left"/>
              <w:rPr>
                <w:rFonts w:cs="Arial"/>
                <w:sz w:val="18"/>
                <w:szCs w:val="18"/>
              </w:rPr>
            </w:pPr>
            <w:r>
              <w:rPr>
                <w:rFonts w:cs="Arial"/>
                <w:sz w:val="18"/>
                <w:szCs w:val="18"/>
              </w:rPr>
              <w:t>Bidder</w:t>
            </w:r>
            <w:r w:rsidR="00804E83" w:rsidRPr="003763B4">
              <w:rPr>
                <w:rFonts w:cs="Arial"/>
                <w:sz w:val="18"/>
                <w:szCs w:val="18"/>
              </w:rPr>
              <w:t xml:space="preserve"> Name:</w:t>
            </w:r>
          </w:p>
        </w:tc>
        <w:tc>
          <w:tcPr>
            <w:tcW w:w="7344" w:type="dxa"/>
            <w:vAlign w:val="center"/>
          </w:tcPr>
          <w:p w14:paraId="6D6BAA21" w14:textId="77777777" w:rsidR="00804E83" w:rsidRPr="003763B4" w:rsidRDefault="00804E83" w:rsidP="0095382E">
            <w:pPr>
              <w:jc w:val="left"/>
              <w:rPr>
                <w:rFonts w:cs="Arial"/>
                <w:sz w:val="18"/>
                <w:szCs w:val="18"/>
              </w:rPr>
            </w:pPr>
          </w:p>
        </w:tc>
      </w:tr>
      <w:tr w:rsidR="00804E83" w:rsidRPr="003763B4" w14:paraId="0B9F0F2A" w14:textId="77777777" w:rsidTr="0095382E">
        <w:trPr>
          <w:trHeight w:val="720"/>
        </w:trPr>
        <w:tc>
          <w:tcPr>
            <w:tcW w:w="2808" w:type="dxa"/>
            <w:vAlign w:val="center"/>
          </w:tcPr>
          <w:p w14:paraId="5211C147" w14:textId="6B7DCCD2" w:rsidR="00804E83" w:rsidRPr="003763B4" w:rsidRDefault="00211532" w:rsidP="0095382E">
            <w:pPr>
              <w:jc w:val="left"/>
              <w:rPr>
                <w:rFonts w:cs="Arial"/>
                <w:sz w:val="18"/>
                <w:szCs w:val="18"/>
              </w:rPr>
            </w:pPr>
            <w:r>
              <w:rPr>
                <w:rFonts w:cs="Arial"/>
                <w:sz w:val="18"/>
                <w:szCs w:val="18"/>
              </w:rPr>
              <w:t>Bidder</w:t>
            </w:r>
            <w:r w:rsidR="00804E83" w:rsidRPr="003763B4">
              <w:rPr>
                <w:rFonts w:cs="Arial"/>
                <w:sz w:val="18"/>
                <w:szCs w:val="18"/>
              </w:rPr>
              <w:t xml:space="preserve"> Address:</w:t>
            </w:r>
          </w:p>
        </w:tc>
        <w:tc>
          <w:tcPr>
            <w:tcW w:w="7344" w:type="dxa"/>
            <w:vAlign w:val="center"/>
          </w:tcPr>
          <w:p w14:paraId="0E309FF5" w14:textId="77777777" w:rsidR="00804E83" w:rsidRPr="003763B4" w:rsidRDefault="00804E83" w:rsidP="0095382E">
            <w:pPr>
              <w:jc w:val="left"/>
              <w:rPr>
                <w:rFonts w:cs="Arial"/>
                <w:sz w:val="18"/>
                <w:szCs w:val="18"/>
              </w:rPr>
            </w:pPr>
          </w:p>
          <w:p w14:paraId="7A752157" w14:textId="77777777" w:rsidR="00804E83" w:rsidRPr="003763B4" w:rsidRDefault="00804E83" w:rsidP="0095382E">
            <w:pPr>
              <w:jc w:val="left"/>
              <w:rPr>
                <w:rFonts w:cs="Arial"/>
                <w:sz w:val="18"/>
                <w:szCs w:val="18"/>
              </w:rPr>
            </w:pPr>
          </w:p>
          <w:p w14:paraId="7A8CEE4E" w14:textId="77777777" w:rsidR="00804E83" w:rsidRPr="003763B4" w:rsidRDefault="00804E83" w:rsidP="0095382E">
            <w:pPr>
              <w:jc w:val="left"/>
              <w:rPr>
                <w:rFonts w:cs="Arial"/>
                <w:sz w:val="18"/>
                <w:szCs w:val="18"/>
              </w:rPr>
            </w:pPr>
          </w:p>
        </w:tc>
      </w:tr>
      <w:tr w:rsidR="00804E83" w:rsidRPr="003763B4" w14:paraId="0B677714" w14:textId="77777777" w:rsidTr="0095382E">
        <w:trPr>
          <w:trHeight w:val="326"/>
        </w:trPr>
        <w:tc>
          <w:tcPr>
            <w:tcW w:w="2808" w:type="dxa"/>
            <w:vAlign w:val="center"/>
          </w:tcPr>
          <w:p w14:paraId="7015763A" w14:textId="77777777" w:rsidR="00804E83" w:rsidRPr="003763B4" w:rsidRDefault="00804E83" w:rsidP="0095382E">
            <w:pPr>
              <w:jc w:val="left"/>
              <w:rPr>
                <w:rFonts w:cs="Arial"/>
                <w:sz w:val="18"/>
                <w:szCs w:val="18"/>
              </w:rPr>
            </w:pPr>
            <w:r w:rsidRPr="003763B4">
              <w:rPr>
                <w:rFonts w:cs="Arial"/>
                <w:sz w:val="18"/>
                <w:szCs w:val="18"/>
              </w:rPr>
              <w:t>Contact Person:</w:t>
            </w:r>
          </w:p>
        </w:tc>
        <w:tc>
          <w:tcPr>
            <w:tcW w:w="7344" w:type="dxa"/>
            <w:vAlign w:val="center"/>
          </w:tcPr>
          <w:p w14:paraId="02658337" w14:textId="77777777" w:rsidR="00804E83" w:rsidRPr="003763B4" w:rsidRDefault="00804E83" w:rsidP="0095382E">
            <w:pPr>
              <w:jc w:val="left"/>
              <w:rPr>
                <w:rFonts w:cs="Arial"/>
                <w:sz w:val="18"/>
                <w:szCs w:val="18"/>
              </w:rPr>
            </w:pPr>
          </w:p>
        </w:tc>
      </w:tr>
      <w:tr w:rsidR="00804E83" w:rsidRPr="003763B4" w14:paraId="6C86BB2A" w14:textId="77777777" w:rsidTr="0095382E">
        <w:trPr>
          <w:trHeight w:val="325"/>
        </w:trPr>
        <w:tc>
          <w:tcPr>
            <w:tcW w:w="2808" w:type="dxa"/>
            <w:vAlign w:val="center"/>
          </w:tcPr>
          <w:p w14:paraId="1B4FE02F" w14:textId="77777777" w:rsidR="00804E83" w:rsidRPr="003763B4" w:rsidRDefault="00804E83" w:rsidP="0095382E">
            <w:pPr>
              <w:jc w:val="left"/>
              <w:rPr>
                <w:rFonts w:cs="Arial"/>
                <w:sz w:val="18"/>
                <w:szCs w:val="18"/>
              </w:rPr>
            </w:pPr>
            <w:r w:rsidRPr="003763B4">
              <w:rPr>
                <w:rFonts w:cs="Arial"/>
                <w:sz w:val="18"/>
                <w:szCs w:val="18"/>
              </w:rPr>
              <w:t>E-mail Address:</w:t>
            </w:r>
          </w:p>
        </w:tc>
        <w:tc>
          <w:tcPr>
            <w:tcW w:w="7344" w:type="dxa"/>
            <w:vAlign w:val="center"/>
          </w:tcPr>
          <w:p w14:paraId="62583218" w14:textId="77777777" w:rsidR="00804E83" w:rsidRPr="003763B4" w:rsidRDefault="00804E83" w:rsidP="0095382E">
            <w:pPr>
              <w:jc w:val="left"/>
              <w:rPr>
                <w:rFonts w:cs="Arial"/>
                <w:sz w:val="18"/>
                <w:szCs w:val="18"/>
              </w:rPr>
            </w:pPr>
          </w:p>
        </w:tc>
      </w:tr>
      <w:tr w:rsidR="00804E83" w:rsidRPr="003763B4" w14:paraId="291DC848" w14:textId="77777777" w:rsidTr="0095382E">
        <w:trPr>
          <w:trHeight w:val="326"/>
        </w:trPr>
        <w:tc>
          <w:tcPr>
            <w:tcW w:w="2808" w:type="dxa"/>
            <w:vAlign w:val="center"/>
          </w:tcPr>
          <w:p w14:paraId="07C726C2" w14:textId="77777777" w:rsidR="00804E83" w:rsidRPr="003763B4" w:rsidRDefault="00804E83" w:rsidP="0095382E">
            <w:pPr>
              <w:jc w:val="left"/>
              <w:rPr>
                <w:rFonts w:cs="Arial"/>
                <w:sz w:val="18"/>
                <w:szCs w:val="18"/>
              </w:rPr>
            </w:pPr>
            <w:r w:rsidRPr="003763B4">
              <w:rPr>
                <w:rFonts w:cs="Arial"/>
                <w:sz w:val="18"/>
                <w:szCs w:val="18"/>
              </w:rPr>
              <w:t>Telephone Number:</w:t>
            </w:r>
          </w:p>
        </w:tc>
        <w:tc>
          <w:tcPr>
            <w:tcW w:w="7344" w:type="dxa"/>
            <w:vAlign w:val="center"/>
          </w:tcPr>
          <w:p w14:paraId="7E26948C" w14:textId="77777777" w:rsidR="00804E83" w:rsidRPr="003763B4" w:rsidRDefault="00804E83" w:rsidP="0095382E">
            <w:pPr>
              <w:jc w:val="left"/>
              <w:rPr>
                <w:rFonts w:cs="Arial"/>
                <w:sz w:val="18"/>
                <w:szCs w:val="18"/>
              </w:rPr>
            </w:pPr>
          </w:p>
        </w:tc>
      </w:tr>
      <w:tr w:rsidR="00804E83" w:rsidRPr="003763B4" w14:paraId="0D6DD3CA" w14:textId="77777777" w:rsidTr="0095382E">
        <w:trPr>
          <w:trHeight w:val="326"/>
        </w:trPr>
        <w:tc>
          <w:tcPr>
            <w:tcW w:w="2808" w:type="dxa"/>
            <w:vAlign w:val="center"/>
          </w:tcPr>
          <w:p w14:paraId="76992AB9" w14:textId="77777777" w:rsidR="00804E83" w:rsidRPr="003763B4" w:rsidRDefault="00804E83" w:rsidP="0095382E">
            <w:pPr>
              <w:jc w:val="left"/>
              <w:rPr>
                <w:rFonts w:cs="Arial"/>
                <w:sz w:val="18"/>
                <w:szCs w:val="18"/>
              </w:rPr>
            </w:pPr>
            <w:r w:rsidRPr="003763B4">
              <w:rPr>
                <w:rFonts w:cs="Arial"/>
                <w:sz w:val="18"/>
                <w:szCs w:val="18"/>
              </w:rPr>
              <w:t>Fax Number:</w:t>
            </w:r>
          </w:p>
        </w:tc>
        <w:tc>
          <w:tcPr>
            <w:tcW w:w="7344" w:type="dxa"/>
            <w:vAlign w:val="center"/>
          </w:tcPr>
          <w:p w14:paraId="6D0900BA" w14:textId="77777777" w:rsidR="00804E83" w:rsidRPr="003763B4" w:rsidRDefault="00804E83" w:rsidP="0095382E">
            <w:pPr>
              <w:jc w:val="left"/>
              <w:rPr>
                <w:rFonts w:cs="Arial"/>
                <w:sz w:val="18"/>
                <w:szCs w:val="18"/>
              </w:rPr>
            </w:pPr>
          </w:p>
        </w:tc>
      </w:tr>
    </w:tbl>
    <w:p w14:paraId="4962955E" w14:textId="77777777" w:rsidR="00804E83" w:rsidRPr="00C70977" w:rsidRDefault="00804E83" w:rsidP="00804E83">
      <w:pPr>
        <w:pStyle w:val="Level1Body"/>
      </w:pPr>
    </w:p>
    <w:p w14:paraId="66091EB3" w14:textId="77777777" w:rsidR="00804E83" w:rsidRPr="00C70977" w:rsidRDefault="00804E83" w:rsidP="00804E83">
      <w:pPr>
        <w:pStyle w:val="Level1Body"/>
      </w:pPr>
    </w:p>
    <w:p w14:paraId="06EB93EB" w14:textId="6C3FAA76" w:rsidR="00804E83" w:rsidRDefault="00804E83" w:rsidP="00804E83">
      <w:pPr>
        <w:pStyle w:val="Level1Body"/>
      </w:pPr>
    </w:p>
    <w:p w14:paraId="16965E83" w14:textId="77777777" w:rsidR="00804E83" w:rsidRDefault="00804E83" w:rsidP="00804E83">
      <w:pPr>
        <w:pStyle w:val="Level1Body"/>
        <w:rPr>
          <w:rFonts w:cs="Arial"/>
          <w:szCs w:val="18"/>
        </w:rPr>
      </w:pPr>
    </w:p>
    <w:p w14:paraId="21B48DA6" w14:textId="77777777" w:rsidR="00804E83" w:rsidRDefault="00804E83" w:rsidP="001D3704">
      <w:pPr>
        <w:pStyle w:val="Level1Body"/>
        <w:rPr>
          <w:rFonts w:eastAsiaTheme="majorEastAsia"/>
        </w:rPr>
      </w:pPr>
      <w:r>
        <w:br w:type="page"/>
      </w:r>
    </w:p>
    <w:p w14:paraId="13BC182D" w14:textId="39829CA3" w:rsidR="00AC7EF7" w:rsidRPr="006A2402" w:rsidRDefault="00AC7EF7" w:rsidP="00AC7EF7">
      <w:pPr>
        <w:pStyle w:val="Heading1"/>
        <w:rPr>
          <w:rFonts w:cs="Arial"/>
          <w:b w:val="0"/>
          <w:bCs w:val="0"/>
        </w:rPr>
      </w:pPr>
      <w:bookmarkStart w:id="257" w:name="_Toc114045906"/>
      <w:r w:rsidRPr="006A2402">
        <w:rPr>
          <w:rFonts w:cs="Arial"/>
          <w:sz w:val="22"/>
        </w:rPr>
        <w:lastRenderedPageBreak/>
        <w:t xml:space="preserve">Form </w:t>
      </w:r>
      <w:r>
        <w:rPr>
          <w:rFonts w:cs="Arial"/>
          <w:sz w:val="22"/>
        </w:rPr>
        <w:t>D</w:t>
      </w:r>
      <w:r w:rsidRPr="006A2402">
        <w:rPr>
          <w:rFonts w:cs="Arial"/>
          <w:sz w:val="22"/>
        </w:rPr>
        <w:cr/>
        <w:t xml:space="preserve"> </w:t>
      </w:r>
      <w:r>
        <w:rPr>
          <w:rFonts w:cs="Arial"/>
          <w:sz w:val="22"/>
        </w:rPr>
        <w:t>Project Rates</w:t>
      </w:r>
      <w:bookmarkEnd w:id="257"/>
    </w:p>
    <w:p w14:paraId="31F83D02" w14:textId="439955A5" w:rsidR="00AC7EF7" w:rsidRPr="00D83826" w:rsidRDefault="00AC7EF7" w:rsidP="00AC7EF7">
      <w:pPr>
        <w:pStyle w:val="Heading1Body"/>
      </w:pPr>
      <w:r w:rsidRPr="00D83826">
        <w:t xml:space="preserve">Request for Proposal Number </w:t>
      </w:r>
      <w:r w:rsidR="0043565C">
        <w:rPr>
          <w:rFonts w:cs="Arial"/>
          <w:sz w:val="18"/>
          <w:szCs w:val="18"/>
        </w:rPr>
        <w:t>6721</w:t>
      </w:r>
      <w:r w:rsidRPr="006F5B27">
        <w:t xml:space="preserve"> </w:t>
      </w:r>
      <w:r w:rsidRPr="00D83826">
        <w:t>Z1</w:t>
      </w:r>
    </w:p>
    <w:p w14:paraId="30A14217" w14:textId="62BFFE4B" w:rsidR="00804E83" w:rsidRDefault="00804E83" w:rsidP="00682A91">
      <w:pPr>
        <w:pStyle w:val="Level1Body"/>
      </w:pPr>
    </w:p>
    <w:p w14:paraId="7A8B5E5B" w14:textId="77777777" w:rsidR="00AC7EF7" w:rsidRDefault="00AC7EF7" w:rsidP="00682A91">
      <w:pPr>
        <w:pStyle w:val="Level1Body"/>
      </w:pPr>
    </w:p>
    <w:p w14:paraId="6D664F10" w14:textId="1BCE521F" w:rsidR="00AC7EF7" w:rsidRPr="00AC7EF7" w:rsidRDefault="00AC7EF7" w:rsidP="00682A91">
      <w:pPr>
        <w:pStyle w:val="Level1Body"/>
      </w:pPr>
      <w:r>
        <w:t xml:space="preserve">Bidder Name: ________________________________________                                                                       </w:t>
      </w:r>
    </w:p>
    <w:p w14:paraId="7717FB5B" w14:textId="77777777" w:rsidR="00AC7EF7" w:rsidRDefault="00AC7EF7" w:rsidP="00682A91">
      <w:pPr>
        <w:pStyle w:val="Level1Body"/>
      </w:pPr>
    </w:p>
    <w:p w14:paraId="36AE739F" w14:textId="6A8E7B2A" w:rsidR="00804E83" w:rsidRPr="00AC7EF7" w:rsidRDefault="00804E83" w:rsidP="00682A91">
      <w:pPr>
        <w:pStyle w:val="Level1Body"/>
      </w:pPr>
      <w:r w:rsidRPr="00AC7EF7">
        <w:t>Please see Change Management as identified in Section V. Project Description and Scope of Work, D. Change Management, of the RFP. These rates will only be used in the context of that section.</w:t>
      </w:r>
    </w:p>
    <w:p w14:paraId="5D96702E" w14:textId="77777777" w:rsidR="00804E83" w:rsidRPr="00AC7EF7" w:rsidRDefault="00804E83" w:rsidP="00682A91">
      <w:pPr>
        <w:pStyle w:val="Level1Body"/>
      </w:pPr>
    </w:p>
    <w:p w14:paraId="6F5A713F" w14:textId="77777777" w:rsidR="00804E83" w:rsidRPr="00AC7EF7" w:rsidRDefault="00804E83" w:rsidP="00682A91">
      <w:pPr>
        <w:pStyle w:val="Level1Body"/>
      </w:pPr>
      <w:r w:rsidRPr="00AC7EF7">
        <w:t>This RFP is for services that are dynamic in nature. As such, there will be natural project dynamics built into the process as well as outside change management that will need to be addressed.</w:t>
      </w:r>
    </w:p>
    <w:p w14:paraId="7BB7643C" w14:textId="77777777" w:rsidR="00804E83" w:rsidRPr="00AC7EF7" w:rsidRDefault="00804E83" w:rsidP="00682A91">
      <w:pPr>
        <w:pStyle w:val="Level1Body"/>
      </w:pPr>
    </w:p>
    <w:p w14:paraId="458D56CB" w14:textId="7F3DBC0A" w:rsidR="00804E83" w:rsidRDefault="00804E83" w:rsidP="00682A91">
      <w:pPr>
        <w:pStyle w:val="Level1Body"/>
      </w:pPr>
      <w:r w:rsidRPr="00AC7EF7">
        <w:t>There may arise from time to time a need for work not originally delineated in this RFP but considered within the scope of work as it relates to the modernization of the Nebraska Department of Motor Vehicles Modernized Motor Carrier Information System (MMCIS). This additional work may stem from legislative mandates and/or emerging technologies not otherwise addressed in Section</w:t>
      </w:r>
      <w:r w:rsidR="00AC7EF7">
        <w:t>.</w:t>
      </w:r>
    </w:p>
    <w:p w14:paraId="6648504E" w14:textId="77777777" w:rsidR="00AC7EF7" w:rsidRPr="00AC7EF7" w:rsidRDefault="00AC7EF7" w:rsidP="00682A91">
      <w:pPr>
        <w:pStyle w:val="Level1Body"/>
      </w:pPr>
    </w:p>
    <w:p w14:paraId="5A479378" w14:textId="77777777" w:rsidR="00804E83" w:rsidRPr="00AC7EF7" w:rsidRDefault="00804E83" w:rsidP="00682A91">
      <w:pPr>
        <w:pStyle w:val="Level1Body"/>
      </w:pPr>
      <w:r w:rsidRPr="00AC7EF7">
        <w:t>V. C. Scope of Work in this RFP or known at the time this RFP was issued.</w:t>
      </w:r>
    </w:p>
    <w:p w14:paraId="06F147C0" w14:textId="77777777" w:rsidR="00804E83" w:rsidRPr="00AC7EF7" w:rsidRDefault="00804E83" w:rsidP="00682A91">
      <w:pPr>
        <w:pStyle w:val="Level1Body"/>
      </w:pPr>
    </w:p>
    <w:p w14:paraId="715A4C77" w14:textId="77777777" w:rsidR="00804E83" w:rsidRPr="00AC7EF7" w:rsidRDefault="00804E83" w:rsidP="00682A91">
      <w:pPr>
        <w:pStyle w:val="Level1Body"/>
      </w:pPr>
      <w:r w:rsidRPr="00AC7EF7">
        <w:t>Prices quoted shall remain fixed for the entire contract period including renewal periods.</w:t>
      </w:r>
    </w:p>
    <w:p w14:paraId="30346885" w14:textId="77777777" w:rsidR="00804E83" w:rsidRDefault="00804E83" w:rsidP="00682A91">
      <w:pPr>
        <w:pStyle w:val="Level1Body"/>
      </w:pPr>
    </w:p>
    <w:tbl>
      <w:tblPr>
        <w:tblW w:w="95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4"/>
        <w:gridCol w:w="2456"/>
        <w:gridCol w:w="2329"/>
      </w:tblGrid>
      <w:tr w:rsidR="00804E83" w14:paraId="222242C6" w14:textId="77777777" w:rsidTr="0095382E">
        <w:trPr>
          <w:trHeight w:val="638"/>
        </w:trPr>
        <w:tc>
          <w:tcPr>
            <w:tcW w:w="4794" w:type="dxa"/>
            <w:shd w:val="clear" w:color="auto" w:fill="D9D9D9"/>
          </w:tcPr>
          <w:p w14:paraId="659A7062" w14:textId="77777777" w:rsidR="00804E83" w:rsidRPr="00EC0FC1" w:rsidRDefault="00804E83" w:rsidP="00EC0FC1">
            <w:pPr>
              <w:jc w:val="center"/>
              <w:rPr>
                <w:sz w:val="18"/>
              </w:rPr>
            </w:pPr>
            <w:r w:rsidRPr="00EC0FC1">
              <w:rPr>
                <w:sz w:val="18"/>
              </w:rPr>
              <w:t>Job Title and/or Service</w:t>
            </w:r>
          </w:p>
        </w:tc>
        <w:tc>
          <w:tcPr>
            <w:tcW w:w="2456" w:type="dxa"/>
            <w:shd w:val="clear" w:color="auto" w:fill="D9D9D9"/>
          </w:tcPr>
          <w:p w14:paraId="70D65709" w14:textId="77777777" w:rsidR="00804E83" w:rsidRPr="00EC0FC1" w:rsidRDefault="00804E83" w:rsidP="00EC0FC1">
            <w:pPr>
              <w:jc w:val="center"/>
              <w:rPr>
                <w:sz w:val="18"/>
              </w:rPr>
            </w:pPr>
            <w:r w:rsidRPr="00EC0FC1">
              <w:rPr>
                <w:sz w:val="18"/>
              </w:rPr>
              <w:t>Unit of Measure (Hourly, unit, placement, etc.)</w:t>
            </w:r>
          </w:p>
        </w:tc>
        <w:tc>
          <w:tcPr>
            <w:tcW w:w="2329" w:type="dxa"/>
            <w:shd w:val="clear" w:color="auto" w:fill="D9D9D9"/>
          </w:tcPr>
          <w:p w14:paraId="69D5E2A3" w14:textId="77777777" w:rsidR="00804E83" w:rsidRPr="00EC0FC1" w:rsidRDefault="00804E83" w:rsidP="00EC0FC1">
            <w:pPr>
              <w:jc w:val="center"/>
              <w:rPr>
                <w:sz w:val="18"/>
              </w:rPr>
            </w:pPr>
          </w:p>
          <w:p w14:paraId="4D64767C" w14:textId="77777777" w:rsidR="00804E83" w:rsidRPr="00EC0FC1" w:rsidRDefault="00804E83" w:rsidP="00EC0FC1">
            <w:pPr>
              <w:jc w:val="center"/>
              <w:rPr>
                <w:sz w:val="18"/>
              </w:rPr>
            </w:pPr>
            <w:r w:rsidRPr="00EC0FC1">
              <w:rPr>
                <w:sz w:val="18"/>
              </w:rPr>
              <w:t>Rate</w:t>
            </w:r>
          </w:p>
        </w:tc>
      </w:tr>
      <w:tr w:rsidR="00804E83" w14:paraId="2252D636" w14:textId="77777777" w:rsidTr="0095382E">
        <w:trPr>
          <w:trHeight w:val="206"/>
        </w:trPr>
        <w:tc>
          <w:tcPr>
            <w:tcW w:w="4794" w:type="dxa"/>
          </w:tcPr>
          <w:p w14:paraId="17686399" w14:textId="77777777" w:rsidR="00804E83" w:rsidRPr="00EC0FC1" w:rsidRDefault="00804E83" w:rsidP="00EC0FC1">
            <w:pPr>
              <w:jc w:val="center"/>
              <w:rPr>
                <w:sz w:val="18"/>
              </w:rPr>
            </w:pPr>
            <w:r w:rsidRPr="00EC0FC1">
              <w:rPr>
                <w:sz w:val="18"/>
              </w:rPr>
              <w:t>Example: Project Management</w:t>
            </w:r>
          </w:p>
        </w:tc>
        <w:tc>
          <w:tcPr>
            <w:tcW w:w="2456" w:type="dxa"/>
          </w:tcPr>
          <w:p w14:paraId="1AC1AADE" w14:textId="77777777" w:rsidR="00804E83" w:rsidRDefault="00804E83" w:rsidP="0095382E">
            <w:pPr>
              <w:pStyle w:val="TableParagraph"/>
              <w:ind w:left="0"/>
              <w:rPr>
                <w:rFonts w:ascii="Times New Roman"/>
                <w:sz w:val="14"/>
              </w:rPr>
            </w:pPr>
          </w:p>
        </w:tc>
        <w:tc>
          <w:tcPr>
            <w:tcW w:w="2329" w:type="dxa"/>
          </w:tcPr>
          <w:p w14:paraId="12C4C8AA" w14:textId="77777777" w:rsidR="00804E83" w:rsidRDefault="00804E83" w:rsidP="0095382E">
            <w:pPr>
              <w:pStyle w:val="TableParagraph"/>
              <w:ind w:left="0"/>
              <w:rPr>
                <w:rFonts w:ascii="Times New Roman"/>
                <w:sz w:val="14"/>
              </w:rPr>
            </w:pPr>
          </w:p>
        </w:tc>
      </w:tr>
      <w:tr w:rsidR="00804E83" w14:paraId="356A787B" w14:textId="77777777" w:rsidTr="0095382E">
        <w:trPr>
          <w:trHeight w:val="205"/>
        </w:trPr>
        <w:tc>
          <w:tcPr>
            <w:tcW w:w="4794" w:type="dxa"/>
          </w:tcPr>
          <w:p w14:paraId="5EF08EC9" w14:textId="77777777" w:rsidR="00804E83" w:rsidRDefault="00804E83" w:rsidP="0095382E">
            <w:pPr>
              <w:pStyle w:val="TableParagraph"/>
              <w:ind w:left="0"/>
              <w:rPr>
                <w:rFonts w:ascii="Times New Roman"/>
                <w:sz w:val="14"/>
              </w:rPr>
            </w:pPr>
          </w:p>
        </w:tc>
        <w:tc>
          <w:tcPr>
            <w:tcW w:w="2456" w:type="dxa"/>
          </w:tcPr>
          <w:p w14:paraId="4DA2A590" w14:textId="77777777" w:rsidR="00804E83" w:rsidRDefault="00804E83" w:rsidP="0095382E">
            <w:pPr>
              <w:pStyle w:val="TableParagraph"/>
              <w:ind w:left="0"/>
              <w:rPr>
                <w:rFonts w:ascii="Times New Roman"/>
                <w:sz w:val="14"/>
              </w:rPr>
            </w:pPr>
          </w:p>
        </w:tc>
        <w:tc>
          <w:tcPr>
            <w:tcW w:w="2329" w:type="dxa"/>
          </w:tcPr>
          <w:p w14:paraId="73B65868" w14:textId="77777777" w:rsidR="00804E83" w:rsidRDefault="00804E83" w:rsidP="0095382E">
            <w:pPr>
              <w:pStyle w:val="TableParagraph"/>
              <w:ind w:left="0"/>
              <w:rPr>
                <w:rFonts w:ascii="Times New Roman"/>
                <w:sz w:val="14"/>
              </w:rPr>
            </w:pPr>
          </w:p>
        </w:tc>
      </w:tr>
      <w:tr w:rsidR="00804E83" w14:paraId="0AA12A89" w14:textId="77777777" w:rsidTr="0095382E">
        <w:trPr>
          <w:trHeight w:val="208"/>
        </w:trPr>
        <w:tc>
          <w:tcPr>
            <w:tcW w:w="4794" w:type="dxa"/>
          </w:tcPr>
          <w:p w14:paraId="509CD356" w14:textId="77777777" w:rsidR="00804E83" w:rsidRDefault="00804E83" w:rsidP="0095382E">
            <w:pPr>
              <w:pStyle w:val="TableParagraph"/>
              <w:ind w:left="0"/>
              <w:rPr>
                <w:rFonts w:ascii="Times New Roman"/>
                <w:sz w:val="14"/>
              </w:rPr>
            </w:pPr>
          </w:p>
        </w:tc>
        <w:tc>
          <w:tcPr>
            <w:tcW w:w="2456" w:type="dxa"/>
          </w:tcPr>
          <w:p w14:paraId="2B645D1D" w14:textId="77777777" w:rsidR="00804E83" w:rsidRDefault="00804E83" w:rsidP="0095382E">
            <w:pPr>
              <w:pStyle w:val="TableParagraph"/>
              <w:ind w:left="0"/>
              <w:rPr>
                <w:rFonts w:ascii="Times New Roman"/>
                <w:sz w:val="14"/>
              </w:rPr>
            </w:pPr>
          </w:p>
        </w:tc>
        <w:tc>
          <w:tcPr>
            <w:tcW w:w="2329" w:type="dxa"/>
          </w:tcPr>
          <w:p w14:paraId="4454F754" w14:textId="77777777" w:rsidR="00804E83" w:rsidRDefault="00804E83" w:rsidP="0095382E">
            <w:pPr>
              <w:pStyle w:val="TableParagraph"/>
              <w:ind w:left="0"/>
              <w:rPr>
                <w:rFonts w:ascii="Times New Roman"/>
                <w:sz w:val="14"/>
              </w:rPr>
            </w:pPr>
          </w:p>
        </w:tc>
      </w:tr>
      <w:tr w:rsidR="00804E83" w14:paraId="7E510FEE" w14:textId="77777777" w:rsidTr="0095382E">
        <w:trPr>
          <w:trHeight w:val="205"/>
        </w:trPr>
        <w:tc>
          <w:tcPr>
            <w:tcW w:w="4794" w:type="dxa"/>
          </w:tcPr>
          <w:p w14:paraId="63E97527" w14:textId="77777777" w:rsidR="00804E83" w:rsidRDefault="00804E83" w:rsidP="0095382E">
            <w:pPr>
              <w:pStyle w:val="TableParagraph"/>
              <w:ind w:left="0"/>
              <w:rPr>
                <w:rFonts w:ascii="Times New Roman"/>
                <w:sz w:val="14"/>
              </w:rPr>
            </w:pPr>
          </w:p>
        </w:tc>
        <w:tc>
          <w:tcPr>
            <w:tcW w:w="2456" w:type="dxa"/>
          </w:tcPr>
          <w:p w14:paraId="0E403987" w14:textId="77777777" w:rsidR="00804E83" w:rsidRDefault="00804E83" w:rsidP="0095382E">
            <w:pPr>
              <w:pStyle w:val="TableParagraph"/>
              <w:ind w:left="0"/>
              <w:rPr>
                <w:rFonts w:ascii="Times New Roman"/>
                <w:sz w:val="14"/>
              </w:rPr>
            </w:pPr>
          </w:p>
        </w:tc>
        <w:tc>
          <w:tcPr>
            <w:tcW w:w="2329" w:type="dxa"/>
          </w:tcPr>
          <w:p w14:paraId="50EBBA25" w14:textId="77777777" w:rsidR="00804E83" w:rsidRDefault="00804E83" w:rsidP="0095382E">
            <w:pPr>
              <w:pStyle w:val="TableParagraph"/>
              <w:ind w:left="0"/>
              <w:rPr>
                <w:rFonts w:ascii="Times New Roman"/>
                <w:sz w:val="14"/>
              </w:rPr>
            </w:pPr>
          </w:p>
        </w:tc>
      </w:tr>
      <w:tr w:rsidR="00804E83" w14:paraId="13E75AC6" w14:textId="77777777" w:rsidTr="0095382E">
        <w:trPr>
          <w:trHeight w:val="208"/>
        </w:trPr>
        <w:tc>
          <w:tcPr>
            <w:tcW w:w="4794" w:type="dxa"/>
          </w:tcPr>
          <w:p w14:paraId="06DD0C49" w14:textId="77777777" w:rsidR="00804E83" w:rsidRDefault="00804E83" w:rsidP="0095382E">
            <w:pPr>
              <w:pStyle w:val="TableParagraph"/>
              <w:ind w:left="0"/>
              <w:rPr>
                <w:rFonts w:ascii="Times New Roman"/>
                <w:sz w:val="14"/>
              </w:rPr>
            </w:pPr>
          </w:p>
        </w:tc>
        <w:tc>
          <w:tcPr>
            <w:tcW w:w="2456" w:type="dxa"/>
          </w:tcPr>
          <w:p w14:paraId="692CF282" w14:textId="77777777" w:rsidR="00804E83" w:rsidRDefault="00804E83" w:rsidP="0095382E">
            <w:pPr>
              <w:pStyle w:val="TableParagraph"/>
              <w:ind w:left="0"/>
              <w:rPr>
                <w:rFonts w:ascii="Times New Roman"/>
                <w:sz w:val="14"/>
              </w:rPr>
            </w:pPr>
          </w:p>
        </w:tc>
        <w:tc>
          <w:tcPr>
            <w:tcW w:w="2329" w:type="dxa"/>
          </w:tcPr>
          <w:p w14:paraId="7C604295" w14:textId="77777777" w:rsidR="00804E83" w:rsidRDefault="00804E83" w:rsidP="0095382E">
            <w:pPr>
              <w:pStyle w:val="TableParagraph"/>
              <w:ind w:left="0"/>
              <w:rPr>
                <w:rFonts w:ascii="Times New Roman"/>
                <w:sz w:val="14"/>
              </w:rPr>
            </w:pPr>
          </w:p>
        </w:tc>
      </w:tr>
      <w:tr w:rsidR="00804E83" w14:paraId="2D676C8D" w14:textId="77777777" w:rsidTr="0095382E">
        <w:trPr>
          <w:trHeight w:val="205"/>
        </w:trPr>
        <w:tc>
          <w:tcPr>
            <w:tcW w:w="4794" w:type="dxa"/>
          </w:tcPr>
          <w:p w14:paraId="2D920F29" w14:textId="77777777" w:rsidR="00804E83" w:rsidRDefault="00804E83" w:rsidP="0095382E">
            <w:pPr>
              <w:pStyle w:val="TableParagraph"/>
              <w:ind w:left="0"/>
              <w:rPr>
                <w:rFonts w:ascii="Times New Roman"/>
                <w:sz w:val="14"/>
              </w:rPr>
            </w:pPr>
          </w:p>
        </w:tc>
        <w:tc>
          <w:tcPr>
            <w:tcW w:w="2456" w:type="dxa"/>
          </w:tcPr>
          <w:p w14:paraId="575C5855" w14:textId="77777777" w:rsidR="00804E83" w:rsidRDefault="00804E83" w:rsidP="0095382E">
            <w:pPr>
              <w:pStyle w:val="TableParagraph"/>
              <w:ind w:left="0"/>
              <w:rPr>
                <w:rFonts w:ascii="Times New Roman"/>
                <w:sz w:val="14"/>
              </w:rPr>
            </w:pPr>
          </w:p>
        </w:tc>
        <w:tc>
          <w:tcPr>
            <w:tcW w:w="2329" w:type="dxa"/>
          </w:tcPr>
          <w:p w14:paraId="0CB596D0" w14:textId="77777777" w:rsidR="00804E83" w:rsidRDefault="00804E83" w:rsidP="0095382E">
            <w:pPr>
              <w:pStyle w:val="TableParagraph"/>
              <w:ind w:left="0"/>
              <w:rPr>
                <w:rFonts w:ascii="Times New Roman"/>
                <w:sz w:val="14"/>
              </w:rPr>
            </w:pPr>
          </w:p>
        </w:tc>
      </w:tr>
    </w:tbl>
    <w:p w14:paraId="73BC1F88" w14:textId="77777777" w:rsidR="00804E83" w:rsidRDefault="00804E83" w:rsidP="00804E83"/>
    <w:p w14:paraId="13129B19" w14:textId="77777777" w:rsidR="00804E83" w:rsidRPr="00892D50" w:rsidRDefault="00804E83" w:rsidP="00804E83">
      <w:pPr>
        <w:pStyle w:val="Heading1"/>
        <w:rPr>
          <w:b w:val="0"/>
          <w:bCs w:val="0"/>
        </w:rPr>
      </w:pPr>
      <w:r>
        <w:br w:type="page"/>
      </w:r>
      <w:bookmarkStart w:id="258" w:name="_Toc114045907"/>
      <w:r w:rsidRPr="00892D50">
        <w:rPr>
          <w:szCs w:val="24"/>
        </w:rPr>
        <w:lastRenderedPageBreak/>
        <w:t>REQUEST FOR PROPOSAL FOR CONTRACTUAL SERVICES FORM</w:t>
      </w:r>
      <w:bookmarkEnd w:id="258"/>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804E83" w:rsidRPr="002B2CFA" w14:paraId="3A746F3F" w14:textId="77777777" w:rsidTr="0095382E">
        <w:trPr>
          <w:cantSplit/>
          <w:trHeight w:val="272"/>
        </w:trPr>
        <w:tc>
          <w:tcPr>
            <w:tcW w:w="10800" w:type="dxa"/>
            <w:tcBorders>
              <w:top w:val="nil"/>
              <w:left w:val="nil"/>
              <w:bottom w:val="nil"/>
              <w:right w:val="nil"/>
            </w:tcBorders>
            <w:shd w:val="solid" w:color="000000" w:fill="FFFFFF"/>
            <w:vAlign w:val="center"/>
          </w:tcPr>
          <w:p w14:paraId="4BD4B6C5" w14:textId="3C67C860" w:rsidR="00804E83" w:rsidRPr="008F46EF" w:rsidRDefault="00804E83" w:rsidP="0095382E">
            <w:pPr>
              <w:jc w:val="center"/>
            </w:pPr>
            <w:r w:rsidRPr="008F46EF">
              <w:br w:type="column"/>
            </w:r>
            <w:r w:rsidR="00AC7EF7">
              <w:t>BIDDER</w:t>
            </w:r>
            <w:r w:rsidRPr="008F46EF">
              <w:t xml:space="preserve"> MUST COMPLETE THE FOLLOWING</w:t>
            </w:r>
          </w:p>
        </w:tc>
      </w:tr>
    </w:tbl>
    <w:p w14:paraId="59A33AB6" w14:textId="77777777" w:rsidR="00174E48" w:rsidRDefault="00174E48" w:rsidP="00804E83">
      <w:pPr>
        <w:keepNext/>
        <w:keepLines/>
      </w:pPr>
    </w:p>
    <w:p w14:paraId="1FDC88E6" w14:textId="472A26CB" w:rsidR="00804E83" w:rsidRPr="00AA4F2D" w:rsidRDefault="00804E83" w:rsidP="00804E83">
      <w:pPr>
        <w:keepNext/>
        <w:keepLines/>
      </w:pPr>
      <w:r w:rsidRPr="00AA4F2D">
        <w:t xml:space="preserve">By signing this Request for Proposal for Contractual Services form, the </w:t>
      </w:r>
      <w:r w:rsidR="00AC7EF7">
        <w:t>bidder</w:t>
      </w:r>
      <w:r w:rsidRPr="00AA4F2D">
        <w:t xml:space="preserve"> guarantees compliance with the procedures </w:t>
      </w:r>
      <w:r w:rsidRPr="008F46EF">
        <w:t xml:space="preserve">stated in this </w:t>
      </w:r>
      <w:r w:rsidR="00AC7EF7">
        <w:t xml:space="preserve">Request for </w:t>
      </w:r>
      <w:r w:rsidR="004F605D">
        <w:t>Proposal</w:t>
      </w:r>
      <w:r w:rsidR="004F605D" w:rsidRPr="008F46EF">
        <w:t xml:space="preserve"> and</w:t>
      </w:r>
      <w:r w:rsidRPr="008F46EF">
        <w:t xml:space="preserve"> agrees to the terms and conditions unless otherwise indicated in writing and certifies that contractor maintains</w:t>
      </w:r>
      <w:r w:rsidRPr="00AA4F2D">
        <w:t xml:space="preserve"> a drug free </w:t>
      </w:r>
      <w:r w:rsidR="00AC7EF7" w:rsidRPr="00AA4F2D">
        <w:t>workplace</w:t>
      </w:r>
      <w:r w:rsidRPr="00AA4F2D">
        <w:t>.</w:t>
      </w:r>
    </w:p>
    <w:p w14:paraId="6A7C9E31" w14:textId="77777777" w:rsidR="00804E83" w:rsidRPr="0097406E" w:rsidRDefault="00804E83" w:rsidP="00804E83">
      <w:pPr>
        <w:keepNext/>
        <w:keepLines/>
      </w:pPr>
      <w:r>
        <w:rPr>
          <w:noProof/>
        </w:rPr>
        <mc:AlternateContent>
          <mc:Choice Requires="wpg">
            <w:drawing>
              <wp:anchor distT="0" distB="0" distL="114300" distR="114300" simplePos="0" relativeHeight="251660288" behindDoc="1" locked="0" layoutInCell="1" allowOverlap="1" wp14:anchorId="3A43AFB4" wp14:editId="51B869AD">
                <wp:simplePos x="0" y="0"/>
                <wp:positionH relativeFrom="column">
                  <wp:posOffset>-228600</wp:posOffset>
                </wp:positionH>
                <wp:positionV relativeFrom="paragraph">
                  <wp:posOffset>111760</wp:posOffset>
                </wp:positionV>
                <wp:extent cx="6790690" cy="2269490"/>
                <wp:effectExtent l="7620" t="12065" r="12065" b="139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2269490"/>
                          <a:chOff x="762" y="3373"/>
                          <a:chExt cx="10694" cy="3574"/>
                        </a:xfrm>
                      </wpg:grpSpPr>
                      <wps:wsp>
                        <wps:cNvPr id="6" name="Rectangle 4"/>
                        <wps:cNvSpPr>
                          <a:spLocks noChangeArrowheads="1"/>
                        </wps:cNvSpPr>
                        <wps:spPr bwMode="auto">
                          <a:xfrm>
                            <a:off x="762" y="3373"/>
                            <a:ext cx="10679" cy="2478"/>
                          </a:xfrm>
                          <a:prstGeom prst="rect">
                            <a:avLst/>
                          </a:prstGeom>
                          <a:solidFill>
                            <a:srgbClr val="FFFFFF">
                              <a:alpha val="0"/>
                            </a:srgbClr>
                          </a:solidFill>
                          <a:ln w="12700">
                            <a:solidFill>
                              <a:srgbClr val="000000"/>
                            </a:solidFill>
                            <a:miter lim="800000"/>
                            <a:headEnd/>
                            <a:tailEnd/>
                          </a:ln>
                        </wps:spPr>
                        <wps:txbx>
                          <w:txbxContent>
                            <w:p w14:paraId="68209081" w14:textId="77777777" w:rsidR="00804E83" w:rsidRPr="008F46EF" w:rsidRDefault="00804E83" w:rsidP="00804E83">
                              <w:pPr>
                                <w:keepNext/>
                                <w:keepLines/>
                                <w:rPr>
                                  <w:szCs w:val="18"/>
                                </w:rPr>
                              </w:pPr>
                              <w:r w:rsidRPr="0097406E">
                                <w:rPr>
                                  <w:szCs w:val="18"/>
                                </w:rPr>
                                <w:t xml:space="preserve">Per Nebraska’s Transparency in Government Procurement Act, Neb. Rev Stat § 73-603 DAS is required to collect </w:t>
                              </w:r>
                              <w:r w:rsidRPr="008F46EF">
                                <w:rPr>
                                  <w:szCs w:val="18"/>
                                </w:rPr>
                                <w:t>statistical information regarding the number of contracts awarded to Nebraska Contractors.  This information is for statistical purposes only and will not be considered for contract award purposes.</w:t>
                              </w:r>
                            </w:p>
                            <w:p w14:paraId="44548E10" w14:textId="77777777" w:rsidR="00804E83" w:rsidRPr="008F46EF" w:rsidRDefault="00804E83" w:rsidP="00804E83">
                              <w:pPr>
                                <w:keepNext/>
                                <w:keepLines/>
                                <w:rPr>
                                  <w:szCs w:val="18"/>
                                </w:rPr>
                              </w:pPr>
                            </w:p>
                            <w:p w14:paraId="7CB16334" w14:textId="77777777" w:rsidR="00DC412C" w:rsidRPr="008F46EF" w:rsidRDefault="00DC412C" w:rsidP="00DC412C">
                              <w:pPr>
                                <w:keepNext/>
                                <w:keepLines/>
                                <w:rPr>
                                  <w:szCs w:val="18"/>
                                </w:rPr>
                              </w:pPr>
                              <w:r w:rsidRPr="0079309E">
                                <w:t>_____ NEBRASKA</w:t>
                              </w:r>
                              <w:r w:rsidRPr="008F46EF">
                                <w:rPr>
                                  <w:szCs w:val="18"/>
                                </w:rPr>
                                <w:t xml:space="preserve"> CONTRACTOR AFFIDAVIT: Bidder hereby attests that bidder is a Nebraska Contractor.  “Nebraska Contractor” shall mean any bidder who has maintained a bona fide place of business and at least one employee within this state for at least the six (6) months immediately preceding the posting date of this </w:t>
                              </w:r>
                              <w:r>
                                <w:rPr>
                                  <w:rFonts w:cs="Arial"/>
                                  <w:szCs w:val="18"/>
                                </w:rPr>
                                <w:t>Request for Proposal</w:t>
                              </w:r>
                              <w:r w:rsidRPr="008F46EF">
                                <w:rPr>
                                  <w:szCs w:val="18"/>
                                </w:rPr>
                                <w:t>.</w:t>
                              </w:r>
                            </w:p>
                            <w:p w14:paraId="3865B7CA" w14:textId="77777777" w:rsidR="00804E83" w:rsidRPr="008F46EF" w:rsidRDefault="00804E83" w:rsidP="00804E83"/>
                          </w:txbxContent>
                        </wps:txbx>
                        <wps:bodyPr rot="0" vert="horz" wrap="square" lIns="91440" tIns="45720" rIns="91440" bIns="45720" anchor="t" anchorCtr="0" upright="1">
                          <a:noAutofit/>
                        </wps:bodyPr>
                      </wps:wsp>
                      <wps:wsp>
                        <wps:cNvPr id="7" name="Rectangle 5"/>
                        <wps:cNvSpPr>
                          <a:spLocks noChangeArrowheads="1"/>
                        </wps:cNvSpPr>
                        <wps:spPr bwMode="auto">
                          <a:xfrm>
                            <a:off x="777" y="5923"/>
                            <a:ext cx="10679" cy="1024"/>
                          </a:xfrm>
                          <a:prstGeom prst="rect">
                            <a:avLst/>
                          </a:prstGeom>
                          <a:solidFill>
                            <a:srgbClr val="FFFFFF">
                              <a:alpha val="0"/>
                            </a:srgbClr>
                          </a:solidFill>
                          <a:ln w="12700">
                            <a:solidFill>
                              <a:srgbClr val="000000"/>
                            </a:solidFill>
                            <a:miter lim="800000"/>
                            <a:headEnd/>
                            <a:tailEnd/>
                          </a:ln>
                        </wps:spPr>
                        <wps:txbx>
                          <w:txbxContent>
                            <w:p w14:paraId="479C6209" w14:textId="6C76191B" w:rsidR="00804E83" w:rsidRDefault="00804E83" w:rsidP="00804E83">
                              <w:r w:rsidRPr="0079309E">
                                <w:t>____</w:t>
                              </w:r>
                              <w:r w:rsidR="00AC7EF7" w:rsidRPr="0079309E">
                                <w:t>_ I</w:t>
                              </w:r>
                              <w:r w:rsidRPr="0079309E">
                                <w:t xml:space="preserve"> </w:t>
                              </w:r>
                              <w:r>
                                <w:t>hereby certify that I am a Resident disabled veteran or business located in a designated enterprise zone in accordance with Neb. Rev. Stat. § 73-107 and wish to have preference, if applicable, considered in the award of this contract.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3AFB4" id="Group 5" o:spid="_x0000_s1026" style="position:absolute;left:0;text-align:left;margin-left:-18pt;margin-top:8.8pt;width:534.7pt;height:178.7pt;z-index:-251656192" coordorigin="762,3373" coordsize="10694,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">
                <v:rect id="Rectangle 4" o:spid="_x0000_s1027" style="position:absolute;left:762;top:3373;width:10679;height: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" strokeweight="1pt">
                  <v:fill opacity="0"/>
                  <v:textbox>
                    <w:txbxContent>
                      <w:p w14:paraId="68209081" w14:textId="77777777" w:rsidR="00804E83" w:rsidRPr="008F46EF" w:rsidRDefault="00804E83" w:rsidP="00804E83">
                        <w:pPr>
                          <w:keepNext/>
                          <w:keepLines/>
                          <w:rPr>
                            <w:szCs w:val="18"/>
                          </w:rPr>
                        </w:pPr>
                        <w:r w:rsidRPr="0097406E">
                          <w:rPr>
                            <w:szCs w:val="18"/>
                          </w:rPr>
                          <w:t xml:space="preserve">Per Nebraska’s Transparency in Government Procurement Act, Neb. Rev Stat § 73-603 DAS is required to collect </w:t>
                        </w:r>
                        <w:r w:rsidRPr="008F46EF">
                          <w:rPr>
                            <w:szCs w:val="18"/>
                          </w:rPr>
                          <w:t>statistical information regarding the number of contracts awarded to Nebraska Contractors.  This information is for statistical purposes only and will not be considered for contract award purposes.</w:t>
                        </w:r>
                      </w:p>
                      <w:p w14:paraId="44548E10" w14:textId="77777777" w:rsidR="00804E83" w:rsidRPr="008F46EF" w:rsidRDefault="00804E83" w:rsidP="00804E83">
                        <w:pPr>
                          <w:keepNext/>
                          <w:keepLines/>
                          <w:rPr>
                            <w:szCs w:val="18"/>
                          </w:rPr>
                        </w:pPr>
                      </w:p>
                      <w:p w14:paraId="7CB16334" w14:textId="77777777" w:rsidR="00DC412C" w:rsidRPr="008F46EF" w:rsidRDefault="00DC412C" w:rsidP="00DC412C">
                        <w:pPr>
                          <w:keepNext/>
                          <w:keepLines/>
                          <w:rPr>
                            <w:szCs w:val="18"/>
                          </w:rPr>
                        </w:pPr>
                        <w:r w:rsidRPr="0079309E">
                          <w:t>_____ NEBRASKA</w:t>
                        </w:r>
                        <w:r w:rsidRPr="008F46EF">
                          <w:rPr>
                            <w:szCs w:val="18"/>
                          </w:rPr>
                          <w:t xml:space="preserve"> CONTRACTOR AFFIDAVIT: Bidder hereby attests that bidder is a Nebraska Contractor.  “Nebraska Contractor” shall mean any bidder who has maintained a bona fide place of business and at least one employee within this state for at least the six (6) months immediately preceding the posting date of this </w:t>
                        </w:r>
                        <w:r>
                          <w:rPr>
                            <w:rFonts w:cs="Arial"/>
                            <w:szCs w:val="18"/>
                          </w:rPr>
                          <w:t>Request for Proposal</w:t>
                        </w:r>
                        <w:r w:rsidRPr="008F46EF">
                          <w:rPr>
                            <w:szCs w:val="18"/>
                          </w:rPr>
                          <w:t>.</w:t>
                        </w:r>
                      </w:p>
                      <w:p w14:paraId="3865B7CA" w14:textId="77777777" w:rsidR="00804E83" w:rsidRPr="008F46EF" w:rsidRDefault="00804E83" w:rsidP="00804E83"/>
                    </w:txbxContent>
                  </v:textbox>
                </v:rect>
                <v:rect id="Rectangle 5" o:spid="_x0000_s1028" style="position:absolute;left:777;top:5923;width:10679;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" strokeweight="1pt">
                  <v:fill opacity="0"/>
                  <v:textbox>
                    <w:txbxContent>
                      <w:p w14:paraId="479C6209" w14:textId="6C76191B" w:rsidR="00804E83" w:rsidRDefault="00804E83" w:rsidP="00804E83">
                        <w:r w:rsidRPr="0079309E">
                          <w:t>____</w:t>
                        </w:r>
                        <w:r w:rsidR="00AC7EF7" w:rsidRPr="0079309E">
                          <w:t>_ I</w:t>
                        </w:r>
                        <w:r w:rsidRPr="0079309E">
                          <w:t xml:space="preserve"> </w:t>
                        </w:r>
                        <w:r>
                          <w:t>hereby certify that I am a Resident disabled veteran or business located in a designated enterprise zone in accordance with Neb. Rev. Stat. § 73-107 and wish to have preference, if applicable, considered in the award of this contract.</w:t>
                        </w:r>
                      </w:p>
                    </w:txbxContent>
                  </v:textbox>
                </v:rect>
              </v:group>
            </w:pict>
          </mc:Fallback>
        </mc:AlternateContent>
      </w:r>
    </w:p>
    <w:p w14:paraId="49CDB84F" w14:textId="77777777" w:rsidR="00804E83" w:rsidRPr="0097406E" w:rsidRDefault="00804E83" w:rsidP="00804E83">
      <w:pPr>
        <w:keepNext/>
        <w:keepLines/>
      </w:pPr>
    </w:p>
    <w:p w14:paraId="742487DC" w14:textId="77777777" w:rsidR="00804E83" w:rsidRPr="0097406E" w:rsidRDefault="00804E83" w:rsidP="00804E83">
      <w:pPr>
        <w:keepNext/>
        <w:keepLines/>
      </w:pPr>
    </w:p>
    <w:p w14:paraId="387D08F8" w14:textId="77777777" w:rsidR="00804E83" w:rsidRPr="000B5CA5" w:rsidRDefault="00804E83" w:rsidP="00804E83">
      <w:pPr>
        <w:keepNext/>
        <w:keepLines/>
      </w:pPr>
    </w:p>
    <w:p w14:paraId="2FCDEA49" w14:textId="77777777" w:rsidR="00804E83" w:rsidRDefault="00804E83" w:rsidP="00804E83">
      <w:pPr>
        <w:keepNext/>
        <w:keepLines/>
        <w:rPr>
          <w:b/>
        </w:rPr>
      </w:pPr>
    </w:p>
    <w:p w14:paraId="09A1C458" w14:textId="77777777" w:rsidR="00804E83" w:rsidRDefault="00804E83" w:rsidP="00804E83">
      <w:pPr>
        <w:keepNext/>
        <w:keepLines/>
        <w:rPr>
          <w:b/>
        </w:rPr>
      </w:pPr>
    </w:p>
    <w:p w14:paraId="1DF624EF" w14:textId="77777777" w:rsidR="00804E83" w:rsidRDefault="00804E83" w:rsidP="00804E83">
      <w:pPr>
        <w:keepNext/>
        <w:keepLines/>
        <w:rPr>
          <w:b/>
        </w:rPr>
      </w:pPr>
    </w:p>
    <w:p w14:paraId="06F3AAD0" w14:textId="77777777" w:rsidR="00804E83" w:rsidRDefault="00804E83" w:rsidP="00804E83">
      <w:pPr>
        <w:keepNext/>
        <w:keepLines/>
        <w:rPr>
          <w:b/>
        </w:rPr>
      </w:pPr>
    </w:p>
    <w:p w14:paraId="4CEC93B3" w14:textId="77777777" w:rsidR="00804E83" w:rsidRDefault="00804E83" w:rsidP="00804E83">
      <w:pPr>
        <w:keepNext/>
        <w:keepLines/>
        <w:rPr>
          <w:b/>
        </w:rPr>
      </w:pPr>
    </w:p>
    <w:p w14:paraId="2AEB2554" w14:textId="77777777" w:rsidR="00804E83" w:rsidRDefault="00804E83" w:rsidP="00804E83">
      <w:pPr>
        <w:keepNext/>
        <w:keepLines/>
        <w:rPr>
          <w:b/>
        </w:rPr>
      </w:pPr>
    </w:p>
    <w:p w14:paraId="1A03BF31" w14:textId="77777777" w:rsidR="00804E83" w:rsidRDefault="00804E83" w:rsidP="00804E83">
      <w:pPr>
        <w:keepNext/>
        <w:keepLines/>
        <w:rPr>
          <w:b/>
        </w:rPr>
      </w:pPr>
    </w:p>
    <w:p w14:paraId="1CCA6CB5" w14:textId="77777777" w:rsidR="00804E83" w:rsidRDefault="00804E83" w:rsidP="00804E83">
      <w:pPr>
        <w:keepNext/>
        <w:keepLines/>
        <w:rPr>
          <w:b/>
        </w:rPr>
      </w:pPr>
    </w:p>
    <w:p w14:paraId="1CB90E2F" w14:textId="77777777" w:rsidR="00804E83" w:rsidRDefault="00804E83" w:rsidP="00804E83">
      <w:pPr>
        <w:keepNext/>
        <w:keepLines/>
        <w:rPr>
          <w:b/>
        </w:rPr>
      </w:pPr>
    </w:p>
    <w:p w14:paraId="0261DDEC" w14:textId="77777777" w:rsidR="00804E83" w:rsidRDefault="00804E83" w:rsidP="00804E83">
      <w:pPr>
        <w:keepNext/>
        <w:keepLines/>
        <w:rPr>
          <w:b/>
        </w:rPr>
      </w:pPr>
    </w:p>
    <w:p w14:paraId="7F8B46BA" w14:textId="77777777" w:rsidR="00804E83" w:rsidRDefault="00804E83" w:rsidP="00804E83">
      <w:pPr>
        <w:keepNext/>
        <w:keepLines/>
        <w:rPr>
          <w:b/>
        </w:rPr>
      </w:pPr>
      <w:r>
        <w:rPr>
          <w:noProof/>
        </w:rPr>
        <mc:AlternateContent>
          <mc:Choice Requires="wps">
            <w:drawing>
              <wp:anchor distT="0" distB="0" distL="114300" distR="114300" simplePos="0" relativeHeight="251659264" behindDoc="0" locked="0" layoutInCell="1" allowOverlap="1" wp14:anchorId="2ABAF128" wp14:editId="60C2672B">
                <wp:simplePos x="0" y="0"/>
                <wp:positionH relativeFrom="column">
                  <wp:posOffset>-219075</wp:posOffset>
                </wp:positionH>
                <wp:positionV relativeFrom="paragraph">
                  <wp:posOffset>208280</wp:posOffset>
                </wp:positionV>
                <wp:extent cx="6790690" cy="666750"/>
                <wp:effectExtent l="7620" t="14605" r="1206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690" cy="666750"/>
                        </a:xfrm>
                        <a:prstGeom prst="rect">
                          <a:avLst/>
                        </a:prstGeom>
                        <a:solidFill>
                          <a:srgbClr val="FFFFFF"/>
                        </a:solidFill>
                        <a:ln w="12700">
                          <a:solidFill>
                            <a:srgbClr val="000000"/>
                          </a:solidFill>
                          <a:miter lim="800000"/>
                          <a:headEnd/>
                          <a:tailEnd/>
                        </a:ln>
                      </wps:spPr>
                      <wps:txbx>
                        <w:txbxContent>
                          <w:p w14:paraId="58C027E4" w14:textId="3ACC0A8E" w:rsidR="00804E83" w:rsidRDefault="00804E83" w:rsidP="00804E83">
                            <w:pPr>
                              <w:keepNext/>
                              <w:keepLines/>
                              <w:rPr>
                                <w:b/>
                              </w:rPr>
                            </w:pPr>
                            <w:r w:rsidRPr="0079309E">
                              <w:t>____</w:t>
                            </w:r>
                            <w:r w:rsidR="00AC7EF7" w:rsidRPr="0079309E">
                              <w:t>_ I</w:t>
                            </w:r>
                            <w:r w:rsidRPr="0079309E">
                              <w:t xml:space="preserve"> hereby certify that I am a blind person licensed by the Commission for the Blind &amp; Visually Impaired in accordance with Neb. Rev. Stat. §71-8611 and wish to have preference considered in the award of this contract.</w:t>
                            </w:r>
                          </w:p>
                          <w:p w14:paraId="5EC74625" w14:textId="77777777" w:rsidR="00804E83" w:rsidRDefault="00804E83" w:rsidP="00804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AF128" id="Rectangle 8" o:spid="_x0000_s1029" style="position:absolute;left:0;text-align:left;margin-left:-17.25pt;margin-top:16.4pt;width:534.7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" strokeweight="1pt">
                <v:textbox>
                  <w:txbxContent>
                    <w:p w14:paraId="58C027E4" w14:textId="3ACC0A8E" w:rsidR="00804E83" w:rsidRDefault="00804E83" w:rsidP="00804E83">
                      <w:pPr>
                        <w:keepNext/>
                        <w:keepLines/>
                        <w:rPr>
                          <w:b/>
                        </w:rPr>
                      </w:pPr>
                      <w:r w:rsidRPr="0079309E">
                        <w:t>____</w:t>
                      </w:r>
                      <w:r w:rsidR="00AC7EF7" w:rsidRPr="0079309E">
                        <w:t>_ I</w:t>
                      </w:r>
                      <w:r w:rsidRPr="0079309E">
                        <w:t xml:space="preserve"> hereby certify that I am a blind person licensed by the Commission for the Blind &amp; Visually Impaired in accordance with Neb. Rev. Stat. §71-8611 and wish to have preference considered in the award of this contract.</w:t>
                      </w:r>
                    </w:p>
                    <w:p w14:paraId="5EC74625" w14:textId="77777777" w:rsidR="00804E83" w:rsidRDefault="00804E83" w:rsidP="00804E83"/>
                  </w:txbxContent>
                </v:textbox>
              </v:rect>
            </w:pict>
          </mc:Fallback>
        </mc:AlternateContent>
      </w:r>
    </w:p>
    <w:p w14:paraId="1D253CEB" w14:textId="77777777" w:rsidR="00804E83" w:rsidRDefault="00804E83" w:rsidP="00804E83">
      <w:pPr>
        <w:keepNext/>
        <w:keepLines/>
        <w:rPr>
          <w:b/>
        </w:rPr>
      </w:pPr>
    </w:p>
    <w:p w14:paraId="389ECAC7" w14:textId="77777777" w:rsidR="00804E83" w:rsidRDefault="00804E83" w:rsidP="00804E83">
      <w:pPr>
        <w:keepNext/>
        <w:keepLines/>
        <w:rPr>
          <w:b/>
        </w:rPr>
      </w:pPr>
    </w:p>
    <w:p w14:paraId="3ED6121B" w14:textId="77777777" w:rsidR="00804E83" w:rsidRDefault="00804E83" w:rsidP="00804E83">
      <w:pPr>
        <w:keepNext/>
        <w:keepLines/>
        <w:rPr>
          <w:b/>
        </w:rPr>
      </w:pPr>
    </w:p>
    <w:p w14:paraId="3581592C" w14:textId="77777777" w:rsidR="00804E83" w:rsidRDefault="00804E83" w:rsidP="00804E83">
      <w:pPr>
        <w:keepNext/>
        <w:keepLines/>
        <w:rPr>
          <w:b/>
        </w:rPr>
      </w:pPr>
    </w:p>
    <w:p w14:paraId="3E46ABC6" w14:textId="77777777" w:rsidR="00804E83" w:rsidRDefault="00804E83" w:rsidP="00804E83">
      <w:pPr>
        <w:keepNext/>
        <w:keepLines/>
        <w:rPr>
          <w:b/>
        </w:rPr>
      </w:pPr>
    </w:p>
    <w:p w14:paraId="3838AD03" w14:textId="77777777" w:rsidR="00804E83" w:rsidRDefault="00804E83" w:rsidP="00804E83">
      <w:pPr>
        <w:keepNext/>
        <w:keepLines/>
        <w:rPr>
          <w:b/>
        </w:rPr>
      </w:pPr>
    </w:p>
    <w:p w14:paraId="71521D02" w14:textId="461F941B" w:rsidR="00804E83" w:rsidRPr="00D83826" w:rsidRDefault="00804E83" w:rsidP="00804E83">
      <w:pPr>
        <w:keepNext/>
        <w:keepLines/>
        <w:rPr>
          <w:b/>
        </w:rPr>
      </w:pPr>
      <w:r w:rsidRPr="00D83826">
        <w:rPr>
          <w:b/>
        </w:rPr>
        <w:t xml:space="preserve">FORM MUST BE </w:t>
      </w:r>
      <w:r>
        <w:rPr>
          <w:b/>
        </w:rPr>
        <w:t xml:space="preserve">SIGNED USING AN </w:t>
      </w:r>
      <w:r w:rsidRPr="00D83826">
        <w:rPr>
          <w:b/>
        </w:rPr>
        <w:t>INDELIBL</w:t>
      </w:r>
      <w:r>
        <w:rPr>
          <w:b/>
        </w:rPr>
        <w:t>E</w:t>
      </w:r>
      <w:r w:rsidRPr="00D83826">
        <w:rPr>
          <w:b/>
        </w:rPr>
        <w:t xml:space="preserve"> </w:t>
      </w:r>
      <w:r>
        <w:rPr>
          <w:b/>
        </w:rPr>
        <w:t>METHOD (</w:t>
      </w:r>
      <w:r w:rsidR="00AC7EF7">
        <w:rPr>
          <w:b/>
        </w:rPr>
        <w:t>OR VIA DOCUSIGN</w:t>
      </w:r>
      <w:r>
        <w:rPr>
          <w:b/>
        </w:rPr>
        <w:t>)</w:t>
      </w:r>
    </w:p>
    <w:p w14:paraId="762FDC85" w14:textId="77777777" w:rsidR="00804E83" w:rsidRPr="002B2CFA" w:rsidRDefault="00804E83" w:rsidP="00804E83">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5685"/>
      </w:tblGrid>
      <w:tr w:rsidR="00804E83" w:rsidRPr="007E1E10" w14:paraId="0FED34DB" w14:textId="77777777" w:rsidTr="0095382E">
        <w:trPr>
          <w:trHeight w:val="432"/>
        </w:trPr>
        <w:tc>
          <w:tcPr>
            <w:tcW w:w="3888" w:type="dxa"/>
            <w:shd w:val="clear" w:color="auto" w:fill="auto"/>
            <w:vAlign w:val="center"/>
          </w:tcPr>
          <w:p w14:paraId="252BD1D4" w14:textId="77777777" w:rsidR="00804E83" w:rsidRPr="002B2CFA" w:rsidRDefault="00804E83" w:rsidP="0095382E">
            <w:pPr>
              <w:keepNext/>
              <w:keepLines/>
              <w:jc w:val="left"/>
            </w:pPr>
            <w:r w:rsidRPr="002B2CFA">
              <w:t>FIRM:</w:t>
            </w:r>
          </w:p>
        </w:tc>
        <w:tc>
          <w:tcPr>
            <w:tcW w:w="6264" w:type="dxa"/>
            <w:shd w:val="clear" w:color="auto" w:fill="auto"/>
          </w:tcPr>
          <w:p w14:paraId="1D1D8111" w14:textId="77777777" w:rsidR="00804E83" w:rsidRDefault="00804E83" w:rsidP="0095382E">
            <w:pPr>
              <w:pStyle w:val="Heading1"/>
            </w:pPr>
          </w:p>
        </w:tc>
      </w:tr>
      <w:tr w:rsidR="00804E83" w:rsidRPr="007E1E10" w14:paraId="7F1F745A" w14:textId="77777777" w:rsidTr="0095382E">
        <w:trPr>
          <w:trHeight w:val="432"/>
        </w:trPr>
        <w:tc>
          <w:tcPr>
            <w:tcW w:w="3888" w:type="dxa"/>
            <w:shd w:val="clear" w:color="auto" w:fill="auto"/>
            <w:vAlign w:val="center"/>
          </w:tcPr>
          <w:p w14:paraId="1A117A92" w14:textId="77777777" w:rsidR="00804E83" w:rsidRPr="00514090" w:rsidRDefault="00804E83" w:rsidP="0095382E">
            <w:pPr>
              <w:keepNext/>
              <w:keepLines/>
              <w:jc w:val="left"/>
            </w:pPr>
            <w:r w:rsidRPr="00514090">
              <w:t>COMPLETE ADDRESS:</w:t>
            </w:r>
          </w:p>
        </w:tc>
        <w:tc>
          <w:tcPr>
            <w:tcW w:w="6264" w:type="dxa"/>
            <w:shd w:val="clear" w:color="auto" w:fill="auto"/>
          </w:tcPr>
          <w:p w14:paraId="2B97F1AE" w14:textId="77777777" w:rsidR="00804E83" w:rsidRDefault="00804E83" w:rsidP="0095382E">
            <w:pPr>
              <w:pStyle w:val="Heading1"/>
            </w:pPr>
          </w:p>
        </w:tc>
      </w:tr>
      <w:tr w:rsidR="00804E83" w:rsidRPr="007E1E10" w14:paraId="2339B643" w14:textId="77777777" w:rsidTr="0095382E">
        <w:trPr>
          <w:trHeight w:val="432"/>
        </w:trPr>
        <w:tc>
          <w:tcPr>
            <w:tcW w:w="3888" w:type="dxa"/>
            <w:shd w:val="clear" w:color="auto" w:fill="auto"/>
            <w:vAlign w:val="center"/>
          </w:tcPr>
          <w:p w14:paraId="74BFA038" w14:textId="77777777" w:rsidR="00804E83" w:rsidRPr="00514090" w:rsidRDefault="00804E83" w:rsidP="0095382E">
            <w:pPr>
              <w:keepNext/>
              <w:keepLines/>
              <w:jc w:val="left"/>
            </w:pPr>
            <w:r w:rsidRPr="00514090">
              <w:t>TELEPHONE NUMBER:</w:t>
            </w:r>
          </w:p>
        </w:tc>
        <w:tc>
          <w:tcPr>
            <w:tcW w:w="6264" w:type="dxa"/>
            <w:shd w:val="clear" w:color="auto" w:fill="auto"/>
          </w:tcPr>
          <w:p w14:paraId="76728A8A" w14:textId="77777777" w:rsidR="00804E83" w:rsidRDefault="00804E83" w:rsidP="0095382E">
            <w:pPr>
              <w:pStyle w:val="Heading1"/>
            </w:pPr>
          </w:p>
        </w:tc>
      </w:tr>
      <w:tr w:rsidR="00804E83" w:rsidRPr="007E1E10" w14:paraId="627CE0C1" w14:textId="77777777" w:rsidTr="0095382E">
        <w:trPr>
          <w:trHeight w:val="432"/>
        </w:trPr>
        <w:tc>
          <w:tcPr>
            <w:tcW w:w="3888" w:type="dxa"/>
            <w:shd w:val="clear" w:color="auto" w:fill="auto"/>
            <w:vAlign w:val="center"/>
          </w:tcPr>
          <w:p w14:paraId="7811F1FE" w14:textId="77777777" w:rsidR="00804E83" w:rsidRPr="00514090" w:rsidRDefault="00804E83" w:rsidP="0095382E">
            <w:pPr>
              <w:keepNext/>
              <w:keepLines/>
              <w:jc w:val="left"/>
            </w:pPr>
            <w:r w:rsidRPr="00514090">
              <w:t>FAX NUMBER:</w:t>
            </w:r>
          </w:p>
        </w:tc>
        <w:tc>
          <w:tcPr>
            <w:tcW w:w="6264" w:type="dxa"/>
            <w:shd w:val="clear" w:color="auto" w:fill="auto"/>
          </w:tcPr>
          <w:p w14:paraId="637D8C51" w14:textId="77777777" w:rsidR="00804E83" w:rsidRDefault="00804E83" w:rsidP="0095382E">
            <w:pPr>
              <w:pStyle w:val="Heading1"/>
            </w:pPr>
          </w:p>
        </w:tc>
      </w:tr>
      <w:tr w:rsidR="00804E83" w:rsidRPr="007E1E10" w14:paraId="5935EE47" w14:textId="77777777" w:rsidTr="0095382E">
        <w:trPr>
          <w:trHeight w:val="432"/>
        </w:trPr>
        <w:tc>
          <w:tcPr>
            <w:tcW w:w="3888" w:type="dxa"/>
            <w:shd w:val="clear" w:color="auto" w:fill="auto"/>
            <w:vAlign w:val="center"/>
          </w:tcPr>
          <w:p w14:paraId="6BC74A71" w14:textId="77777777" w:rsidR="00804E83" w:rsidRPr="00514090" w:rsidRDefault="00804E83" w:rsidP="0095382E">
            <w:pPr>
              <w:keepNext/>
              <w:keepLines/>
              <w:jc w:val="left"/>
            </w:pPr>
            <w:r w:rsidRPr="00514090">
              <w:t>DATE:</w:t>
            </w:r>
          </w:p>
        </w:tc>
        <w:tc>
          <w:tcPr>
            <w:tcW w:w="6264" w:type="dxa"/>
            <w:shd w:val="clear" w:color="auto" w:fill="auto"/>
          </w:tcPr>
          <w:p w14:paraId="577FB454" w14:textId="77777777" w:rsidR="00804E83" w:rsidRDefault="00804E83" w:rsidP="0095382E">
            <w:pPr>
              <w:pStyle w:val="Heading1"/>
            </w:pPr>
          </w:p>
        </w:tc>
      </w:tr>
      <w:tr w:rsidR="00804E83" w:rsidRPr="007E1E10" w14:paraId="6246DF88" w14:textId="77777777" w:rsidTr="0095382E">
        <w:trPr>
          <w:trHeight w:val="432"/>
        </w:trPr>
        <w:tc>
          <w:tcPr>
            <w:tcW w:w="3888" w:type="dxa"/>
            <w:shd w:val="clear" w:color="auto" w:fill="auto"/>
            <w:vAlign w:val="center"/>
          </w:tcPr>
          <w:p w14:paraId="05030BFD" w14:textId="77777777" w:rsidR="00804E83" w:rsidRPr="00514090" w:rsidRDefault="00804E83" w:rsidP="0095382E">
            <w:pPr>
              <w:keepNext/>
              <w:keepLines/>
              <w:jc w:val="left"/>
            </w:pPr>
            <w:r w:rsidRPr="00514090">
              <w:t>SIGNATURE:</w:t>
            </w:r>
          </w:p>
        </w:tc>
        <w:tc>
          <w:tcPr>
            <w:tcW w:w="6264" w:type="dxa"/>
            <w:shd w:val="clear" w:color="auto" w:fill="auto"/>
          </w:tcPr>
          <w:p w14:paraId="60EF957E" w14:textId="77777777" w:rsidR="00804E83" w:rsidRDefault="00804E83" w:rsidP="0095382E">
            <w:pPr>
              <w:pStyle w:val="Heading1"/>
            </w:pPr>
          </w:p>
        </w:tc>
      </w:tr>
      <w:tr w:rsidR="00804E83" w:rsidRPr="007E1E10" w14:paraId="4FF16A93" w14:textId="77777777" w:rsidTr="0095382E">
        <w:trPr>
          <w:trHeight w:val="432"/>
        </w:trPr>
        <w:tc>
          <w:tcPr>
            <w:tcW w:w="3888" w:type="dxa"/>
            <w:shd w:val="clear" w:color="auto" w:fill="auto"/>
            <w:vAlign w:val="center"/>
          </w:tcPr>
          <w:p w14:paraId="53FA5FAA" w14:textId="77777777" w:rsidR="00804E83" w:rsidRPr="00514090" w:rsidRDefault="00804E83" w:rsidP="0095382E">
            <w:pPr>
              <w:keepNext/>
              <w:keepLines/>
              <w:jc w:val="left"/>
            </w:pPr>
            <w:r w:rsidRPr="00514090">
              <w:t>TYPED NAME &amp; TITLE OF SIGNER:</w:t>
            </w:r>
          </w:p>
        </w:tc>
        <w:tc>
          <w:tcPr>
            <w:tcW w:w="6264" w:type="dxa"/>
            <w:shd w:val="clear" w:color="auto" w:fill="auto"/>
          </w:tcPr>
          <w:p w14:paraId="4734CEE1" w14:textId="77777777" w:rsidR="00804E83" w:rsidRDefault="00804E83" w:rsidP="0095382E">
            <w:pPr>
              <w:pStyle w:val="Heading1"/>
            </w:pPr>
          </w:p>
        </w:tc>
      </w:tr>
    </w:tbl>
    <w:p w14:paraId="7B926543" w14:textId="77777777" w:rsidR="00804E83" w:rsidRPr="002A248A" w:rsidRDefault="00804E83" w:rsidP="00804E83">
      <w:pPr>
        <w:jc w:val="left"/>
      </w:pPr>
    </w:p>
    <w:p w14:paraId="39EBA668" w14:textId="77777777" w:rsidR="00515051" w:rsidRDefault="00515051" w:rsidP="00DD0369"/>
    <w:p w14:paraId="7D122156" w14:textId="77777777" w:rsidR="00DD0369" w:rsidRDefault="00DD0369" w:rsidP="00DD0369"/>
    <w:p w14:paraId="680FC813" w14:textId="77777777" w:rsidR="00DD0369" w:rsidRPr="002A248A" w:rsidRDefault="00DD0369" w:rsidP="009F2ED8">
      <w:pPr>
        <w:pStyle w:val="Level1Body"/>
        <w:tabs>
          <w:tab w:val="left" w:pos="4200"/>
        </w:tabs>
      </w:pPr>
    </w:p>
    <w:sectPr w:rsidR="00DD0369" w:rsidRPr="002A248A">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A383" w14:textId="77777777" w:rsidR="00B015F6" w:rsidRDefault="00B015F6">
      <w:r>
        <w:separator/>
      </w:r>
    </w:p>
    <w:p w14:paraId="70049A99" w14:textId="77777777" w:rsidR="00B015F6" w:rsidRDefault="00B015F6"/>
  </w:endnote>
  <w:endnote w:type="continuationSeparator" w:id="0">
    <w:p w14:paraId="0BDA5203" w14:textId="77777777" w:rsidR="00B015F6" w:rsidRDefault="00B015F6">
      <w:r>
        <w:continuationSeparator/>
      </w:r>
    </w:p>
    <w:p w14:paraId="51890758" w14:textId="77777777" w:rsidR="00B015F6" w:rsidRDefault="00B01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2335" w14:textId="77777777" w:rsidR="00CD5BED" w:rsidRPr="002D1F6B" w:rsidRDefault="00CD5BED">
    <w:pPr>
      <w:tabs>
        <w:tab w:val="right" w:pos="10800"/>
      </w:tabs>
      <w:spacing w:line="360"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B5EF" w14:textId="77777777" w:rsidR="003732A3" w:rsidRPr="003732A3" w:rsidRDefault="003732A3" w:rsidP="003732A3">
    <w:pPr>
      <w:jc w:val="center"/>
      <w:rPr>
        <w:sz w:val="18"/>
        <w:szCs w:val="18"/>
      </w:rPr>
    </w:pPr>
    <w:r w:rsidRPr="003732A3">
      <w:rPr>
        <w:b/>
        <w:sz w:val="18"/>
        <w:szCs w:val="18"/>
      </w:rPr>
      <w:fldChar w:fldCharType="begin"/>
    </w:r>
    <w:r w:rsidRPr="003732A3">
      <w:rPr>
        <w:b/>
        <w:sz w:val="18"/>
        <w:szCs w:val="18"/>
      </w:rPr>
      <w:instrText xml:space="preserve"> PAGE  \* roman </w:instrText>
    </w:r>
    <w:r w:rsidRPr="003732A3">
      <w:rPr>
        <w:b/>
        <w:sz w:val="18"/>
        <w:szCs w:val="18"/>
      </w:rPr>
      <w:fldChar w:fldCharType="separate"/>
    </w:r>
    <w:r w:rsidRPr="003732A3">
      <w:rPr>
        <w:b/>
        <w:sz w:val="18"/>
        <w:szCs w:val="18"/>
      </w:rPr>
      <w:t>ii</w:t>
    </w:r>
    <w:r w:rsidRPr="003732A3">
      <w:rPr>
        <w:sz w:val="18"/>
        <w:szCs w:val="18"/>
      </w:rPr>
      <w:fldChar w:fldCharType="end"/>
    </w:r>
  </w:p>
  <w:p w14:paraId="4C3CF45B" w14:textId="1A6BBC9A" w:rsidR="00CD5BED" w:rsidRPr="003D23EB" w:rsidRDefault="00CD5BED" w:rsidP="00DD5A66">
    <w:pPr>
      <w:jc w:val="right"/>
      <w:rPr>
        <w:sz w:val="18"/>
        <w:szCs w:val="18"/>
      </w:rPr>
    </w:pPr>
    <w:r>
      <w:rPr>
        <w:sz w:val="18"/>
        <w:szCs w:val="18"/>
      </w:rPr>
      <w:t>RFP Boilerplate | 07012019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9AA8" w14:textId="77777777" w:rsidR="00A00A42" w:rsidRDefault="00A00A42" w:rsidP="003D23EB">
    <w:pPr>
      <w:jc w:val="center"/>
      <w:rPr>
        <w:sz w:val="18"/>
        <w:szCs w:val="18"/>
      </w:rPr>
    </w:pPr>
    <w:r>
      <w:rPr>
        <w:b/>
        <w:sz w:val="20"/>
      </w:rPr>
      <w:t xml:space="preserve">Page </w:t>
    </w:r>
    <w:r>
      <w:rPr>
        <w:b/>
        <w:sz w:val="20"/>
      </w:rPr>
      <w:fldChar w:fldCharType="begin"/>
    </w:r>
    <w:r>
      <w:rPr>
        <w:b/>
        <w:sz w:val="20"/>
      </w:rPr>
      <w:instrText xml:space="preserve"> PAGE  \* Arabic  \* MERGEFORMAT </w:instrText>
    </w:r>
    <w:r>
      <w:rPr>
        <w:b/>
        <w:sz w:val="20"/>
      </w:rPr>
      <w:fldChar w:fldCharType="separate"/>
    </w:r>
    <w:r>
      <w:rPr>
        <w:b/>
        <w:noProof/>
        <w:sz w:val="20"/>
      </w:rPr>
      <w:t>11</w:t>
    </w:r>
    <w:r>
      <w:rPr>
        <w:b/>
        <w:sz w:val="20"/>
      </w:rPr>
      <w:fldChar w:fldCharType="end"/>
    </w:r>
    <w:r>
      <w:rPr>
        <w:b/>
        <w:sz w:val="20"/>
      </w:rPr>
      <w:t xml:space="preserve"> </w:t>
    </w:r>
    <w:r w:rsidRPr="003D23EB">
      <w:rPr>
        <w:sz w:val="18"/>
        <w:szCs w:val="18"/>
      </w:rPr>
      <w:t xml:space="preserve"> </w:t>
    </w:r>
  </w:p>
  <w:p w14:paraId="1CE0E9E3" w14:textId="77777777" w:rsidR="00A00A42" w:rsidRPr="003D23EB" w:rsidRDefault="00A00A42" w:rsidP="005B0D32">
    <w:pPr>
      <w:jc w:val="right"/>
      <w:rPr>
        <w:sz w:val="18"/>
        <w:szCs w:val="18"/>
      </w:rPr>
    </w:pPr>
    <w:r>
      <w:rPr>
        <w:sz w:val="18"/>
        <w:szCs w:val="18"/>
      </w:rPr>
      <w:t>RFP Boilerplate | 07012019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F1F0" w14:textId="77777777" w:rsidR="00672B0A" w:rsidRDefault="00672B0A" w:rsidP="00672B0A">
    <w:pPr>
      <w:jc w:val="center"/>
      <w:rPr>
        <w:sz w:val="18"/>
        <w:szCs w:val="18"/>
      </w:rPr>
    </w:pPr>
    <w:r>
      <w:rPr>
        <w:b/>
        <w:sz w:val="20"/>
      </w:rPr>
      <w:t xml:space="preserve">Page </w:t>
    </w:r>
    <w:r>
      <w:rPr>
        <w:b/>
        <w:sz w:val="20"/>
      </w:rPr>
      <w:fldChar w:fldCharType="begin"/>
    </w:r>
    <w:r>
      <w:rPr>
        <w:b/>
        <w:sz w:val="20"/>
      </w:rPr>
      <w:instrText xml:space="preserve"> PAGE  \* Arabic  \* MERGEFORMAT </w:instrText>
    </w:r>
    <w:r>
      <w:rPr>
        <w:b/>
        <w:sz w:val="20"/>
      </w:rPr>
      <w:fldChar w:fldCharType="separate"/>
    </w:r>
    <w:r>
      <w:rPr>
        <w:b/>
        <w:sz w:val="20"/>
      </w:rPr>
      <w:t>2</w:t>
    </w:r>
    <w:r>
      <w:rPr>
        <w:b/>
        <w:sz w:val="20"/>
      </w:rPr>
      <w:fldChar w:fldCharType="end"/>
    </w:r>
    <w:r>
      <w:rPr>
        <w:b/>
        <w:sz w:val="20"/>
      </w:rPr>
      <w:t xml:space="preserve"> </w:t>
    </w:r>
    <w:r w:rsidRPr="003D23EB">
      <w:rPr>
        <w:sz w:val="18"/>
        <w:szCs w:val="18"/>
      </w:rPr>
      <w:t xml:space="preserve"> </w:t>
    </w:r>
  </w:p>
  <w:p w14:paraId="2FB67DCC" w14:textId="77777777" w:rsidR="00672B0A" w:rsidRPr="003D23EB" w:rsidRDefault="00672B0A" w:rsidP="00672B0A">
    <w:pPr>
      <w:jc w:val="right"/>
      <w:rPr>
        <w:sz w:val="18"/>
        <w:szCs w:val="18"/>
      </w:rPr>
    </w:pPr>
    <w:r>
      <w:rPr>
        <w:sz w:val="18"/>
        <w:szCs w:val="18"/>
      </w:rPr>
      <w:t>RFP Boilerplate | 07012019</w:t>
    </w:r>
  </w:p>
  <w:p w14:paraId="62B04312" w14:textId="523D4D99" w:rsidR="00BB796A" w:rsidRDefault="00BB796A">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C758E9A" wp14:editId="14D6D268">
              <wp:simplePos x="0" y="0"/>
              <wp:positionH relativeFrom="page">
                <wp:posOffset>4060825</wp:posOffset>
              </wp:positionH>
              <wp:positionV relativeFrom="page">
                <wp:posOffset>9384030</wp:posOffset>
              </wp:positionV>
              <wp:extent cx="20447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5DD0C" w14:textId="4E9AF477" w:rsidR="00BB796A" w:rsidRDefault="00BB796A">
                          <w:pPr>
                            <w:pStyle w:val="BodyText"/>
                            <w:spacing w:before="14"/>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58E9A" id="_x0000_t202" coordsize="21600,21600" o:spt="202" path="m,l,21600r21600,l21600,xe">
              <v:stroke joinstyle="miter"/>
              <v:path gradientshapeok="t" o:connecttype="rect"/>
            </v:shapetype>
            <v:shape id="Text Box 2" o:spid="_x0000_s1030" type="#_x0000_t202" style="position:absolute;left:0;text-align:left;margin-left:319.75pt;margin-top:738.9pt;width:16.1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" filled="f" stroked="f">
              <v:textbox inset="0,0,0,0">
                <w:txbxContent>
                  <w:p w14:paraId="7EB5DD0C" w14:textId="4E9AF477" w:rsidR="00BB796A" w:rsidRDefault="00BB796A">
                    <w:pPr>
                      <w:pStyle w:val="BodyText"/>
                      <w:spacing w:before="14"/>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FBD5" w14:textId="77777777" w:rsidR="00B015F6" w:rsidRDefault="00B015F6">
      <w:r>
        <w:separator/>
      </w:r>
    </w:p>
    <w:p w14:paraId="0EFAECD7" w14:textId="77777777" w:rsidR="00B015F6" w:rsidRDefault="00B015F6"/>
  </w:footnote>
  <w:footnote w:type="continuationSeparator" w:id="0">
    <w:p w14:paraId="3EDBE69D" w14:textId="77777777" w:rsidR="00B015F6" w:rsidRDefault="00B015F6">
      <w:r>
        <w:continuationSeparator/>
      </w:r>
    </w:p>
    <w:p w14:paraId="152AE4C3" w14:textId="77777777" w:rsidR="00B015F6" w:rsidRDefault="00B01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6673" w14:textId="77777777" w:rsidR="003732A3" w:rsidRPr="00972534" w:rsidRDefault="003732A3" w:rsidP="003732A3">
    <w:pPr>
      <w:framePr w:wrap="notBeside" w:vAnchor="page" w:hAnchor="page" w:x="5821" w:y="637"/>
      <w:rPr>
        <w:sz w:val="18"/>
        <w:szCs w:val="18"/>
      </w:rPr>
    </w:pPr>
  </w:p>
  <w:p w14:paraId="343B1177" w14:textId="77777777" w:rsidR="003732A3" w:rsidRDefault="003732A3" w:rsidP="00F67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7849" w14:textId="3A02487F" w:rsidR="00A00A42" w:rsidRDefault="00A00A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1282"/>
    <w:multiLevelType w:val="multilevel"/>
    <w:tmpl w:val="631A5038"/>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21979DE"/>
    <w:multiLevelType w:val="multilevel"/>
    <w:tmpl w:val="7C4E340A"/>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 w15:restartNumberingAfterBreak="0">
    <w:nsid w:val="176000DC"/>
    <w:multiLevelType w:val="hybridMultilevel"/>
    <w:tmpl w:val="407E74DC"/>
    <w:lvl w:ilvl="0" w:tplc="9B9ACAE8">
      <w:start w:val="1"/>
      <w:numFmt w:val="decimal"/>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70E0476"/>
    <w:multiLevelType w:val="hybridMultilevel"/>
    <w:tmpl w:val="A5A08D96"/>
    <w:name w:val="Level 62222"/>
    <w:lvl w:ilvl="0" w:tplc="92E6F5A2">
      <w:start w:val="1"/>
      <w:numFmt w:val="bullet"/>
      <w:lvlText w:val=""/>
      <w:lvlJc w:val="left"/>
      <w:pPr>
        <w:tabs>
          <w:tab w:val="num" w:pos="3240"/>
        </w:tabs>
        <w:ind w:left="3240" w:hanging="360"/>
      </w:pPr>
      <w:rPr>
        <w:rFonts w:ascii="Symbol" w:hAnsi="Symbol" w:hint="default"/>
      </w:rPr>
    </w:lvl>
    <w:lvl w:ilvl="1" w:tplc="EDCE8638" w:tentative="1">
      <w:start w:val="1"/>
      <w:numFmt w:val="bullet"/>
      <w:lvlText w:val="o"/>
      <w:lvlJc w:val="left"/>
      <w:pPr>
        <w:tabs>
          <w:tab w:val="num" w:pos="4320"/>
        </w:tabs>
        <w:ind w:left="4320" w:hanging="360"/>
      </w:pPr>
      <w:rPr>
        <w:rFonts w:ascii="Courier New" w:hAnsi="Courier New" w:hint="default"/>
      </w:rPr>
    </w:lvl>
    <w:lvl w:ilvl="2" w:tplc="992A66EC">
      <w:start w:val="1"/>
      <w:numFmt w:val="bullet"/>
      <w:lvlText w:val=""/>
      <w:lvlJc w:val="left"/>
      <w:pPr>
        <w:tabs>
          <w:tab w:val="num" w:pos="5040"/>
        </w:tabs>
        <w:ind w:left="5040" w:hanging="360"/>
      </w:pPr>
      <w:rPr>
        <w:rFonts w:ascii="Wingdings" w:hAnsi="Wingdings" w:hint="default"/>
      </w:rPr>
    </w:lvl>
    <w:lvl w:ilvl="3" w:tplc="06DCA8DA" w:tentative="1">
      <w:start w:val="1"/>
      <w:numFmt w:val="bullet"/>
      <w:lvlText w:val=""/>
      <w:lvlJc w:val="left"/>
      <w:pPr>
        <w:tabs>
          <w:tab w:val="num" w:pos="5760"/>
        </w:tabs>
        <w:ind w:left="5760" w:hanging="360"/>
      </w:pPr>
      <w:rPr>
        <w:rFonts w:ascii="Symbol" w:hAnsi="Symbol" w:hint="default"/>
      </w:rPr>
    </w:lvl>
    <w:lvl w:ilvl="4" w:tplc="4C3042DA" w:tentative="1">
      <w:start w:val="1"/>
      <w:numFmt w:val="bullet"/>
      <w:lvlText w:val="o"/>
      <w:lvlJc w:val="left"/>
      <w:pPr>
        <w:tabs>
          <w:tab w:val="num" w:pos="6480"/>
        </w:tabs>
        <w:ind w:left="6480" w:hanging="360"/>
      </w:pPr>
      <w:rPr>
        <w:rFonts w:ascii="Courier New" w:hAnsi="Courier New" w:hint="default"/>
      </w:rPr>
    </w:lvl>
    <w:lvl w:ilvl="5" w:tplc="04B630AC" w:tentative="1">
      <w:start w:val="1"/>
      <w:numFmt w:val="bullet"/>
      <w:lvlText w:val=""/>
      <w:lvlJc w:val="left"/>
      <w:pPr>
        <w:tabs>
          <w:tab w:val="num" w:pos="7200"/>
        </w:tabs>
        <w:ind w:left="7200" w:hanging="360"/>
      </w:pPr>
      <w:rPr>
        <w:rFonts w:ascii="Wingdings" w:hAnsi="Wingdings" w:hint="default"/>
      </w:rPr>
    </w:lvl>
    <w:lvl w:ilvl="6" w:tplc="8C2CE8AC" w:tentative="1">
      <w:start w:val="1"/>
      <w:numFmt w:val="bullet"/>
      <w:lvlText w:val=""/>
      <w:lvlJc w:val="left"/>
      <w:pPr>
        <w:tabs>
          <w:tab w:val="num" w:pos="7920"/>
        </w:tabs>
        <w:ind w:left="7920" w:hanging="360"/>
      </w:pPr>
      <w:rPr>
        <w:rFonts w:ascii="Symbol" w:hAnsi="Symbol" w:hint="default"/>
      </w:rPr>
    </w:lvl>
    <w:lvl w:ilvl="7" w:tplc="BEFECBC6" w:tentative="1">
      <w:start w:val="1"/>
      <w:numFmt w:val="bullet"/>
      <w:lvlText w:val="o"/>
      <w:lvlJc w:val="left"/>
      <w:pPr>
        <w:tabs>
          <w:tab w:val="num" w:pos="8640"/>
        </w:tabs>
        <w:ind w:left="8640" w:hanging="360"/>
      </w:pPr>
      <w:rPr>
        <w:rFonts w:ascii="Courier New" w:hAnsi="Courier New" w:hint="default"/>
      </w:rPr>
    </w:lvl>
    <w:lvl w:ilvl="8" w:tplc="FF2E190C"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9D74924"/>
    <w:multiLevelType w:val="multilevel"/>
    <w:tmpl w:val="0412925C"/>
    <w:lvl w:ilvl="0">
      <w:start w:val="3"/>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 w15:restartNumberingAfterBreak="0">
    <w:nsid w:val="2B9D5CDE"/>
    <w:multiLevelType w:val="multilevel"/>
    <w:tmpl w:val="3F5E590A"/>
    <w:lvl w:ilvl="0">
      <w:start w:val="2"/>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2"/>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379477E8"/>
    <w:multiLevelType w:val="hybridMultilevel"/>
    <w:tmpl w:val="9020975E"/>
    <w:name w:val="AutoList112"/>
    <w:lvl w:ilvl="0" w:tplc="D8664868">
      <w:start w:val="1"/>
      <w:numFmt w:val="decimal"/>
      <w:lvlText w:val="%1."/>
      <w:lvlJc w:val="left"/>
      <w:pPr>
        <w:tabs>
          <w:tab w:val="num" w:pos="490"/>
        </w:tabs>
        <w:ind w:left="490" w:hanging="360"/>
      </w:pPr>
    </w:lvl>
    <w:lvl w:ilvl="1" w:tplc="4782B646" w:tentative="1">
      <w:start w:val="1"/>
      <w:numFmt w:val="lowerLetter"/>
      <w:lvlText w:val="%2."/>
      <w:lvlJc w:val="left"/>
      <w:pPr>
        <w:tabs>
          <w:tab w:val="num" w:pos="1210"/>
        </w:tabs>
        <w:ind w:left="1210" w:hanging="360"/>
      </w:pPr>
    </w:lvl>
    <w:lvl w:ilvl="2" w:tplc="0B7C01EA" w:tentative="1">
      <w:start w:val="1"/>
      <w:numFmt w:val="lowerRoman"/>
      <w:lvlText w:val="%3."/>
      <w:lvlJc w:val="right"/>
      <w:pPr>
        <w:tabs>
          <w:tab w:val="num" w:pos="1930"/>
        </w:tabs>
        <w:ind w:left="1930" w:hanging="180"/>
      </w:pPr>
    </w:lvl>
    <w:lvl w:ilvl="3" w:tplc="B18A8056" w:tentative="1">
      <w:start w:val="1"/>
      <w:numFmt w:val="decimal"/>
      <w:lvlText w:val="%4."/>
      <w:lvlJc w:val="left"/>
      <w:pPr>
        <w:tabs>
          <w:tab w:val="num" w:pos="2650"/>
        </w:tabs>
        <w:ind w:left="2650" w:hanging="360"/>
      </w:pPr>
    </w:lvl>
    <w:lvl w:ilvl="4" w:tplc="DA5A3A8A" w:tentative="1">
      <w:start w:val="1"/>
      <w:numFmt w:val="lowerLetter"/>
      <w:lvlText w:val="%5."/>
      <w:lvlJc w:val="left"/>
      <w:pPr>
        <w:tabs>
          <w:tab w:val="num" w:pos="3370"/>
        </w:tabs>
        <w:ind w:left="3370" w:hanging="360"/>
      </w:pPr>
    </w:lvl>
    <w:lvl w:ilvl="5" w:tplc="0D668832" w:tentative="1">
      <w:start w:val="1"/>
      <w:numFmt w:val="lowerRoman"/>
      <w:lvlText w:val="%6."/>
      <w:lvlJc w:val="right"/>
      <w:pPr>
        <w:tabs>
          <w:tab w:val="num" w:pos="4090"/>
        </w:tabs>
        <w:ind w:left="4090" w:hanging="180"/>
      </w:pPr>
    </w:lvl>
    <w:lvl w:ilvl="6" w:tplc="8E469E00" w:tentative="1">
      <w:start w:val="1"/>
      <w:numFmt w:val="decimal"/>
      <w:lvlText w:val="%7."/>
      <w:lvlJc w:val="left"/>
      <w:pPr>
        <w:tabs>
          <w:tab w:val="num" w:pos="4810"/>
        </w:tabs>
        <w:ind w:left="4810" w:hanging="360"/>
      </w:pPr>
    </w:lvl>
    <w:lvl w:ilvl="7" w:tplc="FCFC002A" w:tentative="1">
      <w:start w:val="1"/>
      <w:numFmt w:val="lowerLetter"/>
      <w:lvlText w:val="%8."/>
      <w:lvlJc w:val="left"/>
      <w:pPr>
        <w:tabs>
          <w:tab w:val="num" w:pos="5530"/>
        </w:tabs>
        <w:ind w:left="5530" w:hanging="360"/>
      </w:pPr>
    </w:lvl>
    <w:lvl w:ilvl="8" w:tplc="AAB2F16E" w:tentative="1">
      <w:start w:val="1"/>
      <w:numFmt w:val="lowerRoman"/>
      <w:lvlText w:val="%9."/>
      <w:lvlJc w:val="right"/>
      <w:pPr>
        <w:tabs>
          <w:tab w:val="num" w:pos="6250"/>
        </w:tabs>
        <w:ind w:left="6250" w:hanging="180"/>
      </w:pPr>
    </w:lvl>
  </w:abstractNum>
  <w:abstractNum w:abstractNumId="11" w15:restartNumberingAfterBreak="0">
    <w:nsid w:val="382E06F8"/>
    <w:multiLevelType w:val="multilevel"/>
    <w:tmpl w:val="0412925C"/>
    <w:lvl w:ilvl="0">
      <w:start w:val="3"/>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47B669B"/>
    <w:multiLevelType w:val="multilevel"/>
    <w:tmpl w:val="312CCA4C"/>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ind w:left="0" w:firstLine="0"/>
      </w:pPr>
      <w:rPr>
        <w:rFonts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ind w:left="0" w:firstLine="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630"/>
        </w:tabs>
        <w:ind w:left="279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44C57FAC"/>
    <w:multiLevelType w:val="multilevel"/>
    <w:tmpl w:val="72720D38"/>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477D4597"/>
    <w:multiLevelType w:val="multilevel"/>
    <w:tmpl w:val="FC1E9F8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ind w:left="0" w:firstLine="0"/>
      </w:pPr>
      <w:rPr>
        <w:rFonts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ind w:left="0" w:firstLine="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630"/>
        </w:tabs>
        <w:ind w:left="279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4C797682"/>
    <w:multiLevelType w:val="multilevel"/>
    <w:tmpl w:val="67860F1C"/>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pStyle w:val="Level3"/>
      <w:lvlText w:val="%3."/>
      <w:lvlJc w:val="left"/>
      <w:pPr>
        <w:tabs>
          <w:tab w:val="num" w:pos="900"/>
        </w:tabs>
        <w:ind w:left="1620" w:hanging="720"/>
      </w:pPr>
      <w:rPr>
        <w:rFonts w:ascii="Arial Bold" w:hAnsi="Arial Bold" w:hint="default"/>
        <w:b/>
        <w:i w:val="0"/>
        <w:color w:val="auto"/>
        <w:sz w:val="18"/>
        <w:szCs w:val="18"/>
      </w:rPr>
    </w:lvl>
    <w:lvl w:ilvl="3">
      <w:start w:val="2"/>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pStyle w:val="Level6"/>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4CA4754C"/>
    <w:multiLevelType w:val="multilevel"/>
    <w:tmpl w:val="ACE695B8"/>
    <w:lvl w:ilvl="0">
      <w:start w:val="5"/>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4D25374B"/>
    <w:multiLevelType w:val="hybridMultilevel"/>
    <w:tmpl w:val="FBA48576"/>
    <w:name w:val="Level 6222"/>
    <w:lvl w:ilvl="0" w:tplc="D26647BE">
      <w:start w:val="1"/>
      <w:numFmt w:val="bullet"/>
      <w:lvlText w:val=""/>
      <w:lvlJc w:val="left"/>
      <w:pPr>
        <w:tabs>
          <w:tab w:val="num" w:pos="3240"/>
        </w:tabs>
        <w:ind w:left="3240" w:hanging="360"/>
      </w:pPr>
      <w:rPr>
        <w:rFonts w:ascii="Symbol" w:hAnsi="Symbol" w:hint="default"/>
      </w:rPr>
    </w:lvl>
    <w:lvl w:ilvl="1" w:tplc="B9E06614" w:tentative="1">
      <w:start w:val="1"/>
      <w:numFmt w:val="bullet"/>
      <w:lvlText w:val="o"/>
      <w:lvlJc w:val="left"/>
      <w:pPr>
        <w:tabs>
          <w:tab w:val="num" w:pos="4320"/>
        </w:tabs>
        <w:ind w:left="4320" w:hanging="360"/>
      </w:pPr>
      <w:rPr>
        <w:rFonts w:ascii="Courier New" w:hAnsi="Courier New" w:hint="default"/>
      </w:rPr>
    </w:lvl>
    <w:lvl w:ilvl="2" w:tplc="A2869384">
      <w:start w:val="1"/>
      <w:numFmt w:val="bullet"/>
      <w:lvlText w:val=""/>
      <w:lvlJc w:val="left"/>
      <w:pPr>
        <w:tabs>
          <w:tab w:val="num" w:pos="5040"/>
        </w:tabs>
        <w:ind w:left="5040" w:hanging="360"/>
      </w:pPr>
      <w:rPr>
        <w:rFonts w:ascii="Wingdings" w:hAnsi="Wingdings" w:hint="default"/>
      </w:rPr>
    </w:lvl>
    <w:lvl w:ilvl="3" w:tplc="CE726D08" w:tentative="1">
      <w:start w:val="1"/>
      <w:numFmt w:val="bullet"/>
      <w:lvlText w:val=""/>
      <w:lvlJc w:val="left"/>
      <w:pPr>
        <w:tabs>
          <w:tab w:val="num" w:pos="5760"/>
        </w:tabs>
        <w:ind w:left="5760" w:hanging="360"/>
      </w:pPr>
      <w:rPr>
        <w:rFonts w:ascii="Symbol" w:hAnsi="Symbol" w:hint="default"/>
      </w:rPr>
    </w:lvl>
    <w:lvl w:ilvl="4" w:tplc="442807A2" w:tentative="1">
      <w:start w:val="1"/>
      <w:numFmt w:val="bullet"/>
      <w:lvlText w:val="o"/>
      <w:lvlJc w:val="left"/>
      <w:pPr>
        <w:tabs>
          <w:tab w:val="num" w:pos="6480"/>
        </w:tabs>
        <w:ind w:left="6480" w:hanging="360"/>
      </w:pPr>
      <w:rPr>
        <w:rFonts w:ascii="Courier New" w:hAnsi="Courier New" w:hint="default"/>
      </w:rPr>
    </w:lvl>
    <w:lvl w:ilvl="5" w:tplc="1E0E77A2" w:tentative="1">
      <w:start w:val="1"/>
      <w:numFmt w:val="bullet"/>
      <w:lvlText w:val=""/>
      <w:lvlJc w:val="left"/>
      <w:pPr>
        <w:tabs>
          <w:tab w:val="num" w:pos="7200"/>
        </w:tabs>
        <w:ind w:left="7200" w:hanging="360"/>
      </w:pPr>
      <w:rPr>
        <w:rFonts w:ascii="Wingdings" w:hAnsi="Wingdings" w:hint="default"/>
      </w:rPr>
    </w:lvl>
    <w:lvl w:ilvl="6" w:tplc="23888FEA" w:tentative="1">
      <w:start w:val="1"/>
      <w:numFmt w:val="bullet"/>
      <w:lvlText w:val=""/>
      <w:lvlJc w:val="left"/>
      <w:pPr>
        <w:tabs>
          <w:tab w:val="num" w:pos="7920"/>
        </w:tabs>
        <w:ind w:left="7920" w:hanging="360"/>
      </w:pPr>
      <w:rPr>
        <w:rFonts w:ascii="Symbol" w:hAnsi="Symbol" w:hint="default"/>
      </w:rPr>
    </w:lvl>
    <w:lvl w:ilvl="7" w:tplc="8B801D12" w:tentative="1">
      <w:start w:val="1"/>
      <w:numFmt w:val="bullet"/>
      <w:lvlText w:val="o"/>
      <w:lvlJc w:val="left"/>
      <w:pPr>
        <w:tabs>
          <w:tab w:val="num" w:pos="8640"/>
        </w:tabs>
        <w:ind w:left="8640" w:hanging="360"/>
      </w:pPr>
      <w:rPr>
        <w:rFonts w:ascii="Courier New" w:hAnsi="Courier New" w:hint="default"/>
      </w:rPr>
    </w:lvl>
    <w:lvl w:ilvl="8" w:tplc="99FA913C" w:tentative="1">
      <w:start w:val="1"/>
      <w:numFmt w:val="bullet"/>
      <w:lvlText w:val=""/>
      <w:lvlJc w:val="left"/>
      <w:pPr>
        <w:tabs>
          <w:tab w:val="num" w:pos="9360"/>
        </w:tabs>
        <w:ind w:left="9360" w:hanging="360"/>
      </w:pPr>
      <w:rPr>
        <w:rFonts w:ascii="Wingdings" w:hAnsi="Wingdings" w:hint="default"/>
      </w:rPr>
    </w:lvl>
  </w:abstractNum>
  <w:abstractNum w:abstractNumId="19" w15:restartNumberingAfterBreak="0">
    <w:nsid w:val="4D39419C"/>
    <w:multiLevelType w:val="hybridMultilevel"/>
    <w:tmpl w:val="D3923C5C"/>
    <w:lvl w:ilvl="0" w:tplc="C05C0FA0">
      <w:start w:val="3"/>
      <w:numFmt w:val="decimal"/>
      <w:pStyle w:val="StyleLevel3BodyBol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BE6994"/>
    <w:multiLevelType w:val="multilevel"/>
    <w:tmpl w:val="1996EE9C"/>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ind w:left="0" w:firstLine="0"/>
      </w:pPr>
      <w:rPr>
        <w:rFonts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ind w:left="0" w:firstLine="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630"/>
        </w:tabs>
        <w:ind w:left="279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1"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40579CA"/>
    <w:multiLevelType w:val="multilevel"/>
    <w:tmpl w:val="44B2CBC4"/>
    <w:lvl w:ilvl="0">
      <w:start w:val="2"/>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2"/>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59B701F4"/>
    <w:multiLevelType w:val="multilevel"/>
    <w:tmpl w:val="3DDA4D14"/>
    <w:lvl w:ilvl="0">
      <w:start w:val="1"/>
      <w:numFmt w:val="decimal"/>
      <w:suff w:val="space"/>
      <w:lvlText w:val="%1."/>
      <w:lvlJc w:val="left"/>
      <w:pPr>
        <w:ind w:left="360" w:hanging="360"/>
      </w:pPr>
      <w:rPr>
        <w:rFonts w:ascii="Arial" w:eastAsia="Times New Roman" w:hAnsi="Arial"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suff w:val="space"/>
      <w:lvlText w:val="%2."/>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
      <w:lvlText w:val="%3."/>
      <w:lvlJc w:val="left"/>
      <w:pPr>
        <w:tabs>
          <w:tab w:val="num" w:pos="720"/>
        </w:tabs>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720"/>
        </w:tabs>
        <w:ind w:left="2160" w:hanging="720"/>
      </w:pPr>
      <w:rPr>
        <w:rFonts w:ascii="Arial Bold" w:hAnsi="Arial Bold" w:cs="Times New Roman" w:hint="default"/>
        <w:b w:val="0"/>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w:eastAsia="Times New Roman" w:hAnsi="Arial" w:cs="Times New Roman" w:hint="default"/>
        <w:b/>
        <w:i w:val="0"/>
        <w:sz w:val="18"/>
        <w:szCs w:val="18"/>
      </w:rPr>
    </w:lvl>
    <w:lvl w:ilvl="5">
      <w:start w:val="1"/>
      <w:numFmt w:val="lowerLetter"/>
      <w:lvlText w:val="%6)"/>
      <w:lvlJc w:val="left"/>
      <w:pPr>
        <w:tabs>
          <w:tab w:val="num" w:pos="720"/>
        </w:tabs>
        <w:ind w:left="360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62523F36"/>
    <w:multiLevelType w:val="multilevel"/>
    <w:tmpl w:val="FAF09548"/>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641C53AC"/>
    <w:multiLevelType w:val="multilevel"/>
    <w:tmpl w:val="8400979A"/>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6" w15:restartNumberingAfterBreak="0">
    <w:nsid w:val="69930257"/>
    <w:multiLevelType w:val="hybridMultilevel"/>
    <w:tmpl w:val="C06A1552"/>
    <w:lvl w:ilvl="0" w:tplc="27EC1772">
      <w:start w:val="1"/>
      <w:numFmt w:val="decimal"/>
      <w:pStyle w:val="Level3Bold"/>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D4368C"/>
    <w:multiLevelType w:val="multilevel"/>
    <w:tmpl w:val="E3D0440C"/>
    <w:numStyleLink w:val="SchedofEvents-Numbered"/>
  </w:abstractNum>
  <w:abstractNum w:abstractNumId="28" w15:restartNumberingAfterBreak="0">
    <w:nsid w:val="6C357081"/>
    <w:multiLevelType w:val="multilevel"/>
    <w:tmpl w:val="D5FA7340"/>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3"/>
      <w:numFmt w:val="decimal"/>
      <w:lvlText w:val="%3."/>
      <w:lvlJc w:val="left"/>
      <w:pPr>
        <w:tabs>
          <w:tab w:val="num" w:pos="900"/>
        </w:tabs>
        <w:ind w:left="1620" w:hanging="720"/>
      </w:pPr>
      <w:rPr>
        <w:rFonts w:ascii="Arial Bold" w:hAnsi="Arial Bold" w:hint="default"/>
        <w:b/>
        <w:i w:val="0"/>
        <w:color w:val="auto"/>
        <w:sz w:val="18"/>
        <w:szCs w:val="18"/>
      </w:rPr>
    </w:lvl>
    <w:lvl w:ilvl="3">
      <w:start w:val="3"/>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7BA420F1"/>
    <w:multiLevelType w:val="multilevel"/>
    <w:tmpl w:val="7C4E340A"/>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5"/>
  </w:num>
  <w:num w:numId="2">
    <w:abstractNumId w:val="3"/>
  </w:num>
  <w:num w:numId="3">
    <w:abstractNumId w:val="8"/>
  </w:num>
  <w:num w:numId="4">
    <w:abstractNumId w:val="27"/>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abstractNumId w:val="29"/>
  </w:num>
  <w:num w:numId="6">
    <w:abstractNumId w:val="29"/>
  </w:num>
  <w:num w:numId="7">
    <w:abstractNumId w:val="29"/>
  </w:num>
  <w:num w:numId="8">
    <w:abstractNumId w:val="23"/>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4"/>
    <w:lvlOverride w:ilvl="0">
      <w:startOverride w:val="1"/>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26"/>
    <w:lvlOverride w:ilvl="0">
      <w:startOverride w:val="1"/>
    </w:lvlOverride>
  </w:num>
  <w:num w:numId="56">
    <w:abstractNumId w:val="22"/>
  </w:num>
  <w:num w:numId="57">
    <w:abstractNumId w:val="7"/>
  </w:num>
  <w:num w:numId="58">
    <w:abstractNumId w:val="11"/>
  </w:num>
  <w:num w:numId="59">
    <w:abstractNumId w:val="26"/>
    <w:lvlOverride w:ilvl="0">
      <w:startOverride w:val="1"/>
    </w:lvlOverride>
  </w:num>
  <w:num w:numId="60">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num>
  <w:num w:numId="62">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2"/>
    </w:lvlOverride>
  </w:num>
  <w:num w:numId="64">
    <w:abstractNumId w:val="0"/>
    <w:lvlOverride w:ilvl="0">
      <w:startOverride w:val="1"/>
    </w:lvlOverride>
    <w:lvlOverride w:ilvl="1">
      <w:startOverride w:val="1"/>
    </w:lvlOverride>
    <w:lvlOverride w:ilvl="2">
      <w:startOverride w:val="12"/>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2"/>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2"/>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2"/>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2"/>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2"/>
    </w:lvlOverride>
    <w:lvlOverride w:ilvl="3">
      <w:startOverride w:val="4"/>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2"/>
    </w:lvlOverride>
    <w:lvlOverride w:ilvl="3">
      <w:startOverride w:val="4"/>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2"/>
    </w:lvlOverride>
    <w:lvlOverride w:ilvl="3">
      <w:startOverride w:val="4"/>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2"/>
    </w:lvlOverride>
    <w:lvlOverride w:ilvl="3">
      <w:startOverride w:val="8"/>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2"/>
    </w:lvlOverride>
    <w:lvlOverride w:ilvl="3">
      <w:startOverride w:val="8"/>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6">
    <w:abstractNumId w:val="0"/>
    <w:lvlOverride w:ilvl="0">
      <w:startOverride w:val="1"/>
    </w:lvlOverride>
    <w:lvlOverride w:ilvl="1">
      <w:startOverride w:val="1"/>
    </w:lvlOverride>
    <w:lvlOverride w:ilvl="2">
      <w:startOverride w:val="12"/>
    </w:lvlOverride>
    <w:lvlOverride w:ilvl="3">
      <w:startOverride w:val="8"/>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2"/>
    </w:lvlOverride>
    <w:lvlOverride w:ilvl="3">
      <w:startOverride w:val="8"/>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2"/>
    </w:lvlOverride>
    <w:lvlOverride w:ilvl="3">
      <w:startOverride w:val="14"/>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2"/>
    </w:lvlOverride>
    <w:lvlOverride w:ilvl="3">
      <w:startOverride w:val="14"/>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2"/>
    </w:lvlOverride>
    <w:lvlOverride w:ilvl="3">
      <w:startOverride w:val="2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81">
    <w:abstractNumId w:val="26"/>
    <w:lvlOverride w:ilvl="0">
      <w:startOverride w:val="2"/>
    </w:lvlOverride>
  </w:num>
  <w:num w:numId="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6"/>
    <w:lvlOverride w:ilvl="0">
      <w:startOverride w:val="1"/>
    </w:lvlOverride>
  </w:num>
  <w:num w:numId="90">
    <w:abstractNumId w:val="26"/>
    <w:lvlOverride w:ilvl="0">
      <w:startOverride w:val="1"/>
    </w:lvlOverride>
  </w:num>
  <w:num w:numId="91">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
    <w:lvlOverride w:ilvl="0">
      <w:startOverride w:val="1"/>
    </w:lvlOverride>
  </w:num>
  <w:num w:numId="93">
    <w:abstractNumId w:val="1"/>
  </w:num>
  <w:num w:numId="94">
    <w:abstractNumId w:val="25"/>
    <w:lvlOverride w:ilvl="0">
      <w:startOverride w:val="1"/>
    </w:lvlOverride>
    <w:lvlOverride w:ilvl="1">
      <w:startOverride w:val="1"/>
    </w:lvlOverride>
    <w:lvlOverride w:ilvl="2">
      <w:startOverride w:val="1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
    <w:lvlOverride w:ilvl="0">
      <w:startOverride w:val="2"/>
    </w:lvlOverride>
    <w:lvlOverride w:ilvl="1">
      <w:startOverride w:val="1"/>
    </w:lvlOverride>
    <w:lvlOverride w:ilvl="2">
      <w:startOverride w:val="8"/>
    </w:lvlOverride>
    <w:lvlOverride w:ilvl="3">
      <w:startOverride w:val="9"/>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07">
    <w:abstractNumId w:val="16"/>
    <w:lvlOverride w:ilvl="0">
      <w:startOverride w:val="2"/>
    </w:lvlOverride>
    <w:lvlOverride w:ilvl="1">
      <w:startOverride w:val="1"/>
    </w:lvlOverride>
    <w:lvlOverride w:ilvl="2">
      <w:startOverride w:val="8"/>
    </w:lvlOverride>
    <w:lvlOverride w:ilvl="3">
      <w:startOverride w:val="9"/>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08">
    <w:abstractNumId w:val="16"/>
    <w:lvlOverride w:ilvl="0">
      <w:startOverride w:val="2"/>
    </w:lvlOverride>
    <w:lvlOverride w:ilvl="1">
      <w:startOverride w:val="1"/>
    </w:lvlOverride>
    <w:lvlOverride w:ilvl="2">
      <w:startOverride w:val="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num>
  <w:num w:numId="117">
    <w:abstractNumId w:val="16"/>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8"/>
  </w:num>
  <w:num w:numId="119">
    <w:abstractNumId w:val="16"/>
    <w:lvlOverride w:ilvl="0">
      <w:startOverride w:val="2"/>
    </w:lvlOverride>
    <w:lvlOverride w:ilvl="1">
      <w:startOverride w:val="1"/>
    </w:lvlOverride>
    <w:lvlOverride w:ilvl="2">
      <w:startOverride w:val="8"/>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
    <w:lvlOverride w:ilvl="0">
      <w:startOverride w:val="2"/>
    </w:lvlOverride>
    <w:lvlOverride w:ilvl="1">
      <w:startOverride w:val="1"/>
    </w:lvlOverride>
    <w:lvlOverride w:ilvl="2">
      <w:startOverride w:val="8"/>
    </w:lvlOverride>
    <w:lvlOverride w:ilvl="3">
      <w:startOverride w:val="4"/>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21">
    <w:abstractNumId w:val="16"/>
    <w:lvlOverride w:ilvl="0">
      <w:startOverride w:val="2"/>
    </w:lvlOverride>
    <w:lvlOverride w:ilvl="1">
      <w:startOverride w:val="1"/>
    </w:lvlOverride>
    <w:lvlOverride w:ilvl="2">
      <w:startOverride w:val="8"/>
    </w:lvlOverride>
    <w:lvlOverride w:ilvl="3">
      <w:startOverride w:val="4"/>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22">
    <w:abstractNumId w:val="16"/>
    <w:lvlOverride w:ilvl="0">
      <w:startOverride w:val="2"/>
    </w:lvlOverride>
    <w:lvlOverride w:ilvl="1">
      <w:startOverride w:val="1"/>
    </w:lvlOverride>
    <w:lvlOverride w:ilvl="2">
      <w:startOverride w:val="8"/>
    </w:lvlOverride>
    <w:lvlOverride w:ilvl="3">
      <w:startOverride w:val="4"/>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23">
    <w:abstractNumId w:val="16"/>
    <w:lvlOverride w:ilvl="0">
      <w:startOverride w:val="2"/>
    </w:lvlOverride>
    <w:lvlOverride w:ilvl="1">
      <w:startOverride w:val="1"/>
    </w:lvlOverride>
    <w:lvlOverride w:ilvl="2">
      <w:startOverride w:val="8"/>
    </w:lvlOverride>
    <w:lvlOverride w:ilvl="3">
      <w:startOverride w:val="4"/>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24">
    <w:abstractNumId w:val="16"/>
    <w:lvlOverride w:ilvl="0">
      <w:startOverride w:val="2"/>
    </w:lvlOverride>
    <w:lvlOverride w:ilvl="1">
      <w:startOverride w:val="1"/>
    </w:lvlOverride>
    <w:lvlOverride w:ilvl="2">
      <w:startOverride w:val="8"/>
    </w:lvlOverride>
    <w:lvlOverride w:ilvl="3">
      <w:startOverride w:val="5"/>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25">
    <w:abstractNumId w:val="16"/>
    <w:lvlOverride w:ilvl="0">
      <w:startOverride w:val="2"/>
    </w:lvlOverride>
    <w:lvlOverride w:ilvl="1">
      <w:startOverride w:val="1"/>
    </w:lvlOverride>
    <w:lvlOverride w:ilvl="2">
      <w:startOverride w:val="8"/>
    </w:lvlOverride>
    <w:lvlOverride w:ilvl="3">
      <w:startOverride w:val="5"/>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26">
    <w:abstractNumId w:val="16"/>
    <w:lvlOverride w:ilvl="0">
      <w:startOverride w:val="2"/>
    </w:lvlOverride>
    <w:lvlOverride w:ilvl="1">
      <w:startOverride w:val="1"/>
    </w:lvlOverride>
    <w:lvlOverride w:ilvl="2">
      <w:startOverride w:val="8"/>
    </w:lvlOverride>
    <w:lvlOverride w:ilvl="3">
      <w:startOverride w:val="5"/>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27">
    <w:abstractNumId w:val="16"/>
    <w:lvlOverride w:ilvl="0">
      <w:startOverride w:val="2"/>
    </w:lvlOverride>
    <w:lvlOverride w:ilvl="1">
      <w:startOverride w:val="1"/>
    </w:lvlOverride>
    <w:lvlOverride w:ilvl="2">
      <w:startOverride w:val="8"/>
    </w:lvlOverride>
    <w:lvlOverride w:ilvl="3">
      <w:startOverride w:val="9"/>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28">
    <w:abstractNumId w:val="16"/>
    <w:lvlOverride w:ilvl="0">
      <w:startOverride w:val="2"/>
    </w:lvlOverride>
    <w:lvlOverride w:ilvl="1">
      <w:startOverride w:val="1"/>
    </w:lvlOverride>
    <w:lvlOverride w:ilvl="2">
      <w:startOverride w:val="8"/>
    </w:lvlOverride>
    <w:lvlOverride w:ilvl="3">
      <w:startOverride w:val="9"/>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29">
    <w:abstractNumId w:val="16"/>
    <w:lvlOverride w:ilvl="0">
      <w:startOverride w:val="2"/>
    </w:lvlOverride>
    <w:lvlOverride w:ilvl="1">
      <w:startOverride w:val="1"/>
    </w:lvlOverride>
    <w:lvlOverride w:ilvl="2">
      <w:startOverride w:val="8"/>
    </w:lvlOverride>
    <w:lvlOverride w:ilvl="3">
      <w:startOverride w:val="7"/>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30">
    <w:abstractNumId w:val="16"/>
  </w:num>
  <w:num w:numId="131">
    <w:abstractNumId w:val="16"/>
    <w:lvlOverride w:ilvl="0">
      <w:startOverride w:val="2"/>
    </w:lvlOverride>
    <w:lvlOverride w:ilvl="1">
      <w:startOverride w:val="1"/>
    </w:lvlOverride>
    <w:lvlOverride w:ilvl="2">
      <w:startOverride w:val="8"/>
    </w:lvlOverride>
    <w:lvlOverride w:ilvl="3">
      <w:startOverride w:val="16"/>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32">
    <w:abstractNumId w:val="16"/>
    <w:lvlOverride w:ilvl="0">
      <w:startOverride w:val="3"/>
    </w:lvlOverride>
    <w:lvlOverride w:ilvl="1">
      <w:startOverride w:val="1"/>
    </w:lvlOverride>
    <w:lvlOverride w:ilvl="2">
      <w:startOverride w:val="15"/>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lvlOverride w:ilvl="0">
      <w:startOverride w:val="3"/>
    </w:lvlOverride>
    <w:lvlOverride w:ilvl="1">
      <w:startOverride w:val="1"/>
    </w:lvlOverride>
    <w:lvlOverride w:ilvl="2">
      <w:startOverride w:val="15"/>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6"/>
    <w:lvlOverride w:ilvl="0">
      <w:startOverride w:val="3"/>
    </w:lvlOverride>
    <w:lvlOverride w:ilvl="1">
      <w:startOverride w:val="1"/>
    </w:lvlOverride>
    <w:lvlOverride w:ilvl="2">
      <w:startOverride w:val="15"/>
    </w:lvlOverride>
    <w:lvlOverride w:ilvl="3">
      <w:startOverride w:val="2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35">
    <w:abstractNumId w:val="16"/>
    <w:lvlOverride w:ilvl="0">
      <w:startOverride w:val="3"/>
    </w:lvlOverride>
    <w:lvlOverride w:ilvl="1">
      <w:startOverride w:val="1"/>
    </w:lvlOverride>
    <w:lvlOverride w:ilvl="2">
      <w:startOverride w:val="15"/>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6"/>
    <w:lvlOverride w:ilvl="0">
      <w:startOverride w:val="3"/>
    </w:lvlOverride>
    <w:lvlOverride w:ilvl="1">
      <w:startOverride w:val="1"/>
    </w:lvlOverride>
    <w:lvlOverride w:ilvl="2">
      <w:startOverride w:val="15"/>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0">
    <w:abstractNumId w:val="16"/>
    <w:lvlOverride w:ilvl="0">
      <w:startOverride w:val="3"/>
    </w:lvlOverride>
    <w:lvlOverride w:ilvl="1">
      <w:startOverride w:val="1"/>
    </w:lvlOverride>
    <w:lvlOverride w:ilvl="2">
      <w:startOverride w:val="15"/>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2">
    <w:abstractNumId w:val="16"/>
    <w:lvlOverride w:ilvl="0">
      <w:startOverride w:val="3"/>
    </w:lvlOverride>
    <w:lvlOverride w:ilvl="1">
      <w:startOverride w:val="1"/>
    </w:lvlOverride>
    <w:lvlOverride w:ilvl="2">
      <w:startOverride w:val="15"/>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6"/>
    <w:lvlOverride w:ilvl="0">
      <w:startOverride w:val="3"/>
    </w:lvlOverride>
    <w:lvlOverride w:ilvl="1">
      <w:startOverride w:val="1"/>
    </w:lvlOverride>
    <w:lvlOverride w:ilvl="2">
      <w:startOverride w:val="15"/>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
    <w:lvlOverride w:ilvl="0">
      <w:startOverride w:val="3"/>
    </w:lvlOverride>
    <w:lvlOverride w:ilvl="1">
      <w:startOverride w:val="1"/>
    </w:lvlOverride>
    <w:lvlOverride w:ilvl="2">
      <w:startOverride w:val="15"/>
    </w:lvlOverride>
    <w:lvlOverride w:ilvl="3">
      <w:startOverride w:val="7"/>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55">
    <w:abstractNumId w:val="16"/>
    <w:lvlOverride w:ilvl="0">
      <w:startOverride w:val="3"/>
    </w:lvlOverride>
    <w:lvlOverride w:ilvl="1">
      <w:startOverride w:val="1"/>
    </w:lvlOverride>
    <w:lvlOverride w:ilvl="2">
      <w:startOverride w:val="15"/>
    </w:lvlOverride>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57">
    <w:abstractNumId w:val="16"/>
    <w:lvlOverride w:ilvl="0">
      <w:startOverride w:val="3"/>
    </w:lvlOverride>
    <w:lvlOverride w:ilvl="1">
      <w:startOverride w:val="1"/>
    </w:lvlOverride>
    <w:lvlOverride w:ilvl="2">
      <w:startOverride w:val="15"/>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5">
    <w:abstractNumId w:val="16"/>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66">
    <w:abstractNumId w:val="16"/>
    <w:lvlOverride w:ilvl="0">
      <w:startOverride w:val="2"/>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67">
    <w:abstractNumId w:val="16"/>
    <w:lvlOverride w:ilvl="0">
      <w:startOverride w:val="4"/>
    </w:lvlOverride>
    <w:lvlOverride w:ilvl="1">
      <w:startOverride w:val="1"/>
    </w:lvlOverride>
    <w:lvlOverride w:ilvl="2">
      <w:startOverride w:val="8"/>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68">
    <w:abstractNumId w:val="17"/>
  </w:num>
  <w:num w:numId="169">
    <w:abstractNumId w:val="1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70">
    <w:abstractNumId w:val="16"/>
    <w:lvlOverride w:ilvl="0">
      <w:startOverride w:val="1"/>
    </w:lvlOverride>
    <w:lvlOverride w:ilvl="1">
      <w:startOverride w:val="1"/>
    </w:lvlOverride>
    <w:lvlOverride w:ilvl="2">
      <w:startOverride w:val="3"/>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71">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72">
    <w:abstractNumId w:val="16"/>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73">
    <w:abstractNumId w:val="16"/>
    <w:lvlOverride w:ilvl="0">
      <w:startOverride w:val="4"/>
    </w:lvlOverride>
    <w:lvlOverride w:ilvl="1">
      <w:startOverride w:val="1"/>
    </w:lvlOverride>
    <w:lvlOverride w:ilvl="2">
      <w:startOverride w:val="8"/>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7">
    <w:abstractNumId w:val="16"/>
    <w:lvlOverride w:ilvl="0">
      <w:startOverride w:val="4"/>
    </w:lvlOverride>
    <w:lvlOverride w:ilvl="1">
      <w:startOverride w:val="1"/>
    </w:lvlOverride>
    <w:lvlOverride w:ilvl="2">
      <w:startOverride w:val="15"/>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80">
    <w:abstractNumId w:val="13"/>
  </w:num>
  <w:num w:numId="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84">
    <w:abstractNumId w:val="2"/>
  </w:num>
  <w:num w:numId="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86">
    <w:abstractNumId w:val="16"/>
    <w:lvlOverride w:ilvl="0">
      <w:startOverride w:val="4"/>
    </w:lvlOverride>
    <w:lvlOverride w:ilvl="1">
      <w:startOverride w:val="1"/>
    </w:lvlOverride>
    <w:lvlOverride w:ilvl="2">
      <w:startOverride w:val="8"/>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6"/>
  </w:num>
  <w:num w:numId="188">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89">
    <w:abstractNumId w:val="16"/>
    <w:lvlOverride w:ilvl="0">
      <w:startOverride w:val="4"/>
    </w:lvlOverride>
    <w:lvlOverride w:ilvl="1">
      <w:startOverride w:val="1"/>
    </w:lvlOverride>
    <w:lvlOverride w:ilvl="2">
      <w:startOverride w:val="15"/>
    </w:lvlOverride>
    <w:lvlOverride w:ilvl="3">
      <w:startOverride w:val="2"/>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16F9"/>
    <w:rsid w:val="0000238D"/>
    <w:rsid w:val="00002A44"/>
    <w:rsid w:val="00003DC8"/>
    <w:rsid w:val="000052B0"/>
    <w:rsid w:val="00005F6E"/>
    <w:rsid w:val="0000747D"/>
    <w:rsid w:val="000075D1"/>
    <w:rsid w:val="0001010E"/>
    <w:rsid w:val="000110E1"/>
    <w:rsid w:val="000115D3"/>
    <w:rsid w:val="00011CF1"/>
    <w:rsid w:val="000152CA"/>
    <w:rsid w:val="0001543D"/>
    <w:rsid w:val="00016575"/>
    <w:rsid w:val="0001657E"/>
    <w:rsid w:val="000179CD"/>
    <w:rsid w:val="000206D9"/>
    <w:rsid w:val="00020A4A"/>
    <w:rsid w:val="000215E4"/>
    <w:rsid w:val="00021E10"/>
    <w:rsid w:val="000220BE"/>
    <w:rsid w:val="000225E4"/>
    <w:rsid w:val="00022944"/>
    <w:rsid w:val="00023118"/>
    <w:rsid w:val="00026091"/>
    <w:rsid w:val="0002627A"/>
    <w:rsid w:val="0002713C"/>
    <w:rsid w:val="00031433"/>
    <w:rsid w:val="000315A6"/>
    <w:rsid w:val="00032E08"/>
    <w:rsid w:val="00033666"/>
    <w:rsid w:val="0003369B"/>
    <w:rsid w:val="00036703"/>
    <w:rsid w:val="00036854"/>
    <w:rsid w:val="000368BD"/>
    <w:rsid w:val="00040363"/>
    <w:rsid w:val="00040F93"/>
    <w:rsid w:val="00040FFA"/>
    <w:rsid w:val="00043526"/>
    <w:rsid w:val="00044D4F"/>
    <w:rsid w:val="00045716"/>
    <w:rsid w:val="00046926"/>
    <w:rsid w:val="00046CA2"/>
    <w:rsid w:val="0004749C"/>
    <w:rsid w:val="00052EEE"/>
    <w:rsid w:val="000536B8"/>
    <w:rsid w:val="0005592D"/>
    <w:rsid w:val="00057755"/>
    <w:rsid w:val="00057972"/>
    <w:rsid w:val="00060807"/>
    <w:rsid w:val="00061052"/>
    <w:rsid w:val="000618B4"/>
    <w:rsid w:val="000635F0"/>
    <w:rsid w:val="00063958"/>
    <w:rsid w:val="00063E0F"/>
    <w:rsid w:val="00064A6E"/>
    <w:rsid w:val="00065E5A"/>
    <w:rsid w:val="00066249"/>
    <w:rsid w:val="00066BA6"/>
    <w:rsid w:val="000677E7"/>
    <w:rsid w:val="000700C9"/>
    <w:rsid w:val="00070752"/>
    <w:rsid w:val="00070CF1"/>
    <w:rsid w:val="00071013"/>
    <w:rsid w:val="00071988"/>
    <w:rsid w:val="0007282A"/>
    <w:rsid w:val="00072F78"/>
    <w:rsid w:val="00073197"/>
    <w:rsid w:val="000737F8"/>
    <w:rsid w:val="000762D7"/>
    <w:rsid w:val="00076A8A"/>
    <w:rsid w:val="00077B94"/>
    <w:rsid w:val="00077EBF"/>
    <w:rsid w:val="00080201"/>
    <w:rsid w:val="00080217"/>
    <w:rsid w:val="00080B3B"/>
    <w:rsid w:val="00080B5B"/>
    <w:rsid w:val="00082250"/>
    <w:rsid w:val="000843C6"/>
    <w:rsid w:val="000844E0"/>
    <w:rsid w:val="00084737"/>
    <w:rsid w:val="000867CF"/>
    <w:rsid w:val="000909AC"/>
    <w:rsid w:val="00090F5F"/>
    <w:rsid w:val="00092FC1"/>
    <w:rsid w:val="00093134"/>
    <w:rsid w:val="00094020"/>
    <w:rsid w:val="000942AD"/>
    <w:rsid w:val="00094958"/>
    <w:rsid w:val="00094C91"/>
    <w:rsid w:val="00095DC9"/>
    <w:rsid w:val="00096BFF"/>
    <w:rsid w:val="000A2617"/>
    <w:rsid w:val="000A268A"/>
    <w:rsid w:val="000A39F7"/>
    <w:rsid w:val="000A418A"/>
    <w:rsid w:val="000A45CB"/>
    <w:rsid w:val="000A5C1F"/>
    <w:rsid w:val="000A6044"/>
    <w:rsid w:val="000A6224"/>
    <w:rsid w:val="000A7061"/>
    <w:rsid w:val="000B0125"/>
    <w:rsid w:val="000B1587"/>
    <w:rsid w:val="000B30B4"/>
    <w:rsid w:val="000B3719"/>
    <w:rsid w:val="000B44F2"/>
    <w:rsid w:val="000B542C"/>
    <w:rsid w:val="000B584A"/>
    <w:rsid w:val="000B6B10"/>
    <w:rsid w:val="000B7952"/>
    <w:rsid w:val="000C0001"/>
    <w:rsid w:val="000C18F1"/>
    <w:rsid w:val="000C2360"/>
    <w:rsid w:val="000C26BE"/>
    <w:rsid w:val="000C4100"/>
    <w:rsid w:val="000C4315"/>
    <w:rsid w:val="000C4633"/>
    <w:rsid w:val="000C46B7"/>
    <w:rsid w:val="000C475E"/>
    <w:rsid w:val="000C496B"/>
    <w:rsid w:val="000C52C7"/>
    <w:rsid w:val="000C54DB"/>
    <w:rsid w:val="000C65DE"/>
    <w:rsid w:val="000C7072"/>
    <w:rsid w:val="000C72C1"/>
    <w:rsid w:val="000C7395"/>
    <w:rsid w:val="000C7804"/>
    <w:rsid w:val="000D01CB"/>
    <w:rsid w:val="000D02B1"/>
    <w:rsid w:val="000D0AE6"/>
    <w:rsid w:val="000D1FC7"/>
    <w:rsid w:val="000D2868"/>
    <w:rsid w:val="000D39D5"/>
    <w:rsid w:val="000D4ED5"/>
    <w:rsid w:val="000D5E2B"/>
    <w:rsid w:val="000D5F08"/>
    <w:rsid w:val="000D614E"/>
    <w:rsid w:val="000D74F0"/>
    <w:rsid w:val="000E1229"/>
    <w:rsid w:val="000E142B"/>
    <w:rsid w:val="000E24C5"/>
    <w:rsid w:val="000E2814"/>
    <w:rsid w:val="000E30E2"/>
    <w:rsid w:val="000E3F09"/>
    <w:rsid w:val="000E47AC"/>
    <w:rsid w:val="000E48FF"/>
    <w:rsid w:val="000E4D31"/>
    <w:rsid w:val="000E6238"/>
    <w:rsid w:val="000E6398"/>
    <w:rsid w:val="000E65B7"/>
    <w:rsid w:val="000F0BB7"/>
    <w:rsid w:val="000F23D8"/>
    <w:rsid w:val="000F2CDB"/>
    <w:rsid w:val="000F3782"/>
    <w:rsid w:val="000F4E8A"/>
    <w:rsid w:val="000F57A2"/>
    <w:rsid w:val="000F670D"/>
    <w:rsid w:val="000F68ED"/>
    <w:rsid w:val="00100870"/>
    <w:rsid w:val="001058C6"/>
    <w:rsid w:val="00105902"/>
    <w:rsid w:val="00105C00"/>
    <w:rsid w:val="001067E8"/>
    <w:rsid w:val="00106968"/>
    <w:rsid w:val="00110370"/>
    <w:rsid w:val="0011236B"/>
    <w:rsid w:val="001128DF"/>
    <w:rsid w:val="0011309C"/>
    <w:rsid w:val="001138C0"/>
    <w:rsid w:val="0011484C"/>
    <w:rsid w:val="00114B37"/>
    <w:rsid w:val="00114C6C"/>
    <w:rsid w:val="00115B98"/>
    <w:rsid w:val="0011685C"/>
    <w:rsid w:val="0011727A"/>
    <w:rsid w:val="00120595"/>
    <w:rsid w:val="00121AE3"/>
    <w:rsid w:val="00122E03"/>
    <w:rsid w:val="0012448D"/>
    <w:rsid w:val="001246DC"/>
    <w:rsid w:val="0012484F"/>
    <w:rsid w:val="001255DE"/>
    <w:rsid w:val="0012691D"/>
    <w:rsid w:val="001276CF"/>
    <w:rsid w:val="00130096"/>
    <w:rsid w:val="00130FD2"/>
    <w:rsid w:val="001321EE"/>
    <w:rsid w:val="0013240D"/>
    <w:rsid w:val="00133ED1"/>
    <w:rsid w:val="00133FDB"/>
    <w:rsid w:val="00137BE6"/>
    <w:rsid w:val="00140C5D"/>
    <w:rsid w:val="001416E1"/>
    <w:rsid w:val="00141907"/>
    <w:rsid w:val="00141F33"/>
    <w:rsid w:val="00142646"/>
    <w:rsid w:val="00147033"/>
    <w:rsid w:val="001472F7"/>
    <w:rsid w:val="001504A4"/>
    <w:rsid w:val="00150C6E"/>
    <w:rsid w:val="00151603"/>
    <w:rsid w:val="00154AD2"/>
    <w:rsid w:val="00154EB5"/>
    <w:rsid w:val="001552EA"/>
    <w:rsid w:val="001553C5"/>
    <w:rsid w:val="00156CBE"/>
    <w:rsid w:val="00157DE3"/>
    <w:rsid w:val="00160184"/>
    <w:rsid w:val="001609C7"/>
    <w:rsid w:val="00162241"/>
    <w:rsid w:val="0016236B"/>
    <w:rsid w:val="0016282A"/>
    <w:rsid w:val="00162A33"/>
    <w:rsid w:val="00163411"/>
    <w:rsid w:val="0016379C"/>
    <w:rsid w:val="00165933"/>
    <w:rsid w:val="00165CBA"/>
    <w:rsid w:val="001664A2"/>
    <w:rsid w:val="0016684B"/>
    <w:rsid w:val="00166A79"/>
    <w:rsid w:val="00166C54"/>
    <w:rsid w:val="001674A9"/>
    <w:rsid w:val="001678A0"/>
    <w:rsid w:val="00167F26"/>
    <w:rsid w:val="001714C8"/>
    <w:rsid w:val="00171AF5"/>
    <w:rsid w:val="00171EB5"/>
    <w:rsid w:val="0017237F"/>
    <w:rsid w:val="00172D02"/>
    <w:rsid w:val="00173E7A"/>
    <w:rsid w:val="00174226"/>
    <w:rsid w:val="00174766"/>
    <w:rsid w:val="001748D6"/>
    <w:rsid w:val="00174D3F"/>
    <w:rsid w:val="00174E48"/>
    <w:rsid w:val="00175050"/>
    <w:rsid w:val="00175559"/>
    <w:rsid w:val="0017602A"/>
    <w:rsid w:val="001768FD"/>
    <w:rsid w:val="00176F72"/>
    <w:rsid w:val="00177415"/>
    <w:rsid w:val="00177814"/>
    <w:rsid w:val="00182091"/>
    <w:rsid w:val="00182367"/>
    <w:rsid w:val="00182C6E"/>
    <w:rsid w:val="00182FDB"/>
    <w:rsid w:val="00183511"/>
    <w:rsid w:val="00183D6D"/>
    <w:rsid w:val="001843EC"/>
    <w:rsid w:val="001851A0"/>
    <w:rsid w:val="001859BC"/>
    <w:rsid w:val="00186185"/>
    <w:rsid w:val="0018651E"/>
    <w:rsid w:val="00186B6C"/>
    <w:rsid w:val="00186F33"/>
    <w:rsid w:val="00190629"/>
    <w:rsid w:val="00190FB5"/>
    <w:rsid w:val="001915CF"/>
    <w:rsid w:val="001926F7"/>
    <w:rsid w:val="00193BC5"/>
    <w:rsid w:val="00194B3C"/>
    <w:rsid w:val="00195148"/>
    <w:rsid w:val="0019523F"/>
    <w:rsid w:val="00195A75"/>
    <w:rsid w:val="001961AE"/>
    <w:rsid w:val="001965E2"/>
    <w:rsid w:val="001A0AD3"/>
    <w:rsid w:val="001A0D10"/>
    <w:rsid w:val="001A0FBD"/>
    <w:rsid w:val="001A13FB"/>
    <w:rsid w:val="001A3CBF"/>
    <w:rsid w:val="001A5073"/>
    <w:rsid w:val="001A5B56"/>
    <w:rsid w:val="001A61F8"/>
    <w:rsid w:val="001A642F"/>
    <w:rsid w:val="001A7177"/>
    <w:rsid w:val="001A75E3"/>
    <w:rsid w:val="001B02A5"/>
    <w:rsid w:val="001B19A9"/>
    <w:rsid w:val="001B1D04"/>
    <w:rsid w:val="001B1FF0"/>
    <w:rsid w:val="001B2180"/>
    <w:rsid w:val="001B3B6B"/>
    <w:rsid w:val="001B4BF2"/>
    <w:rsid w:val="001B6E90"/>
    <w:rsid w:val="001B782C"/>
    <w:rsid w:val="001C042F"/>
    <w:rsid w:val="001C132A"/>
    <w:rsid w:val="001C2047"/>
    <w:rsid w:val="001C214F"/>
    <w:rsid w:val="001C3C81"/>
    <w:rsid w:val="001C43DD"/>
    <w:rsid w:val="001C44E9"/>
    <w:rsid w:val="001C672D"/>
    <w:rsid w:val="001C6819"/>
    <w:rsid w:val="001C684B"/>
    <w:rsid w:val="001C7A07"/>
    <w:rsid w:val="001C7FAE"/>
    <w:rsid w:val="001D29B7"/>
    <w:rsid w:val="001D34A8"/>
    <w:rsid w:val="001D3704"/>
    <w:rsid w:val="001D380A"/>
    <w:rsid w:val="001D41AD"/>
    <w:rsid w:val="001D4A06"/>
    <w:rsid w:val="001D55C3"/>
    <w:rsid w:val="001D6653"/>
    <w:rsid w:val="001D6C04"/>
    <w:rsid w:val="001D6C09"/>
    <w:rsid w:val="001D6CC9"/>
    <w:rsid w:val="001E00F5"/>
    <w:rsid w:val="001E27CB"/>
    <w:rsid w:val="001E3212"/>
    <w:rsid w:val="001E41DF"/>
    <w:rsid w:val="001E478A"/>
    <w:rsid w:val="001E62CD"/>
    <w:rsid w:val="001E6DC3"/>
    <w:rsid w:val="001E7861"/>
    <w:rsid w:val="001E79FB"/>
    <w:rsid w:val="001F1DB9"/>
    <w:rsid w:val="001F1EEF"/>
    <w:rsid w:val="001F2222"/>
    <w:rsid w:val="001F4A9C"/>
    <w:rsid w:val="001F502E"/>
    <w:rsid w:val="001F63C0"/>
    <w:rsid w:val="001F67B9"/>
    <w:rsid w:val="001F69CE"/>
    <w:rsid w:val="00201F10"/>
    <w:rsid w:val="00202AE8"/>
    <w:rsid w:val="00202AF8"/>
    <w:rsid w:val="00205238"/>
    <w:rsid w:val="002065A4"/>
    <w:rsid w:val="002076BF"/>
    <w:rsid w:val="00207ADC"/>
    <w:rsid w:val="00210068"/>
    <w:rsid w:val="00211532"/>
    <w:rsid w:val="00211E9E"/>
    <w:rsid w:val="002135A1"/>
    <w:rsid w:val="00213E49"/>
    <w:rsid w:val="002174CD"/>
    <w:rsid w:val="00217AF6"/>
    <w:rsid w:val="0022122A"/>
    <w:rsid w:val="00223676"/>
    <w:rsid w:val="00223EB3"/>
    <w:rsid w:val="00224403"/>
    <w:rsid w:val="00224CEB"/>
    <w:rsid w:val="002253D6"/>
    <w:rsid w:val="0022573A"/>
    <w:rsid w:val="00225AF1"/>
    <w:rsid w:val="002304FC"/>
    <w:rsid w:val="00230839"/>
    <w:rsid w:val="002330E3"/>
    <w:rsid w:val="00233D5C"/>
    <w:rsid w:val="002349F3"/>
    <w:rsid w:val="0023565B"/>
    <w:rsid w:val="00235873"/>
    <w:rsid w:val="00235A85"/>
    <w:rsid w:val="00236A0D"/>
    <w:rsid w:val="00237FAC"/>
    <w:rsid w:val="0024096F"/>
    <w:rsid w:val="00241D14"/>
    <w:rsid w:val="00242DCB"/>
    <w:rsid w:val="00242F20"/>
    <w:rsid w:val="00244037"/>
    <w:rsid w:val="00244068"/>
    <w:rsid w:val="00245588"/>
    <w:rsid w:val="002455C8"/>
    <w:rsid w:val="002458AD"/>
    <w:rsid w:val="00245E8C"/>
    <w:rsid w:val="00247046"/>
    <w:rsid w:val="00250A93"/>
    <w:rsid w:val="00251427"/>
    <w:rsid w:val="00253F71"/>
    <w:rsid w:val="00254DC4"/>
    <w:rsid w:val="002578A9"/>
    <w:rsid w:val="00257959"/>
    <w:rsid w:val="002606F2"/>
    <w:rsid w:val="00260899"/>
    <w:rsid w:val="00261246"/>
    <w:rsid w:val="00262939"/>
    <w:rsid w:val="00263459"/>
    <w:rsid w:val="00264BF9"/>
    <w:rsid w:val="0026562D"/>
    <w:rsid w:val="00265D9C"/>
    <w:rsid w:val="002671E7"/>
    <w:rsid w:val="00267791"/>
    <w:rsid w:val="002708BF"/>
    <w:rsid w:val="00270E1F"/>
    <w:rsid w:val="00270E2F"/>
    <w:rsid w:val="00273C18"/>
    <w:rsid w:val="002755AA"/>
    <w:rsid w:val="00275B37"/>
    <w:rsid w:val="00275EB7"/>
    <w:rsid w:val="00276E64"/>
    <w:rsid w:val="00276E9B"/>
    <w:rsid w:val="00280765"/>
    <w:rsid w:val="00281051"/>
    <w:rsid w:val="00281966"/>
    <w:rsid w:val="0028666A"/>
    <w:rsid w:val="00287D2D"/>
    <w:rsid w:val="00291309"/>
    <w:rsid w:val="0029144C"/>
    <w:rsid w:val="002926D9"/>
    <w:rsid w:val="00294861"/>
    <w:rsid w:val="00294CDF"/>
    <w:rsid w:val="002963EE"/>
    <w:rsid w:val="002972A7"/>
    <w:rsid w:val="002975EA"/>
    <w:rsid w:val="00297D18"/>
    <w:rsid w:val="002A0189"/>
    <w:rsid w:val="002A04D7"/>
    <w:rsid w:val="002A074D"/>
    <w:rsid w:val="002A1C08"/>
    <w:rsid w:val="002A1E87"/>
    <w:rsid w:val="002A248A"/>
    <w:rsid w:val="002A25B5"/>
    <w:rsid w:val="002A2AE4"/>
    <w:rsid w:val="002A2ECB"/>
    <w:rsid w:val="002A339E"/>
    <w:rsid w:val="002A37A0"/>
    <w:rsid w:val="002A37F0"/>
    <w:rsid w:val="002A3E33"/>
    <w:rsid w:val="002A4C55"/>
    <w:rsid w:val="002A51FF"/>
    <w:rsid w:val="002A646A"/>
    <w:rsid w:val="002A6A24"/>
    <w:rsid w:val="002B037B"/>
    <w:rsid w:val="002B0905"/>
    <w:rsid w:val="002B0D94"/>
    <w:rsid w:val="002B18C6"/>
    <w:rsid w:val="002B28C5"/>
    <w:rsid w:val="002B2CFA"/>
    <w:rsid w:val="002B3578"/>
    <w:rsid w:val="002B409A"/>
    <w:rsid w:val="002B4232"/>
    <w:rsid w:val="002B616D"/>
    <w:rsid w:val="002B6226"/>
    <w:rsid w:val="002B6562"/>
    <w:rsid w:val="002C2E20"/>
    <w:rsid w:val="002C3E83"/>
    <w:rsid w:val="002C415E"/>
    <w:rsid w:val="002C556F"/>
    <w:rsid w:val="002C69E6"/>
    <w:rsid w:val="002C75CD"/>
    <w:rsid w:val="002D09E5"/>
    <w:rsid w:val="002D0B61"/>
    <w:rsid w:val="002D1F5F"/>
    <w:rsid w:val="002D1F6B"/>
    <w:rsid w:val="002D4C26"/>
    <w:rsid w:val="002D5034"/>
    <w:rsid w:val="002D6237"/>
    <w:rsid w:val="002D630C"/>
    <w:rsid w:val="002D676B"/>
    <w:rsid w:val="002D7938"/>
    <w:rsid w:val="002E031F"/>
    <w:rsid w:val="002E17A8"/>
    <w:rsid w:val="002E1A0E"/>
    <w:rsid w:val="002E2AD3"/>
    <w:rsid w:val="002E2FEB"/>
    <w:rsid w:val="002E35A6"/>
    <w:rsid w:val="002E35EB"/>
    <w:rsid w:val="002E6597"/>
    <w:rsid w:val="002E660F"/>
    <w:rsid w:val="002E6C20"/>
    <w:rsid w:val="002E6F28"/>
    <w:rsid w:val="002E6F62"/>
    <w:rsid w:val="002E7A6E"/>
    <w:rsid w:val="002E7B07"/>
    <w:rsid w:val="002F0F53"/>
    <w:rsid w:val="002F2441"/>
    <w:rsid w:val="002F3155"/>
    <w:rsid w:val="002F3702"/>
    <w:rsid w:val="002F3A36"/>
    <w:rsid w:val="002F4105"/>
    <w:rsid w:val="002F4381"/>
    <w:rsid w:val="002F4C27"/>
    <w:rsid w:val="002F6D79"/>
    <w:rsid w:val="002F7A20"/>
    <w:rsid w:val="00300B36"/>
    <w:rsid w:val="00301B85"/>
    <w:rsid w:val="00302250"/>
    <w:rsid w:val="003035E9"/>
    <w:rsid w:val="003037FB"/>
    <w:rsid w:val="003043E6"/>
    <w:rsid w:val="00304401"/>
    <w:rsid w:val="003044A0"/>
    <w:rsid w:val="0030470A"/>
    <w:rsid w:val="00304934"/>
    <w:rsid w:val="00304E46"/>
    <w:rsid w:val="00305FE4"/>
    <w:rsid w:val="00307D3D"/>
    <w:rsid w:val="00310A8D"/>
    <w:rsid w:val="0031109B"/>
    <w:rsid w:val="003111BA"/>
    <w:rsid w:val="00314436"/>
    <w:rsid w:val="003147BA"/>
    <w:rsid w:val="00314848"/>
    <w:rsid w:val="003151C5"/>
    <w:rsid w:val="00316791"/>
    <w:rsid w:val="003174B2"/>
    <w:rsid w:val="00317C72"/>
    <w:rsid w:val="003200C0"/>
    <w:rsid w:val="003205E3"/>
    <w:rsid w:val="00320E56"/>
    <w:rsid w:val="00321430"/>
    <w:rsid w:val="003223ED"/>
    <w:rsid w:val="00322790"/>
    <w:rsid w:val="00324947"/>
    <w:rsid w:val="00325241"/>
    <w:rsid w:val="00325BCA"/>
    <w:rsid w:val="00327B57"/>
    <w:rsid w:val="00327D4E"/>
    <w:rsid w:val="00330CCE"/>
    <w:rsid w:val="00330DD8"/>
    <w:rsid w:val="0033227C"/>
    <w:rsid w:val="00333400"/>
    <w:rsid w:val="00333AAA"/>
    <w:rsid w:val="003359C2"/>
    <w:rsid w:val="00335ABB"/>
    <w:rsid w:val="003401EB"/>
    <w:rsid w:val="0034092E"/>
    <w:rsid w:val="00343993"/>
    <w:rsid w:val="00344B67"/>
    <w:rsid w:val="00344F15"/>
    <w:rsid w:val="0034505E"/>
    <w:rsid w:val="00345540"/>
    <w:rsid w:val="0034556E"/>
    <w:rsid w:val="0035115B"/>
    <w:rsid w:val="00351290"/>
    <w:rsid w:val="00351DC8"/>
    <w:rsid w:val="00353C9F"/>
    <w:rsid w:val="00353D8F"/>
    <w:rsid w:val="00354274"/>
    <w:rsid w:val="00354943"/>
    <w:rsid w:val="00354A31"/>
    <w:rsid w:val="00354EA9"/>
    <w:rsid w:val="0035508A"/>
    <w:rsid w:val="00355113"/>
    <w:rsid w:val="003555D9"/>
    <w:rsid w:val="00356958"/>
    <w:rsid w:val="00357080"/>
    <w:rsid w:val="00357510"/>
    <w:rsid w:val="00357D39"/>
    <w:rsid w:val="00357DD5"/>
    <w:rsid w:val="00360ACB"/>
    <w:rsid w:val="00360C0D"/>
    <w:rsid w:val="00360C6A"/>
    <w:rsid w:val="003610F7"/>
    <w:rsid w:val="00361958"/>
    <w:rsid w:val="003619BC"/>
    <w:rsid w:val="00361DB7"/>
    <w:rsid w:val="00362946"/>
    <w:rsid w:val="00365F20"/>
    <w:rsid w:val="00366EA5"/>
    <w:rsid w:val="00366F69"/>
    <w:rsid w:val="003676C3"/>
    <w:rsid w:val="003703C3"/>
    <w:rsid w:val="0037221E"/>
    <w:rsid w:val="003725DB"/>
    <w:rsid w:val="00372617"/>
    <w:rsid w:val="003726CF"/>
    <w:rsid w:val="0037287E"/>
    <w:rsid w:val="00372DA5"/>
    <w:rsid w:val="00372EE9"/>
    <w:rsid w:val="003732A3"/>
    <w:rsid w:val="00373F5E"/>
    <w:rsid w:val="00374786"/>
    <w:rsid w:val="003763B4"/>
    <w:rsid w:val="003768BB"/>
    <w:rsid w:val="00376903"/>
    <w:rsid w:val="00376B31"/>
    <w:rsid w:val="00380810"/>
    <w:rsid w:val="00381113"/>
    <w:rsid w:val="00381258"/>
    <w:rsid w:val="00381ED6"/>
    <w:rsid w:val="00383DBE"/>
    <w:rsid w:val="00384239"/>
    <w:rsid w:val="00385326"/>
    <w:rsid w:val="00385B68"/>
    <w:rsid w:val="00390450"/>
    <w:rsid w:val="00390930"/>
    <w:rsid w:val="00391077"/>
    <w:rsid w:val="00391AF3"/>
    <w:rsid w:val="00391BC0"/>
    <w:rsid w:val="003932A4"/>
    <w:rsid w:val="003933D4"/>
    <w:rsid w:val="00393550"/>
    <w:rsid w:val="00394E58"/>
    <w:rsid w:val="00395D4F"/>
    <w:rsid w:val="00395D99"/>
    <w:rsid w:val="00396535"/>
    <w:rsid w:val="00397E57"/>
    <w:rsid w:val="003A08B7"/>
    <w:rsid w:val="003A0E38"/>
    <w:rsid w:val="003A1940"/>
    <w:rsid w:val="003A1F32"/>
    <w:rsid w:val="003A2E09"/>
    <w:rsid w:val="003A3CB1"/>
    <w:rsid w:val="003A3FDA"/>
    <w:rsid w:val="003A4081"/>
    <w:rsid w:val="003A4798"/>
    <w:rsid w:val="003A5390"/>
    <w:rsid w:val="003A68AF"/>
    <w:rsid w:val="003A6E9A"/>
    <w:rsid w:val="003A795C"/>
    <w:rsid w:val="003B0A9A"/>
    <w:rsid w:val="003B0DE5"/>
    <w:rsid w:val="003B1ABF"/>
    <w:rsid w:val="003B26EF"/>
    <w:rsid w:val="003B2D5C"/>
    <w:rsid w:val="003B34BF"/>
    <w:rsid w:val="003B352B"/>
    <w:rsid w:val="003B4EA6"/>
    <w:rsid w:val="003B5209"/>
    <w:rsid w:val="003B5553"/>
    <w:rsid w:val="003B64FD"/>
    <w:rsid w:val="003B6AC6"/>
    <w:rsid w:val="003B7730"/>
    <w:rsid w:val="003B7F93"/>
    <w:rsid w:val="003C0B46"/>
    <w:rsid w:val="003C0B4B"/>
    <w:rsid w:val="003C13E2"/>
    <w:rsid w:val="003C2D35"/>
    <w:rsid w:val="003C5A75"/>
    <w:rsid w:val="003C61D2"/>
    <w:rsid w:val="003C6361"/>
    <w:rsid w:val="003C691D"/>
    <w:rsid w:val="003C6DAE"/>
    <w:rsid w:val="003C7D3C"/>
    <w:rsid w:val="003D00A9"/>
    <w:rsid w:val="003D043D"/>
    <w:rsid w:val="003D0DF2"/>
    <w:rsid w:val="003D1CCC"/>
    <w:rsid w:val="003D23EB"/>
    <w:rsid w:val="003D29E6"/>
    <w:rsid w:val="003D2CE0"/>
    <w:rsid w:val="003D4674"/>
    <w:rsid w:val="003D4DA1"/>
    <w:rsid w:val="003D4F7C"/>
    <w:rsid w:val="003D5010"/>
    <w:rsid w:val="003D5C40"/>
    <w:rsid w:val="003D5D60"/>
    <w:rsid w:val="003E028C"/>
    <w:rsid w:val="003E0AAE"/>
    <w:rsid w:val="003E16E4"/>
    <w:rsid w:val="003E1746"/>
    <w:rsid w:val="003E1FC0"/>
    <w:rsid w:val="003E3464"/>
    <w:rsid w:val="003E34D8"/>
    <w:rsid w:val="003E4A0F"/>
    <w:rsid w:val="003E56F3"/>
    <w:rsid w:val="003E6C9D"/>
    <w:rsid w:val="003E7B72"/>
    <w:rsid w:val="003F10B2"/>
    <w:rsid w:val="003F118E"/>
    <w:rsid w:val="003F149A"/>
    <w:rsid w:val="003F161E"/>
    <w:rsid w:val="003F166E"/>
    <w:rsid w:val="003F176D"/>
    <w:rsid w:val="003F1782"/>
    <w:rsid w:val="003F3424"/>
    <w:rsid w:val="003F38F3"/>
    <w:rsid w:val="003F49F0"/>
    <w:rsid w:val="003F5977"/>
    <w:rsid w:val="003F73DF"/>
    <w:rsid w:val="003F7B31"/>
    <w:rsid w:val="004006A0"/>
    <w:rsid w:val="00401537"/>
    <w:rsid w:val="00401756"/>
    <w:rsid w:val="00403084"/>
    <w:rsid w:val="0040496F"/>
    <w:rsid w:val="00404B32"/>
    <w:rsid w:val="00404B4A"/>
    <w:rsid w:val="00406418"/>
    <w:rsid w:val="00407958"/>
    <w:rsid w:val="00410C85"/>
    <w:rsid w:val="00411B97"/>
    <w:rsid w:val="004133DD"/>
    <w:rsid w:val="00413F82"/>
    <w:rsid w:val="00415487"/>
    <w:rsid w:val="00415670"/>
    <w:rsid w:val="00415979"/>
    <w:rsid w:val="004159B4"/>
    <w:rsid w:val="00415F35"/>
    <w:rsid w:val="004163DA"/>
    <w:rsid w:val="004166A4"/>
    <w:rsid w:val="0041776F"/>
    <w:rsid w:val="00417D9E"/>
    <w:rsid w:val="0042239D"/>
    <w:rsid w:val="00422A6A"/>
    <w:rsid w:val="00422D72"/>
    <w:rsid w:val="00422F38"/>
    <w:rsid w:val="00422F7A"/>
    <w:rsid w:val="00423A4E"/>
    <w:rsid w:val="004241B8"/>
    <w:rsid w:val="00424230"/>
    <w:rsid w:val="00425ADF"/>
    <w:rsid w:val="00425DB3"/>
    <w:rsid w:val="0042691B"/>
    <w:rsid w:val="004305BB"/>
    <w:rsid w:val="0043173C"/>
    <w:rsid w:val="0043214A"/>
    <w:rsid w:val="00432440"/>
    <w:rsid w:val="004324D5"/>
    <w:rsid w:val="00432712"/>
    <w:rsid w:val="00432F8C"/>
    <w:rsid w:val="004338FF"/>
    <w:rsid w:val="00433BD9"/>
    <w:rsid w:val="00434948"/>
    <w:rsid w:val="0043565C"/>
    <w:rsid w:val="0043597E"/>
    <w:rsid w:val="004363B4"/>
    <w:rsid w:val="0044053E"/>
    <w:rsid w:val="00441450"/>
    <w:rsid w:val="004419EE"/>
    <w:rsid w:val="00442EBB"/>
    <w:rsid w:val="00443098"/>
    <w:rsid w:val="0044432A"/>
    <w:rsid w:val="004449A4"/>
    <w:rsid w:val="00445AC4"/>
    <w:rsid w:val="004461F3"/>
    <w:rsid w:val="00451369"/>
    <w:rsid w:val="0045147F"/>
    <w:rsid w:val="004523E9"/>
    <w:rsid w:val="0045419A"/>
    <w:rsid w:val="00454CC9"/>
    <w:rsid w:val="004558C4"/>
    <w:rsid w:val="004562F3"/>
    <w:rsid w:val="004567C0"/>
    <w:rsid w:val="00460BDE"/>
    <w:rsid w:val="00461414"/>
    <w:rsid w:val="00461688"/>
    <w:rsid w:val="00461718"/>
    <w:rsid w:val="004622EB"/>
    <w:rsid w:val="00462619"/>
    <w:rsid w:val="004627D6"/>
    <w:rsid w:val="00462910"/>
    <w:rsid w:val="004648DB"/>
    <w:rsid w:val="004649B4"/>
    <w:rsid w:val="004655D1"/>
    <w:rsid w:val="004663DB"/>
    <w:rsid w:val="0046641A"/>
    <w:rsid w:val="004666F8"/>
    <w:rsid w:val="0046704E"/>
    <w:rsid w:val="004719AE"/>
    <w:rsid w:val="00471AE6"/>
    <w:rsid w:val="00472607"/>
    <w:rsid w:val="00472926"/>
    <w:rsid w:val="004736E3"/>
    <w:rsid w:val="004739AF"/>
    <w:rsid w:val="00477811"/>
    <w:rsid w:val="00477F39"/>
    <w:rsid w:val="0048099A"/>
    <w:rsid w:val="004813D9"/>
    <w:rsid w:val="004817AC"/>
    <w:rsid w:val="00481D77"/>
    <w:rsid w:val="00481F08"/>
    <w:rsid w:val="00481FD0"/>
    <w:rsid w:val="00483CBD"/>
    <w:rsid w:val="00484090"/>
    <w:rsid w:val="00484A87"/>
    <w:rsid w:val="00485691"/>
    <w:rsid w:val="004857C5"/>
    <w:rsid w:val="004868B8"/>
    <w:rsid w:val="004873A8"/>
    <w:rsid w:val="00487715"/>
    <w:rsid w:val="00487C80"/>
    <w:rsid w:val="00491633"/>
    <w:rsid w:val="004921A0"/>
    <w:rsid w:val="00492E1B"/>
    <w:rsid w:val="0049317C"/>
    <w:rsid w:val="0049469E"/>
    <w:rsid w:val="004947FB"/>
    <w:rsid w:val="00495AE5"/>
    <w:rsid w:val="00495CCE"/>
    <w:rsid w:val="00495E55"/>
    <w:rsid w:val="00497BB9"/>
    <w:rsid w:val="004A0769"/>
    <w:rsid w:val="004A1AF7"/>
    <w:rsid w:val="004A21DD"/>
    <w:rsid w:val="004A24F7"/>
    <w:rsid w:val="004A4355"/>
    <w:rsid w:val="004A54A5"/>
    <w:rsid w:val="004A5A2B"/>
    <w:rsid w:val="004A723A"/>
    <w:rsid w:val="004A7D35"/>
    <w:rsid w:val="004B032D"/>
    <w:rsid w:val="004B0736"/>
    <w:rsid w:val="004B0757"/>
    <w:rsid w:val="004B0B63"/>
    <w:rsid w:val="004B0E6D"/>
    <w:rsid w:val="004B1753"/>
    <w:rsid w:val="004B1C58"/>
    <w:rsid w:val="004B22A0"/>
    <w:rsid w:val="004B27FA"/>
    <w:rsid w:val="004B2F74"/>
    <w:rsid w:val="004B398A"/>
    <w:rsid w:val="004B6376"/>
    <w:rsid w:val="004B7575"/>
    <w:rsid w:val="004B7C79"/>
    <w:rsid w:val="004C09E2"/>
    <w:rsid w:val="004C0BD7"/>
    <w:rsid w:val="004C2156"/>
    <w:rsid w:val="004C23FD"/>
    <w:rsid w:val="004C2892"/>
    <w:rsid w:val="004C385D"/>
    <w:rsid w:val="004C39CD"/>
    <w:rsid w:val="004C3D62"/>
    <w:rsid w:val="004C41AA"/>
    <w:rsid w:val="004C5B4A"/>
    <w:rsid w:val="004C7F17"/>
    <w:rsid w:val="004D08EC"/>
    <w:rsid w:val="004D0D9D"/>
    <w:rsid w:val="004D1E39"/>
    <w:rsid w:val="004D2307"/>
    <w:rsid w:val="004D23B6"/>
    <w:rsid w:val="004D324C"/>
    <w:rsid w:val="004D35C6"/>
    <w:rsid w:val="004D5565"/>
    <w:rsid w:val="004D66DF"/>
    <w:rsid w:val="004D6AE2"/>
    <w:rsid w:val="004D6DDF"/>
    <w:rsid w:val="004D6E05"/>
    <w:rsid w:val="004E11B1"/>
    <w:rsid w:val="004E179E"/>
    <w:rsid w:val="004E2CAC"/>
    <w:rsid w:val="004E366E"/>
    <w:rsid w:val="004E3FC7"/>
    <w:rsid w:val="004E47FB"/>
    <w:rsid w:val="004E4CFD"/>
    <w:rsid w:val="004E6057"/>
    <w:rsid w:val="004E7D48"/>
    <w:rsid w:val="004F0186"/>
    <w:rsid w:val="004F0C71"/>
    <w:rsid w:val="004F1304"/>
    <w:rsid w:val="004F2519"/>
    <w:rsid w:val="004F32C9"/>
    <w:rsid w:val="004F362F"/>
    <w:rsid w:val="004F3D24"/>
    <w:rsid w:val="004F4508"/>
    <w:rsid w:val="004F49E0"/>
    <w:rsid w:val="004F4A3D"/>
    <w:rsid w:val="004F59F6"/>
    <w:rsid w:val="004F605D"/>
    <w:rsid w:val="004F62A6"/>
    <w:rsid w:val="004F72C3"/>
    <w:rsid w:val="004F751D"/>
    <w:rsid w:val="004F7DF3"/>
    <w:rsid w:val="0050020B"/>
    <w:rsid w:val="00500E5F"/>
    <w:rsid w:val="005019F0"/>
    <w:rsid w:val="00501F10"/>
    <w:rsid w:val="00501FFA"/>
    <w:rsid w:val="00502F56"/>
    <w:rsid w:val="00504324"/>
    <w:rsid w:val="00504660"/>
    <w:rsid w:val="0050488A"/>
    <w:rsid w:val="00504F15"/>
    <w:rsid w:val="00506251"/>
    <w:rsid w:val="005065E4"/>
    <w:rsid w:val="00506B0E"/>
    <w:rsid w:val="005102C4"/>
    <w:rsid w:val="005105CA"/>
    <w:rsid w:val="005109A4"/>
    <w:rsid w:val="00511B08"/>
    <w:rsid w:val="00512937"/>
    <w:rsid w:val="00512DC6"/>
    <w:rsid w:val="005137E5"/>
    <w:rsid w:val="00513809"/>
    <w:rsid w:val="00513D7C"/>
    <w:rsid w:val="00514090"/>
    <w:rsid w:val="0051419C"/>
    <w:rsid w:val="00515051"/>
    <w:rsid w:val="0051649C"/>
    <w:rsid w:val="00516792"/>
    <w:rsid w:val="00516C22"/>
    <w:rsid w:val="00516DFA"/>
    <w:rsid w:val="0051715A"/>
    <w:rsid w:val="005176C5"/>
    <w:rsid w:val="00517D54"/>
    <w:rsid w:val="00522065"/>
    <w:rsid w:val="00522604"/>
    <w:rsid w:val="00522C85"/>
    <w:rsid w:val="00522E98"/>
    <w:rsid w:val="0052372C"/>
    <w:rsid w:val="00523A8D"/>
    <w:rsid w:val="00524879"/>
    <w:rsid w:val="005252D4"/>
    <w:rsid w:val="005264E4"/>
    <w:rsid w:val="005268A4"/>
    <w:rsid w:val="00527576"/>
    <w:rsid w:val="00527D26"/>
    <w:rsid w:val="005300E1"/>
    <w:rsid w:val="00530161"/>
    <w:rsid w:val="005301E8"/>
    <w:rsid w:val="005307CF"/>
    <w:rsid w:val="0053238E"/>
    <w:rsid w:val="00533E55"/>
    <w:rsid w:val="0053457F"/>
    <w:rsid w:val="00534A42"/>
    <w:rsid w:val="00534F70"/>
    <w:rsid w:val="00535CBB"/>
    <w:rsid w:val="0054045C"/>
    <w:rsid w:val="00540C87"/>
    <w:rsid w:val="005415C0"/>
    <w:rsid w:val="00541990"/>
    <w:rsid w:val="00541BBC"/>
    <w:rsid w:val="005422DB"/>
    <w:rsid w:val="00542CD9"/>
    <w:rsid w:val="00542E7D"/>
    <w:rsid w:val="005433AC"/>
    <w:rsid w:val="00543570"/>
    <w:rsid w:val="00543CE3"/>
    <w:rsid w:val="0054434D"/>
    <w:rsid w:val="005449E5"/>
    <w:rsid w:val="005450EE"/>
    <w:rsid w:val="0054533D"/>
    <w:rsid w:val="005457E7"/>
    <w:rsid w:val="00546600"/>
    <w:rsid w:val="00547892"/>
    <w:rsid w:val="00547A5A"/>
    <w:rsid w:val="0055235B"/>
    <w:rsid w:val="00553C7D"/>
    <w:rsid w:val="0055759E"/>
    <w:rsid w:val="00557D67"/>
    <w:rsid w:val="00560BB6"/>
    <w:rsid w:val="005611E6"/>
    <w:rsid w:val="0056147A"/>
    <w:rsid w:val="00561E4A"/>
    <w:rsid w:val="00563D07"/>
    <w:rsid w:val="005643B5"/>
    <w:rsid w:val="00565440"/>
    <w:rsid w:val="005671C0"/>
    <w:rsid w:val="00567824"/>
    <w:rsid w:val="00567AA9"/>
    <w:rsid w:val="00567F54"/>
    <w:rsid w:val="00570866"/>
    <w:rsid w:val="00570937"/>
    <w:rsid w:val="00571049"/>
    <w:rsid w:val="00571536"/>
    <w:rsid w:val="00571A6A"/>
    <w:rsid w:val="0057331F"/>
    <w:rsid w:val="0057338C"/>
    <w:rsid w:val="0057410C"/>
    <w:rsid w:val="005746D1"/>
    <w:rsid w:val="005748B4"/>
    <w:rsid w:val="00575328"/>
    <w:rsid w:val="00575D18"/>
    <w:rsid w:val="005760DF"/>
    <w:rsid w:val="0057676A"/>
    <w:rsid w:val="005767BC"/>
    <w:rsid w:val="00576CB6"/>
    <w:rsid w:val="00576F9D"/>
    <w:rsid w:val="0057710E"/>
    <w:rsid w:val="005818AF"/>
    <w:rsid w:val="00582662"/>
    <w:rsid w:val="00582E9B"/>
    <w:rsid w:val="00582FA7"/>
    <w:rsid w:val="005843BB"/>
    <w:rsid w:val="0058659A"/>
    <w:rsid w:val="005870B0"/>
    <w:rsid w:val="0059043C"/>
    <w:rsid w:val="00591649"/>
    <w:rsid w:val="00591786"/>
    <w:rsid w:val="0059201D"/>
    <w:rsid w:val="00592314"/>
    <w:rsid w:val="00593AD9"/>
    <w:rsid w:val="00593D6F"/>
    <w:rsid w:val="00595493"/>
    <w:rsid w:val="00595F99"/>
    <w:rsid w:val="005A0977"/>
    <w:rsid w:val="005A0A1E"/>
    <w:rsid w:val="005A0F42"/>
    <w:rsid w:val="005A3AFC"/>
    <w:rsid w:val="005A4717"/>
    <w:rsid w:val="005A63BD"/>
    <w:rsid w:val="005A6886"/>
    <w:rsid w:val="005A69D8"/>
    <w:rsid w:val="005A77B6"/>
    <w:rsid w:val="005B0D32"/>
    <w:rsid w:val="005B10B2"/>
    <w:rsid w:val="005B1AC5"/>
    <w:rsid w:val="005B2407"/>
    <w:rsid w:val="005B3780"/>
    <w:rsid w:val="005B5726"/>
    <w:rsid w:val="005B6208"/>
    <w:rsid w:val="005B6EC4"/>
    <w:rsid w:val="005B7719"/>
    <w:rsid w:val="005B7DF6"/>
    <w:rsid w:val="005C1AC9"/>
    <w:rsid w:val="005C1CEF"/>
    <w:rsid w:val="005C363F"/>
    <w:rsid w:val="005C465A"/>
    <w:rsid w:val="005C5787"/>
    <w:rsid w:val="005C63EE"/>
    <w:rsid w:val="005D0CB5"/>
    <w:rsid w:val="005D19AC"/>
    <w:rsid w:val="005D2E1B"/>
    <w:rsid w:val="005D4A21"/>
    <w:rsid w:val="005E0330"/>
    <w:rsid w:val="005E083B"/>
    <w:rsid w:val="005E163F"/>
    <w:rsid w:val="005E19DB"/>
    <w:rsid w:val="005E235E"/>
    <w:rsid w:val="005E31AB"/>
    <w:rsid w:val="005E3917"/>
    <w:rsid w:val="005E4C9A"/>
    <w:rsid w:val="005E5579"/>
    <w:rsid w:val="005E6958"/>
    <w:rsid w:val="005E6CF0"/>
    <w:rsid w:val="005E79B5"/>
    <w:rsid w:val="005F29B5"/>
    <w:rsid w:val="005F4C5C"/>
    <w:rsid w:val="005F4DB2"/>
    <w:rsid w:val="005F5285"/>
    <w:rsid w:val="005F5A49"/>
    <w:rsid w:val="005F5CF8"/>
    <w:rsid w:val="005F77DB"/>
    <w:rsid w:val="006009B9"/>
    <w:rsid w:val="006012A1"/>
    <w:rsid w:val="006016D4"/>
    <w:rsid w:val="0060180B"/>
    <w:rsid w:val="00601918"/>
    <w:rsid w:val="0060275D"/>
    <w:rsid w:val="00602F2B"/>
    <w:rsid w:val="0060316C"/>
    <w:rsid w:val="00603220"/>
    <w:rsid w:val="0060322B"/>
    <w:rsid w:val="00604CA0"/>
    <w:rsid w:val="00604D9D"/>
    <w:rsid w:val="00605565"/>
    <w:rsid w:val="00606246"/>
    <w:rsid w:val="00606664"/>
    <w:rsid w:val="006073E6"/>
    <w:rsid w:val="00610813"/>
    <w:rsid w:val="00610DA7"/>
    <w:rsid w:val="00612267"/>
    <w:rsid w:val="006122BD"/>
    <w:rsid w:val="00612949"/>
    <w:rsid w:val="00613D18"/>
    <w:rsid w:val="00615EF2"/>
    <w:rsid w:val="0061611C"/>
    <w:rsid w:val="00617872"/>
    <w:rsid w:val="0062178F"/>
    <w:rsid w:val="00621B8B"/>
    <w:rsid w:val="006259B2"/>
    <w:rsid w:val="00625A77"/>
    <w:rsid w:val="00626064"/>
    <w:rsid w:val="00626440"/>
    <w:rsid w:val="006264CE"/>
    <w:rsid w:val="0062680F"/>
    <w:rsid w:val="0062744C"/>
    <w:rsid w:val="00627B91"/>
    <w:rsid w:val="00630069"/>
    <w:rsid w:val="00630932"/>
    <w:rsid w:val="00630CED"/>
    <w:rsid w:val="00632DAC"/>
    <w:rsid w:val="00632FAE"/>
    <w:rsid w:val="006332B1"/>
    <w:rsid w:val="006336CD"/>
    <w:rsid w:val="00634391"/>
    <w:rsid w:val="00634459"/>
    <w:rsid w:val="00634D31"/>
    <w:rsid w:val="00635272"/>
    <w:rsid w:val="00635C77"/>
    <w:rsid w:val="00635D60"/>
    <w:rsid w:val="00636354"/>
    <w:rsid w:val="006375DE"/>
    <w:rsid w:val="00637F8B"/>
    <w:rsid w:val="006403C8"/>
    <w:rsid w:val="00640A23"/>
    <w:rsid w:val="00640C95"/>
    <w:rsid w:val="006411F1"/>
    <w:rsid w:val="00641884"/>
    <w:rsid w:val="00641A54"/>
    <w:rsid w:val="00644B1D"/>
    <w:rsid w:val="00644E5B"/>
    <w:rsid w:val="0064588A"/>
    <w:rsid w:val="00645EED"/>
    <w:rsid w:val="0064665B"/>
    <w:rsid w:val="00646C4E"/>
    <w:rsid w:val="00646C75"/>
    <w:rsid w:val="00646CEF"/>
    <w:rsid w:val="00646F5F"/>
    <w:rsid w:val="00647269"/>
    <w:rsid w:val="00647E3B"/>
    <w:rsid w:val="00651A3D"/>
    <w:rsid w:val="0065439B"/>
    <w:rsid w:val="00654705"/>
    <w:rsid w:val="006553DA"/>
    <w:rsid w:val="0065768C"/>
    <w:rsid w:val="00657BD2"/>
    <w:rsid w:val="00657C92"/>
    <w:rsid w:val="00661611"/>
    <w:rsid w:val="0066361D"/>
    <w:rsid w:val="00664B7E"/>
    <w:rsid w:val="00665398"/>
    <w:rsid w:val="006674DA"/>
    <w:rsid w:val="00667BCB"/>
    <w:rsid w:val="00667C07"/>
    <w:rsid w:val="00667F0C"/>
    <w:rsid w:val="00670519"/>
    <w:rsid w:val="006728E9"/>
    <w:rsid w:val="00672B0A"/>
    <w:rsid w:val="006738E5"/>
    <w:rsid w:val="00674838"/>
    <w:rsid w:val="006753E5"/>
    <w:rsid w:val="00682282"/>
    <w:rsid w:val="00682A91"/>
    <w:rsid w:val="00682D15"/>
    <w:rsid w:val="00682DF4"/>
    <w:rsid w:val="0068328C"/>
    <w:rsid w:val="0068352B"/>
    <w:rsid w:val="006843C6"/>
    <w:rsid w:val="006852ED"/>
    <w:rsid w:val="00685CE2"/>
    <w:rsid w:val="00686574"/>
    <w:rsid w:val="0068711D"/>
    <w:rsid w:val="006905C3"/>
    <w:rsid w:val="00691662"/>
    <w:rsid w:val="00692493"/>
    <w:rsid w:val="00693541"/>
    <w:rsid w:val="006936F1"/>
    <w:rsid w:val="006949B8"/>
    <w:rsid w:val="00695DA2"/>
    <w:rsid w:val="0069669E"/>
    <w:rsid w:val="00696A6C"/>
    <w:rsid w:val="00697582"/>
    <w:rsid w:val="00697743"/>
    <w:rsid w:val="00697836"/>
    <w:rsid w:val="006A03EA"/>
    <w:rsid w:val="006A0FB8"/>
    <w:rsid w:val="006A1027"/>
    <w:rsid w:val="006A1810"/>
    <w:rsid w:val="006A2195"/>
    <w:rsid w:val="006A2A5C"/>
    <w:rsid w:val="006A2CE5"/>
    <w:rsid w:val="006A3315"/>
    <w:rsid w:val="006A4607"/>
    <w:rsid w:val="006A47AF"/>
    <w:rsid w:val="006A742B"/>
    <w:rsid w:val="006A7E40"/>
    <w:rsid w:val="006A7EF5"/>
    <w:rsid w:val="006A7F2B"/>
    <w:rsid w:val="006B0452"/>
    <w:rsid w:val="006B05EA"/>
    <w:rsid w:val="006B1295"/>
    <w:rsid w:val="006B25D8"/>
    <w:rsid w:val="006B3848"/>
    <w:rsid w:val="006B5AC6"/>
    <w:rsid w:val="006B66DC"/>
    <w:rsid w:val="006B741F"/>
    <w:rsid w:val="006B7F92"/>
    <w:rsid w:val="006C06F4"/>
    <w:rsid w:val="006C5598"/>
    <w:rsid w:val="006C5C5D"/>
    <w:rsid w:val="006C6172"/>
    <w:rsid w:val="006C63B2"/>
    <w:rsid w:val="006C7F47"/>
    <w:rsid w:val="006D13BC"/>
    <w:rsid w:val="006D209C"/>
    <w:rsid w:val="006D2196"/>
    <w:rsid w:val="006D26D9"/>
    <w:rsid w:val="006D28A1"/>
    <w:rsid w:val="006D2CC7"/>
    <w:rsid w:val="006D2DB1"/>
    <w:rsid w:val="006D33F1"/>
    <w:rsid w:val="006D341E"/>
    <w:rsid w:val="006D36C7"/>
    <w:rsid w:val="006D45E1"/>
    <w:rsid w:val="006D4F2F"/>
    <w:rsid w:val="006D6B05"/>
    <w:rsid w:val="006D7ABB"/>
    <w:rsid w:val="006D7B4F"/>
    <w:rsid w:val="006E0348"/>
    <w:rsid w:val="006E0AB2"/>
    <w:rsid w:val="006E0ECE"/>
    <w:rsid w:val="006E0EF3"/>
    <w:rsid w:val="006E1142"/>
    <w:rsid w:val="006E1C8B"/>
    <w:rsid w:val="006E2F87"/>
    <w:rsid w:val="006E3E86"/>
    <w:rsid w:val="006E4D3F"/>
    <w:rsid w:val="006E6B17"/>
    <w:rsid w:val="006E71E2"/>
    <w:rsid w:val="006F0200"/>
    <w:rsid w:val="006F2491"/>
    <w:rsid w:val="006F518E"/>
    <w:rsid w:val="006F5B27"/>
    <w:rsid w:val="00701902"/>
    <w:rsid w:val="00701C3C"/>
    <w:rsid w:val="0070297C"/>
    <w:rsid w:val="00702A6A"/>
    <w:rsid w:val="00702FAE"/>
    <w:rsid w:val="0070304B"/>
    <w:rsid w:val="00703575"/>
    <w:rsid w:val="00703620"/>
    <w:rsid w:val="007036B3"/>
    <w:rsid w:val="00703D06"/>
    <w:rsid w:val="00704DCF"/>
    <w:rsid w:val="00704F10"/>
    <w:rsid w:val="00705010"/>
    <w:rsid w:val="00705E0B"/>
    <w:rsid w:val="007068FB"/>
    <w:rsid w:val="00706E92"/>
    <w:rsid w:val="00711E4B"/>
    <w:rsid w:val="00713220"/>
    <w:rsid w:val="00713C6B"/>
    <w:rsid w:val="00713F45"/>
    <w:rsid w:val="007149D7"/>
    <w:rsid w:val="0071570F"/>
    <w:rsid w:val="00715CFC"/>
    <w:rsid w:val="00716BD9"/>
    <w:rsid w:val="0071716A"/>
    <w:rsid w:val="00721069"/>
    <w:rsid w:val="00721617"/>
    <w:rsid w:val="007231B8"/>
    <w:rsid w:val="0072554B"/>
    <w:rsid w:val="007257D1"/>
    <w:rsid w:val="00725892"/>
    <w:rsid w:val="00725AB1"/>
    <w:rsid w:val="00727D22"/>
    <w:rsid w:val="007301D0"/>
    <w:rsid w:val="007305A0"/>
    <w:rsid w:val="00730BB0"/>
    <w:rsid w:val="00731093"/>
    <w:rsid w:val="007311B2"/>
    <w:rsid w:val="00732463"/>
    <w:rsid w:val="007329FF"/>
    <w:rsid w:val="007333F4"/>
    <w:rsid w:val="00735451"/>
    <w:rsid w:val="00736516"/>
    <w:rsid w:val="00737144"/>
    <w:rsid w:val="00737C0B"/>
    <w:rsid w:val="007410A8"/>
    <w:rsid w:val="00741BE9"/>
    <w:rsid w:val="00742874"/>
    <w:rsid w:val="007431FF"/>
    <w:rsid w:val="00743FAC"/>
    <w:rsid w:val="00746631"/>
    <w:rsid w:val="007468C8"/>
    <w:rsid w:val="00746A31"/>
    <w:rsid w:val="00746C8C"/>
    <w:rsid w:val="00746F73"/>
    <w:rsid w:val="007470CA"/>
    <w:rsid w:val="007475F1"/>
    <w:rsid w:val="007477B0"/>
    <w:rsid w:val="00747B32"/>
    <w:rsid w:val="00750D8C"/>
    <w:rsid w:val="007523D8"/>
    <w:rsid w:val="007568C8"/>
    <w:rsid w:val="007578D3"/>
    <w:rsid w:val="00757E8E"/>
    <w:rsid w:val="007605FA"/>
    <w:rsid w:val="007610E6"/>
    <w:rsid w:val="00761444"/>
    <w:rsid w:val="007620D2"/>
    <w:rsid w:val="00764385"/>
    <w:rsid w:val="00764FB6"/>
    <w:rsid w:val="007651FE"/>
    <w:rsid w:val="00765AAE"/>
    <w:rsid w:val="00766061"/>
    <w:rsid w:val="007667BB"/>
    <w:rsid w:val="00767C12"/>
    <w:rsid w:val="00767CC0"/>
    <w:rsid w:val="00767E64"/>
    <w:rsid w:val="00770B29"/>
    <w:rsid w:val="00770E61"/>
    <w:rsid w:val="0077207D"/>
    <w:rsid w:val="007724E2"/>
    <w:rsid w:val="00773B67"/>
    <w:rsid w:val="00773C2D"/>
    <w:rsid w:val="00773DE0"/>
    <w:rsid w:val="007745E6"/>
    <w:rsid w:val="007763FA"/>
    <w:rsid w:val="00776920"/>
    <w:rsid w:val="00781B8C"/>
    <w:rsid w:val="0078211B"/>
    <w:rsid w:val="00782866"/>
    <w:rsid w:val="0078370E"/>
    <w:rsid w:val="0078398F"/>
    <w:rsid w:val="00783FEB"/>
    <w:rsid w:val="00784479"/>
    <w:rsid w:val="007848E9"/>
    <w:rsid w:val="0078516C"/>
    <w:rsid w:val="0078631F"/>
    <w:rsid w:val="007876FD"/>
    <w:rsid w:val="00791FEB"/>
    <w:rsid w:val="0079309E"/>
    <w:rsid w:val="00793333"/>
    <w:rsid w:val="00794623"/>
    <w:rsid w:val="0079554E"/>
    <w:rsid w:val="007955EF"/>
    <w:rsid w:val="00795DBC"/>
    <w:rsid w:val="00796759"/>
    <w:rsid w:val="00796A42"/>
    <w:rsid w:val="007A0B7A"/>
    <w:rsid w:val="007A161C"/>
    <w:rsid w:val="007A1E41"/>
    <w:rsid w:val="007A46AF"/>
    <w:rsid w:val="007A4FDF"/>
    <w:rsid w:val="007A4FEB"/>
    <w:rsid w:val="007A6594"/>
    <w:rsid w:val="007A7638"/>
    <w:rsid w:val="007A7802"/>
    <w:rsid w:val="007A7904"/>
    <w:rsid w:val="007A7FAA"/>
    <w:rsid w:val="007B0182"/>
    <w:rsid w:val="007B0FBD"/>
    <w:rsid w:val="007B1D40"/>
    <w:rsid w:val="007B70D8"/>
    <w:rsid w:val="007C05D9"/>
    <w:rsid w:val="007C2C0F"/>
    <w:rsid w:val="007C4216"/>
    <w:rsid w:val="007C48C4"/>
    <w:rsid w:val="007C4BD6"/>
    <w:rsid w:val="007C4C17"/>
    <w:rsid w:val="007C52E2"/>
    <w:rsid w:val="007C666A"/>
    <w:rsid w:val="007C7D1E"/>
    <w:rsid w:val="007D0965"/>
    <w:rsid w:val="007D0975"/>
    <w:rsid w:val="007D0F9D"/>
    <w:rsid w:val="007D19D9"/>
    <w:rsid w:val="007D3125"/>
    <w:rsid w:val="007D5067"/>
    <w:rsid w:val="007D5475"/>
    <w:rsid w:val="007D6D23"/>
    <w:rsid w:val="007D7E2F"/>
    <w:rsid w:val="007E1627"/>
    <w:rsid w:val="007E1A90"/>
    <w:rsid w:val="007E1D1B"/>
    <w:rsid w:val="007E1E10"/>
    <w:rsid w:val="007E363F"/>
    <w:rsid w:val="007E40EE"/>
    <w:rsid w:val="007E480F"/>
    <w:rsid w:val="007E4A54"/>
    <w:rsid w:val="007E4AAE"/>
    <w:rsid w:val="007E4C58"/>
    <w:rsid w:val="007E4E9E"/>
    <w:rsid w:val="007E5D5B"/>
    <w:rsid w:val="007E6D39"/>
    <w:rsid w:val="007E7490"/>
    <w:rsid w:val="007E74A2"/>
    <w:rsid w:val="007E7645"/>
    <w:rsid w:val="007E76E8"/>
    <w:rsid w:val="007F0685"/>
    <w:rsid w:val="007F0D64"/>
    <w:rsid w:val="007F1184"/>
    <w:rsid w:val="007F1C2D"/>
    <w:rsid w:val="007F24F6"/>
    <w:rsid w:val="007F2884"/>
    <w:rsid w:val="007F305E"/>
    <w:rsid w:val="007F3FCB"/>
    <w:rsid w:val="007F4209"/>
    <w:rsid w:val="007F5804"/>
    <w:rsid w:val="007F68CE"/>
    <w:rsid w:val="007F7498"/>
    <w:rsid w:val="00800952"/>
    <w:rsid w:val="00801AFD"/>
    <w:rsid w:val="00801CB1"/>
    <w:rsid w:val="00802C03"/>
    <w:rsid w:val="00803B02"/>
    <w:rsid w:val="00803B4B"/>
    <w:rsid w:val="00804A8F"/>
    <w:rsid w:val="00804E83"/>
    <w:rsid w:val="0080505A"/>
    <w:rsid w:val="00805260"/>
    <w:rsid w:val="008054CD"/>
    <w:rsid w:val="00806ABF"/>
    <w:rsid w:val="00807448"/>
    <w:rsid w:val="00807C5B"/>
    <w:rsid w:val="008107BE"/>
    <w:rsid w:val="00810C17"/>
    <w:rsid w:val="008110D6"/>
    <w:rsid w:val="008121CD"/>
    <w:rsid w:val="00812E6E"/>
    <w:rsid w:val="0081311F"/>
    <w:rsid w:val="00816547"/>
    <w:rsid w:val="00817E7E"/>
    <w:rsid w:val="00820948"/>
    <w:rsid w:val="0082101A"/>
    <w:rsid w:val="00821D10"/>
    <w:rsid w:val="008222EB"/>
    <w:rsid w:val="0082254B"/>
    <w:rsid w:val="00822F55"/>
    <w:rsid w:val="00823655"/>
    <w:rsid w:val="00823B64"/>
    <w:rsid w:val="008245B1"/>
    <w:rsid w:val="00825220"/>
    <w:rsid w:val="00825D8C"/>
    <w:rsid w:val="008264BD"/>
    <w:rsid w:val="008265F4"/>
    <w:rsid w:val="00830128"/>
    <w:rsid w:val="008314BD"/>
    <w:rsid w:val="008319B4"/>
    <w:rsid w:val="00832483"/>
    <w:rsid w:val="00832A62"/>
    <w:rsid w:val="00834EF6"/>
    <w:rsid w:val="00837022"/>
    <w:rsid w:val="008370BB"/>
    <w:rsid w:val="00837464"/>
    <w:rsid w:val="00840DBE"/>
    <w:rsid w:val="008411A0"/>
    <w:rsid w:val="00841ED5"/>
    <w:rsid w:val="008422ED"/>
    <w:rsid w:val="00842E6D"/>
    <w:rsid w:val="00842EF0"/>
    <w:rsid w:val="00843CA2"/>
    <w:rsid w:val="008447E2"/>
    <w:rsid w:val="00844F77"/>
    <w:rsid w:val="00846628"/>
    <w:rsid w:val="00847242"/>
    <w:rsid w:val="00847DF0"/>
    <w:rsid w:val="00847E2E"/>
    <w:rsid w:val="00850208"/>
    <w:rsid w:val="0085170F"/>
    <w:rsid w:val="00852B11"/>
    <w:rsid w:val="00852F7D"/>
    <w:rsid w:val="00855A82"/>
    <w:rsid w:val="00855AEB"/>
    <w:rsid w:val="00855EFC"/>
    <w:rsid w:val="008578B6"/>
    <w:rsid w:val="00857AAC"/>
    <w:rsid w:val="00860C10"/>
    <w:rsid w:val="00861359"/>
    <w:rsid w:val="00862453"/>
    <w:rsid w:val="00862CB4"/>
    <w:rsid w:val="0086337D"/>
    <w:rsid w:val="00863FA0"/>
    <w:rsid w:val="008642CD"/>
    <w:rsid w:val="00865B7E"/>
    <w:rsid w:val="0086616F"/>
    <w:rsid w:val="0086674F"/>
    <w:rsid w:val="008674E5"/>
    <w:rsid w:val="008676C1"/>
    <w:rsid w:val="008677A5"/>
    <w:rsid w:val="008678C7"/>
    <w:rsid w:val="0087103F"/>
    <w:rsid w:val="008712CB"/>
    <w:rsid w:val="00872349"/>
    <w:rsid w:val="00872F07"/>
    <w:rsid w:val="0087391C"/>
    <w:rsid w:val="00875077"/>
    <w:rsid w:val="0087578A"/>
    <w:rsid w:val="00875883"/>
    <w:rsid w:val="0087664F"/>
    <w:rsid w:val="00876730"/>
    <w:rsid w:val="008776D8"/>
    <w:rsid w:val="0088024D"/>
    <w:rsid w:val="00880CB7"/>
    <w:rsid w:val="00881D40"/>
    <w:rsid w:val="008822FA"/>
    <w:rsid w:val="00882809"/>
    <w:rsid w:val="008838A1"/>
    <w:rsid w:val="00883C4A"/>
    <w:rsid w:val="00884769"/>
    <w:rsid w:val="00884AC1"/>
    <w:rsid w:val="0088574C"/>
    <w:rsid w:val="0088598B"/>
    <w:rsid w:val="00885B05"/>
    <w:rsid w:val="00886086"/>
    <w:rsid w:val="008862BC"/>
    <w:rsid w:val="0088665D"/>
    <w:rsid w:val="00886CD0"/>
    <w:rsid w:val="00887228"/>
    <w:rsid w:val="00890516"/>
    <w:rsid w:val="008907E1"/>
    <w:rsid w:val="00890883"/>
    <w:rsid w:val="008909ED"/>
    <w:rsid w:val="00890B83"/>
    <w:rsid w:val="008935B6"/>
    <w:rsid w:val="00893ACD"/>
    <w:rsid w:val="008949A1"/>
    <w:rsid w:val="00894C70"/>
    <w:rsid w:val="00895158"/>
    <w:rsid w:val="00895EAF"/>
    <w:rsid w:val="00896190"/>
    <w:rsid w:val="00896320"/>
    <w:rsid w:val="0089654B"/>
    <w:rsid w:val="00896D6B"/>
    <w:rsid w:val="00896E96"/>
    <w:rsid w:val="008A42B7"/>
    <w:rsid w:val="008A57E7"/>
    <w:rsid w:val="008A58F5"/>
    <w:rsid w:val="008A5ABF"/>
    <w:rsid w:val="008A6DA5"/>
    <w:rsid w:val="008A73BF"/>
    <w:rsid w:val="008B0D9F"/>
    <w:rsid w:val="008B11A5"/>
    <w:rsid w:val="008B1697"/>
    <w:rsid w:val="008B19F3"/>
    <w:rsid w:val="008B2116"/>
    <w:rsid w:val="008B323B"/>
    <w:rsid w:val="008B4E02"/>
    <w:rsid w:val="008B714E"/>
    <w:rsid w:val="008C1691"/>
    <w:rsid w:val="008C1AFE"/>
    <w:rsid w:val="008C224B"/>
    <w:rsid w:val="008C3187"/>
    <w:rsid w:val="008C400F"/>
    <w:rsid w:val="008C4323"/>
    <w:rsid w:val="008C498D"/>
    <w:rsid w:val="008C5E33"/>
    <w:rsid w:val="008C7AAD"/>
    <w:rsid w:val="008C7E9C"/>
    <w:rsid w:val="008C7FB2"/>
    <w:rsid w:val="008D1397"/>
    <w:rsid w:val="008D2606"/>
    <w:rsid w:val="008D5E55"/>
    <w:rsid w:val="008D6867"/>
    <w:rsid w:val="008D6DC0"/>
    <w:rsid w:val="008D7E32"/>
    <w:rsid w:val="008E1AD8"/>
    <w:rsid w:val="008E2883"/>
    <w:rsid w:val="008E2939"/>
    <w:rsid w:val="008E39DF"/>
    <w:rsid w:val="008E7820"/>
    <w:rsid w:val="008F1203"/>
    <w:rsid w:val="008F2B24"/>
    <w:rsid w:val="008F37AA"/>
    <w:rsid w:val="008F46EF"/>
    <w:rsid w:val="008F608D"/>
    <w:rsid w:val="008F60AF"/>
    <w:rsid w:val="008F633E"/>
    <w:rsid w:val="008F6FA9"/>
    <w:rsid w:val="00900823"/>
    <w:rsid w:val="00901BF3"/>
    <w:rsid w:val="00901C4A"/>
    <w:rsid w:val="00903AC4"/>
    <w:rsid w:val="00903F55"/>
    <w:rsid w:val="00904155"/>
    <w:rsid w:val="00907CC9"/>
    <w:rsid w:val="00907E8C"/>
    <w:rsid w:val="00910055"/>
    <w:rsid w:val="00910094"/>
    <w:rsid w:val="009103E8"/>
    <w:rsid w:val="00910613"/>
    <w:rsid w:val="00910FB8"/>
    <w:rsid w:val="00911F12"/>
    <w:rsid w:val="009126A7"/>
    <w:rsid w:val="00912867"/>
    <w:rsid w:val="0091409F"/>
    <w:rsid w:val="00915076"/>
    <w:rsid w:val="00916055"/>
    <w:rsid w:val="0091658A"/>
    <w:rsid w:val="00917AC0"/>
    <w:rsid w:val="00917DD7"/>
    <w:rsid w:val="00917E78"/>
    <w:rsid w:val="009203F8"/>
    <w:rsid w:val="009211E2"/>
    <w:rsid w:val="009214AD"/>
    <w:rsid w:val="009218A7"/>
    <w:rsid w:val="009222EE"/>
    <w:rsid w:val="009229EE"/>
    <w:rsid w:val="00922B72"/>
    <w:rsid w:val="00923B6A"/>
    <w:rsid w:val="00923D29"/>
    <w:rsid w:val="009254B5"/>
    <w:rsid w:val="0092673A"/>
    <w:rsid w:val="00926C6E"/>
    <w:rsid w:val="009275B3"/>
    <w:rsid w:val="0092799F"/>
    <w:rsid w:val="009303F9"/>
    <w:rsid w:val="0093235E"/>
    <w:rsid w:val="009362C0"/>
    <w:rsid w:val="00936433"/>
    <w:rsid w:val="00936A48"/>
    <w:rsid w:val="00936B9E"/>
    <w:rsid w:val="00937368"/>
    <w:rsid w:val="00940AE5"/>
    <w:rsid w:val="009421F3"/>
    <w:rsid w:val="0094270D"/>
    <w:rsid w:val="00943F8B"/>
    <w:rsid w:val="009455B5"/>
    <w:rsid w:val="0094690F"/>
    <w:rsid w:val="00946FC9"/>
    <w:rsid w:val="00951FE1"/>
    <w:rsid w:val="00953CE7"/>
    <w:rsid w:val="00953DFD"/>
    <w:rsid w:val="0095422B"/>
    <w:rsid w:val="00955590"/>
    <w:rsid w:val="00955DE3"/>
    <w:rsid w:val="00957E46"/>
    <w:rsid w:val="009610FC"/>
    <w:rsid w:val="00962CBD"/>
    <w:rsid w:val="00962E99"/>
    <w:rsid w:val="0096339C"/>
    <w:rsid w:val="00965233"/>
    <w:rsid w:val="0096723A"/>
    <w:rsid w:val="009703AC"/>
    <w:rsid w:val="00972534"/>
    <w:rsid w:val="00972E68"/>
    <w:rsid w:val="00973979"/>
    <w:rsid w:val="0097408B"/>
    <w:rsid w:val="00974441"/>
    <w:rsid w:val="009744BE"/>
    <w:rsid w:val="0097526E"/>
    <w:rsid w:val="009811ED"/>
    <w:rsid w:val="00982609"/>
    <w:rsid w:val="0098384D"/>
    <w:rsid w:val="009838FB"/>
    <w:rsid w:val="009839EC"/>
    <w:rsid w:val="00983CBC"/>
    <w:rsid w:val="009849B2"/>
    <w:rsid w:val="0098641E"/>
    <w:rsid w:val="00987FE7"/>
    <w:rsid w:val="00992CE6"/>
    <w:rsid w:val="009933E4"/>
    <w:rsid w:val="00993A45"/>
    <w:rsid w:val="00994478"/>
    <w:rsid w:val="00994923"/>
    <w:rsid w:val="00994FB7"/>
    <w:rsid w:val="00997EEA"/>
    <w:rsid w:val="009A06B9"/>
    <w:rsid w:val="009A06EF"/>
    <w:rsid w:val="009A29FB"/>
    <w:rsid w:val="009A2DFA"/>
    <w:rsid w:val="009A3C84"/>
    <w:rsid w:val="009A3EE3"/>
    <w:rsid w:val="009A4B9D"/>
    <w:rsid w:val="009A6408"/>
    <w:rsid w:val="009A7C0E"/>
    <w:rsid w:val="009B02E6"/>
    <w:rsid w:val="009B1BB8"/>
    <w:rsid w:val="009B3E8C"/>
    <w:rsid w:val="009B41EF"/>
    <w:rsid w:val="009B4981"/>
    <w:rsid w:val="009B6945"/>
    <w:rsid w:val="009B6F86"/>
    <w:rsid w:val="009B711E"/>
    <w:rsid w:val="009B7CA0"/>
    <w:rsid w:val="009C00E3"/>
    <w:rsid w:val="009C2C1C"/>
    <w:rsid w:val="009C37A1"/>
    <w:rsid w:val="009C41DD"/>
    <w:rsid w:val="009C58EE"/>
    <w:rsid w:val="009C5E59"/>
    <w:rsid w:val="009C7021"/>
    <w:rsid w:val="009C743E"/>
    <w:rsid w:val="009C7E14"/>
    <w:rsid w:val="009C7EA3"/>
    <w:rsid w:val="009C7FA4"/>
    <w:rsid w:val="009D0816"/>
    <w:rsid w:val="009D1353"/>
    <w:rsid w:val="009D1403"/>
    <w:rsid w:val="009D15C7"/>
    <w:rsid w:val="009D25A7"/>
    <w:rsid w:val="009D2AEF"/>
    <w:rsid w:val="009D3329"/>
    <w:rsid w:val="009D3C82"/>
    <w:rsid w:val="009D3F48"/>
    <w:rsid w:val="009D5E26"/>
    <w:rsid w:val="009D6183"/>
    <w:rsid w:val="009D790C"/>
    <w:rsid w:val="009E2F53"/>
    <w:rsid w:val="009E63BD"/>
    <w:rsid w:val="009E6591"/>
    <w:rsid w:val="009E69D4"/>
    <w:rsid w:val="009E69EE"/>
    <w:rsid w:val="009E6BFA"/>
    <w:rsid w:val="009E71EB"/>
    <w:rsid w:val="009F0D78"/>
    <w:rsid w:val="009F0F60"/>
    <w:rsid w:val="009F1045"/>
    <w:rsid w:val="009F1D0E"/>
    <w:rsid w:val="009F27F9"/>
    <w:rsid w:val="009F2805"/>
    <w:rsid w:val="009F297B"/>
    <w:rsid w:val="009F2ED8"/>
    <w:rsid w:val="009F3E8F"/>
    <w:rsid w:val="009F4631"/>
    <w:rsid w:val="009F51AB"/>
    <w:rsid w:val="009F51CF"/>
    <w:rsid w:val="009F5257"/>
    <w:rsid w:val="009F6B22"/>
    <w:rsid w:val="00A00A42"/>
    <w:rsid w:val="00A00B0B"/>
    <w:rsid w:val="00A017CB"/>
    <w:rsid w:val="00A036AA"/>
    <w:rsid w:val="00A04664"/>
    <w:rsid w:val="00A04A63"/>
    <w:rsid w:val="00A04E3D"/>
    <w:rsid w:val="00A05B34"/>
    <w:rsid w:val="00A06395"/>
    <w:rsid w:val="00A06C07"/>
    <w:rsid w:val="00A07F67"/>
    <w:rsid w:val="00A110A8"/>
    <w:rsid w:val="00A1170A"/>
    <w:rsid w:val="00A11E19"/>
    <w:rsid w:val="00A11EA5"/>
    <w:rsid w:val="00A12548"/>
    <w:rsid w:val="00A12E8C"/>
    <w:rsid w:val="00A1341E"/>
    <w:rsid w:val="00A1355C"/>
    <w:rsid w:val="00A14139"/>
    <w:rsid w:val="00A156D0"/>
    <w:rsid w:val="00A1571A"/>
    <w:rsid w:val="00A1608A"/>
    <w:rsid w:val="00A163FE"/>
    <w:rsid w:val="00A171E9"/>
    <w:rsid w:val="00A1742B"/>
    <w:rsid w:val="00A20966"/>
    <w:rsid w:val="00A20E38"/>
    <w:rsid w:val="00A21282"/>
    <w:rsid w:val="00A21F66"/>
    <w:rsid w:val="00A23D53"/>
    <w:rsid w:val="00A2442C"/>
    <w:rsid w:val="00A24C2F"/>
    <w:rsid w:val="00A260F9"/>
    <w:rsid w:val="00A26374"/>
    <w:rsid w:val="00A26C02"/>
    <w:rsid w:val="00A2771E"/>
    <w:rsid w:val="00A30C70"/>
    <w:rsid w:val="00A30C7E"/>
    <w:rsid w:val="00A30F1A"/>
    <w:rsid w:val="00A31C4C"/>
    <w:rsid w:val="00A32312"/>
    <w:rsid w:val="00A32DDB"/>
    <w:rsid w:val="00A408DD"/>
    <w:rsid w:val="00A423B7"/>
    <w:rsid w:val="00A42CBE"/>
    <w:rsid w:val="00A4400B"/>
    <w:rsid w:val="00A44C58"/>
    <w:rsid w:val="00A472BB"/>
    <w:rsid w:val="00A47BC3"/>
    <w:rsid w:val="00A47C38"/>
    <w:rsid w:val="00A50D77"/>
    <w:rsid w:val="00A526D8"/>
    <w:rsid w:val="00A53F5A"/>
    <w:rsid w:val="00A54552"/>
    <w:rsid w:val="00A55C0F"/>
    <w:rsid w:val="00A56CF7"/>
    <w:rsid w:val="00A5706D"/>
    <w:rsid w:val="00A57CC0"/>
    <w:rsid w:val="00A57CEE"/>
    <w:rsid w:val="00A57FCF"/>
    <w:rsid w:val="00A61180"/>
    <w:rsid w:val="00A64686"/>
    <w:rsid w:val="00A658BD"/>
    <w:rsid w:val="00A70E93"/>
    <w:rsid w:val="00A714E0"/>
    <w:rsid w:val="00A71522"/>
    <w:rsid w:val="00A7236C"/>
    <w:rsid w:val="00A7469C"/>
    <w:rsid w:val="00A80167"/>
    <w:rsid w:val="00A805D8"/>
    <w:rsid w:val="00A821DF"/>
    <w:rsid w:val="00A8264B"/>
    <w:rsid w:val="00A82793"/>
    <w:rsid w:val="00A82B1A"/>
    <w:rsid w:val="00A8314A"/>
    <w:rsid w:val="00A85156"/>
    <w:rsid w:val="00A85D2A"/>
    <w:rsid w:val="00A870A8"/>
    <w:rsid w:val="00A873A3"/>
    <w:rsid w:val="00A9005B"/>
    <w:rsid w:val="00A91522"/>
    <w:rsid w:val="00A917E6"/>
    <w:rsid w:val="00A920BE"/>
    <w:rsid w:val="00A92DCA"/>
    <w:rsid w:val="00A9397F"/>
    <w:rsid w:val="00A94082"/>
    <w:rsid w:val="00A94811"/>
    <w:rsid w:val="00A9489F"/>
    <w:rsid w:val="00A94EE0"/>
    <w:rsid w:val="00A96306"/>
    <w:rsid w:val="00A96866"/>
    <w:rsid w:val="00A973D8"/>
    <w:rsid w:val="00A97EA6"/>
    <w:rsid w:val="00A97F9F"/>
    <w:rsid w:val="00AA08E5"/>
    <w:rsid w:val="00AA0A84"/>
    <w:rsid w:val="00AA2211"/>
    <w:rsid w:val="00AA2716"/>
    <w:rsid w:val="00AA301E"/>
    <w:rsid w:val="00AA3593"/>
    <w:rsid w:val="00AA3637"/>
    <w:rsid w:val="00AA37B7"/>
    <w:rsid w:val="00AA40DC"/>
    <w:rsid w:val="00AA4F2D"/>
    <w:rsid w:val="00AA569E"/>
    <w:rsid w:val="00AA58CF"/>
    <w:rsid w:val="00AA69B0"/>
    <w:rsid w:val="00AA77A7"/>
    <w:rsid w:val="00AB07BD"/>
    <w:rsid w:val="00AB197A"/>
    <w:rsid w:val="00AB298A"/>
    <w:rsid w:val="00AB2FE2"/>
    <w:rsid w:val="00AB3771"/>
    <w:rsid w:val="00AB3E49"/>
    <w:rsid w:val="00AB40D3"/>
    <w:rsid w:val="00AB629A"/>
    <w:rsid w:val="00AB6C38"/>
    <w:rsid w:val="00AB714A"/>
    <w:rsid w:val="00AC05DB"/>
    <w:rsid w:val="00AC14A9"/>
    <w:rsid w:val="00AC172B"/>
    <w:rsid w:val="00AC28E5"/>
    <w:rsid w:val="00AC2B5F"/>
    <w:rsid w:val="00AC44D8"/>
    <w:rsid w:val="00AC48B7"/>
    <w:rsid w:val="00AC54D2"/>
    <w:rsid w:val="00AC6F3E"/>
    <w:rsid w:val="00AC7505"/>
    <w:rsid w:val="00AC7CB0"/>
    <w:rsid w:val="00AC7EF7"/>
    <w:rsid w:val="00AD03D1"/>
    <w:rsid w:val="00AD089C"/>
    <w:rsid w:val="00AD090A"/>
    <w:rsid w:val="00AD094B"/>
    <w:rsid w:val="00AD1C15"/>
    <w:rsid w:val="00AD1F8A"/>
    <w:rsid w:val="00AD20B1"/>
    <w:rsid w:val="00AD63B4"/>
    <w:rsid w:val="00AD6EA6"/>
    <w:rsid w:val="00AD7357"/>
    <w:rsid w:val="00AD7D97"/>
    <w:rsid w:val="00AE045B"/>
    <w:rsid w:val="00AE0531"/>
    <w:rsid w:val="00AE070E"/>
    <w:rsid w:val="00AE2266"/>
    <w:rsid w:val="00AE2493"/>
    <w:rsid w:val="00AE2647"/>
    <w:rsid w:val="00AE2FCF"/>
    <w:rsid w:val="00AE3AC7"/>
    <w:rsid w:val="00AE5DE1"/>
    <w:rsid w:val="00AE74CA"/>
    <w:rsid w:val="00AF15A2"/>
    <w:rsid w:val="00AF21C2"/>
    <w:rsid w:val="00AF2374"/>
    <w:rsid w:val="00AF3EA2"/>
    <w:rsid w:val="00AF4CA0"/>
    <w:rsid w:val="00AF4FEA"/>
    <w:rsid w:val="00AF5121"/>
    <w:rsid w:val="00AF51D3"/>
    <w:rsid w:val="00AF6319"/>
    <w:rsid w:val="00AF6C84"/>
    <w:rsid w:val="00AF77C5"/>
    <w:rsid w:val="00B0068D"/>
    <w:rsid w:val="00B015F6"/>
    <w:rsid w:val="00B01988"/>
    <w:rsid w:val="00B0251B"/>
    <w:rsid w:val="00B02B82"/>
    <w:rsid w:val="00B07355"/>
    <w:rsid w:val="00B0747D"/>
    <w:rsid w:val="00B10113"/>
    <w:rsid w:val="00B1128D"/>
    <w:rsid w:val="00B11BC2"/>
    <w:rsid w:val="00B12FF6"/>
    <w:rsid w:val="00B131E3"/>
    <w:rsid w:val="00B15C09"/>
    <w:rsid w:val="00B16559"/>
    <w:rsid w:val="00B1663D"/>
    <w:rsid w:val="00B16780"/>
    <w:rsid w:val="00B177AF"/>
    <w:rsid w:val="00B17DE8"/>
    <w:rsid w:val="00B17EC8"/>
    <w:rsid w:val="00B17F43"/>
    <w:rsid w:val="00B20567"/>
    <w:rsid w:val="00B215E2"/>
    <w:rsid w:val="00B23409"/>
    <w:rsid w:val="00B261C4"/>
    <w:rsid w:val="00B26554"/>
    <w:rsid w:val="00B265B2"/>
    <w:rsid w:val="00B2694A"/>
    <w:rsid w:val="00B30066"/>
    <w:rsid w:val="00B31348"/>
    <w:rsid w:val="00B33C52"/>
    <w:rsid w:val="00B35B0A"/>
    <w:rsid w:val="00B372CC"/>
    <w:rsid w:val="00B3750C"/>
    <w:rsid w:val="00B377DC"/>
    <w:rsid w:val="00B3793F"/>
    <w:rsid w:val="00B42632"/>
    <w:rsid w:val="00B427A2"/>
    <w:rsid w:val="00B428F0"/>
    <w:rsid w:val="00B44001"/>
    <w:rsid w:val="00B458C1"/>
    <w:rsid w:val="00B45CDD"/>
    <w:rsid w:val="00B47023"/>
    <w:rsid w:val="00B47D09"/>
    <w:rsid w:val="00B50D8A"/>
    <w:rsid w:val="00B513FD"/>
    <w:rsid w:val="00B51750"/>
    <w:rsid w:val="00B51CAF"/>
    <w:rsid w:val="00B51D92"/>
    <w:rsid w:val="00B51EEE"/>
    <w:rsid w:val="00B52149"/>
    <w:rsid w:val="00B52668"/>
    <w:rsid w:val="00B53EEE"/>
    <w:rsid w:val="00B544E7"/>
    <w:rsid w:val="00B54E35"/>
    <w:rsid w:val="00B5589A"/>
    <w:rsid w:val="00B55C4E"/>
    <w:rsid w:val="00B55C5B"/>
    <w:rsid w:val="00B560FA"/>
    <w:rsid w:val="00B56EF0"/>
    <w:rsid w:val="00B612F4"/>
    <w:rsid w:val="00B61CE9"/>
    <w:rsid w:val="00B6290E"/>
    <w:rsid w:val="00B62CD4"/>
    <w:rsid w:val="00B62E30"/>
    <w:rsid w:val="00B639D4"/>
    <w:rsid w:val="00B63A8B"/>
    <w:rsid w:val="00B641CF"/>
    <w:rsid w:val="00B70040"/>
    <w:rsid w:val="00B70268"/>
    <w:rsid w:val="00B70410"/>
    <w:rsid w:val="00B718EE"/>
    <w:rsid w:val="00B71E9B"/>
    <w:rsid w:val="00B72E2E"/>
    <w:rsid w:val="00B74369"/>
    <w:rsid w:val="00B75CDC"/>
    <w:rsid w:val="00B773F9"/>
    <w:rsid w:val="00B8113C"/>
    <w:rsid w:val="00B82EC9"/>
    <w:rsid w:val="00B83AD4"/>
    <w:rsid w:val="00B84393"/>
    <w:rsid w:val="00B84C42"/>
    <w:rsid w:val="00B86EA5"/>
    <w:rsid w:val="00B901ED"/>
    <w:rsid w:val="00B91094"/>
    <w:rsid w:val="00B95640"/>
    <w:rsid w:val="00BA0D3A"/>
    <w:rsid w:val="00BA2836"/>
    <w:rsid w:val="00BA29A5"/>
    <w:rsid w:val="00BA7508"/>
    <w:rsid w:val="00BA7A1C"/>
    <w:rsid w:val="00BA7BE0"/>
    <w:rsid w:val="00BB10A7"/>
    <w:rsid w:val="00BB19FA"/>
    <w:rsid w:val="00BB1C79"/>
    <w:rsid w:val="00BB20C2"/>
    <w:rsid w:val="00BB254B"/>
    <w:rsid w:val="00BB291D"/>
    <w:rsid w:val="00BB47FC"/>
    <w:rsid w:val="00BB488C"/>
    <w:rsid w:val="00BB5338"/>
    <w:rsid w:val="00BB58BE"/>
    <w:rsid w:val="00BB5B82"/>
    <w:rsid w:val="00BB796A"/>
    <w:rsid w:val="00BB799B"/>
    <w:rsid w:val="00BC2A04"/>
    <w:rsid w:val="00BC2F52"/>
    <w:rsid w:val="00BC3E95"/>
    <w:rsid w:val="00BC554B"/>
    <w:rsid w:val="00BC6D32"/>
    <w:rsid w:val="00BC7C8C"/>
    <w:rsid w:val="00BC7DAB"/>
    <w:rsid w:val="00BD0469"/>
    <w:rsid w:val="00BD0758"/>
    <w:rsid w:val="00BD354B"/>
    <w:rsid w:val="00BD3CFF"/>
    <w:rsid w:val="00BD42DE"/>
    <w:rsid w:val="00BD4D34"/>
    <w:rsid w:val="00BE0EF6"/>
    <w:rsid w:val="00BE1485"/>
    <w:rsid w:val="00BE1974"/>
    <w:rsid w:val="00BE1F11"/>
    <w:rsid w:val="00BE2452"/>
    <w:rsid w:val="00BE3A1B"/>
    <w:rsid w:val="00BE3A58"/>
    <w:rsid w:val="00BE3C3F"/>
    <w:rsid w:val="00BE3FBE"/>
    <w:rsid w:val="00BE5267"/>
    <w:rsid w:val="00BE577C"/>
    <w:rsid w:val="00BE599B"/>
    <w:rsid w:val="00BE7A3E"/>
    <w:rsid w:val="00BF083E"/>
    <w:rsid w:val="00BF1930"/>
    <w:rsid w:val="00BF22DB"/>
    <w:rsid w:val="00BF2B32"/>
    <w:rsid w:val="00BF4FA5"/>
    <w:rsid w:val="00BF5388"/>
    <w:rsid w:val="00BF567E"/>
    <w:rsid w:val="00BF5763"/>
    <w:rsid w:val="00BF5892"/>
    <w:rsid w:val="00BF799D"/>
    <w:rsid w:val="00BF7EFB"/>
    <w:rsid w:val="00C038E7"/>
    <w:rsid w:val="00C03949"/>
    <w:rsid w:val="00C04243"/>
    <w:rsid w:val="00C048B8"/>
    <w:rsid w:val="00C05927"/>
    <w:rsid w:val="00C06207"/>
    <w:rsid w:val="00C06CE6"/>
    <w:rsid w:val="00C108F0"/>
    <w:rsid w:val="00C10D13"/>
    <w:rsid w:val="00C10FD8"/>
    <w:rsid w:val="00C11255"/>
    <w:rsid w:val="00C11C0C"/>
    <w:rsid w:val="00C1318A"/>
    <w:rsid w:val="00C13264"/>
    <w:rsid w:val="00C13F79"/>
    <w:rsid w:val="00C14726"/>
    <w:rsid w:val="00C147E6"/>
    <w:rsid w:val="00C25170"/>
    <w:rsid w:val="00C26193"/>
    <w:rsid w:val="00C268CB"/>
    <w:rsid w:val="00C2754F"/>
    <w:rsid w:val="00C30519"/>
    <w:rsid w:val="00C31079"/>
    <w:rsid w:val="00C31C3A"/>
    <w:rsid w:val="00C32A9D"/>
    <w:rsid w:val="00C332B4"/>
    <w:rsid w:val="00C33D6B"/>
    <w:rsid w:val="00C34367"/>
    <w:rsid w:val="00C363F6"/>
    <w:rsid w:val="00C3654B"/>
    <w:rsid w:val="00C372F2"/>
    <w:rsid w:val="00C37875"/>
    <w:rsid w:val="00C37C51"/>
    <w:rsid w:val="00C41025"/>
    <w:rsid w:val="00C415F7"/>
    <w:rsid w:val="00C41E34"/>
    <w:rsid w:val="00C41FDA"/>
    <w:rsid w:val="00C42B25"/>
    <w:rsid w:val="00C436E1"/>
    <w:rsid w:val="00C44517"/>
    <w:rsid w:val="00C45010"/>
    <w:rsid w:val="00C4584A"/>
    <w:rsid w:val="00C47768"/>
    <w:rsid w:val="00C5005F"/>
    <w:rsid w:val="00C503C4"/>
    <w:rsid w:val="00C50718"/>
    <w:rsid w:val="00C51CA9"/>
    <w:rsid w:val="00C5235C"/>
    <w:rsid w:val="00C526BB"/>
    <w:rsid w:val="00C52A2F"/>
    <w:rsid w:val="00C54096"/>
    <w:rsid w:val="00C55481"/>
    <w:rsid w:val="00C55E8A"/>
    <w:rsid w:val="00C57C22"/>
    <w:rsid w:val="00C57D6A"/>
    <w:rsid w:val="00C60521"/>
    <w:rsid w:val="00C61874"/>
    <w:rsid w:val="00C61DAF"/>
    <w:rsid w:val="00C62AE0"/>
    <w:rsid w:val="00C62EDC"/>
    <w:rsid w:val="00C63B27"/>
    <w:rsid w:val="00C661EC"/>
    <w:rsid w:val="00C664DA"/>
    <w:rsid w:val="00C6682B"/>
    <w:rsid w:val="00C66BFD"/>
    <w:rsid w:val="00C6717D"/>
    <w:rsid w:val="00C67D97"/>
    <w:rsid w:val="00C67EBB"/>
    <w:rsid w:val="00C7002A"/>
    <w:rsid w:val="00C70977"/>
    <w:rsid w:val="00C70BCE"/>
    <w:rsid w:val="00C71367"/>
    <w:rsid w:val="00C71972"/>
    <w:rsid w:val="00C721AB"/>
    <w:rsid w:val="00C7332B"/>
    <w:rsid w:val="00C73D52"/>
    <w:rsid w:val="00C73F01"/>
    <w:rsid w:val="00C74728"/>
    <w:rsid w:val="00C74A54"/>
    <w:rsid w:val="00C74E8F"/>
    <w:rsid w:val="00C753D2"/>
    <w:rsid w:val="00C75CD7"/>
    <w:rsid w:val="00C80243"/>
    <w:rsid w:val="00C80F32"/>
    <w:rsid w:val="00C8102D"/>
    <w:rsid w:val="00C81035"/>
    <w:rsid w:val="00C81DA2"/>
    <w:rsid w:val="00C82E36"/>
    <w:rsid w:val="00C832F0"/>
    <w:rsid w:val="00C84577"/>
    <w:rsid w:val="00C84F3B"/>
    <w:rsid w:val="00C85017"/>
    <w:rsid w:val="00C85500"/>
    <w:rsid w:val="00C85D64"/>
    <w:rsid w:val="00C866EF"/>
    <w:rsid w:val="00C86961"/>
    <w:rsid w:val="00C87322"/>
    <w:rsid w:val="00C87368"/>
    <w:rsid w:val="00C879F8"/>
    <w:rsid w:val="00C9074C"/>
    <w:rsid w:val="00C92048"/>
    <w:rsid w:val="00C93B34"/>
    <w:rsid w:val="00C94099"/>
    <w:rsid w:val="00C9417B"/>
    <w:rsid w:val="00C9478E"/>
    <w:rsid w:val="00CA02CD"/>
    <w:rsid w:val="00CA126F"/>
    <w:rsid w:val="00CA1C96"/>
    <w:rsid w:val="00CA21F0"/>
    <w:rsid w:val="00CA3926"/>
    <w:rsid w:val="00CA3EB0"/>
    <w:rsid w:val="00CA476E"/>
    <w:rsid w:val="00CA58FE"/>
    <w:rsid w:val="00CA60EA"/>
    <w:rsid w:val="00CA7342"/>
    <w:rsid w:val="00CA7DCA"/>
    <w:rsid w:val="00CB1DDD"/>
    <w:rsid w:val="00CB2730"/>
    <w:rsid w:val="00CB3C6C"/>
    <w:rsid w:val="00CB3E5D"/>
    <w:rsid w:val="00CB400C"/>
    <w:rsid w:val="00CB40F9"/>
    <w:rsid w:val="00CB5591"/>
    <w:rsid w:val="00CB5DFE"/>
    <w:rsid w:val="00CB7AA4"/>
    <w:rsid w:val="00CC0D1D"/>
    <w:rsid w:val="00CC0DB5"/>
    <w:rsid w:val="00CC1754"/>
    <w:rsid w:val="00CC1D79"/>
    <w:rsid w:val="00CC1DD3"/>
    <w:rsid w:val="00CC2DB8"/>
    <w:rsid w:val="00CC32EA"/>
    <w:rsid w:val="00CC3BF2"/>
    <w:rsid w:val="00CC3DFB"/>
    <w:rsid w:val="00CC414C"/>
    <w:rsid w:val="00CC4BFA"/>
    <w:rsid w:val="00CC6162"/>
    <w:rsid w:val="00CC642B"/>
    <w:rsid w:val="00CC6529"/>
    <w:rsid w:val="00CC653D"/>
    <w:rsid w:val="00CC6AB5"/>
    <w:rsid w:val="00CC6C31"/>
    <w:rsid w:val="00CC6C51"/>
    <w:rsid w:val="00CC6D8A"/>
    <w:rsid w:val="00CC7DED"/>
    <w:rsid w:val="00CD0139"/>
    <w:rsid w:val="00CD057F"/>
    <w:rsid w:val="00CD19D8"/>
    <w:rsid w:val="00CD1EDC"/>
    <w:rsid w:val="00CD21E7"/>
    <w:rsid w:val="00CD30F9"/>
    <w:rsid w:val="00CD4907"/>
    <w:rsid w:val="00CD4990"/>
    <w:rsid w:val="00CD4F2D"/>
    <w:rsid w:val="00CD5BED"/>
    <w:rsid w:val="00CD7351"/>
    <w:rsid w:val="00CD76F2"/>
    <w:rsid w:val="00CE0906"/>
    <w:rsid w:val="00CE20CA"/>
    <w:rsid w:val="00CE2795"/>
    <w:rsid w:val="00CE3043"/>
    <w:rsid w:val="00CE322A"/>
    <w:rsid w:val="00CE40D9"/>
    <w:rsid w:val="00CE43FE"/>
    <w:rsid w:val="00CE5CB4"/>
    <w:rsid w:val="00CE5D57"/>
    <w:rsid w:val="00CE71A1"/>
    <w:rsid w:val="00CF0EEE"/>
    <w:rsid w:val="00CF113D"/>
    <w:rsid w:val="00CF145F"/>
    <w:rsid w:val="00CF2A4A"/>
    <w:rsid w:val="00CF2DF7"/>
    <w:rsid w:val="00CF2F1A"/>
    <w:rsid w:val="00CF38B3"/>
    <w:rsid w:val="00CF4048"/>
    <w:rsid w:val="00CF4E58"/>
    <w:rsid w:val="00CF65D2"/>
    <w:rsid w:val="00CF72AA"/>
    <w:rsid w:val="00CF7860"/>
    <w:rsid w:val="00CF7D0E"/>
    <w:rsid w:val="00D0005E"/>
    <w:rsid w:val="00D002BA"/>
    <w:rsid w:val="00D00AD0"/>
    <w:rsid w:val="00D03204"/>
    <w:rsid w:val="00D033F5"/>
    <w:rsid w:val="00D03BD8"/>
    <w:rsid w:val="00D06AF4"/>
    <w:rsid w:val="00D06D19"/>
    <w:rsid w:val="00D06EE6"/>
    <w:rsid w:val="00D10143"/>
    <w:rsid w:val="00D1032E"/>
    <w:rsid w:val="00D11098"/>
    <w:rsid w:val="00D114A6"/>
    <w:rsid w:val="00D127EB"/>
    <w:rsid w:val="00D132A8"/>
    <w:rsid w:val="00D1375E"/>
    <w:rsid w:val="00D1562F"/>
    <w:rsid w:val="00D157BE"/>
    <w:rsid w:val="00D17461"/>
    <w:rsid w:val="00D17833"/>
    <w:rsid w:val="00D178D0"/>
    <w:rsid w:val="00D20690"/>
    <w:rsid w:val="00D20848"/>
    <w:rsid w:val="00D209E5"/>
    <w:rsid w:val="00D20CD8"/>
    <w:rsid w:val="00D2207A"/>
    <w:rsid w:val="00D2209D"/>
    <w:rsid w:val="00D22AFD"/>
    <w:rsid w:val="00D23AAF"/>
    <w:rsid w:val="00D24514"/>
    <w:rsid w:val="00D2505D"/>
    <w:rsid w:val="00D25895"/>
    <w:rsid w:val="00D25E35"/>
    <w:rsid w:val="00D26A78"/>
    <w:rsid w:val="00D26F6B"/>
    <w:rsid w:val="00D27312"/>
    <w:rsid w:val="00D30C41"/>
    <w:rsid w:val="00D30C88"/>
    <w:rsid w:val="00D31407"/>
    <w:rsid w:val="00D31490"/>
    <w:rsid w:val="00D32C44"/>
    <w:rsid w:val="00D339F5"/>
    <w:rsid w:val="00D360F4"/>
    <w:rsid w:val="00D36FE2"/>
    <w:rsid w:val="00D37E83"/>
    <w:rsid w:val="00D4085C"/>
    <w:rsid w:val="00D40C34"/>
    <w:rsid w:val="00D41801"/>
    <w:rsid w:val="00D42C13"/>
    <w:rsid w:val="00D430D0"/>
    <w:rsid w:val="00D43C63"/>
    <w:rsid w:val="00D44F41"/>
    <w:rsid w:val="00D4502C"/>
    <w:rsid w:val="00D4528B"/>
    <w:rsid w:val="00D460EA"/>
    <w:rsid w:val="00D4725E"/>
    <w:rsid w:val="00D47460"/>
    <w:rsid w:val="00D47728"/>
    <w:rsid w:val="00D51252"/>
    <w:rsid w:val="00D55DC5"/>
    <w:rsid w:val="00D60ED6"/>
    <w:rsid w:val="00D61658"/>
    <w:rsid w:val="00D61C40"/>
    <w:rsid w:val="00D6394A"/>
    <w:rsid w:val="00D65252"/>
    <w:rsid w:val="00D66196"/>
    <w:rsid w:val="00D6656E"/>
    <w:rsid w:val="00D66B6C"/>
    <w:rsid w:val="00D67EFD"/>
    <w:rsid w:val="00D70618"/>
    <w:rsid w:val="00D7103C"/>
    <w:rsid w:val="00D7131B"/>
    <w:rsid w:val="00D7168B"/>
    <w:rsid w:val="00D72360"/>
    <w:rsid w:val="00D731D9"/>
    <w:rsid w:val="00D73AA4"/>
    <w:rsid w:val="00D74656"/>
    <w:rsid w:val="00D747D1"/>
    <w:rsid w:val="00D757FC"/>
    <w:rsid w:val="00D76123"/>
    <w:rsid w:val="00D762B7"/>
    <w:rsid w:val="00D77874"/>
    <w:rsid w:val="00D801E3"/>
    <w:rsid w:val="00D80792"/>
    <w:rsid w:val="00D80808"/>
    <w:rsid w:val="00D80916"/>
    <w:rsid w:val="00D809BE"/>
    <w:rsid w:val="00D80D10"/>
    <w:rsid w:val="00D81FC8"/>
    <w:rsid w:val="00D83045"/>
    <w:rsid w:val="00D837A5"/>
    <w:rsid w:val="00D83826"/>
    <w:rsid w:val="00D83BF5"/>
    <w:rsid w:val="00D84EE2"/>
    <w:rsid w:val="00D8540E"/>
    <w:rsid w:val="00D877FD"/>
    <w:rsid w:val="00D90ED4"/>
    <w:rsid w:val="00D91251"/>
    <w:rsid w:val="00D92BDB"/>
    <w:rsid w:val="00D9397D"/>
    <w:rsid w:val="00D941C7"/>
    <w:rsid w:val="00D94558"/>
    <w:rsid w:val="00D959B6"/>
    <w:rsid w:val="00D95A44"/>
    <w:rsid w:val="00D965DD"/>
    <w:rsid w:val="00D97522"/>
    <w:rsid w:val="00D97627"/>
    <w:rsid w:val="00DA0D88"/>
    <w:rsid w:val="00DA1EAE"/>
    <w:rsid w:val="00DA2208"/>
    <w:rsid w:val="00DA2226"/>
    <w:rsid w:val="00DA3154"/>
    <w:rsid w:val="00DA53FB"/>
    <w:rsid w:val="00DA65C5"/>
    <w:rsid w:val="00DB0668"/>
    <w:rsid w:val="00DB06DE"/>
    <w:rsid w:val="00DB08D9"/>
    <w:rsid w:val="00DB3AF8"/>
    <w:rsid w:val="00DB520A"/>
    <w:rsid w:val="00DB5607"/>
    <w:rsid w:val="00DB6619"/>
    <w:rsid w:val="00DB73BC"/>
    <w:rsid w:val="00DB7DF8"/>
    <w:rsid w:val="00DB7F1F"/>
    <w:rsid w:val="00DC0836"/>
    <w:rsid w:val="00DC0A19"/>
    <w:rsid w:val="00DC1BE9"/>
    <w:rsid w:val="00DC2719"/>
    <w:rsid w:val="00DC3562"/>
    <w:rsid w:val="00DC412C"/>
    <w:rsid w:val="00DC4197"/>
    <w:rsid w:val="00DC4A41"/>
    <w:rsid w:val="00DC6AB6"/>
    <w:rsid w:val="00DD0369"/>
    <w:rsid w:val="00DD106A"/>
    <w:rsid w:val="00DD1AA7"/>
    <w:rsid w:val="00DD20FF"/>
    <w:rsid w:val="00DD3780"/>
    <w:rsid w:val="00DD4EA0"/>
    <w:rsid w:val="00DD5A66"/>
    <w:rsid w:val="00DE2FDD"/>
    <w:rsid w:val="00DE30B1"/>
    <w:rsid w:val="00DE7199"/>
    <w:rsid w:val="00DF019C"/>
    <w:rsid w:val="00DF0621"/>
    <w:rsid w:val="00DF0A0E"/>
    <w:rsid w:val="00DF1FE9"/>
    <w:rsid w:val="00DF2319"/>
    <w:rsid w:val="00DF2AC1"/>
    <w:rsid w:val="00DF2E07"/>
    <w:rsid w:val="00DF2FA3"/>
    <w:rsid w:val="00DF361B"/>
    <w:rsid w:val="00DF3955"/>
    <w:rsid w:val="00DF43C4"/>
    <w:rsid w:val="00DF476C"/>
    <w:rsid w:val="00DF53B4"/>
    <w:rsid w:val="00DF705B"/>
    <w:rsid w:val="00E0228D"/>
    <w:rsid w:val="00E023DD"/>
    <w:rsid w:val="00E043AB"/>
    <w:rsid w:val="00E049C3"/>
    <w:rsid w:val="00E04D4B"/>
    <w:rsid w:val="00E052DA"/>
    <w:rsid w:val="00E0595C"/>
    <w:rsid w:val="00E05DFF"/>
    <w:rsid w:val="00E0646B"/>
    <w:rsid w:val="00E068DD"/>
    <w:rsid w:val="00E07B75"/>
    <w:rsid w:val="00E07C13"/>
    <w:rsid w:val="00E100C3"/>
    <w:rsid w:val="00E1394C"/>
    <w:rsid w:val="00E13B8D"/>
    <w:rsid w:val="00E144A6"/>
    <w:rsid w:val="00E1528E"/>
    <w:rsid w:val="00E154C3"/>
    <w:rsid w:val="00E155F3"/>
    <w:rsid w:val="00E16860"/>
    <w:rsid w:val="00E179DE"/>
    <w:rsid w:val="00E2073F"/>
    <w:rsid w:val="00E20F4B"/>
    <w:rsid w:val="00E21034"/>
    <w:rsid w:val="00E21F78"/>
    <w:rsid w:val="00E23281"/>
    <w:rsid w:val="00E23BA8"/>
    <w:rsid w:val="00E243C8"/>
    <w:rsid w:val="00E24A5C"/>
    <w:rsid w:val="00E2512F"/>
    <w:rsid w:val="00E25456"/>
    <w:rsid w:val="00E2546A"/>
    <w:rsid w:val="00E2585F"/>
    <w:rsid w:val="00E25EF8"/>
    <w:rsid w:val="00E26062"/>
    <w:rsid w:val="00E266D8"/>
    <w:rsid w:val="00E27137"/>
    <w:rsid w:val="00E27724"/>
    <w:rsid w:val="00E316FB"/>
    <w:rsid w:val="00E33545"/>
    <w:rsid w:val="00E34D5C"/>
    <w:rsid w:val="00E35AC5"/>
    <w:rsid w:val="00E35EA8"/>
    <w:rsid w:val="00E369B3"/>
    <w:rsid w:val="00E375BF"/>
    <w:rsid w:val="00E41841"/>
    <w:rsid w:val="00E41A56"/>
    <w:rsid w:val="00E42D40"/>
    <w:rsid w:val="00E4317C"/>
    <w:rsid w:val="00E4409F"/>
    <w:rsid w:val="00E443C1"/>
    <w:rsid w:val="00E4549C"/>
    <w:rsid w:val="00E4557C"/>
    <w:rsid w:val="00E45C71"/>
    <w:rsid w:val="00E46331"/>
    <w:rsid w:val="00E46A75"/>
    <w:rsid w:val="00E46F86"/>
    <w:rsid w:val="00E47AC5"/>
    <w:rsid w:val="00E5251C"/>
    <w:rsid w:val="00E526D0"/>
    <w:rsid w:val="00E545EC"/>
    <w:rsid w:val="00E54A94"/>
    <w:rsid w:val="00E550CA"/>
    <w:rsid w:val="00E55973"/>
    <w:rsid w:val="00E569E3"/>
    <w:rsid w:val="00E56F6F"/>
    <w:rsid w:val="00E57EA0"/>
    <w:rsid w:val="00E61426"/>
    <w:rsid w:val="00E6158F"/>
    <w:rsid w:val="00E617B6"/>
    <w:rsid w:val="00E620E4"/>
    <w:rsid w:val="00E63517"/>
    <w:rsid w:val="00E64879"/>
    <w:rsid w:val="00E64CEA"/>
    <w:rsid w:val="00E6552D"/>
    <w:rsid w:val="00E66C66"/>
    <w:rsid w:val="00E67146"/>
    <w:rsid w:val="00E7068F"/>
    <w:rsid w:val="00E7160A"/>
    <w:rsid w:val="00E71804"/>
    <w:rsid w:val="00E734A5"/>
    <w:rsid w:val="00E73A65"/>
    <w:rsid w:val="00E74807"/>
    <w:rsid w:val="00E750C2"/>
    <w:rsid w:val="00E756FF"/>
    <w:rsid w:val="00E7658F"/>
    <w:rsid w:val="00E77EC9"/>
    <w:rsid w:val="00E806C6"/>
    <w:rsid w:val="00E80DE2"/>
    <w:rsid w:val="00E826E8"/>
    <w:rsid w:val="00E82D2B"/>
    <w:rsid w:val="00E82F7B"/>
    <w:rsid w:val="00E837FD"/>
    <w:rsid w:val="00E84AB9"/>
    <w:rsid w:val="00E84DF6"/>
    <w:rsid w:val="00E85269"/>
    <w:rsid w:val="00E860CB"/>
    <w:rsid w:val="00E8637F"/>
    <w:rsid w:val="00E90271"/>
    <w:rsid w:val="00E90362"/>
    <w:rsid w:val="00E938D8"/>
    <w:rsid w:val="00E93B15"/>
    <w:rsid w:val="00E93C88"/>
    <w:rsid w:val="00E94404"/>
    <w:rsid w:val="00E958F6"/>
    <w:rsid w:val="00E96C2F"/>
    <w:rsid w:val="00E96EFC"/>
    <w:rsid w:val="00E975A7"/>
    <w:rsid w:val="00EA1148"/>
    <w:rsid w:val="00EA26E0"/>
    <w:rsid w:val="00EA42AB"/>
    <w:rsid w:val="00EA6117"/>
    <w:rsid w:val="00EA6A90"/>
    <w:rsid w:val="00EA7294"/>
    <w:rsid w:val="00EA7DBA"/>
    <w:rsid w:val="00EB0501"/>
    <w:rsid w:val="00EB05C8"/>
    <w:rsid w:val="00EB1040"/>
    <w:rsid w:val="00EB19D4"/>
    <w:rsid w:val="00EB22B7"/>
    <w:rsid w:val="00EB2625"/>
    <w:rsid w:val="00EB2CE9"/>
    <w:rsid w:val="00EB4717"/>
    <w:rsid w:val="00EB4A97"/>
    <w:rsid w:val="00EB4E7B"/>
    <w:rsid w:val="00EB605E"/>
    <w:rsid w:val="00EB662C"/>
    <w:rsid w:val="00EB6AAF"/>
    <w:rsid w:val="00EC0006"/>
    <w:rsid w:val="00EC0FC1"/>
    <w:rsid w:val="00EC118B"/>
    <w:rsid w:val="00EC13A6"/>
    <w:rsid w:val="00EC3368"/>
    <w:rsid w:val="00EC3AA3"/>
    <w:rsid w:val="00EC5011"/>
    <w:rsid w:val="00EC6BB5"/>
    <w:rsid w:val="00EC7659"/>
    <w:rsid w:val="00ED0B08"/>
    <w:rsid w:val="00ED0D98"/>
    <w:rsid w:val="00ED15F3"/>
    <w:rsid w:val="00ED1A13"/>
    <w:rsid w:val="00ED27D9"/>
    <w:rsid w:val="00ED3044"/>
    <w:rsid w:val="00ED40D7"/>
    <w:rsid w:val="00ED6A49"/>
    <w:rsid w:val="00ED6F7F"/>
    <w:rsid w:val="00ED7D29"/>
    <w:rsid w:val="00EE05C6"/>
    <w:rsid w:val="00EE0B0D"/>
    <w:rsid w:val="00EE146E"/>
    <w:rsid w:val="00EE251A"/>
    <w:rsid w:val="00EE2B7C"/>
    <w:rsid w:val="00EE3174"/>
    <w:rsid w:val="00EE33CF"/>
    <w:rsid w:val="00EE3422"/>
    <w:rsid w:val="00EE3B91"/>
    <w:rsid w:val="00EE3EBB"/>
    <w:rsid w:val="00EE4574"/>
    <w:rsid w:val="00EE4908"/>
    <w:rsid w:val="00EE539A"/>
    <w:rsid w:val="00EE5D04"/>
    <w:rsid w:val="00EE7EAE"/>
    <w:rsid w:val="00EF178E"/>
    <w:rsid w:val="00EF183E"/>
    <w:rsid w:val="00EF19CE"/>
    <w:rsid w:val="00EF23A2"/>
    <w:rsid w:val="00EF2A3A"/>
    <w:rsid w:val="00EF5A47"/>
    <w:rsid w:val="00EF7519"/>
    <w:rsid w:val="00EF7C43"/>
    <w:rsid w:val="00EF7F0F"/>
    <w:rsid w:val="00F00FB4"/>
    <w:rsid w:val="00F010A0"/>
    <w:rsid w:val="00F01571"/>
    <w:rsid w:val="00F01CFC"/>
    <w:rsid w:val="00F02E7F"/>
    <w:rsid w:val="00F03794"/>
    <w:rsid w:val="00F04E69"/>
    <w:rsid w:val="00F0777D"/>
    <w:rsid w:val="00F077A3"/>
    <w:rsid w:val="00F10BDC"/>
    <w:rsid w:val="00F1184D"/>
    <w:rsid w:val="00F11BC5"/>
    <w:rsid w:val="00F11E58"/>
    <w:rsid w:val="00F13022"/>
    <w:rsid w:val="00F13D73"/>
    <w:rsid w:val="00F1586A"/>
    <w:rsid w:val="00F17C74"/>
    <w:rsid w:val="00F2011B"/>
    <w:rsid w:val="00F216AB"/>
    <w:rsid w:val="00F21A2A"/>
    <w:rsid w:val="00F21B0A"/>
    <w:rsid w:val="00F224BF"/>
    <w:rsid w:val="00F27165"/>
    <w:rsid w:val="00F274CA"/>
    <w:rsid w:val="00F27507"/>
    <w:rsid w:val="00F278D2"/>
    <w:rsid w:val="00F32036"/>
    <w:rsid w:val="00F32130"/>
    <w:rsid w:val="00F33DB3"/>
    <w:rsid w:val="00F35ABA"/>
    <w:rsid w:val="00F361F4"/>
    <w:rsid w:val="00F36447"/>
    <w:rsid w:val="00F367B6"/>
    <w:rsid w:val="00F37126"/>
    <w:rsid w:val="00F4032C"/>
    <w:rsid w:val="00F40919"/>
    <w:rsid w:val="00F410DC"/>
    <w:rsid w:val="00F415DD"/>
    <w:rsid w:val="00F421FF"/>
    <w:rsid w:val="00F42E17"/>
    <w:rsid w:val="00F4399E"/>
    <w:rsid w:val="00F43FC3"/>
    <w:rsid w:val="00F442F4"/>
    <w:rsid w:val="00F44E15"/>
    <w:rsid w:val="00F471FF"/>
    <w:rsid w:val="00F47624"/>
    <w:rsid w:val="00F51580"/>
    <w:rsid w:val="00F529F9"/>
    <w:rsid w:val="00F53978"/>
    <w:rsid w:val="00F547FB"/>
    <w:rsid w:val="00F56AFB"/>
    <w:rsid w:val="00F60E0C"/>
    <w:rsid w:val="00F61911"/>
    <w:rsid w:val="00F6362D"/>
    <w:rsid w:val="00F647E8"/>
    <w:rsid w:val="00F64E15"/>
    <w:rsid w:val="00F65D90"/>
    <w:rsid w:val="00F66DD9"/>
    <w:rsid w:val="00F673C4"/>
    <w:rsid w:val="00F674B6"/>
    <w:rsid w:val="00F721E5"/>
    <w:rsid w:val="00F7440B"/>
    <w:rsid w:val="00F74685"/>
    <w:rsid w:val="00F74AE9"/>
    <w:rsid w:val="00F7554F"/>
    <w:rsid w:val="00F756D6"/>
    <w:rsid w:val="00F75966"/>
    <w:rsid w:val="00F77105"/>
    <w:rsid w:val="00F80F4A"/>
    <w:rsid w:val="00F81763"/>
    <w:rsid w:val="00F81A14"/>
    <w:rsid w:val="00F81A68"/>
    <w:rsid w:val="00F81CC2"/>
    <w:rsid w:val="00F82D38"/>
    <w:rsid w:val="00F834CF"/>
    <w:rsid w:val="00F83BC1"/>
    <w:rsid w:val="00F877FD"/>
    <w:rsid w:val="00F90606"/>
    <w:rsid w:val="00F90F76"/>
    <w:rsid w:val="00F9132B"/>
    <w:rsid w:val="00F94251"/>
    <w:rsid w:val="00F94F2B"/>
    <w:rsid w:val="00F94F2F"/>
    <w:rsid w:val="00F95DF5"/>
    <w:rsid w:val="00F968DD"/>
    <w:rsid w:val="00F976B2"/>
    <w:rsid w:val="00FA0A73"/>
    <w:rsid w:val="00FA0D16"/>
    <w:rsid w:val="00FA0F31"/>
    <w:rsid w:val="00FA13F6"/>
    <w:rsid w:val="00FA15A9"/>
    <w:rsid w:val="00FA1667"/>
    <w:rsid w:val="00FA18D6"/>
    <w:rsid w:val="00FA20B1"/>
    <w:rsid w:val="00FA2110"/>
    <w:rsid w:val="00FA2632"/>
    <w:rsid w:val="00FA2841"/>
    <w:rsid w:val="00FA2AD4"/>
    <w:rsid w:val="00FA59D2"/>
    <w:rsid w:val="00FA77F2"/>
    <w:rsid w:val="00FB150A"/>
    <w:rsid w:val="00FB3387"/>
    <w:rsid w:val="00FB3B3A"/>
    <w:rsid w:val="00FB3DD6"/>
    <w:rsid w:val="00FB49DB"/>
    <w:rsid w:val="00FB5980"/>
    <w:rsid w:val="00FB6C44"/>
    <w:rsid w:val="00FB7C96"/>
    <w:rsid w:val="00FC0ED4"/>
    <w:rsid w:val="00FC24CD"/>
    <w:rsid w:val="00FC30DC"/>
    <w:rsid w:val="00FC3C1E"/>
    <w:rsid w:val="00FC3F5B"/>
    <w:rsid w:val="00FC6595"/>
    <w:rsid w:val="00FC6A7B"/>
    <w:rsid w:val="00FC7E6E"/>
    <w:rsid w:val="00FD1205"/>
    <w:rsid w:val="00FD14F7"/>
    <w:rsid w:val="00FD184E"/>
    <w:rsid w:val="00FD2E6F"/>
    <w:rsid w:val="00FD2E84"/>
    <w:rsid w:val="00FD2F31"/>
    <w:rsid w:val="00FD470D"/>
    <w:rsid w:val="00FD4E21"/>
    <w:rsid w:val="00FD4F7A"/>
    <w:rsid w:val="00FD6994"/>
    <w:rsid w:val="00FD7147"/>
    <w:rsid w:val="00FD7688"/>
    <w:rsid w:val="00FD7822"/>
    <w:rsid w:val="00FD7F8A"/>
    <w:rsid w:val="00FE121B"/>
    <w:rsid w:val="00FE20FB"/>
    <w:rsid w:val="00FE3D7C"/>
    <w:rsid w:val="00FE4DF6"/>
    <w:rsid w:val="00FE4FE0"/>
    <w:rsid w:val="00FE7D00"/>
    <w:rsid w:val="00FF3175"/>
    <w:rsid w:val="00FF4A38"/>
    <w:rsid w:val="00FF50B4"/>
    <w:rsid w:val="00FF569D"/>
    <w:rsid w:val="00FF743A"/>
    <w:rsid w:val="45AF215D"/>
    <w:rsid w:val="57871BB3"/>
    <w:rsid w:val="62941A04"/>
    <w:rsid w:val="660F82C5"/>
    <w:rsid w:val="78FA07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F1A0"/>
  <w15:chartTrackingRefBased/>
  <w15:docId w15:val="{53AA48FC-0EFE-4990-BBA4-231B3F44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3B5553"/>
    <w:pPr>
      <w:jc w:val="both"/>
    </w:pPr>
    <w:rPr>
      <w:rFonts w:ascii="Arial" w:hAnsi="Arial"/>
      <w:sz w:val="22"/>
      <w:szCs w:val="22"/>
      <w:lang w:eastAsia="en-US"/>
    </w:rPr>
  </w:style>
  <w:style w:type="paragraph" w:styleId="Heading1">
    <w:name w:val="heading 1"/>
    <w:basedOn w:val="Normal"/>
    <w:next w:val="Normal"/>
    <w:link w:val="Heading1Char"/>
    <w:uiPriority w:val="9"/>
    <w:qFormat/>
    <w:rsid w:val="006F5B27"/>
    <w:pPr>
      <w:jc w:val="center"/>
      <w:outlineLvl w:val="0"/>
    </w:pPr>
    <w:rPr>
      <w:b/>
      <w:bCs/>
      <w:sz w:val="24"/>
    </w:rPr>
  </w:style>
  <w:style w:type="paragraph" w:styleId="Heading2">
    <w:name w:val="heading 2"/>
    <w:aliases w:val="RFP"/>
    <w:next w:val="Normal"/>
    <w:link w:val="Heading2Char"/>
    <w:uiPriority w:val="9"/>
    <w:qFormat/>
    <w:rsid w:val="009F27F9"/>
    <w:pPr>
      <w:keepNext/>
      <w:outlineLvl w:val="1"/>
    </w:pPr>
    <w:rPr>
      <w:rFonts w:ascii="Arial" w:hAnsi="Arial" w:cs="Arial"/>
      <w:b/>
      <w:bCs/>
      <w:iCs/>
      <w:color w:val="000000"/>
      <w:sz w:val="36"/>
      <w:szCs w:val="36"/>
      <w:lang w:eastAsia="en-US"/>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lang w:eastAsia="en-US"/>
    </w:rPr>
  </w:style>
  <w:style w:type="character" w:customStyle="1" w:styleId="Level2CharChar">
    <w:name w:val="Level 2 Char Char"/>
    <w:link w:val="Level2Char"/>
    <w:rsid w:val="00F11E58"/>
    <w:rPr>
      <w:rFonts w:ascii="Arial" w:hAnsi="Arial"/>
      <w:b/>
      <w:bCs/>
      <w:color w:val="000000"/>
      <w:sz w:val="22"/>
      <w:szCs w:val="22"/>
      <w:lang w:eastAsia="en-US"/>
    </w:rPr>
  </w:style>
  <w:style w:type="character" w:customStyle="1" w:styleId="Level1CharChar">
    <w:name w:val="Level 1 Char Char"/>
    <w:basedOn w:val="Level2CharChar"/>
    <w:link w:val="Level1Char"/>
    <w:rsid w:val="0000238D"/>
    <w:rPr>
      <w:rFonts w:ascii="Arial" w:hAnsi="Arial"/>
      <w:b/>
      <w:bCs/>
      <w:color w:val="000000"/>
      <w:sz w:val="22"/>
      <w:szCs w:val="22"/>
      <w:lang w:eastAsia="en-US"/>
    </w:rPr>
  </w:style>
  <w:style w:type="paragraph" w:customStyle="1" w:styleId="Level3">
    <w:name w:val="Level 3"/>
    <w:link w:val="Level3Char"/>
    <w:qFormat/>
    <w:rsid w:val="00901BF3"/>
    <w:pPr>
      <w:numPr>
        <w:ilvl w:val="2"/>
        <w:numId w:val="187"/>
      </w:numPr>
      <w:tabs>
        <w:tab w:val="left" w:pos="720"/>
      </w:tabs>
      <w:autoSpaceDE w:val="0"/>
      <w:autoSpaceDN w:val="0"/>
      <w:adjustRightInd w:val="0"/>
    </w:pPr>
    <w:rPr>
      <w:rFonts w:ascii="Arial" w:hAnsi="Arial"/>
      <w:color w:val="000000"/>
      <w:sz w:val="18"/>
      <w:szCs w:val="24"/>
      <w:lang w:eastAsia="en-US"/>
    </w:rPr>
  </w:style>
  <w:style w:type="character" w:customStyle="1" w:styleId="Level3Char">
    <w:name w:val="Level 3 Char"/>
    <w:link w:val="Level3"/>
    <w:rsid w:val="00901BF3"/>
    <w:rPr>
      <w:rFonts w:ascii="Arial" w:hAnsi="Arial"/>
      <w:color w:val="000000"/>
      <w:sz w:val="18"/>
      <w:szCs w:val="24"/>
      <w:lang w:eastAsia="en-US"/>
    </w:rPr>
  </w:style>
  <w:style w:type="paragraph" w:customStyle="1" w:styleId="Level4">
    <w:name w:val="Level 4"/>
    <w:link w:val="Level4Char"/>
    <w:qFormat/>
    <w:rsid w:val="00AF2374"/>
    <w:pPr>
      <w:numPr>
        <w:ilvl w:val="3"/>
        <w:numId w:val="187"/>
      </w:numPr>
      <w:tabs>
        <w:tab w:val="left" w:pos="720"/>
      </w:tabs>
      <w:autoSpaceDE w:val="0"/>
      <w:autoSpaceDN w:val="0"/>
      <w:adjustRightInd w:val="0"/>
    </w:pPr>
    <w:rPr>
      <w:rFonts w:ascii="Arial" w:hAnsi="Arial"/>
      <w:sz w:val="18"/>
      <w:szCs w:val="24"/>
      <w:lang w:eastAsia="en-US"/>
    </w:rPr>
  </w:style>
  <w:style w:type="character" w:customStyle="1" w:styleId="Level4Char">
    <w:name w:val="Level 4 Char"/>
    <w:link w:val="Level4"/>
    <w:rsid w:val="00AF2374"/>
    <w:rPr>
      <w:rFonts w:ascii="Arial" w:hAnsi="Arial"/>
      <w:sz w:val="18"/>
      <w:szCs w:val="24"/>
      <w:lang w:eastAsia="en-US"/>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F35ABA"/>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917AC0"/>
    <w:pPr>
      <w:numPr>
        <w:ilvl w:val="4"/>
        <w:numId w:val="180"/>
      </w:numPr>
      <w:outlineLvl w:val="4"/>
    </w:pPr>
  </w:style>
  <w:style w:type="paragraph" w:customStyle="1" w:styleId="Level6">
    <w:name w:val="Level 6"/>
    <w:basedOn w:val="Normal"/>
    <w:rsid w:val="00E938D8"/>
    <w:pPr>
      <w:numPr>
        <w:ilvl w:val="5"/>
        <w:numId w:val="187"/>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styleId="FollowedHyperlink">
    <w:name w:val="FollowedHyperlink"/>
    <w:rPr>
      <w:color w:val="800080"/>
      <w:u w:val="single"/>
    </w:rPr>
  </w:style>
  <w:style w:type="table" w:styleId="TableGrid">
    <w:name w:val="Table Grid"/>
    <w:basedOn w:val="TableNormal"/>
    <w:uiPriority w:val="59"/>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0D2868"/>
    <w:rPr>
      <w:rFonts w:ascii="Arial" w:hAnsi="Arial"/>
      <w:color w:val="000000"/>
      <w:sz w:val="18"/>
      <w:szCs w:val="24"/>
      <w:lang w:eastAsia="en-US"/>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917AC0"/>
    <w:rPr>
      <w:rFonts w:ascii="Arial" w:hAnsi="Arial"/>
      <w:sz w:val="18"/>
      <w:szCs w:val="24"/>
      <w:lang w:eastAsia="en-US"/>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Normal"/>
    <w:link w:val="Level2Char2"/>
    <w:rsid w:val="00080B3B"/>
    <w:pPr>
      <w:keepLines/>
      <w:tabs>
        <w:tab w:val="left" w:pos="720"/>
      </w:tabs>
      <w:autoSpaceDE w:val="0"/>
      <w:autoSpaceDN w:val="0"/>
      <w:adjustRightInd w:val="0"/>
      <w:ind w:left="720" w:hanging="720"/>
      <w:jc w:val="left"/>
    </w:pPr>
    <w:rPr>
      <w:b/>
      <w:iCs/>
      <w:sz w:val="18"/>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0D2868"/>
    <w:pPr>
      <w:numPr>
        <w:ilvl w:val="0"/>
        <w:numId w:val="54"/>
      </w:numPr>
      <w:ind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lang w:eastAsia="en-US"/>
    </w:rPr>
  </w:style>
  <w:style w:type="paragraph" w:customStyle="1" w:styleId="Level1">
    <w:name w:val="Level 1"/>
    <w:basedOn w:val="Normal"/>
    <w:qFormat/>
    <w:rsid w:val="000D2868"/>
    <w:pPr>
      <w:numPr>
        <w:numId w:val="187"/>
      </w:numPr>
      <w:tabs>
        <w:tab w:val="left" w:pos="720"/>
      </w:tabs>
    </w:pPr>
    <w:rPr>
      <w:rFonts w:ascii="Arial Bold" w:hAnsi="Arial Bold"/>
      <w:b/>
      <w:sz w:val="20"/>
    </w:rPr>
  </w:style>
  <w:style w:type="paragraph" w:customStyle="1" w:styleId="Level7">
    <w:name w:val="Level 7"/>
    <w:basedOn w:val="Normal"/>
    <w:rsid w:val="003B5553"/>
    <w:pPr>
      <w:numPr>
        <w:ilvl w:val="6"/>
        <w:numId w:val="187"/>
      </w:numPr>
    </w:pPr>
    <w:rPr>
      <w:sz w:val="18"/>
    </w:r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AD094B"/>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4663DB"/>
    <w:rPr>
      <w:rFonts w:ascii="Arial" w:hAnsi="Arial"/>
      <w:color w:val="000000"/>
      <w:sz w:val="18"/>
      <w:szCs w:val="24"/>
      <w:lang w:eastAsia="en-US"/>
    </w:rPr>
  </w:style>
  <w:style w:type="paragraph" w:customStyle="1" w:styleId="Level2Body">
    <w:name w:val="Level 2 Body"/>
    <w:basedOn w:val="Normal"/>
    <w:link w:val="Level2BodyChar"/>
    <w:rsid w:val="004663DB"/>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0D286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lang w:eastAsia="en-US"/>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lang w:eastAsia="en-US"/>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1"/>
    <w:qFormat/>
    <w:rsid w:val="00DD20FF"/>
    <w:pPr>
      <w:ind w:left="720"/>
    </w:pPr>
  </w:style>
  <w:style w:type="character" w:customStyle="1" w:styleId="Level2Char2">
    <w:name w:val="Level 2 Char2"/>
    <w:link w:val="Level2"/>
    <w:rsid w:val="00080B3B"/>
    <w:rPr>
      <w:rFonts w:ascii="Arial" w:hAnsi="Arial"/>
      <w:b/>
      <w:iCs/>
      <w:sz w:val="18"/>
      <w:szCs w:val="22"/>
      <w:lang w:eastAsia="en-US"/>
    </w:rPr>
  </w:style>
  <w:style w:type="paragraph" w:styleId="BodyText">
    <w:name w:val="Body Text"/>
    <w:basedOn w:val="Normal"/>
    <w:link w:val="BodyTextChar"/>
    <w:uiPriority w:val="1"/>
    <w:qFormat/>
    <w:rsid w:val="00DD0369"/>
    <w:pPr>
      <w:spacing w:after="120"/>
    </w:pPr>
  </w:style>
  <w:style w:type="character" w:customStyle="1" w:styleId="BodyTextChar">
    <w:name w:val="Body Text Char"/>
    <w:basedOn w:val="DefaultParagraphFont"/>
    <w:link w:val="BodyText"/>
    <w:uiPriority w:val="1"/>
    <w:rsid w:val="00DD0369"/>
    <w:rPr>
      <w:rFonts w:ascii="Arial" w:hAnsi="Arial"/>
      <w:sz w:val="22"/>
      <w:szCs w:val="22"/>
      <w:lang w:eastAsia="en-US"/>
    </w:rPr>
  </w:style>
  <w:style w:type="character" w:customStyle="1" w:styleId="Heading1Char">
    <w:name w:val="Heading 1 Char"/>
    <w:basedOn w:val="DefaultParagraphFont"/>
    <w:link w:val="Heading1"/>
    <w:uiPriority w:val="9"/>
    <w:rsid w:val="00BB796A"/>
    <w:rPr>
      <w:rFonts w:ascii="Arial" w:hAnsi="Arial"/>
      <w:b/>
      <w:bCs/>
      <w:sz w:val="24"/>
      <w:szCs w:val="22"/>
      <w:lang w:eastAsia="en-US"/>
    </w:rPr>
  </w:style>
  <w:style w:type="character" w:customStyle="1" w:styleId="Heading2Char">
    <w:name w:val="Heading 2 Char"/>
    <w:aliases w:val="RFP Char"/>
    <w:basedOn w:val="DefaultParagraphFont"/>
    <w:link w:val="Heading2"/>
    <w:uiPriority w:val="9"/>
    <w:rsid w:val="00BB796A"/>
    <w:rPr>
      <w:rFonts w:ascii="Arial" w:hAnsi="Arial" w:cs="Arial"/>
      <w:b/>
      <w:bCs/>
      <w:iCs/>
      <w:color w:val="000000"/>
      <w:sz w:val="36"/>
      <w:szCs w:val="36"/>
      <w:lang w:eastAsia="en-US"/>
    </w:rPr>
  </w:style>
  <w:style w:type="character" w:customStyle="1" w:styleId="CommentSubjectChar">
    <w:name w:val="Comment Subject Char"/>
    <w:basedOn w:val="CommentTextChar"/>
    <w:link w:val="CommentSubject"/>
    <w:uiPriority w:val="99"/>
    <w:semiHidden/>
    <w:rsid w:val="00BB796A"/>
    <w:rPr>
      <w:rFonts w:ascii="Arial" w:hAnsi="Arial"/>
      <w:b/>
      <w:bCs/>
      <w:lang w:eastAsia="en-US"/>
    </w:rPr>
  </w:style>
  <w:style w:type="paragraph" w:customStyle="1" w:styleId="H3">
    <w:name w:val="H3"/>
    <w:basedOn w:val="Normal"/>
    <w:link w:val="H3Char"/>
    <w:qFormat/>
    <w:rsid w:val="00BB796A"/>
    <w:pPr>
      <w:numPr>
        <w:ilvl w:val="2"/>
        <w:numId w:val="8"/>
      </w:numPr>
      <w:autoSpaceDE w:val="0"/>
      <w:autoSpaceDN w:val="0"/>
      <w:adjustRightInd w:val="0"/>
      <w:jc w:val="left"/>
    </w:pPr>
    <w:rPr>
      <w:color w:val="000000"/>
      <w:sz w:val="18"/>
      <w:szCs w:val="24"/>
    </w:rPr>
  </w:style>
  <w:style w:type="character" w:customStyle="1" w:styleId="H3Char">
    <w:name w:val="H3 Char"/>
    <w:basedOn w:val="DefaultParagraphFont"/>
    <w:link w:val="H3"/>
    <w:rsid w:val="00BB796A"/>
    <w:rPr>
      <w:rFonts w:ascii="Arial" w:hAnsi="Arial"/>
      <w:color w:val="000000"/>
      <w:sz w:val="18"/>
      <w:szCs w:val="24"/>
      <w:lang w:eastAsia="en-US"/>
    </w:rPr>
  </w:style>
  <w:style w:type="character" w:styleId="UnresolvedMention">
    <w:name w:val="Unresolved Mention"/>
    <w:basedOn w:val="DefaultParagraphFont"/>
    <w:uiPriority w:val="99"/>
    <w:semiHidden/>
    <w:unhideWhenUsed/>
    <w:rsid w:val="00BB796A"/>
    <w:rPr>
      <w:color w:val="605E5C"/>
      <w:shd w:val="clear" w:color="auto" w:fill="E1DFDD"/>
    </w:rPr>
  </w:style>
  <w:style w:type="paragraph" w:customStyle="1" w:styleId="TableParagraph">
    <w:name w:val="Table Paragraph"/>
    <w:basedOn w:val="Normal"/>
    <w:uiPriority w:val="1"/>
    <w:qFormat/>
    <w:rsid w:val="00BB796A"/>
    <w:pPr>
      <w:widowControl w:val="0"/>
      <w:autoSpaceDE w:val="0"/>
      <w:autoSpaceDN w:val="0"/>
      <w:ind w:left="107"/>
      <w:jc w:val="left"/>
    </w:pPr>
    <w:rPr>
      <w:rFonts w:eastAsia="Arial" w:cs="Arial"/>
    </w:rPr>
  </w:style>
  <w:style w:type="character" w:customStyle="1" w:styleId="Level3BodyChar">
    <w:name w:val="Level 3 Body Char"/>
    <w:link w:val="Level3Body"/>
    <w:locked/>
    <w:rsid w:val="008245B1"/>
    <w:rPr>
      <w:rFonts w:ascii="Arial" w:hAnsi="Arial"/>
      <w:sz w:val="18"/>
      <w:lang w:eastAsia="en-US"/>
    </w:rPr>
  </w:style>
  <w:style w:type="paragraph" w:customStyle="1" w:styleId="StyleLevel3Bold1">
    <w:name w:val="Style Level 3 + Bold1"/>
    <w:basedOn w:val="Level3"/>
    <w:rsid w:val="00451369"/>
    <w:pPr>
      <w:ind w:left="1440"/>
    </w:pPr>
    <w:rPr>
      <w:b/>
      <w:bCs/>
    </w:rPr>
  </w:style>
  <w:style w:type="character" w:customStyle="1" w:styleId="BodyTextIndentChar">
    <w:name w:val="Body Text Indent Char"/>
    <w:basedOn w:val="DefaultParagraphFont"/>
    <w:link w:val="BodyTextIndent"/>
    <w:rsid w:val="00071013"/>
    <w:rPr>
      <w:rFonts w:ascii="Arial" w:hAnsi="Arial"/>
      <w:color w:val="000000"/>
      <w:sz w:val="22"/>
      <w:szCs w:val="22"/>
      <w:lang w:eastAsia="en-US"/>
    </w:rPr>
  </w:style>
  <w:style w:type="paragraph" w:customStyle="1" w:styleId="StyleLevel3BodyBold">
    <w:name w:val="Style Level 3 Body + Bold"/>
    <w:basedOn w:val="Level3Body"/>
    <w:rsid w:val="00451369"/>
    <w:pPr>
      <w:numPr>
        <w:ilvl w:val="0"/>
        <w:numId w:val="12"/>
      </w:numPr>
      <w:tabs>
        <w:tab w:val="clear" w:pos="-912"/>
        <w:tab w:val="clear" w:pos="-720"/>
        <w:tab w:val="clear" w:pos="0"/>
        <w:tab w:val="clear" w:pos="828"/>
        <w:tab w:val="clear" w:pos="1170"/>
        <w:tab w:val="clear" w:pos="2160"/>
        <w:tab w:val="clear" w:pos="2880"/>
        <w:tab w:val="clear" w:pos="342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s>
      <w:jc w:val="left"/>
    </w:pPr>
    <w:rPr>
      <w:b/>
      <w:bCs/>
    </w:rPr>
  </w:style>
  <w:style w:type="paragraph" w:customStyle="1" w:styleId="Level5Body">
    <w:name w:val="Level 5 Body"/>
    <w:basedOn w:val="Normal"/>
    <w:rsid w:val="003111BA"/>
    <w:pPr>
      <w:ind w:left="2880"/>
    </w:pPr>
    <w:rPr>
      <w:sz w:val="18"/>
      <w:szCs w:val="20"/>
    </w:rPr>
  </w:style>
  <w:style w:type="paragraph" w:customStyle="1" w:styleId="Level6Body">
    <w:name w:val="Level 6 Body"/>
    <w:basedOn w:val="Normal"/>
    <w:rsid w:val="003B5553"/>
    <w:pPr>
      <w:ind w:left="3600"/>
    </w:pPr>
    <w:rPr>
      <w:sz w:val="18"/>
    </w:rPr>
  </w:style>
  <w:style w:type="paragraph" w:customStyle="1" w:styleId="Level8">
    <w:name w:val="Level 8"/>
    <w:basedOn w:val="Normal"/>
    <w:rsid w:val="003B5553"/>
    <w:pPr>
      <w:tabs>
        <w:tab w:val="left" w:pos="720"/>
      </w:tabs>
      <w:ind w:left="5040" w:hanging="720"/>
    </w:pPr>
    <w:rPr>
      <w:sz w:val="18"/>
      <w:szCs w:val="20"/>
    </w:rPr>
  </w:style>
  <w:style w:type="paragraph" w:customStyle="1" w:styleId="StyleLevel5Bold">
    <w:name w:val="Style Level 5 + Bold"/>
    <w:basedOn w:val="Level5"/>
    <w:rsid w:val="005415C0"/>
    <w:pPr>
      <w:tabs>
        <w:tab w:val="clear" w:pos="630"/>
        <w:tab w:val="left" w:pos="720"/>
      </w:tabs>
      <w:ind w:left="2880"/>
    </w:pPr>
    <w:rPr>
      <w:b/>
      <w:bCs/>
    </w:rPr>
  </w:style>
  <w:style w:type="paragraph" w:styleId="PlainText">
    <w:name w:val="Plain Text"/>
    <w:basedOn w:val="Normal"/>
    <w:link w:val="PlainTextChar"/>
    <w:uiPriority w:val="99"/>
    <w:unhideWhenUsed/>
    <w:rsid w:val="0086616F"/>
    <w:pPr>
      <w:jc w:val="left"/>
    </w:pPr>
    <w:rPr>
      <w:rFonts w:eastAsiaTheme="minorHAnsi" w:cstheme="minorBidi"/>
      <w:szCs w:val="21"/>
    </w:rPr>
  </w:style>
  <w:style w:type="character" w:customStyle="1" w:styleId="PlainTextChar">
    <w:name w:val="Plain Text Char"/>
    <w:basedOn w:val="DefaultParagraphFont"/>
    <w:link w:val="PlainText"/>
    <w:uiPriority w:val="99"/>
    <w:rsid w:val="0086616F"/>
    <w:rPr>
      <w:rFonts w:ascii="Arial" w:eastAsiaTheme="minorHAnsi" w:hAnsi="Arial"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92889989">
      <w:bodyDiv w:val="1"/>
      <w:marLeft w:val="0"/>
      <w:marRight w:val="0"/>
      <w:marTop w:val="0"/>
      <w:marBottom w:val="0"/>
      <w:divBdr>
        <w:top w:val="none" w:sz="0" w:space="0" w:color="auto"/>
        <w:left w:val="none" w:sz="0" w:space="0" w:color="auto"/>
        <w:bottom w:val="none" w:sz="0" w:space="0" w:color="auto"/>
        <w:right w:val="none" w:sz="0" w:space="0" w:color="auto"/>
      </w:divBdr>
    </w:div>
    <w:div w:id="649987742">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222255070">
      <w:bodyDiv w:val="1"/>
      <w:marLeft w:val="0"/>
      <w:marRight w:val="0"/>
      <w:marTop w:val="0"/>
      <w:marBottom w:val="0"/>
      <w:divBdr>
        <w:top w:val="none" w:sz="0" w:space="0" w:color="auto"/>
        <w:left w:val="none" w:sz="0" w:space="0" w:color="auto"/>
        <w:bottom w:val="none" w:sz="0" w:space="0" w:color="auto"/>
        <w:right w:val="none" w:sz="0" w:space="0" w:color="auto"/>
      </w:divBdr>
    </w:div>
    <w:div w:id="1278486858">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anna.gilliland@nebraska.gov" TargetMode="External"/><Relationship Id="rId18" Type="http://schemas.openxmlformats.org/officeDocument/2006/relationships/hyperlink" Target="https://das.nebraska.gov/materiel/bidopps.html" TargetMode="External"/><Relationship Id="rId26" Type="http://schemas.openxmlformats.org/officeDocument/2006/relationships/hyperlink" Target="https://das.nebraska.gov/materiel/bidopps.html" TargetMode="External"/><Relationship Id="rId3" Type="http://schemas.openxmlformats.org/officeDocument/2006/relationships/styles" Target="styles.xml"/><Relationship Id="rId21" Type="http://schemas.openxmlformats.org/officeDocument/2006/relationships/hyperlink" Target="https://us02web.zoom.us/j/87940865633?pwd=UkxCVk9CcW9CNkljSDZ4amtMY0w3Zz09" TargetMode="External"/><Relationship Id="rId34" Type="http://schemas.openxmlformats.org/officeDocument/2006/relationships/hyperlink" Target="https://cdn.ymaws.com/www.irponline.org/resource/resmgr/jurisdiction_info_2/Plan_1_1_21.pdf" TargetMode="External"/><Relationship Id="rId7" Type="http://schemas.openxmlformats.org/officeDocument/2006/relationships/endnotes" Target="endnotes.xml"/><Relationship Id="rId12" Type="http://schemas.openxmlformats.org/officeDocument/2006/relationships/hyperlink" Target="https://gcc02.safelinks.protection.outlook.com/?url=http%3A%2F%2Fcvisn.fmcsa.dot.gov%2F&amp;data=04%7C01%7Cmatt.giesler%40nebraska.gov%7Cf6ed6df23e6a4acfcf9108da18d70aed%7C043207dfe6894bf6902001038f11f0b1%7C0%7C0%7C637849609119624321%7CUnknown%7CTWFpbGZsb3d8eyJWIjoiMC4wLjAwMDAiLCJQIjoiV2luMzIiLCJBTiI6Ik1haWwiLCJXVCI6Mn0%3D%7C3000&amp;sdata=gxmEcGlpIBHaAEtADL%2Blx82zuoDnRbi5DyLUijs2VSI%3D&amp;reserved=0" TargetMode="External"/><Relationship Id="rId17" Type="http://schemas.openxmlformats.org/officeDocument/2006/relationships/hyperlink" Target="https://nebraska.sharefile.com/r-r106ad49a691942bca10f7aee495818f0" TargetMode="External"/><Relationship Id="rId25" Type="http://schemas.openxmlformats.org/officeDocument/2006/relationships/footer" Target="footer3.xml"/><Relationship Id="rId33" Type="http://schemas.openxmlformats.org/officeDocument/2006/relationships/hyperlink" Target="https://cio.nebraska.gov/applications/ecm/index.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ebraska.sharefile.com/r-rb6c3544a8629459f8277fb6bc4ac1fc3" TargetMode="External"/><Relationship Id="rId20" Type="http://schemas.openxmlformats.org/officeDocument/2006/relationships/hyperlink" Target="https://nebraska.sharefile.com/r-r6d06305767f2490484722895d1233583" TargetMode="External"/><Relationship Id="rId29" Type="http://schemas.openxmlformats.org/officeDocument/2006/relationships/hyperlink" Target="http://nebraskalegislature.gov/laws/statutes.php?statute=87-8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yperlink" Target="https://nitc.nebraska.gov/standards/index.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braska.sharefile.com/r-r6a95e32f4122438192e5d84845383664" TargetMode="External"/><Relationship Id="rId23" Type="http://schemas.openxmlformats.org/officeDocument/2006/relationships/hyperlink" Target="https://das.nebraska.gov/materiel/bidopps.html" TargetMode="External"/><Relationship Id="rId28" Type="http://schemas.openxmlformats.org/officeDocument/2006/relationships/hyperlink" Target="https://ago.nebraska.gov/public_records/statutes" TargetMode="External"/><Relationship Id="rId36" Type="http://schemas.openxmlformats.org/officeDocument/2006/relationships/footer" Target="footer4.xml"/><Relationship Id="rId10" Type="http://schemas.openxmlformats.org/officeDocument/2006/relationships/hyperlink" Target="http://statecontracts.nebraska.gov/" TargetMode="External"/><Relationship Id="rId19" Type="http://schemas.openxmlformats.org/officeDocument/2006/relationships/hyperlink" Target="https://nebraska.sharefile.com/r-r08b56d6ac47d40d29984682fee019894" TargetMode="External"/><Relationship Id="rId31" Type="http://schemas.openxmlformats.org/officeDocument/2006/relationships/hyperlink" Target="mailto:Joy.fischer@nebrask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y.fischer@nebraska.gov" TargetMode="External"/><Relationship Id="rId22" Type="http://schemas.openxmlformats.org/officeDocument/2006/relationships/hyperlink" Target="https://us02web.zoom.us/u/kcNAoW8YNk" TargetMode="External"/><Relationship Id="rId27" Type="http://schemas.openxmlformats.org/officeDocument/2006/relationships/hyperlink" Target="http://das.nebraska.gov/materiel/purchasing.html" TargetMode="External"/><Relationship Id="rId30" Type="http://schemas.openxmlformats.org/officeDocument/2006/relationships/hyperlink" Target="http://nebraskalegislature.gov/laws/statutes.php?statute=87-803" TargetMode="External"/><Relationship Id="rId35" Type="http://schemas.openxmlformats.org/officeDocument/2006/relationships/hyperlink" Target="https://www.iftach.org/manual2020.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41</Pages>
  <Words>38161</Words>
  <Characters>217522</Characters>
  <Application>Microsoft Office Word</Application>
  <DocSecurity>0</DocSecurity>
  <Lines>1812</Lines>
  <Paragraphs>510</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255173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cp:lastModifiedBy>Caldwell, Sonya</cp:lastModifiedBy>
  <cp:revision>45</cp:revision>
  <cp:lastPrinted>2022-09-14T17:20:00Z</cp:lastPrinted>
  <dcterms:created xsi:type="dcterms:W3CDTF">2022-08-26T15:03:00Z</dcterms:created>
  <dcterms:modified xsi:type="dcterms:W3CDTF">2022-09-14T17:20:00Z</dcterms:modified>
</cp:coreProperties>
</file>