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216E3" w14:textId="77777777" w:rsidR="00065E5A" w:rsidRPr="00D83826" w:rsidRDefault="001F4980" w:rsidP="00D83826">
      <w:pPr>
        <w:pStyle w:val="Level1Body"/>
      </w:pPr>
      <w:r>
        <w:rPr>
          <w:b/>
          <w:bCs/>
          <w:sz w:val="24"/>
        </w:rPr>
        <w:t xml:space="preserve"> </w:t>
      </w:r>
      <w:r w:rsidR="006C06F4" w:rsidRPr="00542CD9">
        <w:rPr>
          <w:b/>
          <w:bCs/>
          <w:sz w:val="24"/>
        </w:rPr>
        <w:t>State of Nebraska</w:t>
      </w:r>
      <w:r w:rsidR="006C06F4" w:rsidRPr="000C4633">
        <w:rPr>
          <w:b/>
          <w:bCs/>
          <w:sz w:val="24"/>
        </w:rPr>
        <w:t xml:space="preserve"> </w:t>
      </w:r>
      <w:r w:rsidR="00691E85">
        <w:rPr>
          <w:b/>
          <w:bCs/>
          <w:sz w:val="24"/>
        </w:rPr>
        <w:t>State Purchasing Bureau</w:t>
      </w:r>
      <w:r w:rsidR="00F90F76" w:rsidRPr="000C4633">
        <w:rPr>
          <w:b/>
          <w:bCs/>
          <w:sz w:val="24"/>
        </w:rPr>
        <w:t xml:space="preserve"> </w:t>
      </w:r>
    </w:p>
    <w:p w14:paraId="2074C574" w14:textId="77777777" w:rsidR="0017602A" w:rsidRPr="002D0B61" w:rsidRDefault="001067E8" w:rsidP="002D0B61">
      <w:pPr>
        <w:pStyle w:val="Heading1"/>
      </w:pPr>
      <w:bookmarkStart w:id="0" w:name="_Toc69387965"/>
      <w:r w:rsidRPr="002D0B61">
        <w:t>REQUEST FOR PROPOSAL FOR CONTRACTUAL SERVICES</w:t>
      </w:r>
      <w:bookmarkEnd w:id="0"/>
    </w:p>
    <w:p w14:paraId="3AC7B574" w14:textId="77777777" w:rsidR="006C06F4" w:rsidRPr="00C5235C" w:rsidRDefault="006C06F4" w:rsidP="00C5235C">
      <w:pPr>
        <w:tabs>
          <w:tab w:val="left" w:pos="180"/>
        </w:tabs>
        <w:rPr>
          <w:sz w:val="18"/>
          <w:szCs w:val="18"/>
          <w:highlight w:val="yellow"/>
        </w:rPr>
        <w:sectPr w:rsidR="006C06F4" w:rsidRPr="00C5235C" w:rsidSect="00992CE6">
          <w:footerReference w:type="default" r:id="rId8"/>
          <w:type w:val="continuous"/>
          <w:pgSz w:w="12240" w:h="15840"/>
          <w:pgMar w:top="630" w:right="720" w:bottom="720" w:left="720" w:header="1440" w:footer="720" w:gutter="0"/>
          <w:pgNumType w:fmt="lowerRoman" w:start="1"/>
          <w:cols w:num="2" w:space="720" w:equalWidth="0">
            <w:col w:w="7020" w:space="720"/>
            <w:col w:w="3060"/>
          </w:cols>
        </w:sectPr>
      </w:pPr>
      <w:r w:rsidRPr="00D83826">
        <w:rPr>
          <w:sz w:val="18"/>
        </w:rPr>
        <w:br w:type="column"/>
      </w:r>
    </w:p>
    <w:tbl>
      <w:tblPr>
        <w:tblW w:w="0" w:type="auto"/>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3F7EF4D6" w14:textId="77777777">
        <w:trPr>
          <w:cantSplit/>
          <w:jc w:val="center"/>
        </w:trPr>
        <w:tc>
          <w:tcPr>
            <w:tcW w:w="6210" w:type="dxa"/>
            <w:tcBorders>
              <w:top w:val="single" w:sz="7" w:space="0" w:color="000000"/>
              <w:left w:val="single" w:sz="7" w:space="0" w:color="000000"/>
              <w:bottom w:val="nil"/>
              <w:right w:val="nil"/>
            </w:tcBorders>
            <w:vAlign w:val="bottom"/>
          </w:tcPr>
          <w:p w14:paraId="1A88F377" w14:textId="77777777" w:rsidR="006C06F4" w:rsidRPr="00D83826" w:rsidRDefault="00E21034" w:rsidP="00C57D6A">
            <w:pPr>
              <w:rPr>
                <w:b/>
                <w:bCs/>
              </w:rPr>
            </w:pPr>
            <w:r w:rsidRPr="00D83826">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12F0EB48" w14:textId="77777777" w:rsidR="006C06F4" w:rsidRPr="00D83826" w:rsidRDefault="006C06F4" w:rsidP="00C57D6A">
            <w:pPr>
              <w:rPr>
                <w:b/>
                <w:bCs/>
              </w:rPr>
            </w:pPr>
            <w:r w:rsidRPr="00D83826">
              <w:rPr>
                <w:b/>
                <w:bCs/>
              </w:rPr>
              <w:t>RELEASE DATE</w:t>
            </w:r>
          </w:p>
        </w:tc>
      </w:tr>
      <w:tr w:rsidR="006C06F4" w:rsidRPr="00B612F4" w14:paraId="4AD54C42" w14:textId="77777777">
        <w:trPr>
          <w:cantSplit/>
          <w:jc w:val="center"/>
        </w:trPr>
        <w:tc>
          <w:tcPr>
            <w:tcW w:w="6210" w:type="dxa"/>
            <w:tcBorders>
              <w:top w:val="single" w:sz="7" w:space="0" w:color="000000"/>
              <w:left w:val="single" w:sz="7" w:space="0" w:color="000000"/>
              <w:bottom w:val="nil"/>
              <w:right w:val="nil"/>
            </w:tcBorders>
            <w:vAlign w:val="bottom"/>
          </w:tcPr>
          <w:p w14:paraId="04837AC1" w14:textId="77777777" w:rsidR="005301E8" w:rsidRPr="00BE1974" w:rsidRDefault="00FA13F6" w:rsidP="00BE1974">
            <w:pPr>
              <w:rPr>
                <w:sz w:val="20"/>
              </w:rPr>
            </w:pPr>
            <w:r w:rsidRPr="00BE1974">
              <w:rPr>
                <w:sz w:val="20"/>
              </w:rPr>
              <w:t xml:space="preserve">RFP </w:t>
            </w:r>
            <w:r w:rsidR="00333B12">
              <w:rPr>
                <w:sz w:val="20"/>
              </w:rPr>
              <w:t>6506</w:t>
            </w:r>
            <w:r w:rsidR="00333B12" w:rsidRPr="00BE1974">
              <w:rPr>
                <w:sz w:val="20"/>
              </w:rPr>
              <w:t xml:space="preserve"> </w:t>
            </w:r>
            <w:r w:rsidR="00425ADF" w:rsidRPr="00BE1974">
              <w:rPr>
                <w:sz w:val="20"/>
              </w:rPr>
              <w:t>Z1</w:t>
            </w:r>
          </w:p>
        </w:tc>
        <w:tc>
          <w:tcPr>
            <w:tcW w:w="4590" w:type="dxa"/>
            <w:tcBorders>
              <w:top w:val="single" w:sz="7" w:space="0" w:color="000000"/>
              <w:left w:val="single" w:sz="7" w:space="0" w:color="000000"/>
              <w:bottom w:val="nil"/>
              <w:right w:val="single" w:sz="7" w:space="0" w:color="000000"/>
            </w:tcBorders>
            <w:vAlign w:val="bottom"/>
          </w:tcPr>
          <w:p w14:paraId="4308FCC1" w14:textId="5BA64185" w:rsidR="006C06F4" w:rsidRPr="00BE1974" w:rsidRDefault="00E7206C" w:rsidP="00D959B6">
            <w:pPr>
              <w:rPr>
                <w:sz w:val="20"/>
              </w:rPr>
            </w:pPr>
            <w:r>
              <w:rPr>
                <w:sz w:val="20"/>
              </w:rPr>
              <w:t>April 15, 2021</w:t>
            </w:r>
          </w:p>
        </w:tc>
      </w:tr>
      <w:tr w:rsidR="006C06F4" w:rsidRPr="00B612F4" w14:paraId="75D2A607" w14:textId="77777777">
        <w:trPr>
          <w:cantSplit/>
          <w:jc w:val="center"/>
        </w:trPr>
        <w:tc>
          <w:tcPr>
            <w:tcW w:w="6210" w:type="dxa"/>
            <w:tcBorders>
              <w:top w:val="single" w:sz="7" w:space="0" w:color="000000"/>
              <w:left w:val="single" w:sz="7" w:space="0" w:color="000000"/>
              <w:bottom w:val="nil"/>
              <w:right w:val="nil"/>
            </w:tcBorders>
            <w:vAlign w:val="bottom"/>
          </w:tcPr>
          <w:p w14:paraId="73DB5923"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40F799C3" w14:textId="77777777" w:rsidR="006C06F4" w:rsidRPr="00D83826" w:rsidRDefault="006C06F4" w:rsidP="00C57D6A">
            <w:pPr>
              <w:rPr>
                <w:b/>
                <w:bCs/>
              </w:rPr>
            </w:pPr>
            <w:r w:rsidRPr="00D83826">
              <w:rPr>
                <w:b/>
                <w:bCs/>
              </w:rPr>
              <w:t>PROCUREMENT CONTACT</w:t>
            </w:r>
          </w:p>
        </w:tc>
      </w:tr>
      <w:tr w:rsidR="006C06F4" w:rsidRPr="00B612F4" w14:paraId="4A258D8A" w14:textId="77777777">
        <w:trPr>
          <w:cantSplit/>
          <w:jc w:val="center"/>
        </w:trPr>
        <w:tc>
          <w:tcPr>
            <w:tcW w:w="6210" w:type="dxa"/>
            <w:tcBorders>
              <w:top w:val="single" w:sz="7" w:space="0" w:color="000000"/>
              <w:left w:val="single" w:sz="7" w:space="0" w:color="000000"/>
              <w:bottom w:val="single" w:sz="7" w:space="0" w:color="000000"/>
              <w:right w:val="nil"/>
            </w:tcBorders>
            <w:vAlign w:val="bottom"/>
          </w:tcPr>
          <w:p w14:paraId="2D3852BB" w14:textId="77777777" w:rsidR="006C06F4" w:rsidRPr="00BE1974" w:rsidRDefault="00721F5E" w:rsidP="00D959B6">
            <w:pPr>
              <w:rPr>
                <w:sz w:val="20"/>
              </w:rPr>
            </w:pPr>
            <w:r>
              <w:rPr>
                <w:sz w:val="20"/>
              </w:rPr>
              <w:t>July 1, 2021</w:t>
            </w:r>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64CA90E5" w14:textId="77777777" w:rsidR="006C06F4" w:rsidRPr="00BE1974" w:rsidRDefault="00691E85" w:rsidP="00D959B6">
            <w:pPr>
              <w:rPr>
                <w:sz w:val="20"/>
              </w:rPr>
            </w:pPr>
            <w:r>
              <w:rPr>
                <w:sz w:val="20"/>
              </w:rPr>
              <w:t>Connie Heinrichs</w:t>
            </w:r>
          </w:p>
        </w:tc>
      </w:tr>
    </w:tbl>
    <w:p w14:paraId="1DB3B3A3" w14:textId="77777777" w:rsidR="00A260F9" w:rsidRDefault="00A260F9" w:rsidP="002B2CFA">
      <w:pPr>
        <w:pStyle w:val="Level1Body"/>
      </w:pPr>
    </w:p>
    <w:p w14:paraId="11FF3927"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479DC45F" w14:textId="77777777" w:rsidTr="004B7575">
        <w:trPr>
          <w:cantSplit/>
          <w:jc w:val="center"/>
        </w:trPr>
        <w:tc>
          <w:tcPr>
            <w:tcW w:w="10800" w:type="dxa"/>
            <w:tcBorders>
              <w:top w:val="nil"/>
              <w:left w:val="nil"/>
              <w:bottom w:val="nil"/>
              <w:right w:val="nil"/>
            </w:tcBorders>
            <w:shd w:val="solid" w:color="000000" w:fill="FFFFFF"/>
          </w:tcPr>
          <w:p w14:paraId="074044D8" w14:textId="77777777" w:rsidR="00A260F9" w:rsidRPr="006E0ECE" w:rsidRDefault="00A260F9" w:rsidP="004B7575">
            <w:pPr>
              <w:pStyle w:val="14pt"/>
              <w:rPr>
                <w:sz w:val="24"/>
                <w:szCs w:val="24"/>
              </w:rPr>
            </w:pPr>
            <w:r w:rsidRPr="006E0ECE">
              <w:rPr>
                <w:sz w:val="24"/>
                <w:szCs w:val="24"/>
              </w:rPr>
              <w:t>SCOPE OF SERVICE</w:t>
            </w:r>
          </w:p>
        </w:tc>
      </w:tr>
    </w:tbl>
    <w:p w14:paraId="0A83494E" w14:textId="77777777" w:rsidR="001843EC" w:rsidRPr="00514090" w:rsidRDefault="001843EC" w:rsidP="002B2CFA">
      <w:pPr>
        <w:pStyle w:val="Level1Body"/>
      </w:pPr>
    </w:p>
    <w:p w14:paraId="699FF22D" w14:textId="77777777" w:rsidR="00A260F9" w:rsidRPr="00952AF4" w:rsidRDefault="00A260F9" w:rsidP="00952AF4">
      <w:pPr>
        <w:pStyle w:val="Level1Body"/>
        <w:rPr>
          <w:szCs w:val="18"/>
        </w:rPr>
      </w:pPr>
      <w:r w:rsidRPr="00952AF4">
        <w:rPr>
          <w:szCs w:val="18"/>
        </w:rPr>
        <w:t xml:space="preserve">The State of Nebraska (State), Department of Administrative Services (DAS), Materiel Division, State Purchasing Bureau (SPB), is issuing this Request for Proposal (RFP) </w:t>
      </w:r>
      <w:r w:rsidR="00B84ACB" w:rsidRPr="00952AF4">
        <w:rPr>
          <w:szCs w:val="18"/>
        </w:rPr>
        <w:t xml:space="preserve">Number </w:t>
      </w:r>
      <w:r w:rsidR="00333B12">
        <w:rPr>
          <w:szCs w:val="18"/>
        </w:rPr>
        <w:t>6506</w:t>
      </w:r>
      <w:r w:rsidR="00333B12" w:rsidRPr="00952AF4">
        <w:rPr>
          <w:szCs w:val="18"/>
        </w:rPr>
        <w:t xml:space="preserve"> </w:t>
      </w:r>
      <w:r w:rsidRPr="00952AF4">
        <w:rPr>
          <w:szCs w:val="18"/>
        </w:rPr>
        <w:t xml:space="preserve">Z1 for the purpose of selecting a qualified </w:t>
      </w:r>
      <w:r w:rsidR="00691E85" w:rsidRPr="00952AF4">
        <w:rPr>
          <w:szCs w:val="18"/>
        </w:rPr>
        <w:t xml:space="preserve">bidder </w:t>
      </w:r>
      <w:r w:rsidRPr="00952AF4">
        <w:rPr>
          <w:szCs w:val="18"/>
        </w:rPr>
        <w:t xml:space="preserve">to provide </w:t>
      </w:r>
      <w:r w:rsidR="00F07AC6" w:rsidRPr="00952AF4">
        <w:rPr>
          <w:szCs w:val="18"/>
        </w:rPr>
        <w:t xml:space="preserve">a </w:t>
      </w:r>
      <w:r w:rsidR="00600AA5" w:rsidRPr="00952AF4">
        <w:rPr>
          <w:szCs w:val="18"/>
        </w:rPr>
        <w:t>Statewide</w:t>
      </w:r>
      <w:r w:rsidR="00B05685" w:rsidRPr="00952AF4">
        <w:rPr>
          <w:szCs w:val="18"/>
        </w:rPr>
        <w:t xml:space="preserve"> </w:t>
      </w:r>
      <w:r w:rsidR="00044425" w:rsidRPr="00952AF4">
        <w:rPr>
          <w:szCs w:val="18"/>
        </w:rPr>
        <w:t>Web-Based</w:t>
      </w:r>
      <w:r w:rsidR="00D82B6B" w:rsidRPr="00952AF4">
        <w:rPr>
          <w:szCs w:val="18"/>
        </w:rPr>
        <w:t xml:space="preserve"> Permit/Licensing system.  </w:t>
      </w:r>
      <w:r w:rsidR="00D129E3" w:rsidRPr="00952AF4">
        <w:rPr>
          <w:szCs w:val="18"/>
        </w:rPr>
        <w:t xml:space="preserve">The online system will serve the State of Nebraska Game and Parks Commission customers, increase Agency revenues and engage new customers in outdoor </w:t>
      </w:r>
      <w:r w:rsidR="0013477E" w:rsidRPr="00952AF4">
        <w:rPr>
          <w:szCs w:val="18"/>
        </w:rPr>
        <w:t>recreation opportunities</w:t>
      </w:r>
      <w:r w:rsidR="00635A81" w:rsidRPr="00952AF4">
        <w:rPr>
          <w:szCs w:val="18"/>
        </w:rPr>
        <w:t xml:space="preserve">.  </w:t>
      </w:r>
      <w:r w:rsidRPr="00952AF4">
        <w:rPr>
          <w:szCs w:val="18"/>
        </w:rPr>
        <w:t xml:space="preserve"> A more detailed description can be found in Section</w:t>
      </w:r>
      <w:r w:rsidR="00C4457E">
        <w:rPr>
          <w:szCs w:val="18"/>
        </w:rPr>
        <w:t>s</w:t>
      </w:r>
      <w:r w:rsidRPr="00952AF4">
        <w:rPr>
          <w:szCs w:val="18"/>
        </w:rPr>
        <w:t xml:space="preserve"> </w:t>
      </w:r>
      <w:r w:rsidR="00CD5817" w:rsidRPr="00952AF4">
        <w:rPr>
          <w:szCs w:val="18"/>
        </w:rPr>
        <w:t>V</w:t>
      </w:r>
      <w:r w:rsidR="00C4457E">
        <w:rPr>
          <w:szCs w:val="18"/>
        </w:rPr>
        <w:t xml:space="preserve">-X. </w:t>
      </w:r>
      <w:r w:rsidRPr="00952AF4">
        <w:rPr>
          <w:szCs w:val="18"/>
        </w:rPr>
        <w:t xml:space="preserve">The resulting contract may not be an exclusive contract as the State reserves the right to contract for the same or similar services from other sources now or in the future. </w:t>
      </w:r>
    </w:p>
    <w:p w14:paraId="381A9512" w14:textId="77777777" w:rsidR="00A260F9" w:rsidRPr="00952AF4" w:rsidRDefault="00A260F9" w:rsidP="00A260F9">
      <w:pPr>
        <w:pStyle w:val="Level1Body"/>
        <w:rPr>
          <w:sz w:val="14"/>
          <w:szCs w:val="14"/>
        </w:rPr>
      </w:pPr>
    </w:p>
    <w:p w14:paraId="6ED59C84" w14:textId="77777777" w:rsidR="00A260F9" w:rsidRPr="00952AF4" w:rsidRDefault="00A260F9" w:rsidP="00A260F9">
      <w:pPr>
        <w:pStyle w:val="Level1Body"/>
        <w:rPr>
          <w:szCs w:val="18"/>
        </w:rPr>
      </w:pPr>
      <w:r w:rsidRPr="00952AF4">
        <w:rPr>
          <w:szCs w:val="18"/>
        </w:rPr>
        <w:t xml:space="preserve">The term of the contract will be </w:t>
      </w:r>
      <w:r w:rsidR="00A845E1" w:rsidRPr="00952AF4">
        <w:rPr>
          <w:szCs w:val="18"/>
        </w:rPr>
        <w:t>six</w:t>
      </w:r>
      <w:r w:rsidRPr="00952AF4">
        <w:rPr>
          <w:szCs w:val="18"/>
        </w:rPr>
        <w:t xml:space="preserve"> </w:t>
      </w:r>
      <w:r w:rsidR="00C20AAD" w:rsidRPr="00952AF4">
        <w:rPr>
          <w:szCs w:val="18"/>
        </w:rPr>
        <w:t>(</w:t>
      </w:r>
      <w:r w:rsidR="007176A7" w:rsidRPr="00952AF4">
        <w:rPr>
          <w:szCs w:val="18"/>
        </w:rPr>
        <w:t>6</w:t>
      </w:r>
      <w:r w:rsidR="00C20AAD" w:rsidRPr="00952AF4">
        <w:rPr>
          <w:szCs w:val="18"/>
        </w:rPr>
        <w:t xml:space="preserve">) </w:t>
      </w:r>
      <w:r w:rsidRPr="00952AF4">
        <w:rPr>
          <w:szCs w:val="18"/>
        </w:rPr>
        <w:t xml:space="preserve">years commencing upon execution of the contract by the State and the </w:t>
      </w:r>
      <w:r w:rsidR="00F337AB" w:rsidRPr="00952AF4">
        <w:rPr>
          <w:szCs w:val="18"/>
        </w:rPr>
        <w:t xml:space="preserve">Contractor. </w:t>
      </w:r>
      <w:r w:rsidRPr="00952AF4">
        <w:rPr>
          <w:szCs w:val="18"/>
        </w:rPr>
        <w:t xml:space="preserve"> The Contract includes the option to renew for </w:t>
      </w:r>
      <w:r w:rsidR="00B5706F" w:rsidRPr="00952AF4">
        <w:rPr>
          <w:szCs w:val="18"/>
        </w:rPr>
        <w:t xml:space="preserve">five </w:t>
      </w:r>
      <w:r w:rsidR="00D611EC" w:rsidRPr="00952AF4">
        <w:rPr>
          <w:szCs w:val="18"/>
        </w:rPr>
        <w:t>(</w:t>
      </w:r>
      <w:r w:rsidR="00B5706F" w:rsidRPr="00952AF4">
        <w:rPr>
          <w:szCs w:val="18"/>
        </w:rPr>
        <w:t>5</w:t>
      </w:r>
      <w:r w:rsidR="00C4122F" w:rsidRPr="00952AF4">
        <w:rPr>
          <w:szCs w:val="18"/>
        </w:rPr>
        <w:t xml:space="preserve">) </w:t>
      </w:r>
      <w:r w:rsidRPr="00952AF4">
        <w:rPr>
          <w:szCs w:val="18"/>
        </w:rPr>
        <w:t xml:space="preserve">additional </w:t>
      </w:r>
      <w:r w:rsidR="00C4122F" w:rsidRPr="00952AF4">
        <w:rPr>
          <w:szCs w:val="18"/>
        </w:rPr>
        <w:t>t</w:t>
      </w:r>
      <w:r w:rsidR="00B5706F" w:rsidRPr="00952AF4">
        <w:rPr>
          <w:szCs w:val="18"/>
        </w:rPr>
        <w:t>hree</w:t>
      </w:r>
      <w:r w:rsidRPr="00952AF4">
        <w:rPr>
          <w:szCs w:val="18"/>
        </w:rPr>
        <w:t xml:space="preserve"> </w:t>
      </w:r>
      <w:r w:rsidR="00C4122F" w:rsidRPr="00952AF4">
        <w:rPr>
          <w:szCs w:val="18"/>
        </w:rPr>
        <w:t>(</w:t>
      </w:r>
      <w:r w:rsidR="00B5706F" w:rsidRPr="00952AF4">
        <w:rPr>
          <w:szCs w:val="18"/>
        </w:rPr>
        <w:t>3</w:t>
      </w:r>
      <w:r w:rsidR="00C4122F" w:rsidRPr="00952AF4">
        <w:rPr>
          <w:szCs w:val="18"/>
        </w:rPr>
        <w:t>) year</w:t>
      </w:r>
      <w:r w:rsidRPr="00952AF4">
        <w:rPr>
          <w:szCs w:val="18"/>
        </w:rPr>
        <w:t xml:space="preserve"> periods upon mutual agreement of the Parties. The State reserves the right to extend the period of this contract beyond the termination date when mutually agreeable to the Parties. </w:t>
      </w:r>
    </w:p>
    <w:p w14:paraId="13E27103" w14:textId="77777777" w:rsidR="00A260F9" w:rsidRPr="00952AF4" w:rsidRDefault="00A260F9" w:rsidP="00A260F9">
      <w:pPr>
        <w:pStyle w:val="Level1Body"/>
        <w:rPr>
          <w:sz w:val="14"/>
          <w:szCs w:val="14"/>
        </w:rPr>
      </w:pPr>
    </w:p>
    <w:p w14:paraId="711639B5" w14:textId="77777777" w:rsidR="00A260F9" w:rsidRPr="00952AF4" w:rsidRDefault="00A260F9" w:rsidP="00A260F9">
      <w:pPr>
        <w:pStyle w:val="Level1Body"/>
        <w:rPr>
          <w:szCs w:val="18"/>
        </w:rPr>
      </w:pPr>
      <w:r w:rsidRPr="00952AF4">
        <w:rPr>
          <w:szCs w:val="18"/>
        </w:rPr>
        <w:t>ALL INFORMATION PERTINENT TO THIS REQUEST FOR PROPOSAL CAN BE</w:t>
      </w:r>
      <w:r w:rsidR="002239F6">
        <w:rPr>
          <w:szCs w:val="18"/>
        </w:rPr>
        <w:t xml:space="preserve"> </w:t>
      </w:r>
      <w:r w:rsidRPr="00952AF4">
        <w:rPr>
          <w:szCs w:val="18"/>
        </w:rPr>
        <w:t xml:space="preserve">FOUND ON THE INTERNET AT:  </w:t>
      </w:r>
      <w:hyperlink r:id="rId9" w:history="1">
        <w:r w:rsidRPr="00952AF4">
          <w:rPr>
            <w:rStyle w:val="Hyperlink"/>
            <w:b/>
            <w:bCs/>
            <w:sz w:val="18"/>
            <w:szCs w:val="18"/>
          </w:rPr>
          <w:t>http://das.nebraska.gov/materiel/purchasing.html</w:t>
        </w:r>
      </w:hyperlink>
      <w:r w:rsidRPr="00952AF4">
        <w:rPr>
          <w:szCs w:val="18"/>
        </w:rPr>
        <w:t>.</w:t>
      </w:r>
    </w:p>
    <w:p w14:paraId="7CB0C8BD" w14:textId="77777777" w:rsidR="00A260F9" w:rsidRPr="00952AF4" w:rsidRDefault="00A260F9" w:rsidP="00A260F9">
      <w:pPr>
        <w:pStyle w:val="Level1Body"/>
        <w:rPr>
          <w:szCs w:val="18"/>
        </w:rPr>
      </w:pPr>
    </w:p>
    <w:p w14:paraId="251201C2" w14:textId="77777777" w:rsidR="00691E85" w:rsidRPr="00952AF4" w:rsidRDefault="00691E85" w:rsidP="00A260F9">
      <w:pPr>
        <w:pStyle w:val="Level1Body"/>
        <w:rPr>
          <w:b/>
          <w:bCs/>
          <w:szCs w:val="18"/>
        </w:rPr>
      </w:pPr>
      <w:bookmarkStart w:id="1" w:name="_Hlk58323065"/>
      <w:r w:rsidRPr="00952AF4">
        <w:rPr>
          <w:b/>
          <w:bCs/>
          <w:szCs w:val="18"/>
        </w:rPr>
        <w:t xml:space="preserve">PUBLIC POSTING </w:t>
      </w:r>
      <w:r w:rsidR="00A260F9" w:rsidRPr="00952AF4">
        <w:rPr>
          <w:b/>
          <w:bCs/>
          <w:szCs w:val="18"/>
        </w:rPr>
        <w:t xml:space="preserve">NOTICE: Pursuant to </w:t>
      </w:r>
      <w:r w:rsidRPr="00952AF4">
        <w:rPr>
          <w:b/>
          <w:bCs/>
          <w:szCs w:val="18"/>
        </w:rPr>
        <w:t>the Taxpayer Transparency Act (</w:t>
      </w:r>
      <w:r w:rsidR="00A260F9" w:rsidRPr="00952AF4">
        <w:rPr>
          <w:b/>
          <w:bCs/>
          <w:szCs w:val="18"/>
        </w:rPr>
        <w:t xml:space="preserve">Neb. Rev. Stat. </w:t>
      </w:r>
      <w:r w:rsidRPr="00952AF4">
        <w:rPr>
          <w:b/>
          <w:bCs/>
          <w:szCs w:val="18"/>
        </w:rPr>
        <w:t>§</w:t>
      </w:r>
      <w:r w:rsidR="00A260F9" w:rsidRPr="00952AF4">
        <w:rPr>
          <w:b/>
          <w:bCs/>
          <w:szCs w:val="18"/>
        </w:rPr>
        <w:t xml:space="preserve">§ </w:t>
      </w:r>
      <w:r w:rsidRPr="00952AF4">
        <w:rPr>
          <w:b/>
          <w:bCs/>
          <w:szCs w:val="18"/>
        </w:rPr>
        <w:t xml:space="preserve">84-602.02 to </w:t>
      </w:r>
      <w:r w:rsidR="00A260F9" w:rsidRPr="00952AF4">
        <w:rPr>
          <w:b/>
          <w:bCs/>
          <w:szCs w:val="18"/>
        </w:rPr>
        <w:t>84-602.</w:t>
      </w:r>
      <w:r w:rsidR="00B51D92" w:rsidRPr="00952AF4">
        <w:rPr>
          <w:b/>
          <w:bCs/>
          <w:szCs w:val="18"/>
        </w:rPr>
        <w:t>04</w:t>
      </w:r>
      <w:r w:rsidRPr="00952AF4">
        <w:rPr>
          <w:b/>
          <w:bCs/>
          <w:szCs w:val="18"/>
        </w:rPr>
        <w:t>) and in furtherance of public records law</w:t>
      </w:r>
      <w:r w:rsidR="00A260F9" w:rsidRPr="00952AF4">
        <w:rPr>
          <w:b/>
          <w:bCs/>
          <w:szCs w:val="18"/>
        </w:rPr>
        <w:t xml:space="preserve">, State contracts must be posted to a public website.  The resulting contract, the </w:t>
      </w:r>
      <w:r w:rsidR="00C27063" w:rsidRPr="00952AF4">
        <w:rPr>
          <w:b/>
          <w:bCs/>
          <w:szCs w:val="18"/>
        </w:rPr>
        <w:t>RFP</w:t>
      </w:r>
      <w:r w:rsidR="00A260F9" w:rsidRPr="00952AF4">
        <w:rPr>
          <w:b/>
          <w:bCs/>
          <w:szCs w:val="18"/>
        </w:rPr>
        <w:t xml:space="preserve">, and the successful </w:t>
      </w:r>
      <w:r w:rsidR="00C27063" w:rsidRPr="00952AF4">
        <w:rPr>
          <w:b/>
          <w:bCs/>
          <w:szCs w:val="18"/>
        </w:rPr>
        <w:t xml:space="preserve">bidder’s </w:t>
      </w:r>
      <w:r w:rsidR="00A260F9" w:rsidRPr="00952AF4">
        <w:rPr>
          <w:b/>
          <w:bCs/>
          <w:szCs w:val="18"/>
        </w:rPr>
        <w:t xml:space="preserve">proposal </w:t>
      </w:r>
      <w:r w:rsidR="00C27063" w:rsidRPr="00952AF4">
        <w:rPr>
          <w:b/>
          <w:bCs/>
          <w:szCs w:val="18"/>
        </w:rPr>
        <w:t xml:space="preserve">and </w:t>
      </w:r>
      <w:r w:rsidR="00A260F9" w:rsidRPr="00952AF4">
        <w:rPr>
          <w:b/>
          <w:bCs/>
          <w:szCs w:val="18"/>
        </w:rPr>
        <w:t xml:space="preserve">response will be posted to a public website managed by DAS, which can be found at </w:t>
      </w:r>
    </w:p>
    <w:p w14:paraId="3EDA3622" w14:textId="77777777" w:rsidR="00691E85" w:rsidRPr="00952AF4" w:rsidRDefault="00691E85" w:rsidP="00A260F9">
      <w:pPr>
        <w:pStyle w:val="Level1Body"/>
        <w:rPr>
          <w:b/>
          <w:bCs/>
          <w:sz w:val="14"/>
          <w:szCs w:val="14"/>
        </w:rPr>
      </w:pPr>
    </w:p>
    <w:p w14:paraId="545B9B34" w14:textId="77777777" w:rsidR="00A805D8" w:rsidRPr="00952AF4" w:rsidRDefault="00691E85" w:rsidP="00A260F9">
      <w:pPr>
        <w:pStyle w:val="Level1Body"/>
        <w:rPr>
          <w:b/>
          <w:bCs/>
          <w:szCs w:val="18"/>
        </w:rPr>
      </w:pPr>
      <w:r w:rsidRPr="00952AF4">
        <w:rPr>
          <w:b/>
          <w:bCs/>
          <w:szCs w:val="18"/>
        </w:rPr>
        <w:tab/>
      </w:r>
      <w:r w:rsidRPr="00952AF4">
        <w:rPr>
          <w:b/>
          <w:bCs/>
          <w:szCs w:val="18"/>
        </w:rPr>
        <w:tab/>
      </w:r>
      <w:hyperlink r:id="rId10" w:history="1">
        <w:r w:rsidRPr="00952AF4">
          <w:rPr>
            <w:rStyle w:val="Hyperlink"/>
            <w:b/>
            <w:bCs/>
            <w:sz w:val="18"/>
            <w:szCs w:val="18"/>
          </w:rPr>
          <w:t>http://statecontracts.nebraska.gov</w:t>
        </w:r>
      </w:hyperlink>
      <w:r w:rsidRPr="00952AF4">
        <w:rPr>
          <w:rStyle w:val="Hyperlink"/>
          <w:b/>
          <w:bCs/>
          <w:sz w:val="18"/>
          <w:szCs w:val="18"/>
        </w:rPr>
        <w:t xml:space="preserve"> </w:t>
      </w:r>
      <w:r w:rsidRPr="00952AF4">
        <w:rPr>
          <w:b/>
          <w:bCs/>
          <w:szCs w:val="18"/>
        </w:rPr>
        <w:t xml:space="preserve">and </w:t>
      </w:r>
      <w:hyperlink r:id="rId11" w:history="1">
        <w:r w:rsidRPr="00952AF4">
          <w:rPr>
            <w:rStyle w:val="Hyperlink"/>
            <w:sz w:val="18"/>
            <w:szCs w:val="18"/>
          </w:rPr>
          <w:t>http://das.nebraska.gov/materiel/index.html</w:t>
        </w:r>
      </w:hyperlink>
      <w:r w:rsidR="00A805D8" w:rsidRPr="00952AF4">
        <w:rPr>
          <w:b/>
          <w:bCs/>
          <w:szCs w:val="18"/>
        </w:rPr>
        <w:t xml:space="preserve">. </w:t>
      </w:r>
    </w:p>
    <w:p w14:paraId="595E0676" w14:textId="77777777" w:rsidR="00A260F9" w:rsidRPr="00952AF4" w:rsidRDefault="00A260F9" w:rsidP="00A260F9">
      <w:pPr>
        <w:pStyle w:val="Level1Body"/>
        <w:rPr>
          <w:sz w:val="14"/>
          <w:szCs w:val="14"/>
        </w:rPr>
      </w:pPr>
    </w:p>
    <w:p w14:paraId="072ABE47" w14:textId="77777777" w:rsidR="00A260F9" w:rsidRPr="00952AF4" w:rsidRDefault="00A260F9" w:rsidP="00A260F9">
      <w:pPr>
        <w:pStyle w:val="Level1Body"/>
        <w:rPr>
          <w:szCs w:val="18"/>
        </w:rPr>
      </w:pPr>
      <w:r w:rsidRPr="00952AF4">
        <w:rPr>
          <w:szCs w:val="18"/>
        </w:rPr>
        <w:t xml:space="preserve">In addition and in furtherance of </w:t>
      </w:r>
      <w:r w:rsidR="00A805D8" w:rsidRPr="00952AF4">
        <w:rPr>
          <w:szCs w:val="18"/>
        </w:rPr>
        <w:t>the State’s public records Statute (</w:t>
      </w:r>
      <w:r w:rsidRPr="00952AF4">
        <w:rPr>
          <w:szCs w:val="18"/>
        </w:rPr>
        <w:t>Neb. Rev. Stat. §</w:t>
      </w:r>
      <w:r w:rsidR="00547892" w:rsidRPr="00952AF4">
        <w:rPr>
          <w:szCs w:val="18"/>
        </w:rPr>
        <w:t xml:space="preserve"> </w:t>
      </w:r>
      <w:r w:rsidRPr="00952AF4">
        <w:rPr>
          <w:szCs w:val="18"/>
        </w:rPr>
        <w:t>84-712 et seq.</w:t>
      </w:r>
      <w:r w:rsidR="00A805D8" w:rsidRPr="00952AF4">
        <w:rPr>
          <w:szCs w:val="18"/>
        </w:rPr>
        <w:t>)</w:t>
      </w:r>
      <w:r w:rsidRPr="00952AF4">
        <w:rPr>
          <w:szCs w:val="18"/>
        </w:rPr>
        <w:t xml:space="preserve">, all proposals or responses received regarding </w:t>
      </w:r>
      <w:r w:rsidR="00254DC4" w:rsidRPr="00952AF4">
        <w:rPr>
          <w:szCs w:val="18"/>
        </w:rPr>
        <w:t>this solicitation</w:t>
      </w:r>
      <w:r w:rsidR="008E1AD8" w:rsidRPr="00952AF4">
        <w:rPr>
          <w:szCs w:val="18"/>
        </w:rPr>
        <w:t xml:space="preserve"> </w:t>
      </w:r>
      <w:r w:rsidRPr="00952AF4">
        <w:rPr>
          <w:szCs w:val="18"/>
        </w:rPr>
        <w:t>will be posted to the</w:t>
      </w:r>
      <w:r w:rsidR="007149D7" w:rsidRPr="00952AF4">
        <w:rPr>
          <w:szCs w:val="18"/>
        </w:rPr>
        <w:t xml:space="preserve"> State Purchasing Bureau </w:t>
      </w:r>
      <w:r w:rsidRPr="00952AF4">
        <w:rPr>
          <w:szCs w:val="18"/>
        </w:rPr>
        <w:t xml:space="preserve">public website. </w:t>
      </w:r>
    </w:p>
    <w:p w14:paraId="0DD2625E" w14:textId="77777777" w:rsidR="00A260F9" w:rsidRPr="00952AF4" w:rsidRDefault="00A260F9" w:rsidP="00A260F9">
      <w:pPr>
        <w:pStyle w:val="Level1Body"/>
        <w:rPr>
          <w:sz w:val="14"/>
          <w:szCs w:val="14"/>
        </w:rPr>
      </w:pPr>
    </w:p>
    <w:p w14:paraId="5B1468F1" w14:textId="77777777" w:rsidR="00A260F9" w:rsidRPr="00952AF4" w:rsidRDefault="00A260F9" w:rsidP="00A260F9">
      <w:pPr>
        <w:pStyle w:val="Level1Body"/>
        <w:rPr>
          <w:b/>
          <w:bCs/>
          <w:szCs w:val="18"/>
        </w:rPr>
      </w:pPr>
      <w:r w:rsidRPr="00952AF4">
        <w:rPr>
          <w:b/>
          <w:bCs/>
          <w:szCs w:val="18"/>
        </w:rPr>
        <w:t xml:space="preserve">These postings will include the entire proposal </w:t>
      </w:r>
      <w:r w:rsidR="003C4510" w:rsidRPr="00952AF4">
        <w:rPr>
          <w:b/>
          <w:bCs/>
          <w:szCs w:val="18"/>
        </w:rPr>
        <w:t xml:space="preserve">and </w:t>
      </w:r>
      <w:r w:rsidRPr="00952AF4">
        <w:rPr>
          <w:b/>
          <w:bCs/>
          <w:szCs w:val="18"/>
        </w:rPr>
        <w:t xml:space="preserve">response. </w:t>
      </w:r>
      <w:r w:rsidR="00460DE0" w:rsidRPr="00952AF4">
        <w:rPr>
          <w:b/>
          <w:bCs/>
          <w:szCs w:val="18"/>
        </w:rPr>
        <w:t>If the bidder wishes to withhold proprietary or other commercial information from disclosure, t</w:t>
      </w:r>
      <w:r w:rsidRPr="00952AF4">
        <w:rPr>
          <w:b/>
          <w:bCs/>
          <w:szCs w:val="18"/>
        </w:rPr>
        <w:t xml:space="preserve">he </w:t>
      </w:r>
      <w:r w:rsidR="00460DE0" w:rsidRPr="00952AF4">
        <w:rPr>
          <w:b/>
          <w:bCs/>
          <w:szCs w:val="18"/>
        </w:rPr>
        <w:t>bidder</w:t>
      </w:r>
      <w:r w:rsidR="001748D6" w:rsidRPr="00952AF4">
        <w:rPr>
          <w:b/>
          <w:bCs/>
          <w:szCs w:val="18"/>
        </w:rPr>
        <w:t xml:space="preserve"> </w:t>
      </w:r>
      <w:r w:rsidRPr="00952AF4">
        <w:rPr>
          <w:b/>
          <w:bCs/>
          <w:szCs w:val="18"/>
        </w:rPr>
        <w:t>must identify the proprietary information, mark the proprietary information according to state law, and submit</w:t>
      </w:r>
      <w:r w:rsidR="00460DE0" w:rsidRPr="00952AF4">
        <w:rPr>
          <w:b/>
          <w:bCs/>
          <w:szCs w:val="18"/>
        </w:rPr>
        <w:t xml:space="preserve"> only</w:t>
      </w:r>
      <w:r w:rsidRPr="00952AF4">
        <w:rPr>
          <w:b/>
          <w:bCs/>
          <w:szCs w:val="18"/>
        </w:rPr>
        <w:t xml:space="preserve"> the proprietary information in a separate </w:t>
      </w:r>
      <w:r w:rsidR="00460DE0" w:rsidRPr="00952AF4">
        <w:rPr>
          <w:b/>
          <w:bCs/>
          <w:szCs w:val="18"/>
        </w:rPr>
        <w:t>file named</w:t>
      </w:r>
      <w:r w:rsidRPr="00952AF4">
        <w:rPr>
          <w:b/>
          <w:bCs/>
          <w:szCs w:val="18"/>
        </w:rPr>
        <w:t xml:space="preserve"> conspicuously with the words "PROPRIETARY INFORMATION"</w:t>
      </w:r>
      <w:r w:rsidR="00C94EA7" w:rsidRPr="00952AF4">
        <w:rPr>
          <w:b/>
          <w:bCs/>
          <w:szCs w:val="18"/>
        </w:rPr>
        <w:t xml:space="preserve"> or if submitting the proposal or response electronically, as a separate electronic file that is named “PROPRIETARY INFORMATION”</w:t>
      </w:r>
      <w:r w:rsidRPr="00952AF4">
        <w:rPr>
          <w:b/>
          <w:bCs/>
          <w:szCs w:val="18"/>
        </w:rPr>
        <w:t xml:space="preserve">.  The </w:t>
      </w:r>
      <w:r w:rsidR="00460DE0" w:rsidRPr="00952AF4">
        <w:rPr>
          <w:b/>
          <w:bCs/>
          <w:szCs w:val="18"/>
        </w:rPr>
        <w:t xml:space="preserve">bidder </w:t>
      </w:r>
      <w:r w:rsidR="005437E1">
        <w:rPr>
          <w:b/>
          <w:bCs/>
          <w:szCs w:val="18"/>
        </w:rPr>
        <w:t>should</w:t>
      </w:r>
      <w:r w:rsidR="005437E1" w:rsidRPr="00952AF4">
        <w:rPr>
          <w:b/>
          <w:bCs/>
          <w:szCs w:val="18"/>
        </w:rPr>
        <w:t xml:space="preserve"> </w:t>
      </w:r>
      <w:r w:rsidRPr="00952AF4">
        <w:rPr>
          <w:b/>
          <w:bCs/>
          <w:szCs w:val="18"/>
        </w:rPr>
        <w:t>submit a detailed written</w:t>
      </w:r>
      <w:r w:rsidR="00887228" w:rsidRPr="00952AF4">
        <w:rPr>
          <w:b/>
          <w:bCs/>
          <w:szCs w:val="18"/>
        </w:rPr>
        <w:t xml:space="preserve"> document</w:t>
      </w:r>
      <w:r w:rsidRPr="00952AF4">
        <w:rPr>
          <w:b/>
          <w:bCs/>
          <w:szCs w:val="18"/>
        </w:rPr>
        <w:t xml:space="preserve">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  THE </w:t>
      </w:r>
      <w:r w:rsidR="00460DE0" w:rsidRPr="00952AF4">
        <w:rPr>
          <w:b/>
          <w:bCs/>
          <w:szCs w:val="18"/>
        </w:rPr>
        <w:t xml:space="preserve">BIDDER </w:t>
      </w:r>
      <w:r w:rsidRPr="00952AF4">
        <w:rPr>
          <w:b/>
          <w:bCs/>
          <w:szCs w:val="18"/>
        </w:rPr>
        <w:t xml:space="preserve">MAY NOT ASSERT THAT THE ENTIRE PROPOSAL IS PROPRIETARY.  COST PROPOSALS WILL NOT BE CONSIDERED PROPRIETARY AND ARE A PUBLIC RECORD IN THE STATE OF NEBRASKA. </w:t>
      </w:r>
      <w:r w:rsidR="00C94EA7" w:rsidRPr="00952AF4">
        <w:rPr>
          <w:b/>
          <w:szCs w:val="18"/>
        </w:rPr>
        <w:t xml:space="preserve">The State will then determine, in its sole discretion, if the disclosure of the information designated by the Bidder as proprietary would 1) give advantage to business competitors and 2) serve no public purpose. </w:t>
      </w:r>
      <w:r w:rsidR="00460DE0" w:rsidRPr="00952AF4">
        <w:rPr>
          <w:b/>
          <w:szCs w:val="18"/>
        </w:rPr>
        <w:t>The bidder will be notified of the State’s decision. Absent a determination by the State that the information may be withheld pursuant to Neb. Rev. Stat. § 84-712.05, the State will consider all information a public record subject to disclosure.</w:t>
      </w:r>
    </w:p>
    <w:p w14:paraId="390AD99E" w14:textId="77777777" w:rsidR="00A260F9" w:rsidRPr="00952AF4" w:rsidRDefault="00A260F9" w:rsidP="00A260F9">
      <w:pPr>
        <w:pStyle w:val="Level1Body"/>
        <w:rPr>
          <w:szCs w:val="18"/>
        </w:rPr>
      </w:pPr>
    </w:p>
    <w:p w14:paraId="704B43BC" w14:textId="77777777" w:rsidR="00A260F9" w:rsidRPr="00952AF4" w:rsidRDefault="00A260F9" w:rsidP="00A260F9">
      <w:pPr>
        <w:pStyle w:val="Level1Body"/>
        <w:rPr>
          <w:szCs w:val="18"/>
          <w:highlight w:val="cyan"/>
        </w:rPr>
      </w:pPr>
      <w:r w:rsidRPr="00952AF4">
        <w:rPr>
          <w:szCs w:val="18"/>
        </w:rPr>
        <w:t xml:space="preserve">If the agency determines it is required to release proprietary information, the </w:t>
      </w:r>
      <w:r w:rsidR="00460DE0" w:rsidRPr="00952AF4">
        <w:rPr>
          <w:szCs w:val="18"/>
        </w:rPr>
        <w:t xml:space="preserve">bidder </w:t>
      </w:r>
      <w:r w:rsidRPr="00952AF4">
        <w:rPr>
          <w:szCs w:val="18"/>
        </w:rPr>
        <w:t xml:space="preserve">will be informed.  It will be the </w:t>
      </w:r>
      <w:r w:rsidR="00460DE0" w:rsidRPr="00952AF4">
        <w:rPr>
          <w:szCs w:val="18"/>
        </w:rPr>
        <w:t xml:space="preserve">bidder's </w:t>
      </w:r>
      <w:r w:rsidRPr="00952AF4">
        <w:rPr>
          <w:szCs w:val="18"/>
        </w:rPr>
        <w:t xml:space="preserve">responsibility to defend the </w:t>
      </w:r>
      <w:r w:rsidR="00460DE0" w:rsidRPr="00952AF4">
        <w:rPr>
          <w:szCs w:val="18"/>
        </w:rPr>
        <w:t xml:space="preserve">bidder's </w:t>
      </w:r>
      <w:r w:rsidRPr="00952AF4">
        <w:rPr>
          <w:szCs w:val="18"/>
        </w:rPr>
        <w:t xml:space="preserve">asserted interest in non-disclosure. </w:t>
      </w:r>
      <w:r w:rsidRPr="00952AF4">
        <w:rPr>
          <w:szCs w:val="18"/>
          <w:highlight w:val="cyan"/>
        </w:rPr>
        <w:t xml:space="preserve"> </w:t>
      </w:r>
    </w:p>
    <w:p w14:paraId="12726C20" w14:textId="77777777" w:rsidR="00A260F9" w:rsidRPr="00952AF4" w:rsidRDefault="00A260F9" w:rsidP="00A260F9">
      <w:pPr>
        <w:pStyle w:val="Level1Body"/>
        <w:rPr>
          <w:szCs w:val="18"/>
          <w:highlight w:val="cyan"/>
        </w:rPr>
      </w:pPr>
    </w:p>
    <w:p w14:paraId="4AAABF99" w14:textId="77777777" w:rsidR="00A260F9" w:rsidRPr="00952AF4" w:rsidRDefault="00A260F9" w:rsidP="00A260F9">
      <w:pPr>
        <w:pStyle w:val="Level1Body"/>
        <w:rPr>
          <w:b/>
          <w:bCs/>
          <w:szCs w:val="18"/>
        </w:rPr>
      </w:pPr>
      <w:r w:rsidRPr="00952AF4">
        <w:rPr>
          <w:b/>
          <w:bCs/>
          <w:szCs w:val="18"/>
        </w:rPr>
        <w:t xml:space="preserve">To facilitate such public postings, with the exception of proprietary information, the State of Nebraska reserves a royalty-free, nonexclusive, and irrevocable right to copy, reproduce, publish, post to a website, or otherwise use any contract, proposal, or response to this </w:t>
      </w:r>
      <w:r w:rsidR="00C11260" w:rsidRPr="00952AF4">
        <w:rPr>
          <w:b/>
          <w:bCs/>
          <w:szCs w:val="18"/>
        </w:rPr>
        <w:t xml:space="preserve">RFP </w:t>
      </w:r>
      <w:r w:rsidRPr="00952AF4">
        <w:rPr>
          <w:b/>
          <w:bCs/>
          <w:szCs w:val="18"/>
        </w:rPr>
        <w:t xml:space="preserve">for any purpose, and to authorize others to use the documents.  Any individual or entity awarded a contract, or who submits a proposal or response to this </w:t>
      </w:r>
      <w:r w:rsidR="00C11260" w:rsidRPr="00952AF4">
        <w:rPr>
          <w:b/>
          <w:bCs/>
          <w:szCs w:val="18"/>
        </w:rPr>
        <w:t>RFP</w:t>
      </w:r>
      <w:r w:rsidRPr="00952AF4">
        <w:rPr>
          <w:b/>
          <w:bCs/>
          <w:szCs w:val="18"/>
        </w:rPr>
        <w:t xml:space="preserve">, specifically waives any copyright or other protection the contract, proposal, or response to the </w:t>
      </w:r>
      <w:r w:rsidR="00C11260" w:rsidRPr="00952AF4">
        <w:rPr>
          <w:b/>
          <w:bCs/>
          <w:szCs w:val="18"/>
        </w:rPr>
        <w:t xml:space="preserve">RFP </w:t>
      </w:r>
      <w:r w:rsidRPr="00952AF4">
        <w:rPr>
          <w:b/>
          <w:bCs/>
          <w:szCs w:val="18"/>
        </w:rPr>
        <w:t xml:space="preserve">may have; and, acknowledges that they have the ability and authority to enter into such waiver.  This reservation and waiver is a prerequisite for submitting a proposal or response to this </w:t>
      </w:r>
      <w:r w:rsidR="00C11260" w:rsidRPr="00952AF4">
        <w:rPr>
          <w:b/>
          <w:bCs/>
          <w:szCs w:val="18"/>
        </w:rPr>
        <w:t>RFP</w:t>
      </w:r>
      <w:r w:rsidRPr="00952AF4">
        <w:rPr>
          <w:b/>
          <w:bCs/>
          <w:szCs w:val="18"/>
        </w:rPr>
        <w:t xml:space="preserve">, and award of a contract.  Failure to agree to the reservation and waiver will result in the proposal or response to the </w:t>
      </w:r>
      <w:r w:rsidR="008E1AD8" w:rsidRPr="00952AF4">
        <w:rPr>
          <w:b/>
          <w:bCs/>
          <w:szCs w:val="18"/>
        </w:rPr>
        <w:t xml:space="preserve">solicitation </w:t>
      </w:r>
      <w:r w:rsidRPr="00952AF4">
        <w:rPr>
          <w:b/>
          <w:bCs/>
          <w:szCs w:val="18"/>
        </w:rPr>
        <w:t xml:space="preserve">being found non-responsive and rejected.  </w:t>
      </w:r>
    </w:p>
    <w:p w14:paraId="13851E5C" w14:textId="77777777" w:rsidR="00A260F9" w:rsidRPr="00A16668" w:rsidRDefault="00A260F9" w:rsidP="00A260F9">
      <w:pPr>
        <w:pStyle w:val="Level1Body"/>
        <w:rPr>
          <w:b/>
          <w:bCs/>
        </w:rPr>
      </w:pPr>
    </w:p>
    <w:p w14:paraId="74EA77BA" w14:textId="77777777" w:rsidR="00A260F9" w:rsidRPr="00A16668" w:rsidRDefault="00A260F9" w:rsidP="00A260F9">
      <w:pPr>
        <w:pStyle w:val="Level1Body"/>
        <w:rPr>
          <w:b/>
          <w:bCs/>
        </w:rPr>
      </w:pPr>
      <w:r w:rsidRPr="00A16668">
        <w:rPr>
          <w:b/>
          <w:bCs/>
        </w:rPr>
        <w:t xml:space="preserve">Any entity awarded a contract or submitting a proposal or response to the </w:t>
      </w:r>
      <w:r w:rsidR="009F19D4">
        <w:rPr>
          <w:b/>
          <w:bCs/>
        </w:rPr>
        <w:t>RFP</w:t>
      </w:r>
      <w:r w:rsidR="009F19D4" w:rsidRPr="00A16668">
        <w:rPr>
          <w:b/>
          <w:bCs/>
        </w:rPr>
        <w:t xml:space="preserve"> </w:t>
      </w:r>
      <w:r w:rsidRPr="00A16668">
        <w:rPr>
          <w:b/>
          <w:bCs/>
        </w:rPr>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the proposals and responses to the </w:t>
      </w:r>
      <w:r w:rsidR="009F19D4">
        <w:rPr>
          <w:b/>
          <w:bCs/>
        </w:rPr>
        <w:t>RFP</w:t>
      </w:r>
      <w:r w:rsidRPr="00A16668">
        <w:rPr>
          <w:b/>
          <w:bCs/>
        </w:rPr>
        <w:t>, awards, and other documents.</w:t>
      </w:r>
    </w:p>
    <w:bookmarkEnd w:id="1"/>
    <w:p w14:paraId="61FFFF46" w14:textId="77777777" w:rsidR="008C1AFE" w:rsidRPr="002A04D7" w:rsidRDefault="00DD3780" w:rsidP="006F5B27">
      <w:pPr>
        <w:pStyle w:val="Heading1"/>
      </w:pPr>
      <w:r>
        <w:br w:type="page"/>
      </w:r>
      <w:bookmarkStart w:id="2" w:name="_Toc69387966"/>
      <w:r w:rsidR="001843EC">
        <w:lastRenderedPageBreak/>
        <w:t>TA</w:t>
      </w:r>
      <w:r w:rsidR="008C1AFE" w:rsidRPr="002A04D7">
        <w:t>BLE OF CONTENTS</w:t>
      </w:r>
      <w:bookmarkEnd w:id="2"/>
    </w:p>
    <w:p w14:paraId="0086E909" w14:textId="7F157639" w:rsidR="00C354A9" w:rsidRDefault="00903AC4">
      <w:pPr>
        <w:pStyle w:val="TOC1"/>
        <w:rPr>
          <w:rFonts w:asciiTheme="minorHAnsi" w:eastAsiaTheme="minorEastAsia" w:hAnsiTheme="minorHAnsi" w:cstheme="minorBidi"/>
          <w:b w:val="0"/>
          <w:bCs w:val="0"/>
          <w:noProof/>
          <w:sz w:val="22"/>
        </w:rPr>
      </w:pPr>
      <w:r w:rsidRPr="006E0ECE">
        <w:rPr>
          <w:rStyle w:val="Hyperlink"/>
          <w:rFonts w:cs="Arial"/>
          <w:b w:val="0"/>
          <w:bCs w:val="0"/>
          <w:noProof/>
          <w:szCs w:val="20"/>
        </w:rPr>
        <w:fldChar w:fldCharType="begin"/>
      </w:r>
      <w:r w:rsidRPr="006E0ECE">
        <w:rPr>
          <w:rStyle w:val="Hyperlink"/>
          <w:rFonts w:cs="Arial"/>
          <w:b w:val="0"/>
          <w:bCs w:val="0"/>
          <w:noProof/>
          <w:szCs w:val="20"/>
        </w:rPr>
        <w:instrText xml:space="preserve"> TOC \o "1-1" \h \z \t "Heading 2,1,Heading 3,1,Heading 4,1,Level 1,1,Level 2,2" </w:instrText>
      </w:r>
      <w:r w:rsidRPr="006E0ECE">
        <w:rPr>
          <w:rStyle w:val="Hyperlink"/>
          <w:rFonts w:cs="Arial"/>
          <w:b w:val="0"/>
          <w:bCs w:val="0"/>
          <w:noProof/>
          <w:szCs w:val="20"/>
        </w:rPr>
        <w:fldChar w:fldCharType="separate"/>
      </w:r>
      <w:hyperlink w:anchor="_Toc69387965" w:history="1">
        <w:r w:rsidR="00C354A9" w:rsidRPr="007B1C0B">
          <w:rPr>
            <w:rStyle w:val="Hyperlink"/>
            <w:noProof/>
          </w:rPr>
          <w:t>REQUEST FOR PROPOSAL FOR CONTRACTUAL SERVICES</w:t>
        </w:r>
        <w:r w:rsidR="00C354A9">
          <w:rPr>
            <w:noProof/>
            <w:webHidden/>
          </w:rPr>
          <w:tab/>
        </w:r>
        <w:r w:rsidR="00C354A9">
          <w:rPr>
            <w:noProof/>
            <w:webHidden/>
          </w:rPr>
          <w:fldChar w:fldCharType="begin"/>
        </w:r>
        <w:r w:rsidR="00C354A9">
          <w:rPr>
            <w:noProof/>
            <w:webHidden/>
          </w:rPr>
          <w:instrText xml:space="preserve"> PAGEREF _Toc69387965 \h </w:instrText>
        </w:r>
        <w:r w:rsidR="00C354A9">
          <w:rPr>
            <w:noProof/>
            <w:webHidden/>
          </w:rPr>
        </w:r>
        <w:r w:rsidR="00C354A9">
          <w:rPr>
            <w:noProof/>
            <w:webHidden/>
          </w:rPr>
          <w:fldChar w:fldCharType="separate"/>
        </w:r>
        <w:r w:rsidR="00974D8F">
          <w:rPr>
            <w:noProof/>
            <w:webHidden/>
          </w:rPr>
          <w:t>i</w:t>
        </w:r>
        <w:r w:rsidR="00C354A9">
          <w:rPr>
            <w:noProof/>
            <w:webHidden/>
          </w:rPr>
          <w:fldChar w:fldCharType="end"/>
        </w:r>
      </w:hyperlink>
    </w:p>
    <w:p w14:paraId="52A69CB1" w14:textId="4B4EC8CE" w:rsidR="00C354A9" w:rsidRDefault="00974D8F">
      <w:pPr>
        <w:pStyle w:val="TOC1"/>
        <w:rPr>
          <w:rFonts w:asciiTheme="minorHAnsi" w:eastAsiaTheme="minorEastAsia" w:hAnsiTheme="minorHAnsi" w:cstheme="minorBidi"/>
          <w:b w:val="0"/>
          <w:bCs w:val="0"/>
          <w:noProof/>
          <w:sz w:val="22"/>
        </w:rPr>
      </w:pPr>
      <w:hyperlink w:anchor="_Toc69387966" w:history="1">
        <w:r w:rsidR="00C354A9" w:rsidRPr="007B1C0B">
          <w:rPr>
            <w:rStyle w:val="Hyperlink"/>
            <w:noProof/>
          </w:rPr>
          <w:t>TABLE OF CONTENTS</w:t>
        </w:r>
        <w:r w:rsidR="00C354A9">
          <w:rPr>
            <w:noProof/>
            <w:webHidden/>
          </w:rPr>
          <w:tab/>
        </w:r>
        <w:r w:rsidR="00C354A9">
          <w:rPr>
            <w:noProof/>
            <w:webHidden/>
          </w:rPr>
          <w:fldChar w:fldCharType="begin"/>
        </w:r>
        <w:r w:rsidR="00C354A9">
          <w:rPr>
            <w:noProof/>
            <w:webHidden/>
          </w:rPr>
          <w:instrText xml:space="preserve"> PAGEREF _Toc69387966 \h </w:instrText>
        </w:r>
        <w:r w:rsidR="00C354A9">
          <w:rPr>
            <w:noProof/>
            <w:webHidden/>
          </w:rPr>
        </w:r>
        <w:r w:rsidR="00C354A9">
          <w:rPr>
            <w:noProof/>
            <w:webHidden/>
          </w:rPr>
          <w:fldChar w:fldCharType="separate"/>
        </w:r>
        <w:r>
          <w:rPr>
            <w:noProof/>
            <w:webHidden/>
          </w:rPr>
          <w:t>ii</w:t>
        </w:r>
        <w:r w:rsidR="00C354A9">
          <w:rPr>
            <w:noProof/>
            <w:webHidden/>
          </w:rPr>
          <w:fldChar w:fldCharType="end"/>
        </w:r>
      </w:hyperlink>
    </w:p>
    <w:p w14:paraId="5CD60266" w14:textId="7CF4FAD2" w:rsidR="00C354A9" w:rsidRDefault="00974D8F">
      <w:pPr>
        <w:pStyle w:val="TOC1"/>
        <w:rPr>
          <w:rFonts w:asciiTheme="minorHAnsi" w:eastAsiaTheme="minorEastAsia" w:hAnsiTheme="minorHAnsi" w:cstheme="minorBidi"/>
          <w:b w:val="0"/>
          <w:bCs w:val="0"/>
          <w:noProof/>
          <w:sz w:val="22"/>
        </w:rPr>
      </w:pPr>
      <w:hyperlink w:anchor="_Toc69387967" w:history="1">
        <w:r w:rsidR="00C354A9" w:rsidRPr="007B1C0B">
          <w:rPr>
            <w:rStyle w:val="Hyperlink"/>
            <w:noProof/>
          </w:rPr>
          <w:t>GLOSSARY OF TERMS</w:t>
        </w:r>
        <w:r w:rsidR="00C354A9">
          <w:rPr>
            <w:noProof/>
            <w:webHidden/>
          </w:rPr>
          <w:tab/>
        </w:r>
        <w:r w:rsidR="00C354A9">
          <w:rPr>
            <w:noProof/>
            <w:webHidden/>
          </w:rPr>
          <w:fldChar w:fldCharType="begin"/>
        </w:r>
        <w:r w:rsidR="00C354A9">
          <w:rPr>
            <w:noProof/>
            <w:webHidden/>
          </w:rPr>
          <w:instrText xml:space="preserve"> PAGEREF _Toc69387967 \h </w:instrText>
        </w:r>
        <w:r w:rsidR="00C354A9">
          <w:rPr>
            <w:noProof/>
            <w:webHidden/>
          </w:rPr>
        </w:r>
        <w:r w:rsidR="00C354A9">
          <w:rPr>
            <w:noProof/>
            <w:webHidden/>
          </w:rPr>
          <w:fldChar w:fldCharType="separate"/>
        </w:r>
        <w:r>
          <w:rPr>
            <w:noProof/>
            <w:webHidden/>
          </w:rPr>
          <w:t>vi</w:t>
        </w:r>
        <w:r w:rsidR="00C354A9">
          <w:rPr>
            <w:noProof/>
            <w:webHidden/>
          </w:rPr>
          <w:fldChar w:fldCharType="end"/>
        </w:r>
      </w:hyperlink>
    </w:p>
    <w:p w14:paraId="1926EF07" w14:textId="14F5BF05" w:rsidR="00C354A9" w:rsidRDefault="00974D8F">
      <w:pPr>
        <w:pStyle w:val="TOC1"/>
        <w:rPr>
          <w:rFonts w:asciiTheme="minorHAnsi" w:eastAsiaTheme="minorEastAsia" w:hAnsiTheme="minorHAnsi" w:cstheme="minorBidi"/>
          <w:b w:val="0"/>
          <w:bCs w:val="0"/>
          <w:noProof/>
          <w:sz w:val="22"/>
        </w:rPr>
      </w:pPr>
      <w:hyperlink w:anchor="_Toc69387968" w:history="1">
        <w:r w:rsidR="00C354A9" w:rsidRPr="007B1C0B">
          <w:rPr>
            <w:rStyle w:val="Hyperlink"/>
            <w:noProof/>
          </w:rPr>
          <w:t>ACRONYM LIST</w:t>
        </w:r>
        <w:r w:rsidR="00C354A9">
          <w:rPr>
            <w:noProof/>
            <w:webHidden/>
          </w:rPr>
          <w:tab/>
        </w:r>
        <w:r w:rsidR="00C354A9">
          <w:rPr>
            <w:noProof/>
            <w:webHidden/>
          </w:rPr>
          <w:fldChar w:fldCharType="begin"/>
        </w:r>
        <w:r w:rsidR="00C354A9">
          <w:rPr>
            <w:noProof/>
            <w:webHidden/>
          </w:rPr>
          <w:instrText xml:space="preserve"> PAGEREF _Toc69387968 \h </w:instrText>
        </w:r>
        <w:r w:rsidR="00C354A9">
          <w:rPr>
            <w:noProof/>
            <w:webHidden/>
          </w:rPr>
        </w:r>
        <w:r w:rsidR="00C354A9">
          <w:rPr>
            <w:noProof/>
            <w:webHidden/>
          </w:rPr>
          <w:fldChar w:fldCharType="separate"/>
        </w:r>
        <w:r>
          <w:rPr>
            <w:noProof/>
            <w:webHidden/>
          </w:rPr>
          <w:t>xii</w:t>
        </w:r>
        <w:r w:rsidR="00C354A9">
          <w:rPr>
            <w:noProof/>
            <w:webHidden/>
          </w:rPr>
          <w:fldChar w:fldCharType="end"/>
        </w:r>
      </w:hyperlink>
    </w:p>
    <w:p w14:paraId="05ACAF92" w14:textId="54C30D3B" w:rsidR="00C354A9" w:rsidRDefault="00974D8F">
      <w:pPr>
        <w:pStyle w:val="TOC1"/>
        <w:rPr>
          <w:rFonts w:asciiTheme="minorHAnsi" w:eastAsiaTheme="minorEastAsia" w:hAnsiTheme="minorHAnsi" w:cstheme="minorBidi"/>
          <w:b w:val="0"/>
          <w:bCs w:val="0"/>
          <w:noProof/>
          <w:sz w:val="22"/>
        </w:rPr>
      </w:pPr>
      <w:hyperlink w:anchor="_Toc69387969" w:history="1">
        <w:r w:rsidR="00C354A9" w:rsidRPr="007B1C0B">
          <w:rPr>
            <w:rStyle w:val="Hyperlink"/>
            <w:noProof/>
            <w14:scene3d>
              <w14:camera w14:prst="orthographicFront"/>
              <w14:lightRig w14:rig="threePt" w14:dir="t">
                <w14:rot w14:lat="0" w14:lon="0" w14:rev="0"/>
              </w14:lightRig>
            </w14:scene3d>
          </w:rPr>
          <w:t>I.</w:t>
        </w:r>
        <w:r w:rsidR="00C354A9">
          <w:rPr>
            <w:rFonts w:asciiTheme="minorHAnsi" w:eastAsiaTheme="minorEastAsia" w:hAnsiTheme="minorHAnsi" w:cstheme="minorBidi"/>
            <w:b w:val="0"/>
            <w:bCs w:val="0"/>
            <w:noProof/>
            <w:sz w:val="22"/>
          </w:rPr>
          <w:tab/>
        </w:r>
        <w:r w:rsidR="00C354A9" w:rsidRPr="007B1C0B">
          <w:rPr>
            <w:rStyle w:val="Hyperlink"/>
            <w:noProof/>
          </w:rPr>
          <w:t>PROCUREMENT PROCEDURE</w:t>
        </w:r>
        <w:r w:rsidR="00C354A9">
          <w:rPr>
            <w:noProof/>
            <w:webHidden/>
          </w:rPr>
          <w:tab/>
        </w:r>
        <w:r w:rsidR="00C354A9">
          <w:rPr>
            <w:noProof/>
            <w:webHidden/>
          </w:rPr>
          <w:fldChar w:fldCharType="begin"/>
        </w:r>
        <w:r w:rsidR="00C354A9">
          <w:rPr>
            <w:noProof/>
            <w:webHidden/>
          </w:rPr>
          <w:instrText xml:space="preserve"> PAGEREF _Toc69387969 \h </w:instrText>
        </w:r>
        <w:r w:rsidR="00C354A9">
          <w:rPr>
            <w:noProof/>
            <w:webHidden/>
          </w:rPr>
        </w:r>
        <w:r w:rsidR="00C354A9">
          <w:rPr>
            <w:noProof/>
            <w:webHidden/>
          </w:rPr>
          <w:fldChar w:fldCharType="separate"/>
        </w:r>
        <w:r>
          <w:rPr>
            <w:noProof/>
            <w:webHidden/>
          </w:rPr>
          <w:t>1</w:t>
        </w:r>
        <w:r w:rsidR="00C354A9">
          <w:rPr>
            <w:noProof/>
            <w:webHidden/>
          </w:rPr>
          <w:fldChar w:fldCharType="end"/>
        </w:r>
      </w:hyperlink>
    </w:p>
    <w:p w14:paraId="4CD82737" w14:textId="6ED6C4BD" w:rsidR="00C354A9" w:rsidRDefault="00974D8F">
      <w:pPr>
        <w:pStyle w:val="TOC2"/>
        <w:rPr>
          <w:rFonts w:asciiTheme="minorHAnsi" w:eastAsiaTheme="minorEastAsia" w:hAnsiTheme="minorHAnsi" w:cstheme="minorBidi"/>
          <w:sz w:val="22"/>
        </w:rPr>
      </w:pPr>
      <w:hyperlink w:anchor="_Toc69387970"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GENERAL INFORMATION</w:t>
        </w:r>
        <w:r w:rsidR="00C354A9">
          <w:rPr>
            <w:webHidden/>
          </w:rPr>
          <w:tab/>
        </w:r>
        <w:r w:rsidR="00C354A9">
          <w:rPr>
            <w:webHidden/>
          </w:rPr>
          <w:fldChar w:fldCharType="begin"/>
        </w:r>
        <w:r w:rsidR="00C354A9">
          <w:rPr>
            <w:webHidden/>
          </w:rPr>
          <w:instrText xml:space="preserve"> PAGEREF _Toc69387970 \h </w:instrText>
        </w:r>
        <w:r w:rsidR="00C354A9">
          <w:rPr>
            <w:webHidden/>
          </w:rPr>
        </w:r>
        <w:r w:rsidR="00C354A9">
          <w:rPr>
            <w:webHidden/>
          </w:rPr>
          <w:fldChar w:fldCharType="separate"/>
        </w:r>
        <w:r>
          <w:rPr>
            <w:webHidden/>
          </w:rPr>
          <w:t>1</w:t>
        </w:r>
        <w:r w:rsidR="00C354A9">
          <w:rPr>
            <w:webHidden/>
          </w:rPr>
          <w:fldChar w:fldCharType="end"/>
        </w:r>
      </w:hyperlink>
    </w:p>
    <w:p w14:paraId="1B654525" w14:textId="6D827484" w:rsidR="00C354A9" w:rsidRDefault="00974D8F">
      <w:pPr>
        <w:pStyle w:val="TOC2"/>
        <w:rPr>
          <w:rFonts w:asciiTheme="minorHAnsi" w:eastAsiaTheme="minorEastAsia" w:hAnsiTheme="minorHAnsi" w:cstheme="minorBidi"/>
          <w:sz w:val="22"/>
        </w:rPr>
      </w:pPr>
      <w:hyperlink w:anchor="_Toc69387971"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PROCURING OFFICE AND COMMUNICATION WITH STATE STAFF AND EVALUATORS</w:t>
        </w:r>
        <w:r w:rsidR="00C354A9">
          <w:rPr>
            <w:webHidden/>
          </w:rPr>
          <w:tab/>
        </w:r>
        <w:r w:rsidR="00C354A9">
          <w:rPr>
            <w:webHidden/>
          </w:rPr>
          <w:fldChar w:fldCharType="begin"/>
        </w:r>
        <w:r w:rsidR="00C354A9">
          <w:rPr>
            <w:webHidden/>
          </w:rPr>
          <w:instrText xml:space="preserve"> PAGEREF _Toc69387971 \h </w:instrText>
        </w:r>
        <w:r w:rsidR="00C354A9">
          <w:rPr>
            <w:webHidden/>
          </w:rPr>
        </w:r>
        <w:r w:rsidR="00C354A9">
          <w:rPr>
            <w:webHidden/>
          </w:rPr>
          <w:fldChar w:fldCharType="separate"/>
        </w:r>
        <w:r>
          <w:rPr>
            <w:webHidden/>
          </w:rPr>
          <w:t>1</w:t>
        </w:r>
        <w:r w:rsidR="00C354A9">
          <w:rPr>
            <w:webHidden/>
          </w:rPr>
          <w:fldChar w:fldCharType="end"/>
        </w:r>
      </w:hyperlink>
    </w:p>
    <w:p w14:paraId="171A5FF4" w14:textId="25D464DF" w:rsidR="00C354A9" w:rsidRDefault="00974D8F">
      <w:pPr>
        <w:pStyle w:val="TOC2"/>
        <w:rPr>
          <w:rFonts w:asciiTheme="minorHAnsi" w:eastAsiaTheme="minorEastAsia" w:hAnsiTheme="minorHAnsi" w:cstheme="minorBidi"/>
          <w:sz w:val="22"/>
        </w:rPr>
      </w:pPr>
      <w:hyperlink w:anchor="_Toc69387972"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SCHEDULE OF EVENTS</w:t>
        </w:r>
        <w:r w:rsidR="00C354A9">
          <w:rPr>
            <w:webHidden/>
          </w:rPr>
          <w:tab/>
        </w:r>
        <w:r w:rsidR="00C354A9">
          <w:rPr>
            <w:webHidden/>
          </w:rPr>
          <w:fldChar w:fldCharType="begin"/>
        </w:r>
        <w:r w:rsidR="00C354A9">
          <w:rPr>
            <w:webHidden/>
          </w:rPr>
          <w:instrText xml:space="preserve"> PAGEREF _Toc69387972 \h </w:instrText>
        </w:r>
        <w:r w:rsidR="00C354A9">
          <w:rPr>
            <w:webHidden/>
          </w:rPr>
        </w:r>
        <w:r w:rsidR="00C354A9">
          <w:rPr>
            <w:webHidden/>
          </w:rPr>
          <w:fldChar w:fldCharType="separate"/>
        </w:r>
        <w:r>
          <w:rPr>
            <w:webHidden/>
          </w:rPr>
          <w:t>2</w:t>
        </w:r>
        <w:r w:rsidR="00C354A9">
          <w:rPr>
            <w:webHidden/>
          </w:rPr>
          <w:fldChar w:fldCharType="end"/>
        </w:r>
      </w:hyperlink>
    </w:p>
    <w:p w14:paraId="69DFE05D" w14:textId="729D038D" w:rsidR="00C354A9" w:rsidRDefault="00974D8F">
      <w:pPr>
        <w:pStyle w:val="TOC2"/>
        <w:rPr>
          <w:rFonts w:asciiTheme="minorHAnsi" w:eastAsiaTheme="minorEastAsia" w:hAnsiTheme="minorHAnsi" w:cstheme="minorBidi"/>
          <w:sz w:val="22"/>
        </w:rPr>
      </w:pPr>
      <w:hyperlink w:anchor="_Toc69387973"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WRITTEN QUESTIONS AND ANSWERS</w:t>
        </w:r>
        <w:r w:rsidR="00C354A9">
          <w:rPr>
            <w:webHidden/>
          </w:rPr>
          <w:tab/>
        </w:r>
        <w:r w:rsidR="00C354A9">
          <w:rPr>
            <w:webHidden/>
          </w:rPr>
          <w:fldChar w:fldCharType="begin"/>
        </w:r>
        <w:r w:rsidR="00C354A9">
          <w:rPr>
            <w:webHidden/>
          </w:rPr>
          <w:instrText xml:space="preserve"> PAGEREF _Toc69387973 \h </w:instrText>
        </w:r>
        <w:r w:rsidR="00C354A9">
          <w:rPr>
            <w:webHidden/>
          </w:rPr>
        </w:r>
        <w:r w:rsidR="00C354A9">
          <w:rPr>
            <w:webHidden/>
          </w:rPr>
          <w:fldChar w:fldCharType="separate"/>
        </w:r>
        <w:r>
          <w:rPr>
            <w:webHidden/>
          </w:rPr>
          <w:t>3</w:t>
        </w:r>
        <w:r w:rsidR="00C354A9">
          <w:rPr>
            <w:webHidden/>
          </w:rPr>
          <w:fldChar w:fldCharType="end"/>
        </w:r>
      </w:hyperlink>
    </w:p>
    <w:p w14:paraId="4CAF4FFD" w14:textId="2B916EA9" w:rsidR="00C354A9" w:rsidRDefault="00974D8F">
      <w:pPr>
        <w:pStyle w:val="TOC2"/>
        <w:rPr>
          <w:rFonts w:asciiTheme="minorHAnsi" w:eastAsiaTheme="minorEastAsia" w:hAnsiTheme="minorHAnsi" w:cstheme="minorBidi"/>
          <w:sz w:val="22"/>
        </w:rPr>
      </w:pPr>
      <w:hyperlink w:anchor="_Toc69387974"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SECRETARY OF STATE/TAX COMMISSIONER REGISTRATION REQUIREMENTS (Statutory)</w:t>
        </w:r>
        <w:r w:rsidR="00C354A9">
          <w:rPr>
            <w:webHidden/>
          </w:rPr>
          <w:tab/>
        </w:r>
        <w:r w:rsidR="00C354A9">
          <w:rPr>
            <w:webHidden/>
          </w:rPr>
          <w:fldChar w:fldCharType="begin"/>
        </w:r>
        <w:r w:rsidR="00C354A9">
          <w:rPr>
            <w:webHidden/>
          </w:rPr>
          <w:instrText xml:space="preserve"> PAGEREF _Toc69387974 \h </w:instrText>
        </w:r>
        <w:r w:rsidR="00C354A9">
          <w:rPr>
            <w:webHidden/>
          </w:rPr>
        </w:r>
        <w:r w:rsidR="00C354A9">
          <w:rPr>
            <w:webHidden/>
          </w:rPr>
          <w:fldChar w:fldCharType="separate"/>
        </w:r>
        <w:r>
          <w:rPr>
            <w:webHidden/>
          </w:rPr>
          <w:t>3</w:t>
        </w:r>
        <w:r w:rsidR="00C354A9">
          <w:rPr>
            <w:webHidden/>
          </w:rPr>
          <w:fldChar w:fldCharType="end"/>
        </w:r>
      </w:hyperlink>
    </w:p>
    <w:p w14:paraId="7C9C6E94" w14:textId="46B7359A" w:rsidR="00C354A9" w:rsidRDefault="00974D8F">
      <w:pPr>
        <w:pStyle w:val="TOC2"/>
        <w:rPr>
          <w:rFonts w:asciiTheme="minorHAnsi" w:eastAsiaTheme="minorEastAsia" w:hAnsiTheme="minorHAnsi" w:cstheme="minorBidi"/>
          <w:sz w:val="22"/>
        </w:rPr>
      </w:pPr>
      <w:hyperlink w:anchor="_Toc69387975"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ETHICS IN PUBLIC CONTRACTING</w:t>
        </w:r>
        <w:r w:rsidR="00C354A9">
          <w:rPr>
            <w:webHidden/>
          </w:rPr>
          <w:tab/>
        </w:r>
        <w:r w:rsidR="00C354A9">
          <w:rPr>
            <w:webHidden/>
          </w:rPr>
          <w:fldChar w:fldCharType="begin"/>
        </w:r>
        <w:r w:rsidR="00C354A9">
          <w:rPr>
            <w:webHidden/>
          </w:rPr>
          <w:instrText xml:space="preserve"> PAGEREF _Toc69387975 \h </w:instrText>
        </w:r>
        <w:r w:rsidR="00C354A9">
          <w:rPr>
            <w:webHidden/>
          </w:rPr>
        </w:r>
        <w:r w:rsidR="00C354A9">
          <w:rPr>
            <w:webHidden/>
          </w:rPr>
          <w:fldChar w:fldCharType="separate"/>
        </w:r>
        <w:r>
          <w:rPr>
            <w:webHidden/>
          </w:rPr>
          <w:t>3</w:t>
        </w:r>
        <w:r w:rsidR="00C354A9">
          <w:rPr>
            <w:webHidden/>
          </w:rPr>
          <w:fldChar w:fldCharType="end"/>
        </w:r>
      </w:hyperlink>
    </w:p>
    <w:p w14:paraId="184B2385" w14:textId="1CD3240D" w:rsidR="00C354A9" w:rsidRDefault="00974D8F">
      <w:pPr>
        <w:pStyle w:val="TOC2"/>
        <w:rPr>
          <w:rFonts w:asciiTheme="minorHAnsi" w:eastAsiaTheme="minorEastAsia" w:hAnsiTheme="minorHAnsi" w:cstheme="minorBidi"/>
          <w:sz w:val="22"/>
        </w:rPr>
      </w:pPr>
      <w:hyperlink w:anchor="_Toc69387976"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DEVIATIONS FROM THE REQUEST FOR PROPOSAL</w:t>
        </w:r>
        <w:r w:rsidR="00C354A9">
          <w:rPr>
            <w:webHidden/>
          </w:rPr>
          <w:tab/>
        </w:r>
        <w:r w:rsidR="00C354A9">
          <w:rPr>
            <w:webHidden/>
          </w:rPr>
          <w:fldChar w:fldCharType="begin"/>
        </w:r>
        <w:r w:rsidR="00C354A9">
          <w:rPr>
            <w:webHidden/>
          </w:rPr>
          <w:instrText xml:space="preserve"> PAGEREF _Toc69387976 \h </w:instrText>
        </w:r>
        <w:r w:rsidR="00C354A9">
          <w:rPr>
            <w:webHidden/>
          </w:rPr>
        </w:r>
        <w:r w:rsidR="00C354A9">
          <w:rPr>
            <w:webHidden/>
          </w:rPr>
          <w:fldChar w:fldCharType="separate"/>
        </w:r>
        <w:r>
          <w:rPr>
            <w:webHidden/>
          </w:rPr>
          <w:t>3</w:t>
        </w:r>
        <w:r w:rsidR="00C354A9">
          <w:rPr>
            <w:webHidden/>
          </w:rPr>
          <w:fldChar w:fldCharType="end"/>
        </w:r>
      </w:hyperlink>
    </w:p>
    <w:p w14:paraId="159E739F" w14:textId="7D8DEF5D" w:rsidR="00C354A9" w:rsidRDefault="00974D8F">
      <w:pPr>
        <w:pStyle w:val="TOC2"/>
        <w:rPr>
          <w:rFonts w:asciiTheme="minorHAnsi" w:eastAsiaTheme="minorEastAsia" w:hAnsiTheme="minorHAnsi" w:cstheme="minorBidi"/>
          <w:sz w:val="22"/>
        </w:rPr>
      </w:pPr>
      <w:hyperlink w:anchor="_Toc69387977"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SUBMISSION OF PROPOSALS</w:t>
        </w:r>
        <w:r w:rsidR="00C354A9">
          <w:rPr>
            <w:webHidden/>
          </w:rPr>
          <w:tab/>
        </w:r>
        <w:r w:rsidR="00C354A9">
          <w:rPr>
            <w:webHidden/>
          </w:rPr>
          <w:fldChar w:fldCharType="begin"/>
        </w:r>
        <w:r w:rsidR="00C354A9">
          <w:rPr>
            <w:webHidden/>
          </w:rPr>
          <w:instrText xml:space="preserve"> PAGEREF _Toc69387977 \h </w:instrText>
        </w:r>
        <w:r w:rsidR="00C354A9">
          <w:rPr>
            <w:webHidden/>
          </w:rPr>
        </w:r>
        <w:r w:rsidR="00C354A9">
          <w:rPr>
            <w:webHidden/>
          </w:rPr>
          <w:fldChar w:fldCharType="separate"/>
        </w:r>
        <w:r>
          <w:rPr>
            <w:webHidden/>
          </w:rPr>
          <w:t>3</w:t>
        </w:r>
        <w:r w:rsidR="00C354A9">
          <w:rPr>
            <w:webHidden/>
          </w:rPr>
          <w:fldChar w:fldCharType="end"/>
        </w:r>
      </w:hyperlink>
    </w:p>
    <w:p w14:paraId="7AC6471E" w14:textId="24759D58" w:rsidR="00C354A9" w:rsidRDefault="00974D8F">
      <w:pPr>
        <w:pStyle w:val="TOC2"/>
        <w:rPr>
          <w:rFonts w:asciiTheme="minorHAnsi" w:eastAsiaTheme="minorEastAsia" w:hAnsiTheme="minorHAnsi" w:cstheme="minorBidi"/>
          <w:sz w:val="22"/>
        </w:rPr>
      </w:pPr>
      <w:hyperlink w:anchor="_Toc69387978"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PROPOSAL PREPARATION COSTS</w:t>
        </w:r>
        <w:r w:rsidR="00C354A9">
          <w:rPr>
            <w:webHidden/>
          </w:rPr>
          <w:tab/>
        </w:r>
        <w:r w:rsidR="00C354A9">
          <w:rPr>
            <w:webHidden/>
          </w:rPr>
          <w:fldChar w:fldCharType="begin"/>
        </w:r>
        <w:r w:rsidR="00C354A9">
          <w:rPr>
            <w:webHidden/>
          </w:rPr>
          <w:instrText xml:space="preserve"> PAGEREF _Toc69387978 \h </w:instrText>
        </w:r>
        <w:r w:rsidR="00C354A9">
          <w:rPr>
            <w:webHidden/>
          </w:rPr>
        </w:r>
        <w:r w:rsidR="00C354A9">
          <w:rPr>
            <w:webHidden/>
          </w:rPr>
          <w:fldChar w:fldCharType="separate"/>
        </w:r>
        <w:r>
          <w:rPr>
            <w:webHidden/>
          </w:rPr>
          <w:t>4</w:t>
        </w:r>
        <w:r w:rsidR="00C354A9">
          <w:rPr>
            <w:webHidden/>
          </w:rPr>
          <w:fldChar w:fldCharType="end"/>
        </w:r>
      </w:hyperlink>
    </w:p>
    <w:p w14:paraId="23A3381F" w14:textId="6913028D" w:rsidR="00C354A9" w:rsidRDefault="00974D8F">
      <w:pPr>
        <w:pStyle w:val="TOC2"/>
        <w:rPr>
          <w:rFonts w:asciiTheme="minorHAnsi" w:eastAsiaTheme="minorEastAsia" w:hAnsiTheme="minorHAnsi" w:cstheme="minorBidi"/>
          <w:sz w:val="22"/>
        </w:rPr>
      </w:pPr>
      <w:hyperlink w:anchor="_Toc69387979"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DISCOUNTS</w:t>
        </w:r>
        <w:r w:rsidR="00C354A9">
          <w:rPr>
            <w:webHidden/>
          </w:rPr>
          <w:tab/>
        </w:r>
        <w:r w:rsidR="00C354A9">
          <w:rPr>
            <w:webHidden/>
          </w:rPr>
          <w:fldChar w:fldCharType="begin"/>
        </w:r>
        <w:r w:rsidR="00C354A9">
          <w:rPr>
            <w:webHidden/>
          </w:rPr>
          <w:instrText xml:space="preserve"> PAGEREF _Toc69387979 \h </w:instrText>
        </w:r>
        <w:r w:rsidR="00C354A9">
          <w:rPr>
            <w:webHidden/>
          </w:rPr>
        </w:r>
        <w:r w:rsidR="00C354A9">
          <w:rPr>
            <w:webHidden/>
          </w:rPr>
          <w:fldChar w:fldCharType="separate"/>
        </w:r>
        <w:r>
          <w:rPr>
            <w:webHidden/>
          </w:rPr>
          <w:t>5</w:t>
        </w:r>
        <w:r w:rsidR="00C354A9">
          <w:rPr>
            <w:webHidden/>
          </w:rPr>
          <w:fldChar w:fldCharType="end"/>
        </w:r>
      </w:hyperlink>
    </w:p>
    <w:p w14:paraId="47ACB83B" w14:textId="0A463F03" w:rsidR="00C354A9" w:rsidRDefault="00974D8F">
      <w:pPr>
        <w:pStyle w:val="TOC2"/>
        <w:rPr>
          <w:rFonts w:asciiTheme="minorHAnsi" w:eastAsiaTheme="minorEastAsia" w:hAnsiTheme="minorHAnsi" w:cstheme="minorBidi"/>
          <w:sz w:val="22"/>
        </w:rPr>
      </w:pPr>
      <w:hyperlink w:anchor="_Toc69387980"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PRICES</w:t>
        </w:r>
        <w:r w:rsidR="00C354A9">
          <w:rPr>
            <w:webHidden/>
          </w:rPr>
          <w:tab/>
        </w:r>
        <w:r w:rsidR="00C354A9">
          <w:rPr>
            <w:webHidden/>
          </w:rPr>
          <w:fldChar w:fldCharType="begin"/>
        </w:r>
        <w:r w:rsidR="00C354A9">
          <w:rPr>
            <w:webHidden/>
          </w:rPr>
          <w:instrText xml:space="preserve"> PAGEREF _Toc69387980 \h </w:instrText>
        </w:r>
        <w:r w:rsidR="00C354A9">
          <w:rPr>
            <w:webHidden/>
          </w:rPr>
        </w:r>
        <w:r w:rsidR="00C354A9">
          <w:rPr>
            <w:webHidden/>
          </w:rPr>
          <w:fldChar w:fldCharType="separate"/>
        </w:r>
        <w:r>
          <w:rPr>
            <w:webHidden/>
          </w:rPr>
          <w:t>5</w:t>
        </w:r>
        <w:r w:rsidR="00C354A9">
          <w:rPr>
            <w:webHidden/>
          </w:rPr>
          <w:fldChar w:fldCharType="end"/>
        </w:r>
      </w:hyperlink>
    </w:p>
    <w:p w14:paraId="48248766" w14:textId="5037FCDB" w:rsidR="00C354A9" w:rsidRDefault="00974D8F">
      <w:pPr>
        <w:pStyle w:val="TOC2"/>
        <w:rPr>
          <w:rFonts w:asciiTheme="minorHAnsi" w:eastAsiaTheme="minorEastAsia" w:hAnsiTheme="minorHAnsi" w:cstheme="minorBidi"/>
          <w:sz w:val="22"/>
        </w:rPr>
      </w:pPr>
      <w:hyperlink w:anchor="_Toc69387981"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COST CLARIFICATION</w:t>
        </w:r>
        <w:r w:rsidR="00C354A9">
          <w:rPr>
            <w:webHidden/>
          </w:rPr>
          <w:tab/>
        </w:r>
        <w:r w:rsidR="00C354A9">
          <w:rPr>
            <w:webHidden/>
          </w:rPr>
          <w:fldChar w:fldCharType="begin"/>
        </w:r>
        <w:r w:rsidR="00C354A9">
          <w:rPr>
            <w:webHidden/>
          </w:rPr>
          <w:instrText xml:space="preserve"> PAGEREF _Toc69387981 \h </w:instrText>
        </w:r>
        <w:r w:rsidR="00C354A9">
          <w:rPr>
            <w:webHidden/>
          </w:rPr>
        </w:r>
        <w:r w:rsidR="00C354A9">
          <w:rPr>
            <w:webHidden/>
          </w:rPr>
          <w:fldChar w:fldCharType="separate"/>
        </w:r>
        <w:r>
          <w:rPr>
            <w:webHidden/>
          </w:rPr>
          <w:t>5</w:t>
        </w:r>
        <w:r w:rsidR="00C354A9">
          <w:rPr>
            <w:webHidden/>
          </w:rPr>
          <w:fldChar w:fldCharType="end"/>
        </w:r>
      </w:hyperlink>
    </w:p>
    <w:p w14:paraId="3C6B3756" w14:textId="1A3DD163" w:rsidR="00C354A9" w:rsidRDefault="00974D8F">
      <w:pPr>
        <w:pStyle w:val="TOC2"/>
        <w:rPr>
          <w:rFonts w:asciiTheme="minorHAnsi" w:eastAsiaTheme="minorEastAsia" w:hAnsiTheme="minorHAnsi" w:cstheme="minorBidi"/>
          <w:sz w:val="22"/>
        </w:rPr>
      </w:pPr>
      <w:hyperlink w:anchor="_Toc69387982"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FAILURE TO COMPLY WITH REQUEST FOR PROPOSAL</w:t>
        </w:r>
        <w:r w:rsidR="00C354A9">
          <w:rPr>
            <w:webHidden/>
          </w:rPr>
          <w:tab/>
        </w:r>
        <w:r w:rsidR="00C354A9">
          <w:rPr>
            <w:webHidden/>
          </w:rPr>
          <w:fldChar w:fldCharType="begin"/>
        </w:r>
        <w:r w:rsidR="00C354A9">
          <w:rPr>
            <w:webHidden/>
          </w:rPr>
          <w:instrText xml:space="preserve"> PAGEREF _Toc69387982 \h </w:instrText>
        </w:r>
        <w:r w:rsidR="00C354A9">
          <w:rPr>
            <w:webHidden/>
          </w:rPr>
        </w:r>
        <w:r w:rsidR="00C354A9">
          <w:rPr>
            <w:webHidden/>
          </w:rPr>
          <w:fldChar w:fldCharType="separate"/>
        </w:r>
        <w:r>
          <w:rPr>
            <w:webHidden/>
          </w:rPr>
          <w:t>5</w:t>
        </w:r>
        <w:r w:rsidR="00C354A9">
          <w:rPr>
            <w:webHidden/>
          </w:rPr>
          <w:fldChar w:fldCharType="end"/>
        </w:r>
      </w:hyperlink>
    </w:p>
    <w:p w14:paraId="7836AB91" w14:textId="3BE80992" w:rsidR="00C354A9" w:rsidRDefault="00974D8F">
      <w:pPr>
        <w:pStyle w:val="TOC2"/>
        <w:rPr>
          <w:rFonts w:asciiTheme="minorHAnsi" w:eastAsiaTheme="minorEastAsia" w:hAnsiTheme="minorHAnsi" w:cstheme="minorBidi"/>
          <w:sz w:val="22"/>
        </w:rPr>
      </w:pPr>
      <w:hyperlink w:anchor="_Toc69387983"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PROPOSAL CORRECTIONS</w:t>
        </w:r>
        <w:r w:rsidR="00C354A9">
          <w:rPr>
            <w:webHidden/>
          </w:rPr>
          <w:tab/>
        </w:r>
        <w:r w:rsidR="00C354A9">
          <w:rPr>
            <w:webHidden/>
          </w:rPr>
          <w:fldChar w:fldCharType="begin"/>
        </w:r>
        <w:r w:rsidR="00C354A9">
          <w:rPr>
            <w:webHidden/>
          </w:rPr>
          <w:instrText xml:space="preserve"> PAGEREF _Toc69387983 \h </w:instrText>
        </w:r>
        <w:r w:rsidR="00C354A9">
          <w:rPr>
            <w:webHidden/>
          </w:rPr>
        </w:r>
        <w:r w:rsidR="00C354A9">
          <w:rPr>
            <w:webHidden/>
          </w:rPr>
          <w:fldChar w:fldCharType="separate"/>
        </w:r>
        <w:r>
          <w:rPr>
            <w:webHidden/>
          </w:rPr>
          <w:t>5</w:t>
        </w:r>
        <w:r w:rsidR="00C354A9">
          <w:rPr>
            <w:webHidden/>
          </w:rPr>
          <w:fldChar w:fldCharType="end"/>
        </w:r>
      </w:hyperlink>
    </w:p>
    <w:p w14:paraId="6460C4E5" w14:textId="2C4D9725" w:rsidR="00C354A9" w:rsidRDefault="00974D8F">
      <w:pPr>
        <w:pStyle w:val="TOC2"/>
        <w:rPr>
          <w:rFonts w:asciiTheme="minorHAnsi" w:eastAsiaTheme="minorEastAsia" w:hAnsiTheme="minorHAnsi" w:cstheme="minorBidi"/>
          <w:sz w:val="22"/>
        </w:rPr>
      </w:pPr>
      <w:hyperlink w:anchor="_Toc69387984"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LATE PROPOSALS</w:t>
        </w:r>
        <w:r w:rsidR="00C354A9">
          <w:rPr>
            <w:webHidden/>
          </w:rPr>
          <w:tab/>
        </w:r>
        <w:r w:rsidR="00C354A9">
          <w:rPr>
            <w:webHidden/>
          </w:rPr>
          <w:fldChar w:fldCharType="begin"/>
        </w:r>
        <w:r w:rsidR="00C354A9">
          <w:rPr>
            <w:webHidden/>
          </w:rPr>
          <w:instrText xml:space="preserve"> PAGEREF _Toc69387984 \h </w:instrText>
        </w:r>
        <w:r w:rsidR="00C354A9">
          <w:rPr>
            <w:webHidden/>
          </w:rPr>
        </w:r>
        <w:r w:rsidR="00C354A9">
          <w:rPr>
            <w:webHidden/>
          </w:rPr>
          <w:fldChar w:fldCharType="separate"/>
        </w:r>
        <w:r>
          <w:rPr>
            <w:webHidden/>
          </w:rPr>
          <w:t>5</w:t>
        </w:r>
        <w:r w:rsidR="00C354A9">
          <w:rPr>
            <w:webHidden/>
          </w:rPr>
          <w:fldChar w:fldCharType="end"/>
        </w:r>
      </w:hyperlink>
    </w:p>
    <w:p w14:paraId="6F6E82B2" w14:textId="659E022A" w:rsidR="00C354A9" w:rsidRDefault="00974D8F">
      <w:pPr>
        <w:pStyle w:val="TOC2"/>
        <w:rPr>
          <w:rFonts w:asciiTheme="minorHAnsi" w:eastAsiaTheme="minorEastAsia" w:hAnsiTheme="minorHAnsi" w:cstheme="minorBidi"/>
          <w:sz w:val="22"/>
        </w:rPr>
      </w:pPr>
      <w:hyperlink w:anchor="_Toc69387985"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PROPOSAL OPENING</w:t>
        </w:r>
        <w:r w:rsidR="00C354A9">
          <w:rPr>
            <w:webHidden/>
          </w:rPr>
          <w:tab/>
        </w:r>
        <w:r w:rsidR="00C354A9">
          <w:rPr>
            <w:webHidden/>
          </w:rPr>
          <w:fldChar w:fldCharType="begin"/>
        </w:r>
        <w:r w:rsidR="00C354A9">
          <w:rPr>
            <w:webHidden/>
          </w:rPr>
          <w:instrText xml:space="preserve"> PAGEREF _Toc69387985 \h </w:instrText>
        </w:r>
        <w:r w:rsidR="00C354A9">
          <w:rPr>
            <w:webHidden/>
          </w:rPr>
        </w:r>
        <w:r w:rsidR="00C354A9">
          <w:rPr>
            <w:webHidden/>
          </w:rPr>
          <w:fldChar w:fldCharType="separate"/>
        </w:r>
        <w:r>
          <w:rPr>
            <w:webHidden/>
          </w:rPr>
          <w:t>5</w:t>
        </w:r>
        <w:r w:rsidR="00C354A9">
          <w:rPr>
            <w:webHidden/>
          </w:rPr>
          <w:fldChar w:fldCharType="end"/>
        </w:r>
      </w:hyperlink>
    </w:p>
    <w:p w14:paraId="7D98CA04" w14:textId="387F6312" w:rsidR="00C354A9" w:rsidRDefault="00974D8F">
      <w:pPr>
        <w:pStyle w:val="TOC2"/>
        <w:rPr>
          <w:rFonts w:asciiTheme="minorHAnsi" w:eastAsiaTheme="minorEastAsia" w:hAnsiTheme="minorHAnsi" w:cstheme="minorBidi"/>
          <w:sz w:val="22"/>
        </w:rPr>
      </w:pPr>
      <w:hyperlink w:anchor="_Toc69387986" w:history="1">
        <w:r w:rsidR="00C354A9" w:rsidRPr="007B1C0B">
          <w:rPr>
            <w:rStyle w:val="Hyperlink"/>
            <w14:scene3d>
              <w14:camera w14:prst="orthographicFront"/>
              <w14:lightRig w14:rig="threePt" w14:dir="t">
                <w14:rot w14:lat="0" w14:lon="0" w14:rev="0"/>
              </w14:lightRig>
            </w14:scene3d>
          </w:rPr>
          <w:t>Q.</w:t>
        </w:r>
        <w:r w:rsidR="00C354A9">
          <w:rPr>
            <w:rFonts w:asciiTheme="minorHAnsi" w:eastAsiaTheme="minorEastAsia" w:hAnsiTheme="minorHAnsi" w:cstheme="minorBidi"/>
            <w:sz w:val="22"/>
          </w:rPr>
          <w:tab/>
        </w:r>
        <w:r w:rsidR="00C354A9" w:rsidRPr="007B1C0B">
          <w:rPr>
            <w:rStyle w:val="Hyperlink"/>
          </w:rPr>
          <w:t>REQUEST FOR PROPOSAL/PROPOSAL REQUIREMENTS</w:t>
        </w:r>
        <w:r w:rsidR="00C354A9">
          <w:rPr>
            <w:webHidden/>
          </w:rPr>
          <w:tab/>
        </w:r>
        <w:r w:rsidR="00C354A9">
          <w:rPr>
            <w:webHidden/>
          </w:rPr>
          <w:fldChar w:fldCharType="begin"/>
        </w:r>
        <w:r w:rsidR="00C354A9">
          <w:rPr>
            <w:webHidden/>
          </w:rPr>
          <w:instrText xml:space="preserve"> PAGEREF _Toc69387986 \h </w:instrText>
        </w:r>
        <w:r w:rsidR="00C354A9">
          <w:rPr>
            <w:webHidden/>
          </w:rPr>
        </w:r>
        <w:r w:rsidR="00C354A9">
          <w:rPr>
            <w:webHidden/>
          </w:rPr>
          <w:fldChar w:fldCharType="separate"/>
        </w:r>
        <w:r>
          <w:rPr>
            <w:webHidden/>
          </w:rPr>
          <w:t>6</w:t>
        </w:r>
        <w:r w:rsidR="00C354A9">
          <w:rPr>
            <w:webHidden/>
          </w:rPr>
          <w:fldChar w:fldCharType="end"/>
        </w:r>
      </w:hyperlink>
    </w:p>
    <w:p w14:paraId="698AF642" w14:textId="0468691F" w:rsidR="00C354A9" w:rsidRDefault="00974D8F">
      <w:pPr>
        <w:pStyle w:val="TOC2"/>
        <w:rPr>
          <w:rFonts w:asciiTheme="minorHAnsi" w:eastAsiaTheme="minorEastAsia" w:hAnsiTheme="minorHAnsi" w:cstheme="minorBidi"/>
          <w:sz w:val="22"/>
        </w:rPr>
      </w:pPr>
      <w:hyperlink w:anchor="_Toc69387987" w:history="1">
        <w:r w:rsidR="00C354A9" w:rsidRPr="007B1C0B">
          <w:rPr>
            <w:rStyle w:val="Hyperlink"/>
            <w14:scene3d>
              <w14:camera w14:prst="orthographicFront"/>
              <w14:lightRig w14:rig="threePt" w14:dir="t">
                <w14:rot w14:lat="0" w14:lon="0" w14:rev="0"/>
              </w14:lightRig>
            </w14:scene3d>
          </w:rPr>
          <w:t>R.</w:t>
        </w:r>
        <w:r w:rsidR="00C354A9">
          <w:rPr>
            <w:rFonts w:asciiTheme="minorHAnsi" w:eastAsiaTheme="minorEastAsia" w:hAnsiTheme="minorHAnsi" w:cstheme="minorBidi"/>
            <w:sz w:val="22"/>
          </w:rPr>
          <w:tab/>
        </w:r>
        <w:r w:rsidR="00C354A9" w:rsidRPr="007B1C0B">
          <w:rPr>
            <w:rStyle w:val="Hyperlink"/>
          </w:rPr>
          <w:t>EVALUATION COMMITTEE</w:t>
        </w:r>
        <w:r w:rsidR="00C354A9">
          <w:rPr>
            <w:webHidden/>
          </w:rPr>
          <w:tab/>
        </w:r>
        <w:r w:rsidR="00C354A9">
          <w:rPr>
            <w:webHidden/>
          </w:rPr>
          <w:fldChar w:fldCharType="begin"/>
        </w:r>
        <w:r w:rsidR="00C354A9">
          <w:rPr>
            <w:webHidden/>
          </w:rPr>
          <w:instrText xml:space="preserve"> PAGEREF _Toc69387987 \h </w:instrText>
        </w:r>
        <w:r w:rsidR="00C354A9">
          <w:rPr>
            <w:webHidden/>
          </w:rPr>
        </w:r>
        <w:r w:rsidR="00C354A9">
          <w:rPr>
            <w:webHidden/>
          </w:rPr>
          <w:fldChar w:fldCharType="separate"/>
        </w:r>
        <w:r>
          <w:rPr>
            <w:webHidden/>
          </w:rPr>
          <w:t>6</w:t>
        </w:r>
        <w:r w:rsidR="00C354A9">
          <w:rPr>
            <w:webHidden/>
          </w:rPr>
          <w:fldChar w:fldCharType="end"/>
        </w:r>
      </w:hyperlink>
    </w:p>
    <w:p w14:paraId="13163718" w14:textId="6433E248" w:rsidR="00C354A9" w:rsidRDefault="00974D8F">
      <w:pPr>
        <w:pStyle w:val="TOC2"/>
        <w:rPr>
          <w:rFonts w:asciiTheme="minorHAnsi" w:eastAsiaTheme="minorEastAsia" w:hAnsiTheme="minorHAnsi" w:cstheme="minorBidi"/>
          <w:sz w:val="22"/>
        </w:rPr>
      </w:pPr>
      <w:hyperlink w:anchor="_Toc69387988" w:history="1">
        <w:r w:rsidR="00C354A9" w:rsidRPr="007B1C0B">
          <w:rPr>
            <w:rStyle w:val="Hyperlink"/>
            <w14:scene3d>
              <w14:camera w14:prst="orthographicFront"/>
              <w14:lightRig w14:rig="threePt" w14:dir="t">
                <w14:rot w14:lat="0" w14:lon="0" w14:rev="0"/>
              </w14:lightRig>
            </w14:scene3d>
          </w:rPr>
          <w:t>S.</w:t>
        </w:r>
        <w:r w:rsidR="00C354A9">
          <w:rPr>
            <w:rFonts w:asciiTheme="minorHAnsi" w:eastAsiaTheme="minorEastAsia" w:hAnsiTheme="minorHAnsi" w:cstheme="minorBidi"/>
            <w:sz w:val="22"/>
          </w:rPr>
          <w:tab/>
        </w:r>
        <w:r w:rsidR="00C354A9" w:rsidRPr="007B1C0B">
          <w:rPr>
            <w:rStyle w:val="Hyperlink"/>
          </w:rPr>
          <w:t>EVALUATION OF PROPOSALS</w:t>
        </w:r>
        <w:r w:rsidR="00C354A9">
          <w:rPr>
            <w:webHidden/>
          </w:rPr>
          <w:tab/>
        </w:r>
        <w:r w:rsidR="00C354A9">
          <w:rPr>
            <w:webHidden/>
          </w:rPr>
          <w:fldChar w:fldCharType="begin"/>
        </w:r>
        <w:r w:rsidR="00C354A9">
          <w:rPr>
            <w:webHidden/>
          </w:rPr>
          <w:instrText xml:space="preserve"> PAGEREF _Toc69387988 \h </w:instrText>
        </w:r>
        <w:r w:rsidR="00C354A9">
          <w:rPr>
            <w:webHidden/>
          </w:rPr>
        </w:r>
        <w:r w:rsidR="00C354A9">
          <w:rPr>
            <w:webHidden/>
          </w:rPr>
          <w:fldChar w:fldCharType="separate"/>
        </w:r>
        <w:r>
          <w:rPr>
            <w:webHidden/>
          </w:rPr>
          <w:t>6</w:t>
        </w:r>
        <w:r w:rsidR="00C354A9">
          <w:rPr>
            <w:webHidden/>
          </w:rPr>
          <w:fldChar w:fldCharType="end"/>
        </w:r>
      </w:hyperlink>
    </w:p>
    <w:p w14:paraId="564C4386" w14:textId="0FD09772" w:rsidR="00C354A9" w:rsidRDefault="00974D8F">
      <w:pPr>
        <w:pStyle w:val="TOC2"/>
        <w:rPr>
          <w:rFonts w:asciiTheme="minorHAnsi" w:eastAsiaTheme="minorEastAsia" w:hAnsiTheme="minorHAnsi" w:cstheme="minorBidi"/>
          <w:sz w:val="22"/>
        </w:rPr>
      </w:pPr>
      <w:hyperlink w:anchor="_Toc69387989" w:history="1">
        <w:r w:rsidR="00C354A9" w:rsidRPr="007B1C0B">
          <w:rPr>
            <w:rStyle w:val="Hyperlink"/>
            <w14:scene3d>
              <w14:camera w14:prst="orthographicFront"/>
              <w14:lightRig w14:rig="threePt" w14:dir="t">
                <w14:rot w14:lat="0" w14:lon="0" w14:rev="0"/>
              </w14:lightRig>
            </w14:scene3d>
          </w:rPr>
          <w:t>T.</w:t>
        </w:r>
        <w:r w:rsidR="00C354A9">
          <w:rPr>
            <w:rFonts w:asciiTheme="minorHAnsi" w:eastAsiaTheme="minorEastAsia" w:hAnsiTheme="minorHAnsi" w:cstheme="minorBidi"/>
            <w:sz w:val="22"/>
          </w:rPr>
          <w:tab/>
        </w:r>
        <w:r w:rsidR="00C354A9" w:rsidRPr="007B1C0B">
          <w:rPr>
            <w:rStyle w:val="Hyperlink"/>
          </w:rPr>
          <w:t>ORAL INTERVIEWS/PRESENTATIONS AND/OR DEMONSTRATIONS</w:t>
        </w:r>
        <w:r w:rsidR="00C354A9">
          <w:rPr>
            <w:webHidden/>
          </w:rPr>
          <w:tab/>
        </w:r>
        <w:r w:rsidR="00C354A9">
          <w:rPr>
            <w:webHidden/>
          </w:rPr>
          <w:fldChar w:fldCharType="begin"/>
        </w:r>
        <w:r w:rsidR="00C354A9">
          <w:rPr>
            <w:webHidden/>
          </w:rPr>
          <w:instrText xml:space="preserve"> PAGEREF _Toc69387989 \h </w:instrText>
        </w:r>
        <w:r w:rsidR="00C354A9">
          <w:rPr>
            <w:webHidden/>
          </w:rPr>
        </w:r>
        <w:r w:rsidR="00C354A9">
          <w:rPr>
            <w:webHidden/>
          </w:rPr>
          <w:fldChar w:fldCharType="separate"/>
        </w:r>
        <w:r>
          <w:rPr>
            <w:webHidden/>
          </w:rPr>
          <w:t>7</w:t>
        </w:r>
        <w:r w:rsidR="00C354A9">
          <w:rPr>
            <w:webHidden/>
          </w:rPr>
          <w:fldChar w:fldCharType="end"/>
        </w:r>
      </w:hyperlink>
    </w:p>
    <w:p w14:paraId="46C7412C" w14:textId="76D7D222" w:rsidR="00C354A9" w:rsidRDefault="00974D8F">
      <w:pPr>
        <w:pStyle w:val="TOC2"/>
        <w:rPr>
          <w:rFonts w:asciiTheme="minorHAnsi" w:eastAsiaTheme="minorEastAsia" w:hAnsiTheme="minorHAnsi" w:cstheme="minorBidi"/>
          <w:sz w:val="22"/>
        </w:rPr>
      </w:pPr>
      <w:hyperlink w:anchor="_Toc69387990" w:history="1">
        <w:r w:rsidR="00C354A9" w:rsidRPr="007B1C0B">
          <w:rPr>
            <w:rStyle w:val="Hyperlink"/>
            <w14:scene3d>
              <w14:camera w14:prst="orthographicFront"/>
              <w14:lightRig w14:rig="threePt" w14:dir="t">
                <w14:rot w14:lat="0" w14:lon="0" w14:rev="0"/>
              </w14:lightRig>
            </w14:scene3d>
          </w:rPr>
          <w:t>U.</w:t>
        </w:r>
        <w:r w:rsidR="00C354A9">
          <w:rPr>
            <w:rFonts w:asciiTheme="minorHAnsi" w:eastAsiaTheme="minorEastAsia" w:hAnsiTheme="minorHAnsi" w:cstheme="minorBidi"/>
            <w:sz w:val="22"/>
          </w:rPr>
          <w:tab/>
        </w:r>
        <w:r w:rsidR="00C354A9" w:rsidRPr="007B1C0B">
          <w:rPr>
            <w:rStyle w:val="Hyperlink"/>
          </w:rPr>
          <w:t>BEST AND FINAL OFFER</w:t>
        </w:r>
        <w:r w:rsidR="00C354A9">
          <w:rPr>
            <w:webHidden/>
          </w:rPr>
          <w:tab/>
        </w:r>
        <w:r w:rsidR="00C354A9">
          <w:rPr>
            <w:webHidden/>
          </w:rPr>
          <w:fldChar w:fldCharType="begin"/>
        </w:r>
        <w:r w:rsidR="00C354A9">
          <w:rPr>
            <w:webHidden/>
          </w:rPr>
          <w:instrText xml:space="preserve"> PAGEREF _Toc69387990 \h </w:instrText>
        </w:r>
        <w:r w:rsidR="00C354A9">
          <w:rPr>
            <w:webHidden/>
          </w:rPr>
        </w:r>
        <w:r w:rsidR="00C354A9">
          <w:rPr>
            <w:webHidden/>
          </w:rPr>
          <w:fldChar w:fldCharType="separate"/>
        </w:r>
        <w:r>
          <w:rPr>
            <w:webHidden/>
          </w:rPr>
          <w:t>7</w:t>
        </w:r>
        <w:r w:rsidR="00C354A9">
          <w:rPr>
            <w:webHidden/>
          </w:rPr>
          <w:fldChar w:fldCharType="end"/>
        </w:r>
      </w:hyperlink>
    </w:p>
    <w:p w14:paraId="651C187D" w14:textId="6F956370" w:rsidR="00C354A9" w:rsidRDefault="00974D8F">
      <w:pPr>
        <w:pStyle w:val="TOC2"/>
        <w:rPr>
          <w:rFonts w:asciiTheme="minorHAnsi" w:eastAsiaTheme="minorEastAsia" w:hAnsiTheme="minorHAnsi" w:cstheme="minorBidi"/>
          <w:sz w:val="22"/>
        </w:rPr>
      </w:pPr>
      <w:hyperlink w:anchor="_Toc69387991" w:history="1">
        <w:r w:rsidR="00C354A9" w:rsidRPr="007B1C0B">
          <w:rPr>
            <w:rStyle w:val="Hyperlink"/>
            <w14:scene3d>
              <w14:camera w14:prst="orthographicFront"/>
              <w14:lightRig w14:rig="threePt" w14:dir="t">
                <w14:rot w14:lat="0" w14:lon="0" w14:rev="0"/>
              </w14:lightRig>
            </w14:scene3d>
          </w:rPr>
          <w:t>V.</w:t>
        </w:r>
        <w:r w:rsidR="00C354A9">
          <w:rPr>
            <w:rFonts w:asciiTheme="minorHAnsi" w:eastAsiaTheme="minorEastAsia" w:hAnsiTheme="minorHAnsi" w:cstheme="minorBidi"/>
            <w:sz w:val="22"/>
          </w:rPr>
          <w:tab/>
        </w:r>
        <w:r w:rsidR="00C354A9" w:rsidRPr="007B1C0B">
          <w:rPr>
            <w:rStyle w:val="Hyperlink"/>
          </w:rPr>
          <w:t>REFERENCE AND CREDIT CHECKS</w:t>
        </w:r>
        <w:r w:rsidR="00C354A9">
          <w:rPr>
            <w:webHidden/>
          </w:rPr>
          <w:tab/>
        </w:r>
        <w:r w:rsidR="00C354A9">
          <w:rPr>
            <w:webHidden/>
          </w:rPr>
          <w:fldChar w:fldCharType="begin"/>
        </w:r>
        <w:r w:rsidR="00C354A9">
          <w:rPr>
            <w:webHidden/>
          </w:rPr>
          <w:instrText xml:space="preserve"> PAGEREF _Toc69387991 \h </w:instrText>
        </w:r>
        <w:r w:rsidR="00C354A9">
          <w:rPr>
            <w:webHidden/>
          </w:rPr>
        </w:r>
        <w:r w:rsidR="00C354A9">
          <w:rPr>
            <w:webHidden/>
          </w:rPr>
          <w:fldChar w:fldCharType="separate"/>
        </w:r>
        <w:r>
          <w:rPr>
            <w:webHidden/>
          </w:rPr>
          <w:t>7</w:t>
        </w:r>
        <w:r w:rsidR="00C354A9">
          <w:rPr>
            <w:webHidden/>
          </w:rPr>
          <w:fldChar w:fldCharType="end"/>
        </w:r>
      </w:hyperlink>
    </w:p>
    <w:p w14:paraId="01E455A5" w14:textId="24D2F6FD" w:rsidR="00C354A9" w:rsidRDefault="00974D8F">
      <w:pPr>
        <w:pStyle w:val="TOC2"/>
        <w:rPr>
          <w:rFonts w:asciiTheme="minorHAnsi" w:eastAsiaTheme="minorEastAsia" w:hAnsiTheme="minorHAnsi" w:cstheme="minorBidi"/>
          <w:sz w:val="22"/>
        </w:rPr>
      </w:pPr>
      <w:hyperlink w:anchor="_Toc69387992" w:history="1">
        <w:r w:rsidR="00C354A9" w:rsidRPr="007B1C0B">
          <w:rPr>
            <w:rStyle w:val="Hyperlink"/>
            <w14:scene3d>
              <w14:camera w14:prst="orthographicFront"/>
              <w14:lightRig w14:rig="threePt" w14:dir="t">
                <w14:rot w14:lat="0" w14:lon="0" w14:rev="0"/>
              </w14:lightRig>
            </w14:scene3d>
          </w:rPr>
          <w:t>W.</w:t>
        </w:r>
        <w:r w:rsidR="00C354A9">
          <w:rPr>
            <w:rFonts w:asciiTheme="minorHAnsi" w:eastAsiaTheme="minorEastAsia" w:hAnsiTheme="minorHAnsi" w:cstheme="minorBidi"/>
            <w:sz w:val="22"/>
          </w:rPr>
          <w:tab/>
        </w:r>
        <w:r w:rsidR="00C354A9" w:rsidRPr="007B1C0B">
          <w:rPr>
            <w:rStyle w:val="Hyperlink"/>
          </w:rPr>
          <w:t>AWARD</w:t>
        </w:r>
        <w:r w:rsidR="00C354A9">
          <w:rPr>
            <w:webHidden/>
          </w:rPr>
          <w:tab/>
        </w:r>
        <w:r w:rsidR="00C354A9">
          <w:rPr>
            <w:webHidden/>
          </w:rPr>
          <w:fldChar w:fldCharType="begin"/>
        </w:r>
        <w:r w:rsidR="00C354A9">
          <w:rPr>
            <w:webHidden/>
          </w:rPr>
          <w:instrText xml:space="preserve"> PAGEREF _Toc69387992 \h </w:instrText>
        </w:r>
        <w:r w:rsidR="00C354A9">
          <w:rPr>
            <w:webHidden/>
          </w:rPr>
        </w:r>
        <w:r w:rsidR="00C354A9">
          <w:rPr>
            <w:webHidden/>
          </w:rPr>
          <w:fldChar w:fldCharType="separate"/>
        </w:r>
        <w:r>
          <w:rPr>
            <w:webHidden/>
          </w:rPr>
          <w:t>7</w:t>
        </w:r>
        <w:r w:rsidR="00C354A9">
          <w:rPr>
            <w:webHidden/>
          </w:rPr>
          <w:fldChar w:fldCharType="end"/>
        </w:r>
      </w:hyperlink>
    </w:p>
    <w:p w14:paraId="2FB65370" w14:textId="33F0EC6C" w:rsidR="00C354A9" w:rsidRDefault="00974D8F">
      <w:pPr>
        <w:pStyle w:val="TOC2"/>
        <w:rPr>
          <w:rFonts w:asciiTheme="minorHAnsi" w:eastAsiaTheme="minorEastAsia" w:hAnsiTheme="minorHAnsi" w:cstheme="minorBidi"/>
          <w:sz w:val="22"/>
        </w:rPr>
      </w:pPr>
      <w:hyperlink w:anchor="_Toc69387993" w:history="1">
        <w:r w:rsidR="00C354A9" w:rsidRPr="007B1C0B">
          <w:rPr>
            <w:rStyle w:val="Hyperlink"/>
            <w14:scene3d>
              <w14:camera w14:prst="orthographicFront"/>
              <w14:lightRig w14:rig="threePt" w14:dir="t">
                <w14:rot w14:lat="0" w14:lon="0" w14:rev="0"/>
              </w14:lightRig>
            </w14:scene3d>
          </w:rPr>
          <w:t>X.</w:t>
        </w:r>
        <w:r w:rsidR="00C354A9">
          <w:rPr>
            <w:rFonts w:asciiTheme="minorHAnsi" w:eastAsiaTheme="minorEastAsia" w:hAnsiTheme="minorHAnsi" w:cstheme="minorBidi"/>
            <w:sz w:val="22"/>
          </w:rPr>
          <w:tab/>
        </w:r>
        <w:r w:rsidR="00C354A9" w:rsidRPr="007B1C0B">
          <w:rPr>
            <w:rStyle w:val="Hyperlink"/>
          </w:rPr>
          <w:t>ALTERNATE/EQUIVALENT PROPOSALS</w:t>
        </w:r>
        <w:r w:rsidR="00C354A9">
          <w:rPr>
            <w:webHidden/>
          </w:rPr>
          <w:tab/>
        </w:r>
        <w:r w:rsidR="00C354A9">
          <w:rPr>
            <w:webHidden/>
          </w:rPr>
          <w:fldChar w:fldCharType="begin"/>
        </w:r>
        <w:r w:rsidR="00C354A9">
          <w:rPr>
            <w:webHidden/>
          </w:rPr>
          <w:instrText xml:space="preserve"> PAGEREF _Toc69387993 \h </w:instrText>
        </w:r>
        <w:r w:rsidR="00C354A9">
          <w:rPr>
            <w:webHidden/>
          </w:rPr>
        </w:r>
        <w:r w:rsidR="00C354A9">
          <w:rPr>
            <w:webHidden/>
          </w:rPr>
          <w:fldChar w:fldCharType="separate"/>
        </w:r>
        <w:r>
          <w:rPr>
            <w:webHidden/>
          </w:rPr>
          <w:t>8</w:t>
        </w:r>
        <w:r w:rsidR="00C354A9">
          <w:rPr>
            <w:webHidden/>
          </w:rPr>
          <w:fldChar w:fldCharType="end"/>
        </w:r>
      </w:hyperlink>
    </w:p>
    <w:p w14:paraId="00ABC7E2" w14:textId="7B7A3C8D" w:rsidR="00C354A9" w:rsidRDefault="00974D8F">
      <w:pPr>
        <w:pStyle w:val="TOC2"/>
        <w:rPr>
          <w:rFonts w:asciiTheme="minorHAnsi" w:eastAsiaTheme="minorEastAsia" w:hAnsiTheme="minorHAnsi" w:cstheme="minorBidi"/>
          <w:sz w:val="22"/>
        </w:rPr>
      </w:pPr>
      <w:hyperlink w:anchor="_Toc69387994" w:history="1">
        <w:r w:rsidR="00C354A9" w:rsidRPr="007B1C0B">
          <w:rPr>
            <w:rStyle w:val="Hyperlink"/>
            <w14:scene3d>
              <w14:camera w14:prst="orthographicFront"/>
              <w14:lightRig w14:rig="threePt" w14:dir="t">
                <w14:rot w14:lat="0" w14:lon="0" w14:rev="0"/>
              </w14:lightRig>
            </w14:scene3d>
          </w:rPr>
          <w:t>Y.</w:t>
        </w:r>
        <w:r w:rsidR="00C354A9">
          <w:rPr>
            <w:rFonts w:asciiTheme="minorHAnsi" w:eastAsiaTheme="minorEastAsia" w:hAnsiTheme="minorHAnsi" w:cstheme="minorBidi"/>
            <w:sz w:val="22"/>
          </w:rPr>
          <w:tab/>
        </w:r>
        <w:r w:rsidR="00C354A9" w:rsidRPr="007B1C0B">
          <w:rPr>
            <w:rStyle w:val="Hyperlink"/>
          </w:rPr>
          <w:t>LUMP SUM OR ”ALL OR NONE” PROPOSALS</w:t>
        </w:r>
        <w:r w:rsidR="00C354A9">
          <w:rPr>
            <w:webHidden/>
          </w:rPr>
          <w:tab/>
        </w:r>
        <w:r w:rsidR="00C354A9">
          <w:rPr>
            <w:webHidden/>
          </w:rPr>
          <w:fldChar w:fldCharType="begin"/>
        </w:r>
        <w:r w:rsidR="00C354A9">
          <w:rPr>
            <w:webHidden/>
          </w:rPr>
          <w:instrText xml:space="preserve"> PAGEREF _Toc69387994 \h </w:instrText>
        </w:r>
        <w:r w:rsidR="00C354A9">
          <w:rPr>
            <w:webHidden/>
          </w:rPr>
        </w:r>
        <w:r w:rsidR="00C354A9">
          <w:rPr>
            <w:webHidden/>
          </w:rPr>
          <w:fldChar w:fldCharType="separate"/>
        </w:r>
        <w:r>
          <w:rPr>
            <w:webHidden/>
          </w:rPr>
          <w:t>8</w:t>
        </w:r>
        <w:r w:rsidR="00C354A9">
          <w:rPr>
            <w:webHidden/>
          </w:rPr>
          <w:fldChar w:fldCharType="end"/>
        </w:r>
      </w:hyperlink>
    </w:p>
    <w:p w14:paraId="591FEB90" w14:textId="791F096A" w:rsidR="00C354A9" w:rsidRDefault="00974D8F">
      <w:pPr>
        <w:pStyle w:val="TOC2"/>
        <w:rPr>
          <w:rFonts w:asciiTheme="minorHAnsi" w:eastAsiaTheme="minorEastAsia" w:hAnsiTheme="minorHAnsi" w:cstheme="minorBidi"/>
          <w:sz w:val="22"/>
        </w:rPr>
      </w:pPr>
      <w:hyperlink w:anchor="_Toc69387995" w:history="1">
        <w:r w:rsidR="00C354A9" w:rsidRPr="007B1C0B">
          <w:rPr>
            <w:rStyle w:val="Hyperlink"/>
            <w14:scene3d>
              <w14:camera w14:prst="orthographicFront"/>
              <w14:lightRig w14:rig="threePt" w14:dir="t">
                <w14:rot w14:lat="0" w14:lon="0" w14:rev="0"/>
              </w14:lightRig>
            </w14:scene3d>
          </w:rPr>
          <w:t>Z.</w:t>
        </w:r>
        <w:r w:rsidR="00C354A9">
          <w:rPr>
            <w:rFonts w:asciiTheme="minorHAnsi" w:eastAsiaTheme="minorEastAsia" w:hAnsiTheme="minorHAnsi" w:cstheme="minorBidi"/>
            <w:sz w:val="22"/>
          </w:rPr>
          <w:tab/>
        </w:r>
        <w:r w:rsidR="00C354A9" w:rsidRPr="007B1C0B">
          <w:rPr>
            <w:rStyle w:val="Hyperlink"/>
          </w:rPr>
          <w:t>EMAIL SUBMISSIONS</w:t>
        </w:r>
        <w:r w:rsidR="00C354A9">
          <w:rPr>
            <w:webHidden/>
          </w:rPr>
          <w:tab/>
        </w:r>
        <w:r w:rsidR="00C354A9">
          <w:rPr>
            <w:webHidden/>
          </w:rPr>
          <w:fldChar w:fldCharType="begin"/>
        </w:r>
        <w:r w:rsidR="00C354A9">
          <w:rPr>
            <w:webHidden/>
          </w:rPr>
          <w:instrText xml:space="preserve"> PAGEREF _Toc69387995 \h </w:instrText>
        </w:r>
        <w:r w:rsidR="00C354A9">
          <w:rPr>
            <w:webHidden/>
          </w:rPr>
        </w:r>
        <w:r w:rsidR="00C354A9">
          <w:rPr>
            <w:webHidden/>
          </w:rPr>
          <w:fldChar w:fldCharType="separate"/>
        </w:r>
        <w:r>
          <w:rPr>
            <w:webHidden/>
          </w:rPr>
          <w:t>8</w:t>
        </w:r>
        <w:r w:rsidR="00C354A9">
          <w:rPr>
            <w:webHidden/>
          </w:rPr>
          <w:fldChar w:fldCharType="end"/>
        </w:r>
      </w:hyperlink>
    </w:p>
    <w:p w14:paraId="389CD193" w14:textId="74C88A61" w:rsidR="00C354A9" w:rsidRDefault="00974D8F">
      <w:pPr>
        <w:pStyle w:val="TOC2"/>
        <w:rPr>
          <w:rFonts w:asciiTheme="minorHAnsi" w:eastAsiaTheme="minorEastAsia" w:hAnsiTheme="minorHAnsi" w:cstheme="minorBidi"/>
          <w:sz w:val="22"/>
        </w:rPr>
      </w:pPr>
      <w:hyperlink w:anchor="_Toc69387996" w:history="1">
        <w:r w:rsidR="00C354A9" w:rsidRPr="007B1C0B">
          <w:rPr>
            <w:rStyle w:val="Hyperlink"/>
            <w14:scene3d>
              <w14:camera w14:prst="orthographicFront"/>
              <w14:lightRig w14:rig="threePt" w14:dir="t">
                <w14:rot w14:lat="0" w14:lon="0" w14:rev="0"/>
              </w14:lightRig>
            </w14:scene3d>
          </w:rPr>
          <w:t>AA.</w:t>
        </w:r>
        <w:r w:rsidR="00C354A9">
          <w:rPr>
            <w:rFonts w:asciiTheme="minorHAnsi" w:eastAsiaTheme="minorEastAsia" w:hAnsiTheme="minorHAnsi" w:cstheme="minorBidi"/>
            <w:sz w:val="22"/>
          </w:rPr>
          <w:tab/>
        </w:r>
        <w:r w:rsidR="00C354A9" w:rsidRPr="007B1C0B">
          <w:rPr>
            <w:rStyle w:val="Hyperlink"/>
          </w:rPr>
          <w:t>REJECTION OF PROPOSALS</w:t>
        </w:r>
        <w:r w:rsidR="00C354A9">
          <w:rPr>
            <w:webHidden/>
          </w:rPr>
          <w:tab/>
        </w:r>
        <w:r w:rsidR="00C354A9">
          <w:rPr>
            <w:webHidden/>
          </w:rPr>
          <w:fldChar w:fldCharType="begin"/>
        </w:r>
        <w:r w:rsidR="00C354A9">
          <w:rPr>
            <w:webHidden/>
          </w:rPr>
          <w:instrText xml:space="preserve"> PAGEREF _Toc69387996 \h </w:instrText>
        </w:r>
        <w:r w:rsidR="00C354A9">
          <w:rPr>
            <w:webHidden/>
          </w:rPr>
        </w:r>
        <w:r w:rsidR="00C354A9">
          <w:rPr>
            <w:webHidden/>
          </w:rPr>
          <w:fldChar w:fldCharType="separate"/>
        </w:r>
        <w:r>
          <w:rPr>
            <w:webHidden/>
          </w:rPr>
          <w:t>8</w:t>
        </w:r>
        <w:r w:rsidR="00C354A9">
          <w:rPr>
            <w:webHidden/>
          </w:rPr>
          <w:fldChar w:fldCharType="end"/>
        </w:r>
      </w:hyperlink>
    </w:p>
    <w:p w14:paraId="7320C6AC" w14:textId="4074783E" w:rsidR="00C354A9" w:rsidRDefault="00974D8F">
      <w:pPr>
        <w:pStyle w:val="TOC2"/>
        <w:rPr>
          <w:rFonts w:asciiTheme="minorHAnsi" w:eastAsiaTheme="minorEastAsia" w:hAnsiTheme="minorHAnsi" w:cstheme="minorBidi"/>
          <w:sz w:val="22"/>
        </w:rPr>
      </w:pPr>
      <w:hyperlink w:anchor="_Toc69387997" w:history="1">
        <w:r w:rsidR="00C354A9" w:rsidRPr="007B1C0B">
          <w:rPr>
            <w:rStyle w:val="Hyperlink"/>
            <w14:scene3d>
              <w14:camera w14:prst="orthographicFront"/>
              <w14:lightRig w14:rig="threePt" w14:dir="t">
                <w14:rot w14:lat="0" w14:lon="0" w14:rev="0"/>
              </w14:lightRig>
            </w14:scene3d>
          </w:rPr>
          <w:t>BB.</w:t>
        </w:r>
        <w:r w:rsidR="00C354A9">
          <w:rPr>
            <w:rFonts w:asciiTheme="minorHAnsi" w:eastAsiaTheme="minorEastAsia" w:hAnsiTheme="minorHAnsi" w:cstheme="minorBidi"/>
            <w:sz w:val="22"/>
          </w:rPr>
          <w:tab/>
        </w:r>
        <w:r w:rsidR="00C354A9" w:rsidRPr="007B1C0B">
          <w:rPr>
            <w:rStyle w:val="Hyperlink"/>
          </w:rPr>
          <w:t>RESIDENT BIDDER</w:t>
        </w:r>
        <w:r w:rsidR="00C354A9">
          <w:rPr>
            <w:webHidden/>
          </w:rPr>
          <w:tab/>
        </w:r>
        <w:r w:rsidR="00C354A9">
          <w:rPr>
            <w:webHidden/>
          </w:rPr>
          <w:fldChar w:fldCharType="begin"/>
        </w:r>
        <w:r w:rsidR="00C354A9">
          <w:rPr>
            <w:webHidden/>
          </w:rPr>
          <w:instrText xml:space="preserve"> PAGEREF _Toc69387997 \h </w:instrText>
        </w:r>
        <w:r w:rsidR="00C354A9">
          <w:rPr>
            <w:webHidden/>
          </w:rPr>
        </w:r>
        <w:r w:rsidR="00C354A9">
          <w:rPr>
            <w:webHidden/>
          </w:rPr>
          <w:fldChar w:fldCharType="separate"/>
        </w:r>
        <w:r>
          <w:rPr>
            <w:webHidden/>
          </w:rPr>
          <w:t>8</w:t>
        </w:r>
        <w:r w:rsidR="00C354A9">
          <w:rPr>
            <w:webHidden/>
          </w:rPr>
          <w:fldChar w:fldCharType="end"/>
        </w:r>
      </w:hyperlink>
    </w:p>
    <w:p w14:paraId="4B729F42" w14:textId="5B9C2C8D" w:rsidR="00C354A9" w:rsidRDefault="00974D8F">
      <w:pPr>
        <w:pStyle w:val="TOC1"/>
        <w:rPr>
          <w:rFonts w:asciiTheme="minorHAnsi" w:eastAsiaTheme="minorEastAsia" w:hAnsiTheme="minorHAnsi" w:cstheme="minorBidi"/>
          <w:b w:val="0"/>
          <w:bCs w:val="0"/>
          <w:noProof/>
          <w:sz w:val="22"/>
        </w:rPr>
      </w:pPr>
      <w:hyperlink w:anchor="_Toc69387998" w:history="1">
        <w:r w:rsidR="00C354A9" w:rsidRPr="007B1C0B">
          <w:rPr>
            <w:rStyle w:val="Hyperlink"/>
            <w:noProof/>
            <w14:scene3d>
              <w14:camera w14:prst="orthographicFront"/>
              <w14:lightRig w14:rig="threePt" w14:dir="t">
                <w14:rot w14:lat="0" w14:lon="0" w14:rev="0"/>
              </w14:lightRig>
            </w14:scene3d>
          </w:rPr>
          <w:t>II.</w:t>
        </w:r>
        <w:r w:rsidR="00C354A9">
          <w:rPr>
            <w:rFonts w:asciiTheme="minorHAnsi" w:eastAsiaTheme="minorEastAsia" w:hAnsiTheme="minorHAnsi" w:cstheme="minorBidi"/>
            <w:b w:val="0"/>
            <w:bCs w:val="0"/>
            <w:noProof/>
            <w:sz w:val="22"/>
          </w:rPr>
          <w:tab/>
        </w:r>
        <w:r w:rsidR="00C354A9" w:rsidRPr="007B1C0B">
          <w:rPr>
            <w:rStyle w:val="Hyperlink"/>
            <w:noProof/>
          </w:rPr>
          <w:t>TERMS AND CONDITIONS</w:t>
        </w:r>
        <w:r w:rsidR="00C354A9">
          <w:rPr>
            <w:noProof/>
            <w:webHidden/>
          </w:rPr>
          <w:tab/>
        </w:r>
        <w:r w:rsidR="00C354A9">
          <w:rPr>
            <w:noProof/>
            <w:webHidden/>
          </w:rPr>
          <w:fldChar w:fldCharType="begin"/>
        </w:r>
        <w:r w:rsidR="00C354A9">
          <w:rPr>
            <w:noProof/>
            <w:webHidden/>
          </w:rPr>
          <w:instrText xml:space="preserve"> PAGEREF _Toc69387998 \h </w:instrText>
        </w:r>
        <w:r w:rsidR="00C354A9">
          <w:rPr>
            <w:noProof/>
            <w:webHidden/>
          </w:rPr>
        </w:r>
        <w:r w:rsidR="00C354A9">
          <w:rPr>
            <w:noProof/>
            <w:webHidden/>
          </w:rPr>
          <w:fldChar w:fldCharType="separate"/>
        </w:r>
        <w:r>
          <w:rPr>
            <w:noProof/>
            <w:webHidden/>
          </w:rPr>
          <w:t>9</w:t>
        </w:r>
        <w:r w:rsidR="00C354A9">
          <w:rPr>
            <w:noProof/>
            <w:webHidden/>
          </w:rPr>
          <w:fldChar w:fldCharType="end"/>
        </w:r>
      </w:hyperlink>
    </w:p>
    <w:p w14:paraId="07547AAD" w14:textId="111FC2D7" w:rsidR="00C354A9" w:rsidRDefault="00974D8F">
      <w:pPr>
        <w:pStyle w:val="TOC2"/>
        <w:rPr>
          <w:rFonts w:asciiTheme="minorHAnsi" w:eastAsiaTheme="minorEastAsia" w:hAnsiTheme="minorHAnsi" w:cstheme="minorBidi"/>
          <w:sz w:val="22"/>
        </w:rPr>
      </w:pPr>
      <w:hyperlink w:anchor="_Toc69387999"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GENERAL</w:t>
        </w:r>
        <w:r w:rsidR="00C354A9">
          <w:rPr>
            <w:webHidden/>
          </w:rPr>
          <w:tab/>
        </w:r>
        <w:r w:rsidR="00C354A9">
          <w:rPr>
            <w:webHidden/>
          </w:rPr>
          <w:fldChar w:fldCharType="begin"/>
        </w:r>
        <w:r w:rsidR="00C354A9">
          <w:rPr>
            <w:webHidden/>
          </w:rPr>
          <w:instrText xml:space="preserve"> PAGEREF _Toc69387999 \h </w:instrText>
        </w:r>
        <w:r w:rsidR="00C354A9">
          <w:rPr>
            <w:webHidden/>
          </w:rPr>
        </w:r>
        <w:r w:rsidR="00C354A9">
          <w:rPr>
            <w:webHidden/>
          </w:rPr>
          <w:fldChar w:fldCharType="separate"/>
        </w:r>
        <w:r>
          <w:rPr>
            <w:webHidden/>
          </w:rPr>
          <w:t>9</w:t>
        </w:r>
        <w:r w:rsidR="00C354A9">
          <w:rPr>
            <w:webHidden/>
          </w:rPr>
          <w:fldChar w:fldCharType="end"/>
        </w:r>
      </w:hyperlink>
    </w:p>
    <w:p w14:paraId="4EF2EE34" w14:textId="47717772" w:rsidR="00C354A9" w:rsidRDefault="00974D8F">
      <w:pPr>
        <w:pStyle w:val="TOC2"/>
        <w:rPr>
          <w:rFonts w:asciiTheme="minorHAnsi" w:eastAsiaTheme="minorEastAsia" w:hAnsiTheme="minorHAnsi" w:cstheme="minorBidi"/>
          <w:sz w:val="22"/>
        </w:rPr>
      </w:pPr>
      <w:hyperlink w:anchor="_Toc69388000"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NOTIFICATION</w:t>
        </w:r>
        <w:r w:rsidR="00C354A9">
          <w:rPr>
            <w:webHidden/>
          </w:rPr>
          <w:tab/>
        </w:r>
        <w:r w:rsidR="00C354A9">
          <w:rPr>
            <w:webHidden/>
          </w:rPr>
          <w:fldChar w:fldCharType="begin"/>
        </w:r>
        <w:r w:rsidR="00C354A9">
          <w:rPr>
            <w:webHidden/>
          </w:rPr>
          <w:instrText xml:space="preserve"> PAGEREF _Toc69388000 \h </w:instrText>
        </w:r>
        <w:r w:rsidR="00C354A9">
          <w:rPr>
            <w:webHidden/>
          </w:rPr>
        </w:r>
        <w:r w:rsidR="00C354A9">
          <w:rPr>
            <w:webHidden/>
          </w:rPr>
          <w:fldChar w:fldCharType="separate"/>
        </w:r>
        <w:r>
          <w:rPr>
            <w:webHidden/>
          </w:rPr>
          <w:t>10</w:t>
        </w:r>
        <w:r w:rsidR="00C354A9">
          <w:rPr>
            <w:webHidden/>
          </w:rPr>
          <w:fldChar w:fldCharType="end"/>
        </w:r>
      </w:hyperlink>
    </w:p>
    <w:p w14:paraId="58A912F0" w14:textId="0F670E80" w:rsidR="00C354A9" w:rsidRDefault="00974D8F">
      <w:pPr>
        <w:pStyle w:val="TOC2"/>
        <w:rPr>
          <w:rFonts w:asciiTheme="minorHAnsi" w:eastAsiaTheme="minorEastAsia" w:hAnsiTheme="minorHAnsi" w:cstheme="minorBidi"/>
          <w:sz w:val="22"/>
        </w:rPr>
      </w:pPr>
      <w:hyperlink w:anchor="_Toc69388001"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BUYER’S REPRESENTATIVE</w:t>
        </w:r>
        <w:r w:rsidR="00C354A9">
          <w:rPr>
            <w:webHidden/>
          </w:rPr>
          <w:tab/>
        </w:r>
        <w:r w:rsidR="00C354A9">
          <w:rPr>
            <w:webHidden/>
          </w:rPr>
          <w:fldChar w:fldCharType="begin"/>
        </w:r>
        <w:r w:rsidR="00C354A9">
          <w:rPr>
            <w:webHidden/>
          </w:rPr>
          <w:instrText xml:space="preserve"> PAGEREF _Toc69388001 \h </w:instrText>
        </w:r>
        <w:r w:rsidR="00C354A9">
          <w:rPr>
            <w:webHidden/>
          </w:rPr>
        </w:r>
        <w:r w:rsidR="00C354A9">
          <w:rPr>
            <w:webHidden/>
          </w:rPr>
          <w:fldChar w:fldCharType="separate"/>
        </w:r>
        <w:r>
          <w:rPr>
            <w:webHidden/>
          </w:rPr>
          <w:t>10</w:t>
        </w:r>
        <w:r w:rsidR="00C354A9">
          <w:rPr>
            <w:webHidden/>
          </w:rPr>
          <w:fldChar w:fldCharType="end"/>
        </w:r>
      </w:hyperlink>
    </w:p>
    <w:p w14:paraId="6948570E" w14:textId="50F41D6A" w:rsidR="00C354A9" w:rsidRDefault="00974D8F">
      <w:pPr>
        <w:pStyle w:val="TOC2"/>
        <w:rPr>
          <w:rFonts w:asciiTheme="minorHAnsi" w:eastAsiaTheme="minorEastAsia" w:hAnsiTheme="minorHAnsi" w:cstheme="minorBidi"/>
          <w:sz w:val="22"/>
        </w:rPr>
      </w:pPr>
      <w:hyperlink w:anchor="_Toc69388002"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GOVERNING LAW (Statutory)</w:t>
        </w:r>
        <w:r w:rsidR="00C354A9">
          <w:rPr>
            <w:webHidden/>
          </w:rPr>
          <w:tab/>
        </w:r>
        <w:r w:rsidR="00C354A9">
          <w:rPr>
            <w:webHidden/>
          </w:rPr>
          <w:fldChar w:fldCharType="begin"/>
        </w:r>
        <w:r w:rsidR="00C354A9">
          <w:rPr>
            <w:webHidden/>
          </w:rPr>
          <w:instrText xml:space="preserve"> PAGEREF _Toc69388002 \h </w:instrText>
        </w:r>
        <w:r w:rsidR="00C354A9">
          <w:rPr>
            <w:webHidden/>
          </w:rPr>
        </w:r>
        <w:r w:rsidR="00C354A9">
          <w:rPr>
            <w:webHidden/>
          </w:rPr>
          <w:fldChar w:fldCharType="separate"/>
        </w:r>
        <w:r>
          <w:rPr>
            <w:webHidden/>
          </w:rPr>
          <w:t>10</w:t>
        </w:r>
        <w:r w:rsidR="00C354A9">
          <w:rPr>
            <w:webHidden/>
          </w:rPr>
          <w:fldChar w:fldCharType="end"/>
        </w:r>
      </w:hyperlink>
    </w:p>
    <w:p w14:paraId="17409412" w14:textId="242FFCE3" w:rsidR="00C354A9" w:rsidRDefault="00974D8F">
      <w:pPr>
        <w:pStyle w:val="TOC2"/>
        <w:rPr>
          <w:rFonts w:asciiTheme="minorHAnsi" w:eastAsiaTheme="minorEastAsia" w:hAnsiTheme="minorHAnsi" w:cstheme="minorBidi"/>
          <w:sz w:val="22"/>
        </w:rPr>
      </w:pPr>
      <w:hyperlink w:anchor="_Toc69388003"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BEGINNING OF WORK</w:t>
        </w:r>
        <w:r w:rsidR="00C354A9">
          <w:rPr>
            <w:webHidden/>
          </w:rPr>
          <w:tab/>
        </w:r>
        <w:r w:rsidR="00C354A9">
          <w:rPr>
            <w:webHidden/>
          </w:rPr>
          <w:fldChar w:fldCharType="begin"/>
        </w:r>
        <w:r w:rsidR="00C354A9">
          <w:rPr>
            <w:webHidden/>
          </w:rPr>
          <w:instrText xml:space="preserve"> PAGEREF _Toc69388003 \h </w:instrText>
        </w:r>
        <w:r w:rsidR="00C354A9">
          <w:rPr>
            <w:webHidden/>
          </w:rPr>
        </w:r>
        <w:r w:rsidR="00C354A9">
          <w:rPr>
            <w:webHidden/>
          </w:rPr>
          <w:fldChar w:fldCharType="separate"/>
        </w:r>
        <w:r>
          <w:rPr>
            <w:webHidden/>
          </w:rPr>
          <w:t>10</w:t>
        </w:r>
        <w:r w:rsidR="00C354A9">
          <w:rPr>
            <w:webHidden/>
          </w:rPr>
          <w:fldChar w:fldCharType="end"/>
        </w:r>
      </w:hyperlink>
    </w:p>
    <w:p w14:paraId="237D442B" w14:textId="4642B841" w:rsidR="00C354A9" w:rsidRDefault="00974D8F">
      <w:pPr>
        <w:pStyle w:val="TOC2"/>
        <w:rPr>
          <w:rFonts w:asciiTheme="minorHAnsi" w:eastAsiaTheme="minorEastAsia" w:hAnsiTheme="minorHAnsi" w:cstheme="minorBidi"/>
          <w:sz w:val="22"/>
        </w:rPr>
      </w:pPr>
      <w:hyperlink w:anchor="_Toc69388004"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AMENDMENT</w:t>
        </w:r>
        <w:r w:rsidR="00C354A9">
          <w:rPr>
            <w:webHidden/>
          </w:rPr>
          <w:tab/>
        </w:r>
        <w:r w:rsidR="00C354A9">
          <w:rPr>
            <w:webHidden/>
          </w:rPr>
          <w:fldChar w:fldCharType="begin"/>
        </w:r>
        <w:r w:rsidR="00C354A9">
          <w:rPr>
            <w:webHidden/>
          </w:rPr>
          <w:instrText xml:space="preserve"> PAGEREF _Toc69388004 \h </w:instrText>
        </w:r>
        <w:r w:rsidR="00C354A9">
          <w:rPr>
            <w:webHidden/>
          </w:rPr>
        </w:r>
        <w:r w:rsidR="00C354A9">
          <w:rPr>
            <w:webHidden/>
          </w:rPr>
          <w:fldChar w:fldCharType="separate"/>
        </w:r>
        <w:r>
          <w:rPr>
            <w:webHidden/>
          </w:rPr>
          <w:t>11</w:t>
        </w:r>
        <w:r w:rsidR="00C354A9">
          <w:rPr>
            <w:webHidden/>
          </w:rPr>
          <w:fldChar w:fldCharType="end"/>
        </w:r>
      </w:hyperlink>
    </w:p>
    <w:p w14:paraId="17ACDFFE" w14:textId="0330AD36" w:rsidR="00C354A9" w:rsidRDefault="00974D8F">
      <w:pPr>
        <w:pStyle w:val="TOC2"/>
        <w:rPr>
          <w:rFonts w:asciiTheme="minorHAnsi" w:eastAsiaTheme="minorEastAsia" w:hAnsiTheme="minorHAnsi" w:cstheme="minorBidi"/>
          <w:sz w:val="22"/>
        </w:rPr>
      </w:pPr>
      <w:hyperlink w:anchor="_Toc69388005"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CHANGE ORDERS OR SUBSTITUTIONS</w:t>
        </w:r>
        <w:r w:rsidR="00C354A9">
          <w:rPr>
            <w:webHidden/>
          </w:rPr>
          <w:tab/>
        </w:r>
        <w:r w:rsidR="00C354A9">
          <w:rPr>
            <w:webHidden/>
          </w:rPr>
          <w:fldChar w:fldCharType="begin"/>
        </w:r>
        <w:r w:rsidR="00C354A9">
          <w:rPr>
            <w:webHidden/>
          </w:rPr>
          <w:instrText xml:space="preserve"> PAGEREF _Toc69388005 \h </w:instrText>
        </w:r>
        <w:r w:rsidR="00C354A9">
          <w:rPr>
            <w:webHidden/>
          </w:rPr>
        </w:r>
        <w:r w:rsidR="00C354A9">
          <w:rPr>
            <w:webHidden/>
          </w:rPr>
          <w:fldChar w:fldCharType="separate"/>
        </w:r>
        <w:r>
          <w:rPr>
            <w:webHidden/>
          </w:rPr>
          <w:t>11</w:t>
        </w:r>
        <w:r w:rsidR="00C354A9">
          <w:rPr>
            <w:webHidden/>
          </w:rPr>
          <w:fldChar w:fldCharType="end"/>
        </w:r>
      </w:hyperlink>
    </w:p>
    <w:p w14:paraId="5E19D9DB" w14:textId="0A131105" w:rsidR="00C354A9" w:rsidRDefault="00974D8F">
      <w:pPr>
        <w:pStyle w:val="TOC2"/>
        <w:rPr>
          <w:rFonts w:asciiTheme="minorHAnsi" w:eastAsiaTheme="minorEastAsia" w:hAnsiTheme="minorHAnsi" w:cstheme="minorBidi"/>
          <w:sz w:val="22"/>
        </w:rPr>
      </w:pPr>
      <w:hyperlink w:anchor="_Toc69388006"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VENDOR PERFORMANCE REPORT(S)</w:t>
        </w:r>
        <w:r w:rsidR="00C354A9">
          <w:rPr>
            <w:webHidden/>
          </w:rPr>
          <w:tab/>
        </w:r>
        <w:r w:rsidR="00C354A9">
          <w:rPr>
            <w:webHidden/>
          </w:rPr>
          <w:fldChar w:fldCharType="begin"/>
        </w:r>
        <w:r w:rsidR="00C354A9">
          <w:rPr>
            <w:webHidden/>
          </w:rPr>
          <w:instrText xml:space="preserve"> PAGEREF _Toc69388006 \h </w:instrText>
        </w:r>
        <w:r w:rsidR="00C354A9">
          <w:rPr>
            <w:webHidden/>
          </w:rPr>
        </w:r>
        <w:r w:rsidR="00C354A9">
          <w:rPr>
            <w:webHidden/>
          </w:rPr>
          <w:fldChar w:fldCharType="separate"/>
        </w:r>
        <w:r>
          <w:rPr>
            <w:webHidden/>
          </w:rPr>
          <w:t>11</w:t>
        </w:r>
        <w:r w:rsidR="00C354A9">
          <w:rPr>
            <w:webHidden/>
          </w:rPr>
          <w:fldChar w:fldCharType="end"/>
        </w:r>
      </w:hyperlink>
    </w:p>
    <w:p w14:paraId="20C78472" w14:textId="19E86B0A" w:rsidR="00C354A9" w:rsidRDefault="00974D8F">
      <w:pPr>
        <w:pStyle w:val="TOC2"/>
        <w:rPr>
          <w:rFonts w:asciiTheme="minorHAnsi" w:eastAsiaTheme="minorEastAsia" w:hAnsiTheme="minorHAnsi" w:cstheme="minorBidi"/>
          <w:sz w:val="22"/>
        </w:rPr>
      </w:pPr>
      <w:hyperlink w:anchor="_Toc69388007"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NOTICE OF POTENTIAL CONTRACTOR BREACH</w:t>
        </w:r>
        <w:r w:rsidR="00C354A9">
          <w:rPr>
            <w:webHidden/>
          </w:rPr>
          <w:tab/>
        </w:r>
        <w:r w:rsidR="00C354A9">
          <w:rPr>
            <w:webHidden/>
          </w:rPr>
          <w:fldChar w:fldCharType="begin"/>
        </w:r>
        <w:r w:rsidR="00C354A9">
          <w:rPr>
            <w:webHidden/>
          </w:rPr>
          <w:instrText xml:space="preserve"> PAGEREF _Toc69388007 \h </w:instrText>
        </w:r>
        <w:r w:rsidR="00C354A9">
          <w:rPr>
            <w:webHidden/>
          </w:rPr>
        </w:r>
        <w:r w:rsidR="00C354A9">
          <w:rPr>
            <w:webHidden/>
          </w:rPr>
          <w:fldChar w:fldCharType="separate"/>
        </w:r>
        <w:r>
          <w:rPr>
            <w:webHidden/>
          </w:rPr>
          <w:t>12</w:t>
        </w:r>
        <w:r w:rsidR="00C354A9">
          <w:rPr>
            <w:webHidden/>
          </w:rPr>
          <w:fldChar w:fldCharType="end"/>
        </w:r>
      </w:hyperlink>
    </w:p>
    <w:p w14:paraId="2130D3BF" w14:textId="52AD5B26" w:rsidR="00C354A9" w:rsidRDefault="00974D8F">
      <w:pPr>
        <w:pStyle w:val="TOC2"/>
        <w:rPr>
          <w:rFonts w:asciiTheme="minorHAnsi" w:eastAsiaTheme="minorEastAsia" w:hAnsiTheme="minorHAnsi" w:cstheme="minorBidi"/>
          <w:sz w:val="22"/>
        </w:rPr>
      </w:pPr>
      <w:hyperlink w:anchor="_Toc69388008"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BREACH</w:t>
        </w:r>
        <w:r w:rsidR="00C354A9">
          <w:rPr>
            <w:webHidden/>
          </w:rPr>
          <w:tab/>
        </w:r>
        <w:r w:rsidR="00C354A9">
          <w:rPr>
            <w:webHidden/>
          </w:rPr>
          <w:fldChar w:fldCharType="begin"/>
        </w:r>
        <w:r w:rsidR="00C354A9">
          <w:rPr>
            <w:webHidden/>
          </w:rPr>
          <w:instrText xml:space="preserve"> PAGEREF _Toc69388008 \h </w:instrText>
        </w:r>
        <w:r w:rsidR="00C354A9">
          <w:rPr>
            <w:webHidden/>
          </w:rPr>
        </w:r>
        <w:r w:rsidR="00C354A9">
          <w:rPr>
            <w:webHidden/>
          </w:rPr>
          <w:fldChar w:fldCharType="separate"/>
        </w:r>
        <w:r>
          <w:rPr>
            <w:webHidden/>
          </w:rPr>
          <w:t>12</w:t>
        </w:r>
        <w:r w:rsidR="00C354A9">
          <w:rPr>
            <w:webHidden/>
          </w:rPr>
          <w:fldChar w:fldCharType="end"/>
        </w:r>
      </w:hyperlink>
    </w:p>
    <w:p w14:paraId="6938010E" w14:textId="7C1D45A1" w:rsidR="00C354A9" w:rsidRDefault="00974D8F">
      <w:pPr>
        <w:pStyle w:val="TOC2"/>
        <w:rPr>
          <w:rFonts w:asciiTheme="minorHAnsi" w:eastAsiaTheme="minorEastAsia" w:hAnsiTheme="minorHAnsi" w:cstheme="minorBidi"/>
          <w:sz w:val="22"/>
        </w:rPr>
      </w:pPr>
      <w:hyperlink w:anchor="_Toc69388009"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NON-WAIVER OF BREACH</w:t>
        </w:r>
        <w:r w:rsidR="00C354A9">
          <w:rPr>
            <w:webHidden/>
          </w:rPr>
          <w:tab/>
        </w:r>
        <w:r w:rsidR="00C354A9">
          <w:rPr>
            <w:webHidden/>
          </w:rPr>
          <w:fldChar w:fldCharType="begin"/>
        </w:r>
        <w:r w:rsidR="00C354A9">
          <w:rPr>
            <w:webHidden/>
          </w:rPr>
          <w:instrText xml:space="preserve"> PAGEREF _Toc69388009 \h </w:instrText>
        </w:r>
        <w:r w:rsidR="00C354A9">
          <w:rPr>
            <w:webHidden/>
          </w:rPr>
        </w:r>
        <w:r w:rsidR="00C354A9">
          <w:rPr>
            <w:webHidden/>
          </w:rPr>
          <w:fldChar w:fldCharType="separate"/>
        </w:r>
        <w:r>
          <w:rPr>
            <w:webHidden/>
          </w:rPr>
          <w:t>12</w:t>
        </w:r>
        <w:r w:rsidR="00C354A9">
          <w:rPr>
            <w:webHidden/>
          </w:rPr>
          <w:fldChar w:fldCharType="end"/>
        </w:r>
      </w:hyperlink>
    </w:p>
    <w:p w14:paraId="248D588B" w14:textId="024ABC55" w:rsidR="00C354A9" w:rsidRDefault="00974D8F">
      <w:pPr>
        <w:pStyle w:val="TOC2"/>
        <w:rPr>
          <w:rFonts w:asciiTheme="minorHAnsi" w:eastAsiaTheme="minorEastAsia" w:hAnsiTheme="minorHAnsi" w:cstheme="minorBidi"/>
          <w:sz w:val="22"/>
        </w:rPr>
      </w:pPr>
      <w:hyperlink w:anchor="_Toc69388010"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SEVERABILITY</w:t>
        </w:r>
        <w:r w:rsidR="00C354A9">
          <w:rPr>
            <w:webHidden/>
          </w:rPr>
          <w:tab/>
        </w:r>
        <w:r w:rsidR="00C354A9">
          <w:rPr>
            <w:webHidden/>
          </w:rPr>
          <w:fldChar w:fldCharType="begin"/>
        </w:r>
        <w:r w:rsidR="00C354A9">
          <w:rPr>
            <w:webHidden/>
          </w:rPr>
          <w:instrText xml:space="preserve"> PAGEREF _Toc69388010 \h </w:instrText>
        </w:r>
        <w:r w:rsidR="00C354A9">
          <w:rPr>
            <w:webHidden/>
          </w:rPr>
        </w:r>
        <w:r w:rsidR="00C354A9">
          <w:rPr>
            <w:webHidden/>
          </w:rPr>
          <w:fldChar w:fldCharType="separate"/>
        </w:r>
        <w:r>
          <w:rPr>
            <w:webHidden/>
          </w:rPr>
          <w:t>13</w:t>
        </w:r>
        <w:r w:rsidR="00C354A9">
          <w:rPr>
            <w:webHidden/>
          </w:rPr>
          <w:fldChar w:fldCharType="end"/>
        </w:r>
      </w:hyperlink>
    </w:p>
    <w:p w14:paraId="5D8A99E5" w14:textId="749A8173" w:rsidR="00C354A9" w:rsidRDefault="00974D8F">
      <w:pPr>
        <w:pStyle w:val="TOC2"/>
        <w:rPr>
          <w:rFonts w:asciiTheme="minorHAnsi" w:eastAsiaTheme="minorEastAsia" w:hAnsiTheme="minorHAnsi" w:cstheme="minorBidi"/>
          <w:sz w:val="22"/>
        </w:rPr>
      </w:pPr>
      <w:hyperlink w:anchor="_Toc69388011"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INDEMNIFICATION</w:t>
        </w:r>
        <w:r w:rsidR="00C354A9">
          <w:rPr>
            <w:webHidden/>
          </w:rPr>
          <w:tab/>
        </w:r>
        <w:r w:rsidR="00C354A9">
          <w:rPr>
            <w:webHidden/>
          </w:rPr>
          <w:fldChar w:fldCharType="begin"/>
        </w:r>
        <w:r w:rsidR="00C354A9">
          <w:rPr>
            <w:webHidden/>
          </w:rPr>
          <w:instrText xml:space="preserve"> PAGEREF _Toc69388011 \h </w:instrText>
        </w:r>
        <w:r w:rsidR="00C354A9">
          <w:rPr>
            <w:webHidden/>
          </w:rPr>
        </w:r>
        <w:r w:rsidR="00C354A9">
          <w:rPr>
            <w:webHidden/>
          </w:rPr>
          <w:fldChar w:fldCharType="separate"/>
        </w:r>
        <w:r>
          <w:rPr>
            <w:webHidden/>
          </w:rPr>
          <w:t>13</w:t>
        </w:r>
        <w:r w:rsidR="00C354A9">
          <w:rPr>
            <w:webHidden/>
          </w:rPr>
          <w:fldChar w:fldCharType="end"/>
        </w:r>
      </w:hyperlink>
    </w:p>
    <w:p w14:paraId="293ED862" w14:textId="4E22DA70" w:rsidR="00C354A9" w:rsidRDefault="00974D8F">
      <w:pPr>
        <w:pStyle w:val="TOC2"/>
        <w:rPr>
          <w:rFonts w:asciiTheme="minorHAnsi" w:eastAsiaTheme="minorEastAsia" w:hAnsiTheme="minorHAnsi" w:cstheme="minorBidi"/>
          <w:sz w:val="22"/>
        </w:rPr>
      </w:pPr>
      <w:hyperlink w:anchor="_Toc69388012"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ATTORNEY'S FEES</w:t>
        </w:r>
        <w:r w:rsidR="00C354A9">
          <w:rPr>
            <w:webHidden/>
          </w:rPr>
          <w:tab/>
        </w:r>
        <w:r w:rsidR="00C354A9">
          <w:rPr>
            <w:webHidden/>
          </w:rPr>
          <w:fldChar w:fldCharType="begin"/>
        </w:r>
        <w:r w:rsidR="00C354A9">
          <w:rPr>
            <w:webHidden/>
          </w:rPr>
          <w:instrText xml:space="preserve"> PAGEREF _Toc69388012 \h </w:instrText>
        </w:r>
        <w:r w:rsidR="00C354A9">
          <w:rPr>
            <w:webHidden/>
          </w:rPr>
        </w:r>
        <w:r w:rsidR="00C354A9">
          <w:rPr>
            <w:webHidden/>
          </w:rPr>
          <w:fldChar w:fldCharType="separate"/>
        </w:r>
        <w:r>
          <w:rPr>
            <w:webHidden/>
          </w:rPr>
          <w:t>14</w:t>
        </w:r>
        <w:r w:rsidR="00C354A9">
          <w:rPr>
            <w:webHidden/>
          </w:rPr>
          <w:fldChar w:fldCharType="end"/>
        </w:r>
      </w:hyperlink>
    </w:p>
    <w:p w14:paraId="6AFFFA8B" w14:textId="1548B054" w:rsidR="00C354A9" w:rsidRDefault="00974D8F">
      <w:pPr>
        <w:pStyle w:val="TOC2"/>
        <w:rPr>
          <w:rFonts w:asciiTheme="minorHAnsi" w:eastAsiaTheme="minorEastAsia" w:hAnsiTheme="minorHAnsi" w:cstheme="minorBidi"/>
          <w:sz w:val="22"/>
        </w:rPr>
      </w:pPr>
      <w:hyperlink w:anchor="_Toc69388013"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ASSIGNMENT, SALE, OR MERGER</w:t>
        </w:r>
        <w:r w:rsidR="00C354A9">
          <w:rPr>
            <w:webHidden/>
          </w:rPr>
          <w:tab/>
        </w:r>
        <w:r w:rsidR="00C354A9">
          <w:rPr>
            <w:webHidden/>
          </w:rPr>
          <w:fldChar w:fldCharType="begin"/>
        </w:r>
        <w:r w:rsidR="00C354A9">
          <w:rPr>
            <w:webHidden/>
          </w:rPr>
          <w:instrText xml:space="preserve"> PAGEREF _Toc69388013 \h </w:instrText>
        </w:r>
        <w:r w:rsidR="00C354A9">
          <w:rPr>
            <w:webHidden/>
          </w:rPr>
        </w:r>
        <w:r w:rsidR="00C354A9">
          <w:rPr>
            <w:webHidden/>
          </w:rPr>
          <w:fldChar w:fldCharType="separate"/>
        </w:r>
        <w:r>
          <w:rPr>
            <w:webHidden/>
          </w:rPr>
          <w:t>14</w:t>
        </w:r>
        <w:r w:rsidR="00C354A9">
          <w:rPr>
            <w:webHidden/>
          </w:rPr>
          <w:fldChar w:fldCharType="end"/>
        </w:r>
      </w:hyperlink>
    </w:p>
    <w:p w14:paraId="793BA99E" w14:textId="680ECAD8" w:rsidR="00C354A9" w:rsidRDefault="00974D8F">
      <w:pPr>
        <w:pStyle w:val="TOC2"/>
        <w:rPr>
          <w:rFonts w:asciiTheme="minorHAnsi" w:eastAsiaTheme="minorEastAsia" w:hAnsiTheme="minorHAnsi" w:cstheme="minorBidi"/>
          <w:sz w:val="22"/>
        </w:rPr>
      </w:pPr>
      <w:hyperlink w:anchor="_Toc69388014"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CONTRACTING WITH OTHER NEBRASKA POLITICAL SUB-DIVISIONS OF THE STATE OR ANOTHER STATE</w:t>
        </w:r>
        <w:r w:rsidR="00C354A9">
          <w:rPr>
            <w:webHidden/>
          </w:rPr>
          <w:tab/>
        </w:r>
        <w:r w:rsidR="00C354A9">
          <w:rPr>
            <w:webHidden/>
          </w:rPr>
          <w:fldChar w:fldCharType="begin"/>
        </w:r>
        <w:r w:rsidR="00C354A9">
          <w:rPr>
            <w:webHidden/>
          </w:rPr>
          <w:instrText xml:space="preserve"> PAGEREF _Toc69388014 \h </w:instrText>
        </w:r>
        <w:r w:rsidR="00C354A9">
          <w:rPr>
            <w:webHidden/>
          </w:rPr>
        </w:r>
        <w:r w:rsidR="00C354A9">
          <w:rPr>
            <w:webHidden/>
          </w:rPr>
          <w:fldChar w:fldCharType="separate"/>
        </w:r>
        <w:r>
          <w:rPr>
            <w:webHidden/>
          </w:rPr>
          <w:t>15</w:t>
        </w:r>
        <w:r w:rsidR="00C354A9">
          <w:rPr>
            <w:webHidden/>
          </w:rPr>
          <w:fldChar w:fldCharType="end"/>
        </w:r>
      </w:hyperlink>
    </w:p>
    <w:p w14:paraId="00E70DCF" w14:textId="07A2A2B5" w:rsidR="00C354A9" w:rsidRDefault="00974D8F">
      <w:pPr>
        <w:pStyle w:val="TOC2"/>
        <w:rPr>
          <w:rFonts w:asciiTheme="minorHAnsi" w:eastAsiaTheme="minorEastAsia" w:hAnsiTheme="minorHAnsi" w:cstheme="minorBidi"/>
          <w:sz w:val="22"/>
        </w:rPr>
      </w:pPr>
      <w:hyperlink w:anchor="_Toc69388015" w:history="1">
        <w:r w:rsidR="00C354A9" w:rsidRPr="007B1C0B">
          <w:rPr>
            <w:rStyle w:val="Hyperlink"/>
            <w14:scene3d>
              <w14:camera w14:prst="orthographicFront"/>
              <w14:lightRig w14:rig="threePt" w14:dir="t">
                <w14:rot w14:lat="0" w14:lon="0" w14:rev="0"/>
              </w14:lightRig>
            </w14:scene3d>
          </w:rPr>
          <w:t>Q.</w:t>
        </w:r>
        <w:r w:rsidR="00C354A9">
          <w:rPr>
            <w:rFonts w:asciiTheme="minorHAnsi" w:eastAsiaTheme="minorEastAsia" w:hAnsiTheme="minorHAnsi" w:cstheme="minorBidi"/>
            <w:sz w:val="22"/>
          </w:rPr>
          <w:tab/>
        </w:r>
        <w:r w:rsidR="00C354A9" w:rsidRPr="007B1C0B">
          <w:rPr>
            <w:rStyle w:val="Hyperlink"/>
          </w:rPr>
          <w:t>FORCE MAJEURE</w:t>
        </w:r>
        <w:r w:rsidR="00C354A9">
          <w:rPr>
            <w:webHidden/>
          </w:rPr>
          <w:tab/>
        </w:r>
        <w:r w:rsidR="00C354A9">
          <w:rPr>
            <w:webHidden/>
          </w:rPr>
          <w:fldChar w:fldCharType="begin"/>
        </w:r>
        <w:r w:rsidR="00C354A9">
          <w:rPr>
            <w:webHidden/>
          </w:rPr>
          <w:instrText xml:space="preserve"> PAGEREF _Toc69388015 \h </w:instrText>
        </w:r>
        <w:r w:rsidR="00C354A9">
          <w:rPr>
            <w:webHidden/>
          </w:rPr>
        </w:r>
        <w:r w:rsidR="00C354A9">
          <w:rPr>
            <w:webHidden/>
          </w:rPr>
          <w:fldChar w:fldCharType="separate"/>
        </w:r>
        <w:r>
          <w:rPr>
            <w:webHidden/>
          </w:rPr>
          <w:t>15</w:t>
        </w:r>
        <w:r w:rsidR="00C354A9">
          <w:rPr>
            <w:webHidden/>
          </w:rPr>
          <w:fldChar w:fldCharType="end"/>
        </w:r>
      </w:hyperlink>
    </w:p>
    <w:p w14:paraId="3B0977F8" w14:textId="52104C40" w:rsidR="00C354A9" w:rsidRDefault="00974D8F">
      <w:pPr>
        <w:pStyle w:val="TOC2"/>
        <w:rPr>
          <w:rFonts w:asciiTheme="minorHAnsi" w:eastAsiaTheme="minorEastAsia" w:hAnsiTheme="minorHAnsi" w:cstheme="minorBidi"/>
          <w:sz w:val="22"/>
        </w:rPr>
      </w:pPr>
      <w:hyperlink w:anchor="_Toc69388016" w:history="1">
        <w:r w:rsidR="00C354A9" w:rsidRPr="007B1C0B">
          <w:rPr>
            <w:rStyle w:val="Hyperlink"/>
            <w14:scene3d>
              <w14:camera w14:prst="orthographicFront"/>
              <w14:lightRig w14:rig="threePt" w14:dir="t">
                <w14:rot w14:lat="0" w14:lon="0" w14:rev="0"/>
              </w14:lightRig>
            </w14:scene3d>
          </w:rPr>
          <w:t>R.</w:t>
        </w:r>
        <w:r w:rsidR="00C354A9">
          <w:rPr>
            <w:rFonts w:asciiTheme="minorHAnsi" w:eastAsiaTheme="minorEastAsia" w:hAnsiTheme="minorHAnsi" w:cstheme="minorBidi"/>
            <w:sz w:val="22"/>
          </w:rPr>
          <w:tab/>
        </w:r>
        <w:r w:rsidR="00C354A9" w:rsidRPr="007B1C0B">
          <w:rPr>
            <w:rStyle w:val="Hyperlink"/>
          </w:rPr>
          <w:t>CONFIDENTIALITY</w:t>
        </w:r>
        <w:r w:rsidR="00C354A9">
          <w:rPr>
            <w:webHidden/>
          </w:rPr>
          <w:tab/>
        </w:r>
        <w:r w:rsidR="00C354A9">
          <w:rPr>
            <w:webHidden/>
          </w:rPr>
          <w:fldChar w:fldCharType="begin"/>
        </w:r>
        <w:r w:rsidR="00C354A9">
          <w:rPr>
            <w:webHidden/>
          </w:rPr>
          <w:instrText xml:space="preserve"> PAGEREF _Toc69388016 \h </w:instrText>
        </w:r>
        <w:r w:rsidR="00C354A9">
          <w:rPr>
            <w:webHidden/>
          </w:rPr>
        </w:r>
        <w:r w:rsidR="00C354A9">
          <w:rPr>
            <w:webHidden/>
          </w:rPr>
          <w:fldChar w:fldCharType="separate"/>
        </w:r>
        <w:r>
          <w:rPr>
            <w:webHidden/>
          </w:rPr>
          <w:t>15</w:t>
        </w:r>
        <w:r w:rsidR="00C354A9">
          <w:rPr>
            <w:webHidden/>
          </w:rPr>
          <w:fldChar w:fldCharType="end"/>
        </w:r>
      </w:hyperlink>
    </w:p>
    <w:p w14:paraId="754C40A8" w14:textId="70F0A804" w:rsidR="00C354A9" w:rsidRDefault="00974D8F">
      <w:pPr>
        <w:pStyle w:val="TOC2"/>
        <w:rPr>
          <w:rFonts w:asciiTheme="minorHAnsi" w:eastAsiaTheme="minorEastAsia" w:hAnsiTheme="minorHAnsi" w:cstheme="minorBidi"/>
          <w:sz w:val="22"/>
        </w:rPr>
      </w:pPr>
      <w:hyperlink w:anchor="_Toc69388017" w:history="1">
        <w:r w:rsidR="00C354A9" w:rsidRPr="007B1C0B">
          <w:rPr>
            <w:rStyle w:val="Hyperlink"/>
            <w14:scene3d>
              <w14:camera w14:prst="orthographicFront"/>
              <w14:lightRig w14:rig="threePt" w14:dir="t">
                <w14:rot w14:lat="0" w14:lon="0" w14:rev="0"/>
              </w14:lightRig>
            </w14:scene3d>
          </w:rPr>
          <w:t>S.</w:t>
        </w:r>
        <w:r w:rsidR="00C354A9">
          <w:rPr>
            <w:rFonts w:asciiTheme="minorHAnsi" w:eastAsiaTheme="minorEastAsia" w:hAnsiTheme="minorHAnsi" w:cstheme="minorBidi"/>
            <w:sz w:val="22"/>
          </w:rPr>
          <w:tab/>
        </w:r>
        <w:r w:rsidR="00C354A9" w:rsidRPr="007B1C0B">
          <w:rPr>
            <w:rStyle w:val="Hyperlink"/>
          </w:rPr>
          <w:t>EARLY TERMINATION</w:t>
        </w:r>
        <w:r w:rsidR="00C354A9">
          <w:rPr>
            <w:webHidden/>
          </w:rPr>
          <w:tab/>
        </w:r>
        <w:r w:rsidR="00C354A9">
          <w:rPr>
            <w:webHidden/>
          </w:rPr>
          <w:fldChar w:fldCharType="begin"/>
        </w:r>
        <w:r w:rsidR="00C354A9">
          <w:rPr>
            <w:webHidden/>
          </w:rPr>
          <w:instrText xml:space="preserve"> PAGEREF _Toc69388017 \h </w:instrText>
        </w:r>
        <w:r w:rsidR="00C354A9">
          <w:rPr>
            <w:webHidden/>
          </w:rPr>
        </w:r>
        <w:r w:rsidR="00C354A9">
          <w:rPr>
            <w:webHidden/>
          </w:rPr>
          <w:fldChar w:fldCharType="separate"/>
        </w:r>
        <w:r>
          <w:rPr>
            <w:webHidden/>
          </w:rPr>
          <w:t>16</w:t>
        </w:r>
        <w:r w:rsidR="00C354A9">
          <w:rPr>
            <w:webHidden/>
          </w:rPr>
          <w:fldChar w:fldCharType="end"/>
        </w:r>
      </w:hyperlink>
    </w:p>
    <w:p w14:paraId="095950FD" w14:textId="2577D3D1" w:rsidR="00C354A9" w:rsidRDefault="00974D8F">
      <w:pPr>
        <w:pStyle w:val="TOC2"/>
        <w:rPr>
          <w:rFonts w:asciiTheme="minorHAnsi" w:eastAsiaTheme="minorEastAsia" w:hAnsiTheme="minorHAnsi" w:cstheme="minorBidi"/>
          <w:sz w:val="22"/>
        </w:rPr>
      </w:pPr>
      <w:hyperlink w:anchor="_Toc69388018" w:history="1">
        <w:r w:rsidR="00C354A9" w:rsidRPr="007B1C0B">
          <w:rPr>
            <w:rStyle w:val="Hyperlink"/>
            <w14:scene3d>
              <w14:camera w14:prst="orthographicFront"/>
              <w14:lightRig w14:rig="threePt" w14:dir="t">
                <w14:rot w14:lat="0" w14:lon="0" w14:rev="0"/>
              </w14:lightRig>
            </w14:scene3d>
          </w:rPr>
          <w:t>T.</w:t>
        </w:r>
        <w:r w:rsidR="00C354A9">
          <w:rPr>
            <w:rFonts w:asciiTheme="minorHAnsi" w:eastAsiaTheme="minorEastAsia" w:hAnsiTheme="minorHAnsi" w:cstheme="minorBidi"/>
            <w:sz w:val="22"/>
          </w:rPr>
          <w:tab/>
        </w:r>
        <w:r w:rsidR="00C354A9" w:rsidRPr="007B1C0B">
          <w:rPr>
            <w:rStyle w:val="Hyperlink"/>
          </w:rPr>
          <w:t>CONTRACT CLOSEOUT</w:t>
        </w:r>
        <w:r w:rsidR="00C354A9">
          <w:rPr>
            <w:webHidden/>
          </w:rPr>
          <w:tab/>
        </w:r>
        <w:r w:rsidR="00C354A9">
          <w:rPr>
            <w:webHidden/>
          </w:rPr>
          <w:fldChar w:fldCharType="begin"/>
        </w:r>
        <w:r w:rsidR="00C354A9">
          <w:rPr>
            <w:webHidden/>
          </w:rPr>
          <w:instrText xml:space="preserve"> PAGEREF _Toc69388018 \h </w:instrText>
        </w:r>
        <w:r w:rsidR="00C354A9">
          <w:rPr>
            <w:webHidden/>
          </w:rPr>
        </w:r>
        <w:r w:rsidR="00C354A9">
          <w:rPr>
            <w:webHidden/>
          </w:rPr>
          <w:fldChar w:fldCharType="separate"/>
        </w:r>
        <w:r>
          <w:rPr>
            <w:webHidden/>
          </w:rPr>
          <w:t>16</w:t>
        </w:r>
        <w:r w:rsidR="00C354A9">
          <w:rPr>
            <w:webHidden/>
          </w:rPr>
          <w:fldChar w:fldCharType="end"/>
        </w:r>
      </w:hyperlink>
    </w:p>
    <w:p w14:paraId="4284B960" w14:textId="5434C040" w:rsidR="00C354A9" w:rsidRDefault="00974D8F">
      <w:pPr>
        <w:pStyle w:val="TOC2"/>
        <w:rPr>
          <w:rFonts w:asciiTheme="minorHAnsi" w:eastAsiaTheme="minorEastAsia" w:hAnsiTheme="minorHAnsi" w:cstheme="minorBidi"/>
          <w:sz w:val="22"/>
        </w:rPr>
      </w:pPr>
      <w:hyperlink w:anchor="_Toc69388019" w:history="1">
        <w:r w:rsidR="00C354A9" w:rsidRPr="007B1C0B">
          <w:rPr>
            <w:rStyle w:val="Hyperlink"/>
            <w14:scene3d>
              <w14:camera w14:prst="orthographicFront"/>
              <w14:lightRig w14:rig="threePt" w14:dir="t">
                <w14:rot w14:lat="0" w14:lon="0" w14:rev="0"/>
              </w14:lightRig>
            </w14:scene3d>
          </w:rPr>
          <w:t>U.</w:t>
        </w:r>
        <w:r w:rsidR="00C354A9">
          <w:rPr>
            <w:rFonts w:asciiTheme="minorHAnsi" w:eastAsiaTheme="minorEastAsia" w:hAnsiTheme="minorHAnsi" w:cstheme="minorBidi"/>
            <w:sz w:val="22"/>
          </w:rPr>
          <w:tab/>
        </w:r>
        <w:r w:rsidR="00C354A9" w:rsidRPr="007B1C0B">
          <w:rPr>
            <w:rStyle w:val="Hyperlink"/>
          </w:rPr>
          <w:t>PERFORMANCE REQUIREMENTS</w:t>
        </w:r>
        <w:r w:rsidR="00C354A9">
          <w:rPr>
            <w:webHidden/>
          </w:rPr>
          <w:tab/>
        </w:r>
        <w:r w:rsidR="00C354A9">
          <w:rPr>
            <w:webHidden/>
          </w:rPr>
          <w:fldChar w:fldCharType="begin"/>
        </w:r>
        <w:r w:rsidR="00C354A9">
          <w:rPr>
            <w:webHidden/>
          </w:rPr>
          <w:instrText xml:space="preserve"> PAGEREF _Toc69388019 \h </w:instrText>
        </w:r>
        <w:r w:rsidR="00C354A9">
          <w:rPr>
            <w:webHidden/>
          </w:rPr>
        </w:r>
        <w:r w:rsidR="00C354A9">
          <w:rPr>
            <w:webHidden/>
          </w:rPr>
          <w:fldChar w:fldCharType="separate"/>
        </w:r>
        <w:r>
          <w:rPr>
            <w:webHidden/>
          </w:rPr>
          <w:t>17</w:t>
        </w:r>
        <w:r w:rsidR="00C354A9">
          <w:rPr>
            <w:webHidden/>
          </w:rPr>
          <w:fldChar w:fldCharType="end"/>
        </w:r>
      </w:hyperlink>
    </w:p>
    <w:p w14:paraId="78C86BF1" w14:textId="1658FA4C" w:rsidR="00C354A9" w:rsidRDefault="00974D8F">
      <w:pPr>
        <w:pStyle w:val="TOC1"/>
        <w:rPr>
          <w:rFonts w:asciiTheme="minorHAnsi" w:eastAsiaTheme="minorEastAsia" w:hAnsiTheme="minorHAnsi" w:cstheme="minorBidi"/>
          <w:b w:val="0"/>
          <w:bCs w:val="0"/>
          <w:noProof/>
          <w:sz w:val="22"/>
        </w:rPr>
      </w:pPr>
      <w:hyperlink w:anchor="_Toc69388020" w:history="1">
        <w:r w:rsidR="00C354A9" w:rsidRPr="007B1C0B">
          <w:rPr>
            <w:rStyle w:val="Hyperlink"/>
            <w:noProof/>
            <w14:scene3d>
              <w14:camera w14:prst="orthographicFront"/>
              <w14:lightRig w14:rig="threePt" w14:dir="t">
                <w14:rot w14:lat="0" w14:lon="0" w14:rev="0"/>
              </w14:lightRig>
            </w14:scene3d>
          </w:rPr>
          <w:t>III.</w:t>
        </w:r>
        <w:r w:rsidR="00C354A9">
          <w:rPr>
            <w:rFonts w:asciiTheme="minorHAnsi" w:eastAsiaTheme="minorEastAsia" w:hAnsiTheme="minorHAnsi" w:cstheme="minorBidi"/>
            <w:b w:val="0"/>
            <w:bCs w:val="0"/>
            <w:noProof/>
            <w:sz w:val="22"/>
          </w:rPr>
          <w:tab/>
        </w:r>
        <w:r w:rsidR="00C354A9" w:rsidRPr="007B1C0B">
          <w:rPr>
            <w:rStyle w:val="Hyperlink"/>
            <w:noProof/>
          </w:rPr>
          <w:t>CONTRACTOR DUTIES</w:t>
        </w:r>
        <w:r w:rsidR="00C354A9">
          <w:rPr>
            <w:noProof/>
            <w:webHidden/>
          </w:rPr>
          <w:tab/>
        </w:r>
        <w:r w:rsidR="00C354A9">
          <w:rPr>
            <w:noProof/>
            <w:webHidden/>
          </w:rPr>
          <w:fldChar w:fldCharType="begin"/>
        </w:r>
        <w:r w:rsidR="00C354A9">
          <w:rPr>
            <w:noProof/>
            <w:webHidden/>
          </w:rPr>
          <w:instrText xml:space="preserve"> PAGEREF _Toc69388020 \h </w:instrText>
        </w:r>
        <w:r w:rsidR="00C354A9">
          <w:rPr>
            <w:noProof/>
            <w:webHidden/>
          </w:rPr>
        </w:r>
        <w:r w:rsidR="00C354A9">
          <w:rPr>
            <w:noProof/>
            <w:webHidden/>
          </w:rPr>
          <w:fldChar w:fldCharType="separate"/>
        </w:r>
        <w:r>
          <w:rPr>
            <w:noProof/>
            <w:webHidden/>
          </w:rPr>
          <w:t>19</w:t>
        </w:r>
        <w:r w:rsidR="00C354A9">
          <w:rPr>
            <w:noProof/>
            <w:webHidden/>
          </w:rPr>
          <w:fldChar w:fldCharType="end"/>
        </w:r>
      </w:hyperlink>
    </w:p>
    <w:p w14:paraId="3BE1F51C" w14:textId="4863C5C5" w:rsidR="00C354A9" w:rsidRDefault="00974D8F">
      <w:pPr>
        <w:pStyle w:val="TOC2"/>
        <w:rPr>
          <w:rFonts w:asciiTheme="minorHAnsi" w:eastAsiaTheme="minorEastAsia" w:hAnsiTheme="minorHAnsi" w:cstheme="minorBidi"/>
          <w:sz w:val="22"/>
        </w:rPr>
      </w:pPr>
      <w:hyperlink w:anchor="_Toc69388021"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INDEPENDENT CONTRACTOR / OBLIGATIONS</w:t>
        </w:r>
        <w:r w:rsidR="00C354A9">
          <w:rPr>
            <w:webHidden/>
          </w:rPr>
          <w:tab/>
        </w:r>
        <w:r w:rsidR="00C354A9">
          <w:rPr>
            <w:webHidden/>
          </w:rPr>
          <w:fldChar w:fldCharType="begin"/>
        </w:r>
        <w:r w:rsidR="00C354A9">
          <w:rPr>
            <w:webHidden/>
          </w:rPr>
          <w:instrText xml:space="preserve"> PAGEREF _Toc69388021 \h </w:instrText>
        </w:r>
        <w:r w:rsidR="00C354A9">
          <w:rPr>
            <w:webHidden/>
          </w:rPr>
        </w:r>
        <w:r w:rsidR="00C354A9">
          <w:rPr>
            <w:webHidden/>
          </w:rPr>
          <w:fldChar w:fldCharType="separate"/>
        </w:r>
        <w:r>
          <w:rPr>
            <w:webHidden/>
          </w:rPr>
          <w:t>19</w:t>
        </w:r>
        <w:r w:rsidR="00C354A9">
          <w:rPr>
            <w:webHidden/>
          </w:rPr>
          <w:fldChar w:fldCharType="end"/>
        </w:r>
      </w:hyperlink>
    </w:p>
    <w:p w14:paraId="6685170D" w14:textId="3AE933E8" w:rsidR="00C354A9" w:rsidRDefault="00974D8F">
      <w:pPr>
        <w:pStyle w:val="TOC2"/>
        <w:rPr>
          <w:rFonts w:asciiTheme="minorHAnsi" w:eastAsiaTheme="minorEastAsia" w:hAnsiTheme="minorHAnsi" w:cstheme="minorBidi"/>
          <w:sz w:val="22"/>
        </w:rPr>
      </w:pPr>
      <w:hyperlink w:anchor="_Toc69388022"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EMPLOYEE WORK ELIGIBILITY STATUS</w:t>
        </w:r>
        <w:r w:rsidR="00C354A9">
          <w:rPr>
            <w:webHidden/>
          </w:rPr>
          <w:tab/>
        </w:r>
        <w:r w:rsidR="00C354A9">
          <w:rPr>
            <w:webHidden/>
          </w:rPr>
          <w:fldChar w:fldCharType="begin"/>
        </w:r>
        <w:r w:rsidR="00C354A9">
          <w:rPr>
            <w:webHidden/>
          </w:rPr>
          <w:instrText xml:space="preserve"> PAGEREF _Toc69388022 \h </w:instrText>
        </w:r>
        <w:r w:rsidR="00C354A9">
          <w:rPr>
            <w:webHidden/>
          </w:rPr>
        </w:r>
        <w:r w:rsidR="00C354A9">
          <w:rPr>
            <w:webHidden/>
          </w:rPr>
          <w:fldChar w:fldCharType="separate"/>
        </w:r>
        <w:r>
          <w:rPr>
            <w:webHidden/>
          </w:rPr>
          <w:t>20</w:t>
        </w:r>
        <w:r w:rsidR="00C354A9">
          <w:rPr>
            <w:webHidden/>
          </w:rPr>
          <w:fldChar w:fldCharType="end"/>
        </w:r>
      </w:hyperlink>
    </w:p>
    <w:p w14:paraId="1AD22C6F" w14:textId="03644107" w:rsidR="00C354A9" w:rsidRDefault="00974D8F">
      <w:pPr>
        <w:pStyle w:val="TOC2"/>
        <w:rPr>
          <w:rFonts w:asciiTheme="minorHAnsi" w:eastAsiaTheme="minorEastAsia" w:hAnsiTheme="minorHAnsi" w:cstheme="minorBidi"/>
          <w:sz w:val="22"/>
        </w:rPr>
      </w:pPr>
      <w:hyperlink w:anchor="_Toc69388023"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COMPLIANCE WITH CIVIL RIGHTS LAWS AND EQUAL OPPORTUNITY EMPLOYMENT / NONDISCRIMINATION (Statutory)</w:t>
        </w:r>
        <w:r w:rsidR="00C354A9">
          <w:rPr>
            <w:webHidden/>
          </w:rPr>
          <w:tab/>
        </w:r>
        <w:r w:rsidR="00C354A9">
          <w:rPr>
            <w:webHidden/>
          </w:rPr>
          <w:fldChar w:fldCharType="begin"/>
        </w:r>
        <w:r w:rsidR="00C354A9">
          <w:rPr>
            <w:webHidden/>
          </w:rPr>
          <w:instrText xml:space="preserve"> PAGEREF _Toc69388023 \h </w:instrText>
        </w:r>
        <w:r w:rsidR="00C354A9">
          <w:rPr>
            <w:webHidden/>
          </w:rPr>
        </w:r>
        <w:r w:rsidR="00C354A9">
          <w:rPr>
            <w:webHidden/>
          </w:rPr>
          <w:fldChar w:fldCharType="separate"/>
        </w:r>
        <w:r>
          <w:rPr>
            <w:webHidden/>
          </w:rPr>
          <w:t>20</w:t>
        </w:r>
        <w:r w:rsidR="00C354A9">
          <w:rPr>
            <w:webHidden/>
          </w:rPr>
          <w:fldChar w:fldCharType="end"/>
        </w:r>
      </w:hyperlink>
    </w:p>
    <w:p w14:paraId="0BFF6895" w14:textId="254365DF" w:rsidR="00C354A9" w:rsidRDefault="00974D8F">
      <w:pPr>
        <w:pStyle w:val="TOC2"/>
        <w:rPr>
          <w:rFonts w:asciiTheme="minorHAnsi" w:eastAsiaTheme="minorEastAsia" w:hAnsiTheme="minorHAnsi" w:cstheme="minorBidi"/>
          <w:sz w:val="22"/>
        </w:rPr>
      </w:pPr>
      <w:hyperlink w:anchor="_Toc69388024"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COOPERATION WITH OTHER CONTRACTORS</w:t>
        </w:r>
        <w:r w:rsidR="00C354A9">
          <w:rPr>
            <w:webHidden/>
          </w:rPr>
          <w:tab/>
        </w:r>
        <w:r w:rsidR="00C354A9">
          <w:rPr>
            <w:webHidden/>
          </w:rPr>
          <w:fldChar w:fldCharType="begin"/>
        </w:r>
        <w:r w:rsidR="00C354A9">
          <w:rPr>
            <w:webHidden/>
          </w:rPr>
          <w:instrText xml:space="preserve"> PAGEREF _Toc69388024 \h </w:instrText>
        </w:r>
        <w:r w:rsidR="00C354A9">
          <w:rPr>
            <w:webHidden/>
          </w:rPr>
        </w:r>
        <w:r w:rsidR="00C354A9">
          <w:rPr>
            <w:webHidden/>
          </w:rPr>
          <w:fldChar w:fldCharType="separate"/>
        </w:r>
        <w:r>
          <w:rPr>
            <w:webHidden/>
          </w:rPr>
          <w:t>20</w:t>
        </w:r>
        <w:r w:rsidR="00C354A9">
          <w:rPr>
            <w:webHidden/>
          </w:rPr>
          <w:fldChar w:fldCharType="end"/>
        </w:r>
      </w:hyperlink>
    </w:p>
    <w:p w14:paraId="605BCFD4" w14:textId="345962DB" w:rsidR="00C354A9" w:rsidRDefault="00974D8F">
      <w:pPr>
        <w:pStyle w:val="TOC2"/>
        <w:rPr>
          <w:rFonts w:asciiTheme="minorHAnsi" w:eastAsiaTheme="minorEastAsia" w:hAnsiTheme="minorHAnsi" w:cstheme="minorBidi"/>
          <w:sz w:val="22"/>
        </w:rPr>
      </w:pPr>
      <w:hyperlink w:anchor="_Toc69388025"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PERMITS, REGULATIONS, LAWS</w:t>
        </w:r>
        <w:r w:rsidR="00C354A9">
          <w:rPr>
            <w:webHidden/>
          </w:rPr>
          <w:tab/>
        </w:r>
        <w:r w:rsidR="00C354A9">
          <w:rPr>
            <w:webHidden/>
          </w:rPr>
          <w:fldChar w:fldCharType="begin"/>
        </w:r>
        <w:r w:rsidR="00C354A9">
          <w:rPr>
            <w:webHidden/>
          </w:rPr>
          <w:instrText xml:space="preserve"> PAGEREF _Toc69388025 \h </w:instrText>
        </w:r>
        <w:r w:rsidR="00C354A9">
          <w:rPr>
            <w:webHidden/>
          </w:rPr>
        </w:r>
        <w:r w:rsidR="00C354A9">
          <w:rPr>
            <w:webHidden/>
          </w:rPr>
          <w:fldChar w:fldCharType="separate"/>
        </w:r>
        <w:r>
          <w:rPr>
            <w:webHidden/>
          </w:rPr>
          <w:t>21</w:t>
        </w:r>
        <w:r w:rsidR="00C354A9">
          <w:rPr>
            <w:webHidden/>
          </w:rPr>
          <w:fldChar w:fldCharType="end"/>
        </w:r>
      </w:hyperlink>
    </w:p>
    <w:p w14:paraId="3D40DE98" w14:textId="75F3BEDD" w:rsidR="00C354A9" w:rsidRDefault="00974D8F">
      <w:pPr>
        <w:pStyle w:val="TOC2"/>
        <w:rPr>
          <w:rFonts w:asciiTheme="minorHAnsi" w:eastAsiaTheme="minorEastAsia" w:hAnsiTheme="minorHAnsi" w:cstheme="minorBidi"/>
          <w:sz w:val="22"/>
        </w:rPr>
      </w:pPr>
      <w:hyperlink w:anchor="_Toc69388026"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OWNERSHIP OF INFORMATION AND DATA / DELIVERABLES</w:t>
        </w:r>
        <w:r w:rsidR="00C354A9">
          <w:rPr>
            <w:webHidden/>
          </w:rPr>
          <w:tab/>
        </w:r>
        <w:r w:rsidR="00C354A9">
          <w:rPr>
            <w:webHidden/>
          </w:rPr>
          <w:fldChar w:fldCharType="begin"/>
        </w:r>
        <w:r w:rsidR="00C354A9">
          <w:rPr>
            <w:webHidden/>
          </w:rPr>
          <w:instrText xml:space="preserve"> PAGEREF _Toc69388026 \h </w:instrText>
        </w:r>
        <w:r w:rsidR="00C354A9">
          <w:rPr>
            <w:webHidden/>
          </w:rPr>
        </w:r>
        <w:r w:rsidR="00C354A9">
          <w:rPr>
            <w:webHidden/>
          </w:rPr>
          <w:fldChar w:fldCharType="separate"/>
        </w:r>
        <w:r>
          <w:rPr>
            <w:webHidden/>
          </w:rPr>
          <w:t>21</w:t>
        </w:r>
        <w:r w:rsidR="00C354A9">
          <w:rPr>
            <w:webHidden/>
          </w:rPr>
          <w:fldChar w:fldCharType="end"/>
        </w:r>
      </w:hyperlink>
    </w:p>
    <w:p w14:paraId="7CA83A3E" w14:textId="2453E8A9" w:rsidR="00C354A9" w:rsidRDefault="00974D8F">
      <w:pPr>
        <w:pStyle w:val="TOC2"/>
        <w:rPr>
          <w:rFonts w:asciiTheme="minorHAnsi" w:eastAsiaTheme="minorEastAsia" w:hAnsiTheme="minorHAnsi" w:cstheme="minorBidi"/>
          <w:sz w:val="22"/>
        </w:rPr>
      </w:pPr>
      <w:hyperlink w:anchor="_Toc69388027"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INSURANCE REQUIREMENTS</w:t>
        </w:r>
        <w:r w:rsidR="00C354A9">
          <w:rPr>
            <w:webHidden/>
          </w:rPr>
          <w:tab/>
        </w:r>
        <w:r w:rsidR="00C354A9">
          <w:rPr>
            <w:webHidden/>
          </w:rPr>
          <w:fldChar w:fldCharType="begin"/>
        </w:r>
        <w:r w:rsidR="00C354A9">
          <w:rPr>
            <w:webHidden/>
          </w:rPr>
          <w:instrText xml:space="preserve"> PAGEREF _Toc69388027 \h </w:instrText>
        </w:r>
        <w:r w:rsidR="00C354A9">
          <w:rPr>
            <w:webHidden/>
          </w:rPr>
        </w:r>
        <w:r w:rsidR="00C354A9">
          <w:rPr>
            <w:webHidden/>
          </w:rPr>
          <w:fldChar w:fldCharType="separate"/>
        </w:r>
        <w:r>
          <w:rPr>
            <w:webHidden/>
          </w:rPr>
          <w:t>21</w:t>
        </w:r>
        <w:r w:rsidR="00C354A9">
          <w:rPr>
            <w:webHidden/>
          </w:rPr>
          <w:fldChar w:fldCharType="end"/>
        </w:r>
      </w:hyperlink>
    </w:p>
    <w:p w14:paraId="5CCF523C" w14:textId="2F58D82C" w:rsidR="00C354A9" w:rsidRDefault="00974D8F">
      <w:pPr>
        <w:pStyle w:val="TOC2"/>
        <w:rPr>
          <w:rFonts w:asciiTheme="minorHAnsi" w:eastAsiaTheme="minorEastAsia" w:hAnsiTheme="minorHAnsi" w:cstheme="minorBidi"/>
          <w:sz w:val="22"/>
        </w:rPr>
      </w:pPr>
      <w:hyperlink w:anchor="_Toc69388028"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ANTITRUST</w:t>
        </w:r>
        <w:r w:rsidR="00C354A9">
          <w:rPr>
            <w:webHidden/>
          </w:rPr>
          <w:tab/>
        </w:r>
        <w:r w:rsidR="00C354A9">
          <w:rPr>
            <w:webHidden/>
          </w:rPr>
          <w:fldChar w:fldCharType="begin"/>
        </w:r>
        <w:r w:rsidR="00C354A9">
          <w:rPr>
            <w:webHidden/>
          </w:rPr>
          <w:instrText xml:space="preserve"> PAGEREF _Toc69388028 \h </w:instrText>
        </w:r>
        <w:r w:rsidR="00C354A9">
          <w:rPr>
            <w:webHidden/>
          </w:rPr>
        </w:r>
        <w:r w:rsidR="00C354A9">
          <w:rPr>
            <w:webHidden/>
          </w:rPr>
          <w:fldChar w:fldCharType="separate"/>
        </w:r>
        <w:r>
          <w:rPr>
            <w:webHidden/>
          </w:rPr>
          <w:t>24</w:t>
        </w:r>
        <w:r w:rsidR="00C354A9">
          <w:rPr>
            <w:webHidden/>
          </w:rPr>
          <w:fldChar w:fldCharType="end"/>
        </w:r>
      </w:hyperlink>
    </w:p>
    <w:p w14:paraId="1892AF6D" w14:textId="400B3786" w:rsidR="00C354A9" w:rsidRDefault="00974D8F">
      <w:pPr>
        <w:pStyle w:val="TOC2"/>
        <w:rPr>
          <w:rFonts w:asciiTheme="minorHAnsi" w:eastAsiaTheme="minorEastAsia" w:hAnsiTheme="minorHAnsi" w:cstheme="minorBidi"/>
          <w:sz w:val="22"/>
        </w:rPr>
      </w:pPr>
      <w:hyperlink w:anchor="_Toc69388029"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CONFLICT OF INTEREST</w:t>
        </w:r>
        <w:r w:rsidR="00C354A9">
          <w:rPr>
            <w:webHidden/>
          </w:rPr>
          <w:tab/>
        </w:r>
        <w:r w:rsidR="00C354A9">
          <w:rPr>
            <w:webHidden/>
          </w:rPr>
          <w:fldChar w:fldCharType="begin"/>
        </w:r>
        <w:r w:rsidR="00C354A9">
          <w:rPr>
            <w:webHidden/>
          </w:rPr>
          <w:instrText xml:space="preserve"> PAGEREF _Toc69388029 \h </w:instrText>
        </w:r>
        <w:r w:rsidR="00C354A9">
          <w:rPr>
            <w:webHidden/>
          </w:rPr>
        </w:r>
        <w:r w:rsidR="00C354A9">
          <w:rPr>
            <w:webHidden/>
          </w:rPr>
          <w:fldChar w:fldCharType="separate"/>
        </w:r>
        <w:r>
          <w:rPr>
            <w:webHidden/>
          </w:rPr>
          <w:t>24</w:t>
        </w:r>
        <w:r w:rsidR="00C354A9">
          <w:rPr>
            <w:webHidden/>
          </w:rPr>
          <w:fldChar w:fldCharType="end"/>
        </w:r>
      </w:hyperlink>
    </w:p>
    <w:p w14:paraId="4E60A417" w14:textId="71C63124" w:rsidR="00C354A9" w:rsidRDefault="00974D8F">
      <w:pPr>
        <w:pStyle w:val="TOC2"/>
        <w:rPr>
          <w:rFonts w:asciiTheme="minorHAnsi" w:eastAsiaTheme="minorEastAsia" w:hAnsiTheme="minorHAnsi" w:cstheme="minorBidi"/>
          <w:sz w:val="22"/>
        </w:rPr>
      </w:pPr>
      <w:hyperlink w:anchor="_Toc69388030"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STATE PROPERTY</w:t>
        </w:r>
        <w:r w:rsidR="00C354A9">
          <w:rPr>
            <w:webHidden/>
          </w:rPr>
          <w:tab/>
        </w:r>
        <w:r w:rsidR="00C354A9">
          <w:rPr>
            <w:webHidden/>
          </w:rPr>
          <w:fldChar w:fldCharType="begin"/>
        </w:r>
        <w:r w:rsidR="00C354A9">
          <w:rPr>
            <w:webHidden/>
          </w:rPr>
          <w:instrText xml:space="preserve"> PAGEREF _Toc69388030 \h </w:instrText>
        </w:r>
        <w:r w:rsidR="00C354A9">
          <w:rPr>
            <w:webHidden/>
          </w:rPr>
        </w:r>
        <w:r w:rsidR="00C354A9">
          <w:rPr>
            <w:webHidden/>
          </w:rPr>
          <w:fldChar w:fldCharType="separate"/>
        </w:r>
        <w:r>
          <w:rPr>
            <w:webHidden/>
          </w:rPr>
          <w:t>24</w:t>
        </w:r>
        <w:r w:rsidR="00C354A9">
          <w:rPr>
            <w:webHidden/>
          </w:rPr>
          <w:fldChar w:fldCharType="end"/>
        </w:r>
      </w:hyperlink>
    </w:p>
    <w:p w14:paraId="6C83E8BC" w14:textId="620C4036" w:rsidR="00C354A9" w:rsidRDefault="00974D8F">
      <w:pPr>
        <w:pStyle w:val="TOC2"/>
        <w:rPr>
          <w:rFonts w:asciiTheme="minorHAnsi" w:eastAsiaTheme="minorEastAsia" w:hAnsiTheme="minorHAnsi" w:cstheme="minorBidi"/>
          <w:sz w:val="22"/>
        </w:rPr>
      </w:pPr>
      <w:hyperlink w:anchor="_Toc69388031"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SITE RULES AND REGULATIONS</w:t>
        </w:r>
        <w:r w:rsidR="00C354A9">
          <w:rPr>
            <w:webHidden/>
          </w:rPr>
          <w:tab/>
        </w:r>
        <w:r w:rsidR="00C354A9">
          <w:rPr>
            <w:webHidden/>
          </w:rPr>
          <w:fldChar w:fldCharType="begin"/>
        </w:r>
        <w:r w:rsidR="00C354A9">
          <w:rPr>
            <w:webHidden/>
          </w:rPr>
          <w:instrText xml:space="preserve"> PAGEREF _Toc69388031 \h </w:instrText>
        </w:r>
        <w:r w:rsidR="00C354A9">
          <w:rPr>
            <w:webHidden/>
          </w:rPr>
        </w:r>
        <w:r w:rsidR="00C354A9">
          <w:rPr>
            <w:webHidden/>
          </w:rPr>
          <w:fldChar w:fldCharType="separate"/>
        </w:r>
        <w:r>
          <w:rPr>
            <w:webHidden/>
          </w:rPr>
          <w:t>25</w:t>
        </w:r>
        <w:r w:rsidR="00C354A9">
          <w:rPr>
            <w:webHidden/>
          </w:rPr>
          <w:fldChar w:fldCharType="end"/>
        </w:r>
      </w:hyperlink>
    </w:p>
    <w:p w14:paraId="1B846118" w14:textId="56EAA9D1" w:rsidR="00C354A9" w:rsidRDefault="00974D8F">
      <w:pPr>
        <w:pStyle w:val="TOC2"/>
        <w:rPr>
          <w:rFonts w:asciiTheme="minorHAnsi" w:eastAsiaTheme="minorEastAsia" w:hAnsiTheme="minorHAnsi" w:cstheme="minorBidi"/>
          <w:sz w:val="22"/>
        </w:rPr>
      </w:pPr>
      <w:hyperlink w:anchor="_Toc69388032"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ADVERTISING</w:t>
        </w:r>
        <w:r w:rsidR="00C354A9">
          <w:rPr>
            <w:webHidden/>
          </w:rPr>
          <w:tab/>
        </w:r>
        <w:r w:rsidR="00C354A9">
          <w:rPr>
            <w:webHidden/>
          </w:rPr>
          <w:fldChar w:fldCharType="begin"/>
        </w:r>
        <w:r w:rsidR="00C354A9">
          <w:rPr>
            <w:webHidden/>
          </w:rPr>
          <w:instrText xml:space="preserve"> PAGEREF _Toc69388032 \h </w:instrText>
        </w:r>
        <w:r w:rsidR="00C354A9">
          <w:rPr>
            <w:webHidden/>
          </w:rPr>
        </w:r>
        <w:r w:rsidR="00C354A9">
          <w:rPr>
            <w:webHidden/>
          </w:rPr>
          <w:fldChar w:fldCharType="separate"/>
        </w:r>
        <w:r>
          <w:rPr>
            <w:webHidden/>
          </w:rPr>
          <w:t>25</w:t>
        </w:r>
        <w:r w:rsidR="00C354A9">
          <w:rPr>
            <w:webHidden/>
          </w:rPr>
          <w:fldChar w:fldCharType="end"/>
        </w:r>
      </w:hyperlink>
    </w:p>
    <w:p w14:paraId="408DA5AB" w14:textId="2013B8EA" w:rsidR="00C354A9" w:rsidRDefault="00974D8F">
      <w:pPr>
        <w:pStyle w:val="TOC2"/>
        <w:rPr>
          <w:rFonts w:asciiTheme="minorHAnsi" w:eastAsiaTheme="minorEastAsia" w:hAnsiTheme="minorHAnsi" w:cstheme="minorBidi"/>
          <w:sz w:val="22"/>
        </w:rPr>
      </w:pPr>
      <w:hyperlink w:anchor="_Toc69388033"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NEBRASKA TECHNOLOGY ACCESS STANDARDS (Statutory)</w:t>
        </w:r>
        <w:r w:rsidR="00C354A9">
          <w:rPr>
            <w:webHidden/>
          </w:rPr>
          <w:tab/>
        </w:r>
        <w:r w:rsidR="00C354A9">
          <w:rPr>
            <w:webHidden/>
          </w:rPr>
          <w:fldChar w:fldCharType="begin"/>
        </w:r>
        <w:r w:rsidR="00C354A9">
          <w:rPr>
            <w:webHidden/>
          </w:rPr>
          <w:instrText xml:space="preserve"> PAGEREF _Toc69388033 \h </w:instrText>
        </w:r>
        <w:r w:rsidR="00C354A9">
          <w:rPr>
            <w:webHidden/>
          </w:rPr>
        </w:r>
        <w:r w:rsidR="00C354A9">
          <w:rPr>
            <w:webHidden/>
          </w:rPr>
          <w:fldChar w:fldCharType="separate"/>
        </w:r>
        <w:r>
          <w:rPr>
            <w:webHidden/>
          </w:rPr>
          <w:t>25</w:t>
        </w:r>
        <w:r w:rsidR="00C354A9">
          <w:rPr>
            <w:webHidden/>
          </w:rPr>
          <w:fldChar w:fldCharType="end"/>
        </w:r>
      </w:hyperlink>
    </w:p>
    <w:p w14:paraId="151963B2" w14:textId="1D76FE16" w:rsidR="00C354A9" w:rsidRDefault="00974D8F">
      <w:pPr>
        <w:pStyle w:val="TOC2"/>
        <w:rPr>
          <w:rFonts w:asciiTheme="minorHAnsi" w:eastAsiaTheme="minorEastAsia" w:hAnsiTheme="minorHAnsi" w:cstheme="minorBidi"/>
          <w:sz w:val="22"/>
        </w:rPr>
      </w:pPr>
      <w:hyperlink w:anchor="_Toc69388034"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DISASTER RECOVERY/BACK UP PLAN</w:t>
        </w:r>
        <w:r w:rsidR="00C354A9">
          <w:rPr>
            <w:webHidden/>
          </w:rPr>
          <w:tab/>
        </w:r>
        <w:r w:rsidR="00C354A9">
          <w:rPr>
            <w:webHidden/>
          </w:rPr>
          <w:fldChar w:fldCharType="begin"/>
        </w:r>
        <w:r w:rsidR="00C354A9">
          <w:rPr>
            <w:webHidden/>
          </w:rPr>
          <w:instrText xml:space="preserve"> PAGEREF _Toc69388034 \h </w:instrText>
        </w:r>
        <w:r w:rsidR="00C354A9">
          <w:rPr>
            <w:webHidden/>
          </w:rPr>
        </w:r>
        <w:r w:rsidR="00C354A9">
          <w:rPr>
            <w:webHidden/>
          </w:rPr>
          <w:fldChar w:fldCharType="separate"/>
        </w:r>
        <w:r>
          <w:rPr>
            <w:webHidden/>
          </w:rPr>
          <w:t>25</w:t>
        </w:r>
        <w:r w:rsidR="00C354A9">
          <w:rPr>
            <w:webHidden/>
          </w:rPr>
          <w:fldChar w:fldCharType="end"/>
        </w:r>
      </w:hyperlink>
    </w:p>
    <w:p w14:paraId="0A125D96" w14:textId="4F45AC8C" w:rsidR="00C354A9" w:rsidRDefault="00974D8F">
      <w:pPr>
        <w:pStyle w:val="TOC2"/>
        <w:rPr>
          <w:rFonts w:asciiTheme="minorHAnsi" w:eastAsiaTheme="minorEastAsia" w:hAnsiTheme="minorHAnsi" w:cstheme="minorBidi"/>
          <w:sz w:val="22"/>
        </w:rPr>
      </w:pPr>
      <w:hyperlink w:anchor="_Toc69388035"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DRUG POLICY</w:t>
        </w:r>
        <w:r w:rsidR="00C354A9">
          <w:rPr>
            <w:webHidden/>
          </w:rPr>
          <w:tab/>
        </w:r>
        <w:r w:rsidR="00C354A9">
          <w:rPr>
            <w:webHidden/>
          </w:rPr>
          <w:fldChar w:fldCharType="begin"/>
        </w:r>
        <w:r w:rsidR="00C354A9">
          <w:rPr>
            <w:webHidden/>
          </w:rPr>
          <w:instrText xml:space="preserve"> PAGEREF _Toc69388035 \h </w:instrText>
        </w:r>
        <w:r w:rsidR="00C354A9">
          <w:rPr>
            <w:webHidden/>
          </w:rPr>
        </w:r>
        <w:r w:rsidR="00C354A9">
          <w:rPr>
            <w:webHidden/>
          </w:rPr>
          <w:fldChar w:fldCharType="separate"/>
        </w:r>
        <w:r>
          <w:rPr>
            <w:webHidden/>
          </w:rPr>
          <w:t>25</w:t>
        </w:r>
        <w:r w:rsidR="00C354A9">
          <w:rPr>
            <w:webHidden/>
          </w:rPr>
          <w:fldChar w:fldCharType="end"/>
        </w:r>
      </w:hyperlink>
    </w:p>
    <w:p w14:paraId="7D9D06A0" w14:textId="7F2C2297" w:rsidR="00C354A9" w:rsidRDefault="00974D8F">
      <w:pPr>
        <w:pStyle w:val="TOC2"/>
        <w:rPr>
          <w:rFonts w:asciiTheme="minorHAnsi" w:eastAsiaTheme="minorEastAsia" w:hAnsiTheme="minorHAnsi" w:cstheme="minorBidi"/>
          <w:sz w:val="22"/>
        </w:rPr>
      </w:pPr>
      <w:hyperlink w:anchor="_Toc69388036"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WARRANTY</w:t>
        </w:r>
        <w:r w:rsidR="00C354A9">
          <w:rPr>
            <w:webHidden/>
          </w:rPr>
          <w:tab/>
        </w:r>
        <w:r w:rsidR="00C354A9">
          <w:rPr>
            <w:webHidden/>
          </w:rPr>
          <w:fldChar w:fldCharType="begin"/>
        </w:r>
        <w:r w:rsidR="00C354A9">
          <w:rPr>
            <w:webHidden/>
          </w:rPr>
          <w:instrText xml:space="preserve"> PAGEREF _Toc69388036 \h </w:instrText>
        </w:r>
        <w:r w:rsidR="00C354A9">
          <w:rPr>
            <w:webHidden/>
          </w:rPr>
        </w:r>
        <w:r w:rsidR="00C354A9">
          <w:rPr>
            <w:webHidden/>
          </w:rPr>
          <w:fldChar w:fldCharType="separate"/>
        </w:r>
        <w:r>
          <w:rPr>
            <w:webHidden/>
          </w:rPr>
          <w:t>26</w:t>
        </w:r>
        <w:r w:rsidR="00C354A9">
          <w:rPr>
            <w:webHidden/>
          </w:rPr>
          <w:fldChar w:fldCharType="end"/>
        </w:r>
      </w:hyperlink>
    </w:p>
    <w:p w14:paraId="0C141EBD" w14:textId="0D5C8390" w:rsidR="00C354A9" w:rsidRDefault="00974D8F">
      <w:pPr>
        <w:pStyle w:val="TOC1"/>
        <w:rPr>
          <w:rFonts w:asciiTheme="minorHAnsi" w:eastAsiaTheme="minorEastAsia" w:hAnsiTheme="minorHAnsi" w:cstheme="minorBidi"/>
          <w:b w:val="0"/>
          <w:bCs w:val="0"/>
          <w:noProof/>
          <w:sz w:val="22"/>
        </w:rPr>
      </w:pPr>
      <w:hyperlink w:anchor="_Toc69388037" w:history="1">
        <w:r w:rsidR="00C354A9" w:rsidRPr="007B1C0B">
          <w:rPr>
            <w:rStyle w:val="Hyperlink"/>
            <w:noProof/>
            <w14:scene3d>
              <w14:camera w14:prst="orthographicFront"/>
              <w14:lightRig w14:rig="threePt" w14:dir="t">
                <w14:rot w14:lat="0" w14:lon="0" w14:rev="0"/>
              </w14:lightRig>
            </w14:scene3d>
          </w:rPr>
          <w:t>IV.</w:t>
        </w:r>
        <w:r w:rsidR="00C354A9">
          <w:rPr>
            <w:rFonts w:asciiTheme="minorHAnsi" w:eastAsiaTheme="minorEastAsia" w:hAnsiTheme="minorHAnsi" w:cstheme="minorBidi"/>
            <w:b w:val="0"/>
            <w:bCs w:val="0"/>
            <w:noProof/>
            <w:sz w:val="22"/>
          </w:rPr>
          <w:tab/>
        </w:r>
        <w:r w:rsidR="00C354A9" w:rsidRPr="007B1C0B">
          <w:rPr>
            <w:rStyle w:val="Hyperlink"/>
            <w:noProof/>
          </w:rPr>
          <w:t>PAYMENT</w:t>
        </w:r>
        <w:r w:rsidR="00C354A9">
          <w:rPr>
            <w:noProof/>
            <w:webHidden/>
          </w:rPr>
          <w:tab/>
        </w:r>
        <w:r w:rsidR="00C354A9">
          <w:rPr>
            <w:noProof/>
            <w:webHidden/>
          </w:rPr>
          <w:fldChar w:fldCharType="begin"/>
        </w:r>
        <w:r w:rsidR="00C354A9">
          <w:rPr>
            <w:noProof/>
            <w:webHidden/>
          </w:rPr>
          <w:instrText xml:space="preserve"> PAGEREF _Toc69388037 \h </w:instrText>
        </w:r>
        <w:r w:rsidR="00C354A9">
          <w:rPr>
            <w:noProof/>
            <w:webHidden/>
          </w:rPr>
        </w:r>
        <w:r w:rsidR="00C354A9">
          <w:rPr>
            <w:noProof/>
            <w:webHidden/>
          </w:rPr>
          <w:fldChar w:fldCharType="separate"/>
        </w:r>
        <w:r>
          <w:rPr>
            <w:noProof/>
            <w:webHidden/>
          </w:rPr>
          <w:t>27</w:t>
        </w:r>
        <w:r w:rsidR="00C354A9">
          <w:rPr>
            <w:noProof/>
            <w:webHidden/>
          </w:rPr>
          <w:fldChar w:fldCharType="end"/>
        </w:r>
      </w:hyperlink>
    </w:p>
    <w:p w14:paraId="7AEC00D0" w14:textId="144C1F84" w:rsidR="00C354A9" w:rsidRDefault="00974D8F">
      <w:pPr>
        <w:pStyle w:val="TOC2"/>
        <w:rPr>
          <w:rFonts w:asciiTheme="minorHAnsi" w:eastAsiaTheme="minorEastAsia" w:hAnsiTheme="minorHAnsi" w:cstheme="minorBidi"/>
          <w:sz w:val="22"/>
        </w:rPr>
      </w:pPr>
      <w:hyperlink w:anchor="_Toc69388038"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PROHIBITION AGAINST ADVANCE PAYMENT (Statutory)</w:t>
        </w:r>
        <w:r w:rsidR="00C354A9">
          <w:rPr>
            <w:webHidden/>
          </w:rPr>
          <w:tab/>
        </w:r>
        <w:r w:rsidR="00C354A9">
          <w:rPr>
            <w:webHidden/>
          </w:rPr>
          <w:fldChar w:fldCharType="begin"/>
        </w:r>
        <w:r w:rsidR="00C354A9">
          <w:rPr>
            <w:webHidden/>
          </w:rPr>
          <w:instrText xml:space="preserve"> PAGEREF _Toc69388038 \h </w:instrText>
        </w:r>
        <w:r w:rsidR="00C354A9">
          <w:rPr>
            <w:webHidden/>
          </w:rPr>
        </w:r>
        <w:r w:rsidR="00C354A9">
          <w:rPr>
            <w:webHidden/>
          </w:rPr>
          <w:fldChar w:fldCharType="separate"/>
        </w:r>
        <w:r>
          <w:rPr>
            <w:webHidden/>
          </w:rPr>
          <w:t>27</w:t>
        </w:r>
        <w:r w:rsidR="00C354A9">
          <w:rPr>
            <w:webHidden/>
          </w:rPr>
          <w:fldChar w:fldCharType="end"/>
        </w:r>
      </w:hyperlink>
    </w:p>
    <w:p w14:paraId="4AE828B1" w14:textId="0BFE71B2" w:rsidR="00C354A9" w:rsidRDefault="00974D8F">
      <w:pPr>
        <w:pStyle w:val="TOC2"/>
        <w:rPr>
          <w:rFonts w:asciiTheme="minorHAnsi" w:eastAsiaTheme="minorEastAsia" w:hAnsiTheme="minorHAnsi" w:cstheme="minorBidi"/>
          <w:sz w:val="22"/>
        </w:rPr>
      </w:pPr>
      <w:hyperlink w:anchor="_Toc69388039"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TAXES (Statutory)</w:t>
        </w:r>
        <w:r w:rsidR="00C354A9">
          <w:rPr>
            <w:webHidden/>
          </w:rPr>
          <w:tab/>
        </w:r>
        <w:r w:rsidR="00C354A9">
          <w:rPr>
            <w:webHidden/>
          </w:rPr>
          <w:fldChar w:fldCharType="begin"/>
        </w:r>
        <w:r w:rsidR="00C354A9">
          <w:rPr>
            <w:webHidden/>
          </w:rPr>
          <w:instrText xml:space="preserve"> PAGEREF _Toc69388039 \h </w:instrText>
        </w:r>
        <w:r w:rsidR="00C354A9">
          <w:rPr>
            <w:webHidden/>
          </w:rPr>
        </w:r>
        <w:r w:rsidR="00C354A9">
          <w:rPr>
            <w:webHidden/>
          </w:rPr>
          <w:fldChar w:fldCharType="separate"/>
        </w:r>
        <w:r>
          <w:rPr>
            <w:webHidden/>
          </w:rPr>
          <w:t>27</w:t>
        </w:r>
        <w:r w:rsidR="00C354A9">
          <w:rPr>
            <w:webHidden/>
          </w:rPr>
          <w:fldChar w:fldCharType="end"/>
        </w:r>
      </w:hyperlink>
    </w:p>
    <w:p w14:paraId="476DF554" w14:textId="65FE96CA" w:rsidR="00C354A9" w:rsidRDefault="00974D8F">
      <w:pPr>
        <w:pStyle w:val="TOC2"/>
        <w:rPr>
          <w:rFonts w:asciiTheme="minorHAnsi" w:eastAsiaTheme="minorEastAsia" w:hAnsiTheme="minorHAnsi" w:cstheme="minorBidi"/>
          <w:sz w:val="22"/>
        </w:rPr>
      </w:pPr>
      <w:hyperlink w:anchor="_Toc69388040"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INVOICES</w:t>
        </w:r>
        <w:r w:rsidR="00C354A9">
          <w:rPr>
            <w:webHidden/>
          </w:rPr>
          <w:tab/>
        </w:r>
        <w:r w:rsidR="00C354A9">
          <w:rPr>
            <w:webHidden/>
          </w:rPr>
          <w:fldChar w:fldCharType="begin"/>
        </w:r>
        <w:r w:rsidR="00C354A9">
          <w:rPr>
            <w:webHidden/>
          </w:rPr>
          <w:instrText xml:space="preserve"> PAGEREF _Toc69388040 \h </w:instrText>
        </w:r>
        <w:r w:rsidR="00C354A9">
          <w:rPr>
            <w:webHidden/>
          </w:rPr>
        </w:r>
        <w:r w:rsidR="00C354A9">
          <w:rPr>
            <w:webHidden/>
          </w:rPr>
          <w:fldChar w:fldCharType="separate"/>
        </w:r>
        <w:r>
          <w:rPr>
            <w:webHidden/>
          </w:rPr>
          <w:t>27</w:t>
        </w:r>
        <w:r w:rsidR="00C354A9">
          <w:rPr>
            <w:webHidden/>
          </w:rPr>
          <w:fldChar w:fldCharType="end"/>
        </w:r>
      </w:hyperlink>
    </w:p>
    <w:p w14:paraId="606967FD" w14:textId="5573F470" w:rsidR="00C354A9" w:rsidRDefault="00974D8F">
      <w:pPr>
        <w:pStyle w:val="TOC2"/>
        <w:rPr>
          <w:rFonts w:asciiTheme="minorHAnsi" w:eastAsiaTheme="minorEastAsia" w:hAnsiTheme="minorHAnsi" w:cstheme="minorBidi"/>
          <w:sz w:val="22"/>
        </w:rPr>
      </w:pPr>
      <w:hyperlink w:anchor="_Toc69388041"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INSPECTION AND APPROVAL</w:t>
        </w:r>
        <w:r w:rsidR="00C354A9">
          <w:rPr>
            <w:webHidden/>
          </w:rPr>
          <w:tab/>
        </w:r>
        <w:r w:rsidR="00C354A9">
          <w:rPr>
            <w:webHidden/>
          </w:rPr>
          <w:fldChar w:fldCharType="begin"/>
        </w:r>
        <w:r w:rsidR="00C354A9">
          <w:rPr>
            <w:webHidden/>
          </w:rPr>
          <w:instrText xml:space="preserve"> PAGEREF _Toc69388041 \h </w:instrText>
        </w:r>
        <w:r w:rsidR="00C354A9">
          <w:rPr>
            <w:webHidden/>
          </w:rPr>
        </w:r>
        <w:r w:rsidR="00C354A9">
          <w:rPr>
            <w:webHidden/>
          </w:rPr>
          <w:fldChar w:fldCharType="separate"/>
        </w:r>
        <w:r>
          <w:rPr>
            <w:webHidden/>
          </w:rPr>
          <w:t>27</w:t>
        </w:r>
        <w:r w:rsidR="00C354A9">
          <w:rPr>
            <w:webHidden/>
          </w:rPr>
          <w:fldChar w:fldCharType="end"/>
        </w:r>
      </w:hyperlink>
    </w:p>
    <w:p w14:paraId="46C731E5" w14:textId="19A6C026" w:rsidR="00C354A9" w:rsidRDefault="00974D8F">
      <w:pPr>
        <w:pStyle w:val="TOC2"/>
        <w:rPr>
          <w:rFonts w:asciiTheme="minorHAnsi" w:eastAsiaTheme="minorEastAsia" w:hAnsiTheme="minorHAnsi" w:cstheme="minorBidi"/>
          <w:sz w:val="22"/>
        </w:rPr>
      </w:pPr>
      <w:hyperlink w:anchor="_Toc69388042"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PAYMENT (Statutory)</w:t>
        </w:r>
        <w:r w:rsidR="00C354A9">
          <w:rPr>
            <w:webHidden/>
          </w:rPr>
          <w:tab/>
        </w:r>
        <w:r w:rsidR="00C354A9">
          <w:rPr>
            <w:webHidden/>
          </w:rPr>
          <w:fldChar w:fldCharType="begin"/>
        </w:r>
        <w:r w:rsidR="00C354A9">
          <w:rPr>
            <w:webHidden/>
          </w:rPr>
          <w:instrText xml:space="preserve"> PAGEREF _Toc69388042 \h </w:instrText>
        </w:r>
        <w:r w:rsidR="00C354A9">
          <w:rPr>
            <w:webHidden/>
          </w:rPr>
        </w:r>
        <w:r w:rsidR="00C354A9">
          <w:rPr>
            <w:webHidden/>
          </w:rPr>
          <w:fldChar w:fldCharType="separate"/>
        </w:r>
        <w:r>
          <w:rPr>
            <w:webHidden/>
          </w:rPr>
          <w:t>27</w:t>
        </w:r>
        <w:r w:rsidR="00C354A9">
          <w:rPr>
            <w:webHidden/>
          </w:rPr>
          <w:fldChar w:fldCharType="end"/>
        </w:r>
      </w:hyperlink>
    </w:p>
    <w:p w14:paraId="62D207FD" w14:textId="2E50EBB9" w:rsidR="00C354A9" w:rsidRDefault="00974D8F">
      <w:pPr>
        <w:pStyle w:val="TOC2"/>
        <w:rPr>
          <w:rFonts w:asciiTheme="minorHAnsi" w:eastAsiaTheme="minorEastAsia" w:hAnsiTheme="minorHAnsi" w:cstheme="minorBidi"/>
          <w:sz w:val="22"/>
        </w:rPr>
      </w:pPr>
      <w:hyperlink w:anchor="_Toc69388043"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LATE PAYMENT (Statutory)</w:t>
        </w:r>
        <w:r w:rsidR="00C354A9">
          <w:rPr>
            <w:webHidden/>
          </w:rPr>
          <w:tab/>
        </w:r>
        <w:r w:rsidR="00C354A9">
          <w:rPr>
            <w:webHidden/>
          </w:rPr>
          <w:fldChar w:fldCharType="begin"/>
        </w:r>
        <w:r w:rsidR="00C354A9">
          <w:rPr>
            <w:webHidden/>
          </w:rPr>
          <w:instrText xml:space="preserve"> PAGEREF _Toc69388043 \h </w:instrText>
        </w:r>
        <w:r w:rsidR="00C354A9">
          <w:rPr>
            <w:webHidden/>
          </w:rPr>
        </w:r>
        <w:r w:rsidR="00C354A9">
          <w:rPr>
            <w:webHidden/>
          </w:rPr>
          <w:fldChar w:fldCharType="separate"/>
        </w:r>
        <w:r>
          <w:rPr>
            <w:webHidden/>
          </w:rPr>
          <w:t>27</w:t>
        </w:r>
        <w:r w:rsidR="00C354A9">
          <w:rPr>
            <w:webHidden/>
          </w:rPr>
          <w:fldChar w:fldCharType="end"/>
        </w:r>
      </w:hyperlink>
    </w:p>
    <w:p w14:paraId="2E896108" w14:textId="6BB469EA" w:rsidR="00C354A9" w:rsidRDefault="00974D8F">
      <w:pPr>
        <w:pStyle w:val="TOC2"/>
        <w:rPr>
          <w:rFonts w:asciiTheme="minorHAnsi" w:eastAsiaTheme="minorEastAsia" w:hAnsiTheme="minorHAnsi" w:cstheme="minorBidi"/>
          <w:sz w:val="22"/>
        </w:rPr>
      </w:pPr>
      <w:hyperlink w:anchor="_Toc69388044"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SUBJECT TO FUNDING / FUNDING OUT CLAUSE FOR LOSS OF APPROPRIATIONS (Statutory)</w:t>
        </w:r>
        <w:r w:rsidR="00C354A9">
          <w:rPr>
            <w:webHidden/>
          </w:rPr>
          <w:tab/>
        </w:r>
        <w:r w:rsidR="00C354A9">
          <w:rPr>
            <w:webHidden/>
          </w:rPr>
          <w:fldChar w:fldCharType="begin"/>
        </w:r>
        <w:r w:rsidR="00C354A9">
          <w:rPr>
            <w:webHidden/>
          </w:rPr>
          <w:instrText xml:space="preserve"> PAGEREF _Toc69388044 \h </w:instrText>
        </w:r>
        <w:r w:rsidR="00C354A9">
          <w:rPr>
            <w:webHidden/>
          </w:rPr>
        </w:r>
        <w:r w:rsidR="00C354A9">
          <w:rPr>
            <w:webHidden/>
          </w:rPr>
          <w:fldChar w:fldCharType="separate"/>
        </w:r>
        <w:r>
          <w:rPr>
            <w:webHidden/>
          </w:rPr>
          <w:t>28</w:t>
        </w:r>
        <w:r w:rsidR="00C354A9">
          <w:rPr>
            <w:webHidden/>
          </w:rPr>
          <w:fldChar w:fldCharType="end"/>
        </w:r>
      </w:hyperlink>
    </w:p>
    <w:p w14:paraId="675C4DDD" w14:textId="324040C9" w:rsidR="00C354A9" w:rsidRDefault="00974D8F">
      <w:pPr>
        <w:pStyle w:val="TOC2"/>
        <w:rPr>
          <w:rFonts w:asciiTheme="minorHAnsi" w:eastAsiaTheme="minorEastAsia" w:hAnsiTheme="minorHAnsi" w:cstheme="minorBidi"/>
          <w:sz w:val="22"/>
        </w:rPr>
      </w:pPr>
      <w:hyperlink w:anchor="_Toc69388045"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RIGHT TO AUDIT (First Paragraph is Statutory)</w:t>
        </w:r>
        <w:r w:rsidR="00C354A9">
          <w:rPr>
            <w:webHidden/>
          </w:rPr>
          <w:tab/>
        </w:r>
        <w:r w:rsidR="00C354A9">
          <w:rPr>
            <w:webHidden/>
          </w:rPr>
          <w:fldChar w:fldCharType="begin"/>
        </w:r>
        <w:r w:rsidR="00C354A9">
          <w:rPr>
            <w:webHidden/>
          </w:rPr>
          <w:instrText xml:space="preserve"> PAGEREF _Toc69388045 \h </w:instrText>
        </w:r>
        <w:r w:rsidR="00C354A9">
          <w:rPr>
            <w:webHidden/>
          </w:rPr>
        </w:r>
        <w:r w:rsidR="00C354A9">
          <w:rPr>
            <w:webHidden/>
          </w:rPr>
          <w:fldChar w:fldCharType="separate"/>
        </w:r>
        <w:r>
          <w:rPr>
            <w:webHidden/>
          </w:rPr>
          <w:t>28</w:t>
        </w:r>
        <w:r w:rsidR="00C354A9">
          <w:rPr>
            <w:webHidden/>
          </w:rPr>
          <w:fldChar w:fldCharType="end"/>
        </w:r>
      </w:hyperlink>
    </w:p>
    <w:p w14:paraId="5B240EF2" w14:textId="7D85E184" w:rsidR="00C354A9" w:rsidRDefault="00974D8F">
      <w:pPr>
        <w:pStyle w:val="TOC1"/>
        <w:rPr>
          <w:rFonts w:asciiTheme="minorHAnsi" w:eastAsiaTheme="minorEastAsia" w:hAnsiTheme="minorHAnsi" w:cstheme="minorBidi"/>
          <w:b w:val="0"/>
          <w:bCs w:val="0"/>
          <w:noProof/>
          <w:sz w:val="22"/>
        </w:rPr>
      </w:pPr>
      <w:hyperlink w:anchor="_Toc69388046" w:history="1">
        <w:r w:rsidR="00C354A9" w:rsidRPr="007B1C0B">
          <w:rPr>
            <w:rStyle w:val="Hyperlink"/>
            <w:noProof/>
            <w14:scene3d>
              <w14:camera w14:prst="orthographicFront"/>
              <w14:lightRig w14:rig="threePt" w14:dir="t">
                <w14:rot w14:lat="0" w14:lon="0" w14:rev="0"/>
              </w14:lightRig>
            </w14:scene3d>
          </w:rPr>
          <w:t>V.</w:t>
        </w:r>
        <w:r w:rsidR="00C354A9">
          <w:rPr>
            <w:rFonts w:asciiTheme="minorHAnsi" w:eastAsiaTheme="minorEastAsia" w:hAnsiTheme="minorHAnsi" w:cstheme="minorBidi"/>
            <w:b w:val="0"/>
            <w:bCs w:val="0"/>
            <w:noProof/>
            <w:sz w:val="22"/>
          </w:rPr>
          <w:tab/>
        </w:r>
        <w:r w:rsidR="00C354A9" w:rsidRPr="007B1C0B">
          <w:rPr>
            <w:rStyle w:val="Hyperlink"/>
            <w:noProof/>
          </w:rPr>
          <w:t>CURRENT PERMIT/LICENSING SYSTEM</w:t>
        </w:r>
        <w:r w:rsidR="00C354A9">
          <w:rPr>
            <w:noProof/>
            <w:webHidden/>
          </w:rPr>
          <w:tab/>
        </w:r>
        <w:r w:rsidR="00C354A9">
          <w:rPr>
            <w:noProof/>
            <w:webHidden/>
          </w:rPr>
          <w:fldChar w:fldCharType="begin"/>
        </w:r>
        <w:r w:rsidR="00C354A9">
          <w:rPr>
            <w:noProof/>
            <w:webHidden/>
          </w:rPr>
          <w:instrText xml:space="preserve"> PAGEREF _Toc69388046 \h </w:instrText>
        </w:r>
        <w:r w:rsidR="00C354A9">
          <w:rPr>
            <w:noProof/>
            <w:webHidden/>
          </w:rPr>
        </w:r>
        <w:r w:rsidR="00C354A9">
          <w:rPr>
            <w:noProof/>
            <w:webHidden/>
          </w:rPr>
          <w:fldChar w:fldCharType="separate"/>
        </w:r>
        <w:r>
          <w:rPr>
            <w:noProof/>
            <w:webHidden/>
          </w:rPr>
          <w:t>29</w:t>
        </w:r>
        <w:r w:rsidR="00C354A9">
          <w:rPr>
            <w:noProof/>
            <w:webHidden/>
          </w:rPr>
          <w:fldChar w:fldCharType="end"/>
        </w:r>
      </w:hyperlink>
    </w:p>
    <w:p w14:paraId="115E36D4" w14:textId="18D7966B" w:rsidR="00C354A9" w:rsidRDefault="00974D8F">
      <w:pPr>
        <w:pStyle w:val="TOC2"/>
        <w:rPr>
          <w:rFonts w:asciiTheme="minorHAnsi" w:eastAsiaTheme="minorEastAsia" w:hAnsiTheme="minorHAnsi" w:cstheme="minorBidi"/>
          <w:sz w:val="22"/>
        </w:rPr>
      </w:pPr>
      <w:hyperlink w:anchor="_Toc69388047"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SALES CHANNELS OF THE CURRENT ELECTRONIC PERMIT SYSTEM – PROJECT ENVIRONMENT</w:t>
        </w:r>
        <w:r w:rsidR="00C354A9">
          <w:rPr>
            <w:webHidden/>
          </w:rPr>
          <w:tab/>
        </w:r>
        <w:r w:rsidR="00C354A9">
          <w:rPr>
            <w:webHidden/>
          </w:rPr>
          <w:fldChar w:fldCharType="begin"/>
        </w:r>
        <w:r w:rsidR="00C354A9">
          <w:rPr>
            <w:webHidden/>
          </w:rPr>
          <w:instrText xml:space="preserve"> PAGEREF _Toc69388047 \h </w:instrText>
        </w:r>
        <w:r w:rsidR="00C354A9">
          <w:rPr>
            <w:webHidden/>
          </w:rPr>
        </w:r>
        <w:r w:rsidR="00C354A9">
          <w:rPr>
            <w:webHidden/>
          </w:rPr>
          <w:fldChar w:fldCharType="separate"/>
        </w:r>
        <w:r>
          <w:rPr>
            <w:webHidden/>
          </w:rPr>
          <w:t>29</w:t>
        </w:r>
        <w:r w:rsidR="00C354A9">
          <w:rPr>
            <w:webHidden/>
          </w:rPr>
          <w:fldChar w:fldCharType="end"/>
        </w:r>
      </w:hyperlink>
    </w:p>
    <w:p w14:paraId="666A1F7B" w14:textId="4E4CD04E" w:rsidR="00C354A9" w:rsidRDefault="00974D8F">
      <w:pPr>
        <w:pStyle w:val="TOC2"/>
        <w:rPr>
          <w:rFonts w:asciiTheme="minorHAnsi" w:eastAsiaTheme="minorEastAsia" w:hAnsiTheme="minorHAnsi" w:cstheme="minorBidi"/>
          <w:sz w:val="22"/>
        </w:rPr>
      </w:pPr>
      <w:hyperlink w:anchor="_Toc69388048"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MOBILE</w:t>
        </w:r>
        <w:r w:rsidR="00C354A9">
          <w:rPr>
            <w:webHidden/>
          </w:rPr>
          <w:tab/>
        </w:r>
        <w:r w:rsidR="00C354A9">
          <w:rPr>
            <w:webHidden/>
          </w:rPr>
          <w:fldChar w:fldCharType="begin"/>
        </w:r>
        <w:r w:rsidR="00C354A9">
          <w:rPr>
            <w:webHidden/>
          </w:rPr>
          <w:instrText xml:space="preserve"> PAGEREF _Toc69388048 \h </w:instrText>
        </w:r>
        <w:r w:rsidR="00C354A9">
          <w:rPr>
            <w:webHidden/>
          </w:rPr>
        </w:r>
        <w:r w:rsidR="00C354A9">
          <w:rPr>
            <w:webHidden/>
          </w:rPr>
          <w:fldChar w:fldCharType="separate"/>
        </w:r>
        <w:r>
          <w:rPr>
            <w:webHidden/>
          </w:rPr>
          <w:t>29</w:t>
        </w:r>
        <w:r w:rsidR="00C354A9">
          <w:rPr>
            <w:webHidden/>
          </w:rPr>
          <w:fldChar w:fldCharType="end"/>
        </w:r>
      </w:hyperlink>
    </w:p>
    <w:p w14:paraId="1046A1EE" w14:textId="76F4668B" w:rsidR="00C354A9" w:rsidRDefault="00974D8F">
      <w:pPr>
        <w:pStyle w:val="TOC2"/>
        <w:rPr>
          <w:rFonts w:asciiTheme="minorHAnsi" w:eastAsiaTheme="minorEastAsia" w:hAnsiTheme="minorHAnsi" w:cstheme="minorBidi"/>
          <w:sz w:val="22"/>
        </w:rPr>
      </w:pPr>
      <w:hyperlink w:anchor="_Toc69388049"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EXTERNAL AGENT</w:t>
        </w:r>
        <w:r w:rsidR="00C354A9">
          <w:rPr>
            <w:webHidden/>
          </w:rPr>
          <w:tab/>
        </w:r>
        <w:r w:rsidR="00C354A9">
          <w:rPr>
            <w:webHidden/>
          </w:rPr>
          <w:fldChar w:fldCharType="begin"/>
        </w:r>
        <w:r w:rsidR="00C354A9">
          <w:rPr>
            <w:webHidden/>
          </w:rPr>
          <w:instrText xml:space="preserve"> PAGEREF _Toc69388049 \h </w:instrText>
        </w:r>
        <w:r w:rsidR="00C354A9">
          <w:rPr>
            <w:webHidden/>
          </w:rPr>
        </w:r>
        <w:r w:rsidR="00C354A9">
          <w:rPr>
            <w:webHidden/>
          </w:rPr>
          <w:fldChar w:fldCharType="separate"/>
        </w:r>
        <w:r>
          <w:rPr>
            <w:webHidden/>
          </w:rPr>
          <w:t>29</w:t>
        </w:r>
        <w:r w:rsidR="00C354A9">
          <w:rPr>
            <w:webHidden/>
          </w:rPr>
          <w:fldChar w:fldCharType="end"/>
        </w:r>
      </w:hyperlink>
    </w:p>
    <w:p w14:paraId="00BEDEB0" w14:textId="69ABCF53" w:rsidR="00C354A9" w:rsidRDefault="00974D8F">
      <w:pPr>
        <w:pStyle w:val="TOC2"/>
        <w:rPr>
          <w:rFonts w:asciiTheme="minorHAnsi" w:eastAsiaTheme="minorEastAsia" w:hAnsiTheme="minorHAnsi" w:cstheme="minorBidi"/>
          <w:sz w:val="22"/>
        </w:rPr>
      </w:pPr>
      <w:hyperlink w:anchor="_Toc69388050"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INTERNAL AGENT POS/CASH REGISTER</w:t>
        </w:r>
        <w:r w:rsidR="00C354A9">
          <w:rPr>
            <w:webHidden/>
          </w:rPr>
          <w:tab/>
        </w:r>
        <w:r w:rsidR="00C354A9">
          <w:rPr>
            <w:webHidden/>
          </w:rPr>
          <w:fldChar w:fldCharType="begin"/>
        </w:r>
        <w:r w:rsidR="00C354A9">
          <w:rPr>
            <w:webHidden/>
          </w:rPr>
          <w:instrText xml:space="preserve"> PAGEREF _Toc69388050 \h </w:instrText>
        </w:r>
        <w:r w:rsidR="00C354A9">
          <w:rPr>
            <w:webHidden/>
          </w:rPr>
        </w:r>
        <w:r w:rsidR="00C354A9">
          <w:rPr>
            <w:webHidden/>
          </w:rPr>
          <w:fldChar w:fldCharType="separate"/>
        </w:r>
        <w:r>
          <w:rPr>
            <w:webHidden/>
          </w:rPr>
          <w:t>30</w:t>
        </w:r>
        <w:r w:rsidR="00C354A9">
          <w:rPr>
            <w:webHidden/>
          </w:rPr>
          <w:fldChar w:fldCharType="end"/>
        </w:r>
      </w:hyperlink>
    </w:p>
    <w:p w14:paraId="3571B465" w14:textId="7A3AD108" w:rsidR="00C354A9" w:rsidRDefault="00974D8F">
      <w:pPr>
        <w:pStyle w:val="TOC2"/>
        <w:rPr>
          <w:rFonts w:asciiTheme="minorHAnsi" w:eastAsiaTheme="minorEastAsia" w:hAnsiTheme="minorHAnsi" w:cstheme="minorBidi"/>
          <w:sz w:val="22"/>
        </w:rPr>
      </w:pPr>
      <w:hyperlink w:anchor="_Toc69388051"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ADMINISTRATION</w:t>
        </w:r>
        <w:r w:rsidR="00C354A9">
          <w:rPr>
            <w:webHidden/>
          </w:rPr>
          <w:tab/>
        </w:r>
        <w:r w:rsidR="00C354A9">
          <w:rPr>
            <w:webHidden/>
          </w:rPr>
          <w:fldChar w:fldCharType="begin"/>
        </w:r>
        <w:r w:rsidR="00C354A9">
          <w:rPr>
            <w:webHidden/>
          </w:rPr>
          <w:instrText xml:space="preserve"> PAGEREF _Toc69388051 \h </w:instrText>
        </w:r>
        <w:r w:rsidR="00C354A9">
          <w:rPr>
            <w:webHidden/>
          </w:rPr>
        </w:r>
        <w:r w:rsidR="00C354A9">
          <w:rPr>
            <w:webHidden/>
          </w:rPr>
          <w:fldChar w:fldCharType="separate"/>
        </w:r>
        <w:r>
          <w:rPr>
            <w:webHidden/>
          </w:rPr>
          <w:t>30</w:t>
        </w:r>
        <w:r w:rsidR="00C354A9">
          <w:rPr>
            <w:webHidden/>
          </w:rPr>
          <w:fldChar w:fldCharType="end"/>
        </w:r>
      </w:hyperlink>
    </w:p>
    <w:p w14:paraId="662251D8" w14:textId="5ACB8C02" w:rsidR="00C354A9" w:rsidRDefault="00974D8F">
      <w:pPr>
        <w:pStyle w:val="TOC2"/>
        <w:rPr>
          <w:rFonts w:asciiTheme="minorHAnsi" w:eastAsiaTheme="minorEastAsia" w:hAnsiTheme="minorHAnsi" w:cstheme="minorBidi"/>
          <w:sz w:val="22"/>
        </w:rPr>
      </w:pPr>
      <w:hyperlink w:anchor="_Toc69388052"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LAW ENFORCEMENT</w:t>
        </w:r>
        <w:r w:rsidR="00C354A9">
          <w:rPr>
            <w:webHidden/>
          </w:rPr>
          <w:tab/>
        </w:r>
        <w:r w:rsidR="00C354A9">
          <w:rPr>
            <w:webHidden/>
          </w:rPr>
          <w:fldChar w:fldCharType="begin"/>
        </w:r>
        <w:r w:rsidR="00C354A9">
          <w:rPr>
            <w:webHidden/>
          </w:rPr>
          <w:instrText xml:space="preserve"> PAGEREF _Toc69388052 \h </w:instrText>
        </w:r>
        <w:r w:rsidR="00C354A9">
          <w:rPr>
            <w:webHidden/>
          </w:rPr>
        </w:r>
        <w:r w:rsidR="00C354A9">
          <w:rPr>
            <w:webHidden/>
          </w:rPr>
          <w:fldChar w:fldCharType="separate"/>
        </w:r>
        <w:r>
          <w:rPr>
            <w:webHidden/>
          </w:rPr>
          <w:t>30</w:t>
        </w:r>
        <w:r w:rsidR="00C354A9">
          <w:rPr>
            <w:webHidden/>
          </w:rPr>
          <w:fldChar w:fldCharType="end"/>
        </w:r>
      </w:hyperlink>
    </w:p>
    <w:p w14:paraId="4DAAB7E4" w14:textId="696F072E" w:rsidR="00C354A9" w:rsidRDefault="00974D8F">
      <w:pPr>
        <w:pStyle w:val="TOC2"/>
        <w:rPr>
          <w:rFonts w:asciiTheme="minorHAnsi" w:eastAsiaTheme="minorEastAsia" w:hAnsiTheme="minorHAnsi" w:cstheme="minorBidi"/>
          <w:sz w:val="22"/>
        </w:rPr>
      </w:pPr>
      <w:hyperlink w:anchor="_Toc69388053"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MICROSOFT ACCESS DATABASE SYSTEM</w:t>
        </w:r>
        <w:r w:rsidR="00C354A9">
          <w:rPr>
            <w:webHidden/>
          </w:rPr>
          <w:tab/>
        </w:r>
        <w:r w:rsidR="00C354A9">
          <w:rPr>
            <w:webHidden/>
          </w:rPr>
          <w:fldChar w:fldCharType="begin"/>
        </w:r>
        <w:r w:rsidR="00C354A9">
          <w:rPr>
            <w:webHidden/>
          </w:rPr>
          <w:instrText xml:space="preserve"> PAGEREF _Toc69388053 \h </w:instrText>
        </w:r>
        <w:r w:rsidR="00C354A9">
          <w:rPr>
            <w:webHidden/>
          </w:rPr>
        </w:r>
        <w:r w:rsidR="00C354A9">
          <w:rPr>
            <w:webHidden/>
          </w:rPr>
          <w:fldChar w:fldCharType="separate"/>
        </w:r>
        <w:r>
          <w:rPr>
            <w:webHidden/>
          </w:rPr>
          <w:t>30</w:t>
        </w:r>
        <w:r w:rsidR="00C354A9">
          <w:rPr>
            <w:webHidden/>
          </w:rPr>
          <w:fldChar w:fldCharType="end"/>
        </w:r>
      </w:hyperlink>
    </w:p>
    <w:p w14:paraId="295D794D" w14:textId="596C114C" w:rsidR="00C354A9" w:rsidRDefault="00974D8F">
      <w:pPr>
        <w:pStyle w:val="TOC2"/>
        <w:rPr>
          <w:rFonts w:asciiTheme="minorHAnsi" w:eastAsiaTheme="minorEastAsia" w:hAnsiTheme="minorHAnsi" w:cstheme="minorBidi"/>
          <w:sz w:val="22"/>
        </w:rPr>
      </w:pPr>
      <w:hyperlink w:anchor="_Toc69388054"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HARVEST INFORMATION MODULE</w:t>
        </w:r>
        <w:r w:rsidR="00C354A9">
          <w:rPr>
            <w:webHidden/>
          </w:rPr>
          <w:tab/>
        </w:r>
        <w:r w:rsidR="00C354A9">
          <w:rPr>
            <w:webHidden/>
          </w:rPr>
          <w:fldChar w:fldCharType="begin"/>
        </w:r>
        <w:r w:rsidR="00C354A9">
          <w:rPr>
            <w:webHidden/>
          </w:rPr>
          <w:instrText xml:space="preserve"> PAGEREF _Toc69388054 \h </w:instrText>
        </w:r>
        <w:r w:rsidR="00C354A9">
          <w:rPr>
            <w:webHidden/>
          </w:rPr>
        </w:r>
        <w:r w:rsidR="00C354A9">
          <w:rPr>
            <w:webHidden/>
          </w:rPr>
          <w:fldChar w:fldCharType="separate"/>
        </w:r>
        <w:r>
          <w:rPr>
            <w:webHidden/>
          </w:rPr>
          <w:t>30</w:t>
        </w:r>
        <w:r w:rsidR="00C354A9">
          <w:rPr>
            <w:webHidden/>
          </w:rPr>
          <w:fldChar w:fldCharType="end"/>
        </w:r>
      </w:hyperlink>
    </w:p>
    <w:p w14:paraId="02033FCA" w14:textId="3C4ECDB2" w:rsidR="00C354A9" w:rsidRDefault="00974D8F">
      <w:pPr>
        <w:pStyle w:val="TOC2"/>
        <w:rPr>
          <w:rFonts w:asciiTheme="minorHAnsi" w:eastAsiaTheme="minorEastAsia" w:hAnsiTheme="minorHAnsi" w:cstheme="minorBidi"/>
          <w:sz w:val="22"/>
        </w:rPr>
      </w:pPr>
      <w:hyperlink w:anchor="_Toc69388055"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PERMITS</w:t>
        </w:r>
        <w:r w:rsidR="00C354A9">
          <w:rPr>
            <w:webHidden/>
          </w:rPr>
          <w:tab/>
        </w:r>
        <w:r w:rsidR="00C354A9">
          <w:rPr>
            <w:webHidden/>
          </w:rPr>
          <w:fldChar w:fldCharType="begin"/>
        </w:r>
        <w:r w:rsidR="00C354A9">
          <w:rPr>
            <w:webHidden/>
          </w:rPr>
          <w:instrText xml:space="preserve"> PAGEREF _Toc69388055 \h </w:instrText>
        </w:r>
        <w:r w:rsidR="00C354A9">
          <w:rPr>
            <w:webHidden/>
          </w:rPr>
        </w:r>
        <w:r w:rsidR="00C354A9">
          <w:rPr>
            <w:webHidden/>
          </w:rPr>
          <w:fldChar w:fldCharType="separate"/>
        </w:r>
        <w:r>
          <w:rPr>
            <w:webHidden/>
          </w:rPr>
          <w:t>30</w:t>
        </w:r>
        <w:r w:rsidR="00C354A9">
          <w:rPr>
            <w:webHidden/>
          </w:rPr>
          <w:fldChar w:fldCharType="end"/>
        </w:r>
      </w:hyperlink>
    </w:p>
    <w:p w14:paraId="51B2E06E" w14:textId="504FECC5" w:rsidR="00C354A9" w:rsidRDefault="00974D8F">
      <w:pPr>
        <w:pStyle w:val="TOC2"/>
        <w:rPr>
          <w:rFonts w:asciiTheme="minorHAnsi" w:eastAsiaTheme="minorEastAsia" w:hAnsiTheme="minorHAnsi" w:cstheme="minorBidi"/>
          <w:sz w:val="22"/>
        </w:rPr>
      </w:pPr>
      <w:hyperlink w:anchor="_Toc69388056"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STAMPS AND CERTIFICATES</w:t>
        </w:r>
        <w:r w:rsidR="00C354A9">
          <w:rPr>
            <w:webHidden/>
          </w:rPr>
          <w:tab/>
        </w:r>
        <w:r w:rsidR="00C354A9">
          <w:rPr>
            <w:webHidden/>
          </w:rPr>
          <w:fldChar w:fldCharType="begin"/>
        </w:r>
        <w:r w:rsidR="00C354A9">
          <w:rPr>
            <w:webHidden/>
          </w:rPr>
          <w:instrText xml:space="preserve"> PAGEREF _Toc69388056 \h </w:instrText>
        </w:r>
        <w:r w:rsidR="00C354A9">
          <w:rPr>
            <w:webHidden/>
          </w:rPr>
        </w:r>
        <w:r w:rsidR="00C354A9">
          <w:rPr>
            <w:webHidden/>
          </w:rPr>
          <w:fldChar w:fldCharType="separate"/>
        </w:r>
        <w:r>
          <w:rPr>
            <w:webHidden/>
          </w:rPr>
          <w:t>36</w:t>
        </w:r>
        <w:r w:rsidR="00C354A9">
          <w:rPr>
            <w:webHidden/>
          </w:rPr>
          <w:fldChar w:fldCharType="end"/>
        </w:r>
      </w:hyperlink>
    </w:p>
    <w:p w14:paraId="5658B0B5" w14:textId="65B72C0C" w:rsidR="00C354A9" w:rsidRDefault="00974D8F">
      <w:pPr>
        <w:pStyle w:val="TOC2"/>
        <w:rPr>
          <w:rFonts w:asciiTheme="minorHAnsi" w:eastAsiaTheme="minorEastAsia" w:hAnsiTheme="minorHAnsi" w:cstheme="minorBidi"/>
          <w:sz w:val="22"/>
        </w:rPr>
      </w:pPr>
      <w:hyperlink w:anchor="_Toc69388057"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OTHER MISCELLANEOUS PRODUCTS AND FINANCIAL TRANSACTION PAYMENTS</w:t>
        </w:r>
        <w:r w:rsidR="00C354A9">
          <w:rPr>
            <w:webHidden/>
          </w:rPr>
          <w:tab/>
        </w:r>
        <w:r w:rsidR="00C354A9">
          <w:rPr>
            <w:webHidden/>
          </w:rPr>
          <w:fldChar w:fldCharType="begin"/>
        </w:r>
        <w:r w:rsidR="00C354A9">
          <w:rPr>
            <w:webHidden/>
          </w:rPr>
          <w:instrText xml:space="preserve"> PAGEREF _Toc69388057 \h </w:instrText>
        </w:r>
        <w:r w:rsidR="00C354A9">
          <w:rPr>
            <w:webHidden/>
          </w:rPr>
        </w:r>
        <w:r w:rsidR="00C354A9">
          <w:rPr>
            <w:webHidden/>
          </w:rPr>
          <w:fldChar w:fldCharType="separate"/>
        </w:r>
        <w:r>
          <w:rPr>
            <w:webHidden/>
          </w:rPr>
          <w:t>37</w:t>
        </w:r>
        <w:r w:rsidR="00C354A9">
          <w:rPr>
            <w:webHidden/>
          </w:rPr>
          <w:fldChar w:fldCharType="end"/>
        </w:r>
      </w:hyperlink>
    </w:p>
    <w:p w14:paraId="237FEAF2" w14:textId="0DADB2C6" w:rsidR="00C354A9" w:rsidRDefault="00974D8F">
      <w:pPr>
        <w:pStyle w:val="TOC2"/>
        <w:rPr>
          <w:rFonts w:asciiTheme="minorHAnsi" w:eastAsiaTheme="minorEastAsia" w:hAnsiTheme="minorHAnsi" w:cstheme="minorBidi"/>
          <w:sz w:val="22"/>
        </w:rPr>
      </w:pPr>
      <w:hyperlink w:anchor="_Toc69388058"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NEBRASKALAND MAGAZINE/TRAIL TALES SUBSCRIPTION</w:t>
        </w:r>
        <w:r w:rsidR="00C354A9">
          <w:rPr>
            <w:webHidden/>
          </w:rPr>
          <w:tab/>
        </w:r>
        <w:r w:rsidR="00C354A9">
          <w:rPr>
            <w:webHidden/>
          </w:rPr>
          <w:fldChar w:fldCharType="begin"/>
        </w:r>
        <w:r w:rsidR="00C354A9">
          <w:rPr>
            <w:webHidden/>
          </w:rPr>
          <w:instrText xml:space="preserve"> PAGEREF _Toc69388058 \h </w:instrText>
        </w:r>
        <w:r w:rsidR="00C354A9">
          <w:rPr>
            <w:webHidden/>
          </w:rPr>
        </w:r>
        <w:r w:rsidR="00C354A9">
          <w:rPr>
            <w:webHidden/>
          </w:rPr>
          <w:fldChar w:fldCharType="separate"/>
        </w:r>
        <w:r>
          <w:rPr>
            <w:webHidden/>
          </w:rPr>
          <w:t>37</w:t>
        </w:r>
        <w:r w:rsidR="00C354A9">
          <w:rPr>
            <w:webHidden/>
          </w:rPr>
          <w:fldChar w:fldCharType="end"/>
        </w:r>
      </w:hyperlink>
    </w:p>
    <w:p w14:paraId="7D64FB8F" w14:textId="0B2F0EEA" w:rsidR="00C354A9" w:rsidRDefault="00974D8F">
      <w:pPr>
        <w:pStyle w:val="TOC2"/>
        <w:rPr>
          <w:rFonts w:asciiTheme="minorHAnsi" w:eastAsiaTheme="minorEastAsia" w:hAnsiTheme="minorHAnsi" w:cstheme="minorBidi"/>
          <w:sz w:val="22"/>
        </w:rPr>
      </w:pPr>
      <w:hyperlink w:anchor="_Toc69388059"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DONATIONS</w:t>
        </w:r>
        <w:r w:rsidR="00C354A9">
          <w:rPr>
            <w:webHidden/>
          </w:rPr>
          <w:tab/>
        </w:r>
        <w:r w:rsidR="00C354A9">
          <w:rPr>
            <w:webHidden/>
          </w:rPr>
          <w:fldChar w:fldCharType="begin"/>
        </w:r>
        <w:r w:rsidR="00C354A9">
          <w:rPr>
            <w:webHidden/>
          </w:rPr>
          <w:instrText xml:space="preserve"> PAGEREF _Toc69388059 \h </w:instrText>
        </w:r>
        <w:r w:rsidR="00C354A9">
          <w:rPr>
            <w:webHidden/>
          </w:rPr>
        </w:r>
        <w:r w:rsidR="00C354A9">
          <w:rPr>
            <w:webHidden/>
          </w:rPr>
          <w:fldChar w:fldCharType="separate"/>
        </w:r>
        <w:r>
          <w:rPr>
            <w:webHidden/>
          </w:rPr>
          <w:t>37</w:t>
        </w:r>
        <w:r w:rsidR="00C354A9">
          <w:rPr>
            <w:webHidden/>
          </w:rPr>
          <w:fldChar w:fldCharType="end"/>
        </w:r>
      </w:hyperlink>
    </w:p>
    <w:p w14:paraId="26139F40" w14:textId="0A04B6C8" w:rsidR="00C354A9" w:rsidRDefault="00974D8F">
      <w:pPr>
        <w:pStyle w:val="TOC2"/>
        <w:rPr>
          <w:rFonts w:asciiTheme="minorHAnsi" w:eastAsiaTheme="minorEastAsia" w:hAnsiTheme="minorHAnsi" w:cstheme="minorBidi"/>
          <w:sz w:val="22"/>
        </w:rPr>
      </w:pPr>
      <w:hyperlink w:anchor="_Toc69388060"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INTERFACES</w:t>
        </w:r>
        <w:r w:rsidR="00C354A9">
          <w:rPr>
            <w:webHidden/>
          </w:rPr>
          <w:tab/>
        </w:r>
        <w:r w:rsidR="00C354A9">
          <w:rPr>
            <w:webHidden/>
          </w:rPr>
          <w:fldChar w:fldCharType="begin"/>
        </w:r>
        <w:r w:rsidR="00C354A9">
          <w:rPr>
            <w:webHidden/>
          </w:rPr>
          <w:instrText xml:space="preserve"> PAGEREF _Toc69388060 \h </w:instrText>
        </w:r>
        <w:r w:rsidR="00C354A9">
          <w:rPr>
            <w:webHidden/>
          </w:rPr>
        </w:r>
        <w:r w:rsidR="00C354A9">
          <w:rPr>
            <w:webHidden/>
          </w:rPr>
          <w:fldChar w:fldCharType="separate"/>
        </w:r>
        <w:r>
          <w:rPr>
            <w:webHidden/>
          </w:rPr>
          <w:t>37</w:t>
        </w:r>
        <w:r w:rsidR="00C354A9">
          <w:rPr>
            <w:webHidden/>
          </w:rPr>
          <w:fldChar w:fldCharType="end"/>
        </w:r>
      </w:hyperlink>
    </w:p>
    <w:p w14:paraId="59D12F4B" w14:textId="73561310" w:rsidR="00C354A9" w:rsidRDefault="00974D8F">
      <w:pPr>
        <w:pStyle w:val="TOC2"/>
        <w:rPr>
          <w:rFonts w:asciiTheme="minorHAnsi" w:eastAsiaTheme="minorEastAsia" w:hAnsiTheme="minorHAnsi" w:cstheme="minorBidi"/>
          <w:sz w:val="22"/>
        </w:rPr>
      </w:pPr>
      <w:hyperlink w:anchor="_Toc69388061"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HARVEST INFORMATION PROGRAM (HIP):</w:t>
        </w:r>
        <w:r w:rsidR="00C354A9">
          <w:rPr>
            <w:webHidden/>
          </w:rPr>
          <w:tab/>
        </w:r>
        <w:r w:rsidR="00C354A9">
          <w:rPr>
            <w:webHidden/>
          </w:rPr>
          <w:fldChar w:fldCharType="begin"/>
        </w:r>
        <w:r w:rsidR="00C354A9">
          <w:rPr>
            <w:webHidden/>
          </w:rPr>
          <w:instrText xml:space="preserve"> PAGEREF _Toc69388061 \h </w:instrText>
        </w:r>
        <w:r w:rsidR="00C354A9">
          <w:rPr>
            <w:webHidden/>
          </w:rPr>
        </w:r>
        <w:r w:rsidR="00C354A9">
          <w:rPr>
            <w:webHidden/>
          </w:rPr>
          <w:fldChar w:fldCharType="separate"/>
        </w:r>
        <w:r>
          <w:rPr>
            <w:webHidden/>
          </w:rPr>
          <w:t>37</w:t>
        </w:r>
        <w:r w:rsidR="00C354A9">
          <w:rPr>
            <w:webHidden/>
          </w:rPr>
          <w:fldChar w:fldCharType="end"/>
        </w:r>
      </w:hyperlink>
    </w:p>
    <w:p w14:paraId="4910304E" w14:textId="7C211557" w:rsidR="00C354A9" w:rsidRDefault="00974D8F">
      <w:pPr>
        <w:pStyle w:val="TOC2"/>
        <w:rPr>
          <w:rFonts w:asciiTheme="minorHAnsi" w:eastAsiaTheme="minorEastAsia" w:hAnsiTheme="minorHAnsi" w:cstheme="minorBidi"/>
          <w:sz w:val="22"/>
        </w:rPr>
      </w:pPr>
      <w:hyperlink w:anchor="_Toc69388062"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HARVEST REPORTING</w:t>
        </w:r>
        <w:r w:rsidR="00C354A9">
          <w:rPr>
            <w:webHidden/>
          </w:rPr>
          <w:tab/>
        </w:r>
        <w:r w:rsidR="00C354A9">
          <w:rPr>
            <w:webHidden/>
          </w:rPr>
          <w:fldChar w:fldCharType="begin"/>
        </w:r>
        <w:r w:rsidR="00C354A9">
          <w:rPr>
            <w:webHidden/>
          </w:rPr>
          <w:instrText xml:space="preserve"> PAGEREF _Toc69388062 \h </w:instrText>
        </w:r>
        <w:r w:rsidR="00C354A9">
          <w:rPr>
            <w:webHidden/>
          </w:rPr>
        </w:r>
        <w:r w:rsidR="00C354A9">
          <w:rPr>
            <w:webHidden/>
          </w:rPr>
          <w:fldChar w:fldCharType="separate"/>
        </w:r>
        <w:r>
          <w:rPr>
            <w:webHidden/>
          </w:rPr>
          <w:t>37</w:t>
        </w:r>
        <w:r w:rsidR="00C354A9">
          <w:rPr>
            <w:webHidden/>
          </w:rPr>
          <w:fldChar w:fldCharType="end"/>
        </w:r>
      </w:hyperlink>
    </w:p>
    <w:p w14:paraId="0D19F4EF" w14:textId="5E6339AA" w:rsidR="00C354A9" w:rsidRDefault="00974D8F">
      <w:pPr>
        <w:pStyle w:val="TOC1"/>
        <w:rPr>
          <w:rFonts w:asciiTheme="minorHAnsi" w:eastAsiaTheme="minorEastAsia" w:hAnsiTheme="minorHAnsi" w:cstheme="minorBidi"/>
          <w:b w:val="0"/>
          <w:bCs w:val="0"/>
          <w:noProof/>
          <w:sz w:val="22"/>
        </w:rPr>
      </w:pPr>
      <w:hyperlink w:anchor="_Toc69388063" w:history="1">
        <w:r w:rsidR="00C354A9" w:rsidRPr="007B1C0B">
          <w:rPr>
            <w:rStyle w:val="Hyperlink"/>
            <w:noProof/>
            <w14:scene3d>
              <w14:camera w14:prst="orthographicFront"/>
              <w14:lightRig w14:rig="threePt" w14:dir="t">
                <w14:rot w14:lat="0" w14:lon="0" w14:rev="0"/>
              </w14:lightRig>
            </w14:scene3d>
          </w:rPr>
          <w:t>VI.</w:t>
        </w:r>
        <w:r w:rsidR="00C354A9">
          <w:rPr>
            <w:rFonts w:asciiTheme="minorHAnsi" w:eastAsiaTheme="minorEastAsia" w:hAnsiTheme="minorHAnsi" w:cstheme="minorBidi"/>
            <w:b w:val="0"/>
            <w:bCs w:val="0"/>
            <w:noProof/>
            <w:sz w:val="22"/>
          </w:rPr>
          <w:tab/>
        </w:r>
        <w:r w:rsidR="00C354A9" w:rsidRPr="007B1C0B">
          <w:rPr>
            <w:rStyle w:val="Hyperlink"/>
            <w:noProof/>
          </w:rPr>
          <w:t>PROJECT DESCRIPTION AND SCOPE OF WORK</w:t>
        </w:r>
        <w:r w:rsidR="00C354A9">
          <w:rPr>
            <w:noProof/>
            <w:webHidden/>
          </w:rPr>
          <w:tab/>
        </w:r>
        <w:r w:rsidR="00C354A9">
          <w:rPr>
            <w:noProof/>
            <w:webHidden/>
          </w:rPr>
          <w:fldChar w:fldCharType="begin"/>
        </w:r>
        <w:r w:rsidR="00C354A9">
          <w:rPr>
            <w:noProof/>
            <w:webHidden/>
          </w:rPr>
          <w:instrText xml:space="preserve"> PAGEREF _Toc69388063 \h </w:instrText>
        </w:r>
        <w:r w:rsidR="00C354A9">
          <w:rPr>
            <w:noProof/>
            <w:webHidden/>
          </w:rPr>
        </w:r>
        <w:r w:rsidR="00C354A9">
          <w:rPr>
            <w:noProof/>
            <w:webHidden/>
          </w:rPr>
          <w:fldChar w:fldCharType="separate"/>
        </w:r>
        <w:r>
          <w:rPr>
            <w:noProof/>
            <w:webHidden/>
          </w:rPr>
          <w:t>38</w:t>
        </w:r>
        <w:r w:rsidR="00C354A9">
          <w:rPr>
            <w:noProof/>
            <w:webHidden/>
          </w:rPr>
          <w:fldChar w:fldCharType="end"/>
        </w:r>
      </w:hyperlink>
    </w:p>
    <w:p w14:paraId="37D62B13" w14:textId="117A8C6A" w:rsidR="00C354A9" w:rsidRDefault="00974D8F">
      <w:pPr>
        <w:pStyle w:val="TOC2"/>
        <w:rPr>
          <w:rFonts w:asciiTheme="minorHAnsi" w:eastAsiaTheme="minorEastAsia" w:hAnsiTheme="minorHAnsi" w:cstheme="minorBidi"/>
          <w:sz w:val="22"/>
        </w:rPr>
      </w:pPr>
      <w:hyperlink w:anchor="_Toc69388064"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PROJECT OVERVIEW</w:t>
        </w:r>
        <w:r w:rsidR="00C354A9">
          <w:rPr>
            <w:webHidden/>
          </w:rPr>
          <w:tab/>
        </w:r>
        <w:r w:rsidR="00C354A9">
          <w:rPr>
            <w:webHidden/>
          </w:rPr>
          <w:fldChar w:fldCharType="begin"/>
        </w:r>
        <w:r w:rsidR="00C354A9">
          <w:rPr>
            <w:webHidden/>
          </w:rPr>
          <w:instrText xml:space="preserve"> PAGEREF _Toc69388064 \h </w:instrText>
        </w:r>
        <w:r w:rsidR="00C354A9">
          <w:rPr>
            <w:webHidden/>
          </w:rPr>
        </w:r>
        <w:r w:rsidR="00C354A9">
          <w:rPr>
            <w:webHidden/>
          </w:rPr>
          <w:fldChar w:fldCharType="separate"/>
        </w:r>
        <w:r>
          <w:rPr>
            <w:webHidden/>
          </w:rPr>
          <w:t>38</w:t>
        </w:r>
        <w:r w:rsidR="00C354A9">
          <w:rPr>
            <w:webHidden/>
          </w:rPr>
          <w:fldChar w:fldCharType="end"/>
        </w:r>
      </w:hyperlink>
    </w:p>
    <w:p w14:paraId="2E3F3EDC" w14:textId="59EA7AD9" w:rsidR="00C354A9" w:rsidRDefault="00974D8F">
      <w:pPr>
        <w:pStyle w:val="TOC2"/>
        <w:rPr>
          <w:rFonts w:asciiTheme="minorHAnsi" w:eastAsiaTheme="minorEastAsia" w:hAnsiTheme="minorHAnsi" w:cstheme="minorBidi"/>
          <w:sz w:val="22"/>
        </w:rPr>
      </w:pPr>
      <w:hyperlink w:anchor="_Toc69388065"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NEBRASKA GAME AND PARKS COMMISSION</w:t>
        </w:r>
        <w:r w:rsidR="00C354A9">
          <w:rPr>
            <w:webHidden/>
          </w:rPr>
          <w:tab/>
        </w:r>
        <w:r w:rsidR="00C354A9">
          <w:rPr>
            <w:webHidden/>
          </w:rPr>
          <w:fldChar w:fldCharType="begin"/>
        </w:r>
        <w:r w:rsidR="00C354A9">
          <w:rPr>
            <w:webHidden/>
          </w:rPr>
          <w:instrText xml:space="preserve"> PAGEREF _Toc69388065 \h </w:instrText>
        </w:r>
        <w:r w:rsidR="00C354A9">
          <w:rPr>
            <w:webHidden/>
          </w:rPr>
        </w:r>
        <w:r w:rsidR="00C354A9">
          <w:rPr>
            <w:webHidden/>
          </w:rPr>
          <w:fldChar w:fldCharType="separate"/>
        </w:r>
        <w:r>
          <w:rPr>
            <w:webHidden/>
          </w:rPr>
          <w:t>38</w:t>
        </w:r>
        <w:r w:rsidR="00C354A9">
          <w:rPr>
            <w:webHidden/>
          </w:rPr>
          <w:fldChar w:fldCharType="end"/>
        </w:r>
      </w:hyperlink>
    </w:p>
    <w:p w14:paraId="4B5B5849" w14:textId="70FB3114" w:rsidR="00C354A9" w:rsidRDefault="00974D8F">
      <w:pPr>
        <w:pStyle w:val="TOC2"/>
        <w:rPr>
          <w:rFonts w:asciiTheme="minorHAnsi" w:eastAsiaTheme="minorEastAsia" w:hAnsiTheme="minorHAnsi" w:cstheme="minorBidi"/>
          <w:sz w:val="22"/>
        </w:rPr>
      </w:pPr>
      <w:hyperlink w:anchor="_Toc69388066"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AUDIT REQUIREMENTS</w:t>
        </w:r>
        <w:r w:rsidR="00C354A9">
          <w:rPr>
            <w:webHidden/>
          </w:rPr>
          <w:tab/>
        </w:r>
        <w:r w:rsidR="00C354A9">
          <w:rPr>
            <w:webHidden/>
          </w:rPr>
          <w:fldChar w:fldCharType="begin"/>
        </w:r>
        <w:r w:rsidR="00C354A9">
          <w:rPr>
            <w:webHidden/>
          </w:rPr>
          <w:instrText xml:space="preserve"> PAGEREF _Toc69388066 \h </w:instrText>
        </w:r>
        <w:r w:rsidR="00C354A9">
          <w:rPr>
            <w:webHidden/>
          </w:rPr>
        </w:r>
        <w:r w:rsidR="00C354A9">
          <w:rPr>
            <w:webHidden/>
          </w:rPr>
          <w:fldChar w:fldCharType="separate"/>
        </w:r>
        <w:r>
          <w:rPr>
            <w:webHidden/>
          </w:rPr>
          <w:t>39</w:t>
        </w:r>
        <w:r w:rsidR="00C354A9">
          <w:rPr>
            <w:webHidden/>
          </w:rPr>
          <w:fldChar w:fldCharType="end"/>
        </w:r>
      </w:hyperlink>
    </w:p>
    <w:p w14:paraId="0A56C49C" w14:textId="03BC70F9" w:rsidR="00C354A9" w:rsidRDefault="00974D8F">
      <w:pPr>
        <w:pStyle w:val="TOC2"/>
        <w:rPr>
          <w:rFonts w:asciiTheme="minorHAnsi" w:eastAsiaTheme="minorEastAsia" w:hAnsiTheme="minorHAnsi" w:cstheme="minorBidi"/>
          <w:sz w:val="22"/>
        </w:rPr>
      </w:pPr>
      <w:hyperlink w:anchor="_Toc69388067"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PROPER ACCOUNTING</w:t>
        </w:r>
        <w:r w:rsidR="00C354A9">
          <w:rPr>
            <w:webHidden/>
          </w:rPr>
          <w:tab/>
        </w:r>
        <w:r w:rsidR="00C354A9">
          <w:rPr>
            <w:webHidden/>
          </w:rPr>
          <w:fldChar w:fldCharType="begin"/>
        </w:r>
        <w:r w:rsidR="00C354A9">
          <w:rPr>
            <w:webHidden/>
          </w:rPr>
          <w:instrText xml:space="preserve"> PAGEREF _Toc69388067 \h </w:instrText>
        </w:r>
        <w:r w:rsidR="00C354A9">
          <w:rPr>
            <w:webHidden/>
          </w:rPr>
        </w:r>
        <w:r w:rsidR="00C354A9">
          <w:rPr>
            <w:webHidden/>
          </w:rPr>
          <w:fldChar w:fldCharType="separate"/>
        </w:r>
        <w:r>
          <w:rPr>
            <w:webHidden/>
          </w:rPr>
          <w:t>39</w:t>
        </w:r>
        <w:r w:rsidR="00C354A9">
          <w:rPr>
            <w:webHidden/>
          </w:rPr>
          <w:fldChar w:fldCharType="end"/>
        </w:r>
      </w:hyperlink>
    </w:p>
    <w:p w14:paraId="3DC15137" w14:textId="0643AB92" w:rsidR="00C354A9" w:rsidRDefault="00974D8F">
      <w:pPr>
        <w:pStyle w:val="TOC2"/>
        <w:rPr>
          <w:rFonts w:asciiTheme="minorHAnsi" w:eastAsiaTheme="minorEastAsia" w:hAnsiTheme="minorHAnsi" w:cstheme="minorBidi"/>
          <w:sz w:val="22"/>
        </w:rPr>
      </w:pPr>
      <w:hyperlink w:anchor="_Toc69388068"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FINANCIAL AND SECURITY AUDITS</w:t>
        </w:r>
        <w:r w:rsidR="00C354A9">
          <w:rPr>
            <w:webHidden/>
          </w:rPr>
          <w:tab/>
        </w:r>
        <w:r w:rsidR="00C354A9">
          <w:rPr>
            <w:webHidden/>
          </w:rPr>
          <w:fldChar w:fldCharType="begin"/>
        </w:r>
        <w:r w:rsidR="00C354A9">
          <w:rPr>
            <w:webHidden/>
          </w:rPr>
          <w:instrText xml:space="preserve"> PAGEREF _Toc69388068 \h </w:instrText>
        </w:r>
        <w:r w:rsidR="00C354A9">
          <w:rPr>
            <w:webHidden/>
          </w:rPr>
        </w:r>
        <w:r w:rsidR="00C354A9">
          <w:rPr>
            <w:webHidden/>
          </w:rPr>
          <w:fldChar w:fldCharType="separate"/>
        </w:r>
        <w:r>
          <w:rPr>
            <w:webHidden/>
          </w:rPr>
          <w:t>39</w:t>
        </w:r>
        <w:r w:rsidR="00C354A9">
          <w:rPr>
            <w:webHidden/>
          </w:rPr>
          <w:fldChar w:fldCharType="end"/>
        </w:r>
      </w:hyperlink>
    </w:p>
    <w:p w14:paraId="3C557BD4" w14:textId="0C5F33C5" w:rsidR="00C354A9" w:rsidRDefault="00974D8F">
      <w:pPr>
        <w:pStyle w:val="TOC2"/>
        <w:rPr>
          <w:rFonts w:asciiTheme="minorHAnsi" w:eastAsiaTheme="minorEastAsia" w:hAnsiTheme="minorHAnsi" w:cstheme="minorBidi"/>
          <w:sz w:val="22"/>
        </w:rPr>
      </w:pPr>
      <w:hyperlink w:anchor="_Toc69388069"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AUDIT LOGGING CONTROL</w:t>
        </w:r>
        <w:r w:rsidR="00C354A9">
          <w:rPr>
            <w:webHidden/>
          </w:rPr>
          <w:tab/>
        </w:r>
        <w:r w:rsidR="00C354A9">
          <w:rPr>
            <w:webHidden/>
          </w:rPr>
          <w:fldChar w:fldCharType="begin"/>
        </w:r>
        <w:r w:rsidR="00C354A9">
          <w:rPr>
            <w:webHidden/>
          </w:rPr>
          <w:instrText xml:space="preserve"> PAGEREF _Toc69388069 \h </w:instrText>
        </w:r>
        <w:r w:rsidR="00C354A9">
          <w:rPr>
            <w:webHidden/>
          </w:rPr>
        </w:r>
        <w:r w:rsidR="00C354A9">
          <w:rPr>
            <w:webHidden/>
          </w:rPr>
          <w:fldChar w:fldCharType="separate"/>
        </w:r>
        <w:r>
          <w:rPr>
            <w:webHidden/>
          </w:rPr>
          <w:t>39</w:t>
        </w:r>
        <w:r w:rsidR="00C354A9">
          <w:rPr>
            <w:webHidden/>
          </w:rPr>
          <w:fldChar w:fldCharType="end"/>
        </w:r>
      </w:hyperlink>
    </w:p>
    <w:p w14:paraId="367C4D7B" w14:textId="49A03EE9" w:rsidR="00C354A9" w:rsidRDefault="00974D8F">
      <w:pPr>
        <w:pStyle w:val="TOC2"/>
        <w:rPr>
          <w:rFonts w:asciiTheme="minorHAnsi" w:eastAsiaTheme="minorEastAsia" w:hAnsiTheme="minorHAnsi" w:cstheme="minorBidi"/>
          <w:sz w:val="22"/>
        </w:rPr>
      </w:pPr>
      <w:hyperlink w:anchor="_Toc69388070"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SCOPE OF WORK</w:t>
        </w:r>
        <w:r w:rsidR="00C354A9">
          <w:rPr>
            <w:webHidden/>
          </w:rPr>
          <w:tab/>
        </w:r>
        <w:r w:rsidR="00C354A9">
          <w:rPr>
            <w:webHidden/>
          </w:rPr>
          <w:fldChar w:fldCharType="begin"/>
        </w:r>
        <w:r w:rsidR="00C354A9">
          <w:rPr>
            <w:webHidden/>
          </w:rPr>
          <w:instrText xml:space="preserve"> PAGEREF _Toc69388070 \h </w:instrText>
        </w:r>
        <w:r w:rsidR="00C354A9">
          <w:rPr>
            <w:webHidden/>
          </w:rPr>
        </w:r>
        <w:r w:rsidR="00C354A9">
          <w:rPr>
            <w:webHidden/>
          </w:rPr>
          <w:fldChar w:fldCharType="separate"/>
        </w:r>
        <w:r>
          <w:rPr>
            <w:webHidden/>
          </w:rPr>
          <w:t>39</w:t>
        </w:r>
        <w:r w:rsidR="00C354A9">
          <w:rPr>
            <w:webHidden/>
          </w:rPr>
          <w:fldChar w:fldCharType="end"/>
        </w:r>
      </w:hyperlink>
    </w:p>
    <w:p w14:paraId="59B53CE0" w14:textId="712E0875" w:rsidR="00C354A9" w:rsidRDefault="00974D8F">
      <w:pPr>
        <w:pStyle w:val="TOC2"/>
        <w:rPr>
          <w:rFonts w:asciiTheme="minorHAnsi" w:eastAsiaTheme="minorEastAsia" w:hAnsiTheme="minorHAnsi" w:cstheme="minorBidi"/>
          <w:sz w:val="22"/>
        </w:rPr>
      </w:pPr>
      <w:hyperlink w:anchor="_Toc69388071"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WORK PLAN</w:t>
        </w:r>
        <w:r w:rsidR="00C354A9">
          <w:rPr>
            <w:webHidden/>
          </w:rPr>
          <w:tab/>
        </w:r>
        <w:r w:rsidR="00C354A9">
          <w:rPr>
            <w:webHidden/>
          </w:rPr>
          <w:fldChar w:fldCharType="begin"/>
        </w:r>
        <w:r w:rsidR="00C354A9">
          <w:rPr>
            <w:webHidden/>
          </w:rPr>
          <w:instrText xml:space="preserve"> PAGEREF _Toc69388071 \h </w:instrText>
        </w:r>
        <w:r w:rsidR="00C354A9">
          <w:rPr>
            <w:webHidden/>
          </w:rPr>
        </w:r>
        <w:r w:rsidR="00C354A9">
          <w:rPr>
            <w:webHidden/>
          </w:rPr>
          <w:fldChar w:fldCharType="separate"/>
        </w:r>
        <w:r>
          <w:rPr>
            <w:webHidden/>
          </w:rPr>
          <w:t>40</w:t>
        </w:r>
        <w:r w:rsidR="00C354A9">
          <w:rPr>
            <w:webHidden/>
          </w:rPr>
          <w:fldChar w:fldCharType="end"/>
        </w:r>
      </w:hyperlink>
    </w:p>
    <w:p w14:paraId="18ED4B5F" w14:textId="4D2E3081" w:rsidR="00C354A9" w:rsidRDefault="00974D8F">
      <w:pPr>
        <w:pStyle w:val="TOC2"/>
        <w:rPr>
          <w:rFonts w:asciiTheme="minorHAnsi" w:eastAsiaTheme="minorEastAsia" w:hAnsiTheme="minorHAnsi" w:cstheme="minorBidi"/>
          <w:sz w:val="22"/>
        </w:rPr>
      </w:pPr>
      <w:hyperlink w:anchor="_Toc69388072"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BUSINESS CONTINUITY PLANNING AND DISASTER RECOVER</w:t>
        </w:r>
        <w:r w:rsidR="00C354A9">
          <w:rPr>
            <w:webHidden/>
          </w:rPr>
          <w:tab/>
        </w:r>
        <w:r w:rsidR="00C354A9">
          <w:rPr>
            <w:webHidden/>
          </w:rPr>
          <w:fldChar w:fldCharType="begin"/>
        </w:r>
        <w:r w:rsidR="00C354A9">
          <w:rPr>
            <w:webHidden/>
          </w:rPr>
          <w:instrText xml:space="preserve"> PAGEREF _Toc69388072 \h </w:instrText>
        </w:r>
        <w:r w:rsidR="00C354A9">
          <w:rPr>
            <w:webHidden/>
          </w:rPr>
        </w:r>
        <w:r w:rsidR="00C354A9">
          <w:rPr>
            <w:webHidden/>
          </w:rPr>
          <w:fldChar w:fldCharType="separate"/>
        </w:r>
        <w:r>
          <w:rPr>
            <w:webHidden/>
          </w:rPr>
          <w:t>41</w:t>
        </w:r>
        <w:r w:rsidR="00C354A9">
          <w:rPr>
            <w:webHidden/>
          </w:rPr>
          <w:fldChar w:fldCharType="end"/>
        </w:r>
      </w:hyperlink>
    </w:p>
    <w:p w14:paraId="627147DD" w14:textId="3D40E981" w:rsidR="00C354A9" w:rsidRDefault="00974D8F">
      <w:pPr>
        <w:pStyle w:val="TOC2"/>
        <w:rPr>
          <w:rFonts w:asciiTheme="minorHAnsi" w:eastAsiaTheme="minorEastAsia" w:hAnsiTheme="minorHAnsi" w:cstheme="minorBidi"/>
          <w:sz w:val="22"/>
        </w:rPr>
      </w:pPr>
      <w:hyperlink w:anchor="_Toc69388073" w:history="1">
        <w:r w:rsidR="00C354A9" w:rsidRPr="007B1C0B">
          <w:rPr>
            <w:rStyle w:val="Hyperlink"/>
            <w:rFonts w:eastAsia="Calibri"/>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DATA OWNERSHIP AND STORAGE, REPLICATION AND BACKUP</w:t>
        </w:r>
        <w:r w:rsidR="00C354A9">
          <w:rPr>
            <w:webHidden/>
          </w:rPr>
          <w:tab/>
        </w:r>
        <w:r w:rsidR="00C354A9">
          <w:rPr>
            <w:webHidden/>
          </w:rPr>
          <w:fldChar w:fldCharType="begin"/>
        </w:r>
        <w:r w:rsidR="00C354A9">
          <w:rPr>
            <w:webHidden/>
          </w:rPr>
          <w:instrText xml:space="preserve"> PAGEREF _Toc69388073 \h </w:instrText>
        </w:r>
        <w:r w:rsidR="00C354A9">
          <w:rPr>
            <w:webHidden/>
          </w:rPr>
        </w:r>
        <w:r w:rsidR="00C354A9">
          <w:rPr>
            <w:webHidden/>
          </w:rPr>
          <w:fldChar w:fldCharType="separate"/>
        </w:r>
        <w:r>
          <w:rPr>
            <w:webHidden/>
          </w:rPr>
          <w:t>41</w:t>
        </w:r>
        <w:r w:rsidR="00C354A9">
          <w:rPr>
            <w:webHidden/>
          </w:rPr>
          <w:fldChar w:fldCharType="end"/>
        </w:r>
      </w:hyperlink>
    </w:p>
    <w:p w14:paraId="2EDEC6A6" w14:textId="1954CC6F" w:rsidR="00C354A9" w:rsidRDefault="00974D8F">
      <w:pPr>
        <w:pStyle w:val="TOC2"/>
        <w:rPr>
          <w:rFonts w:asciiTheme="minorHAnsi" w:eastAsiaTheme="minorEastAsia" w:hAnsiTheme="minorHAnsi" w:cstheme="minorBidi"/>
          <w:sz w:val="22"/>
        </w:rPr>
      </w:pPr>
      <w:hyperlink w:anchor="_Toc69388074"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HOSTING ENVIRONMENT</w:t>
        </w:r>
        <w:r w:rsidR="00C354A9">
          <w:rPr>
            <w:webHidden/>
          </w:rPr>
          <w:tab/>
        </w:r>
        <w:r w:rsidR="00C354A9">
          <w:rPr>
            <w:webHidden/>
          </w:rPr>
          <w:fldChar w:fldCharType="begin"/>
        </w:r>
        <w:r w:rsidR="00C354A9">
          <w:rPr>
            <w:webHidden/>
          </w:rPr>
          <w:instrText xml:space="preserve"> PAGEREF _Toc69388074 \h </w:instrText>
        </w:r>
        <w:r w:rsidR="00C354A9">
          <w:rPr>
            <w:webHidden/>
          </w:rPr>
        </w:r>
        <w:r w:rsidR="00C354A9">
          <w:rPr>
            <w:webHidden/>
          </w:rPr>
          <w:fldChar w:fldCharType="separate"/>
        </w:r>
        <w:r>
          <w:rPr>
            <w:webHidden/>
          </w:rPr>
          <w:t>41</w:t>
        </w:r>
        <w:r w:rsidR="00C354A9">
          <w:rPr>
            <w:webHidden/>
          </w:rPr>
          <w:fldChar w:fldCharType="end"/>
        </w:r>
      </w:hyperlink>
    </w:p>
    <w:p w14:paraId="33778E38" w14:textId="01E0D44E" w:rsidR="00C354A9" w:rsidRDefault="00974D8F">
      <w:pPr>
        <w:pStyle w:val="TOC2"/>
        <w:rPr>
          <w:rFonts w:asciiTheme="minorHAnsi" w:eastAsiaTheme="minorEastAsia" w:hAnsiTheme="minorHAnsi" w:cstheme="minorBidi"/>
          <w:sz w:val="22"/>
        </w:rPr>
      </w:pPr>
      <w:hyperlink w:anchor="_Toc69388075"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INTERNET CONNECTIVITY</w:t>
        </w:r>
        <w:r w:rsidR="00C354A9">
          <w:rPr>
            <w:webHidden/>
          </w:rPr>
          <w:tab/>
        </w:r>
        <w:r w:rsidR="00C354A9">
          <w:rPr>
            <w:webHidden/>
          </w:rPr>
          <w:fldChar w:fldCharType="begin"/>
        </w:r>
        <w:r w:rsidR="00C354A9">
          <w:rPr>
            <w:webHidden/>
          </w:rPr>
          <w:instrText xml:space="preserve"> PAGEREF _Toc69388075 \h </w:instrText>
        </w:r>
        <w:r w:rsidR="00C354A9">
          <w:rPr>
            <w:webHidden/>
          </w:rPr>
        </w:r>
        <w:r w:rsidR="00C354A9">
          <w:rPr>
            <w:webHidden/>
          </w:rPr>
          <w:fldChar w:fldCharType="separate"/>
        </w:r>
        <w:r>
          <w:rPr>
            <w:webHidden/>
          </w:rPr>
          <w:t>41</w:t>
        </w:r>
        <w:r w:rsidR="00C354A9">
          <w:rPr>
            <w:webHidden/>
          </w:rPr>
          <w:fldChar w:fldCharType="end"/>
        </w:r>
      </w:hyperlink>
    </w:p>
    <w:p w14:paraId="0C97D1DD" w14:textId="319C8112" w:rsidR="00C354A9" w:rsidRDefault="00974D8F">
      <w:pPr>
        <w:pStyle w:val="TOC2"/>
        <w:rPr>
          <w:rFonts w:asciiTheme="minorHAnsi" w:eastAsiaTheme="minorEastAsia" w:hAnsiTheme="minorHAnsi" w:cstheme="minorBidi"/>
          <w:sz w:val="22"/>
        </w:rPr>
      </w:pPr>
      <w:hyperlink w:anchor="_Toc69388076"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BROWSER COMPATIBILITY</w:t>
        </w:r>
        <w:r w:rsidR="00C354A9">
          <w:rPr>
            <w:webHidden/>
          </w:rPr>
          <w:tab/>
        </w:r>
        <w:r w:rsidR="00C354A9">
          <w:rPr>
            <w:webHidden/>
          </w:rPr>
          <w:fldChar w:fldCharType="begin"/>
        </w:r>
        <w:r w:rsidR="00C354A9">
          <w:rPr>
            <w:webHidden/>
          </w:rPr>
          <w:instrText xml:space="preserve"> PAGEREF _Toc69388076 \h </w:instrText>
        </w:r>
        <w:r w:rsidR="00C354A9">
          <w:rPr>
            <w:webHidden/>
          </w:rPr>
        </w:r>
        <w:r w:rsidR="00C354A9">
          <w:rPr>
            <w:webHidden/>
          </w:rPr>
          <w:fldChar w:fldCharType="separate"/>
        </w:r>
        <w:r>
          <w:rPr>
            <w:webHidden/>
          </w:rPr>
          <w:t>41</w:t>
        </w:r>
        <w:r w:rsidR="00C354A9">
          <w:rPr>
            <w:webHidden/>
          </w:rPr>
          <w:fldChar w:fldCharType="end"/>
        </w:r>
      </w:hyperlink>
    </w:p>
    <w:p w14:paraId="375AC4C2" w14:textId="78211406" w:rsidR="00C354A9" w:rsidRDefault="00974D8F">
      <w:pPr>
        <w:pStyle w:val="TOC2"/>
        <w:rPr>
          <w:rFonts w:asciiTheme="minorHAnsi" w:eastAsiaTheme="minorEastAsia" w:hAnsiTheme="minorHAnsi" w:cstheme="minorBidi"/>
          <w:sz w:val="22"/>
        </w:rPr>
      </w:pPr>
      <w:hyperlink w:anchor="_Toc69388077"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WEBSITE</w:t>
        </w:r>
        <w:r w:rsidR="00C354A9">
          <w:rPr>
            <w:webHidden/>
          </w:rPr>
          <w:tab/>
        </w:r>
        <w:r w:rsidR="00C354A9">
          <w:rPr>
            <w:webHidden/>
          </w:rPr>
          <w:fldChar w:fldCharType="begin"/>
        </w:r>
        <w:r w:rsidR="00C354A9">
          <w:rPr>
            <w:webHidden/>
          </w:rPr>
          <w:instrText xml:space="preserve"> PAGEREF _Toc69388077 \h </w:instrText>
        </w:r>
        <w:r w:rsidR="00C354A9">
          <w:rPr>
            <w:webHidden/>
          </w:rPr>
        </w:r>
        <w:r w:rsidR="00C354A9">
          <w:rPr>
            <w:webHidden/>
          </w:rPr>
          <w:fldChar w:fldCharType="separate"/>
        </w:r>
        <w:r>
          <w:rPr>
            <w:webHidden/>
          </w:rPr>
          <w:t>41</w:t>
        </w:r>
        <w:r w:rsidR="00C354A9">
          <w:rPr>
            <w:webHidden/>
          </w:rPr>
          <w:fldChar w:fldCharType="end"/>
        </w:r>
      </w:hyperlink>
    </w:p>
    <w:p w14:paraId="303B062B" w14:textId="2AA3D0EE" w:rsidR="00C354A9" w:rsidRDefault="00974D8F">
      <w:pPr>
        <w:pStyle w:val="TOC2"/>
        <w:rPr>
          <w:rFonts w:asciiTheme="minorHAnsi" w:eastAsiaTheme="minorEastAsia" w:hAnsiTheme="minorHAnsi" w:cstheme="minorBidi"/>
          <w:sz w:val="22"/>
        </w:rPr>
      </w:pPr>
      <w:hyperlink w:anchor="_Toc69388078"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MAINTENANCE</w:t>
        </w:r>
        <w:r w:rsidR="00C354A9">
          <w:rPr>
            <w:webHidden/>
          </w:rPr>
          <w:tab/>
        </w:r>
        <w:r w:rsidR="00C354A9">
          <w:rPr>
            <w:webHidden/>
          </w:rPr>
          <w:fldChar w:fldCharType="begin"/>
        </w:r>
        <w:r w:rsidR="00C354A9">
          <w:rPr>
            <w:webHidden/>
          </w:rPr>
          <w:instrText xml:space="preserve"> PAGEREF _Toc69388078 \h </w:instrText>
        </w:r>
        <w:r w:rsidR="00C354A9">
          <w:rPr>
            <w:webHidden/>
          </w:rPr>
        </w:r>
        <w:r w:rsidR="00C354A9">
          <w:rPr>
            <w:webHidden/>
          </w:rPr>
          <w:fldChar w:fldCharType="separate"/>
        </w:r>
        <w:r>
          <w:rPr>
            <w:webHidden/>
          </w:rPr>
          <w:t>42</w:t>
        </w:r>
        <w:r w:rsidR="00C354A9">
          <w:rPr>
            <w:webHidden/>
          </w:rPr>
          <w:fldChar w:fldCharType="end"/>
        </w:r>
      </w:hyperlink>
    </w:p>
    <w:p w14:paraId="6368623B" w14:textId="4A70404A" w:rsidR="00C354A9" w:rsidRDefault="00974D8F">
      <w:pPr>
        <w:pStyle w:val="TOC2"/>
        <w:rPr>
          <w:rFonts w:asciiTheme="minorHAnsi" w:eastAsiaTheme="minorEastAsia" w:hAnsiTheme="minorHAnsi" w:cstheme="minorBidi"/>
          <w:sz w:val="22"/>
        </w:rPr>
      </w:pPr>
      <w:hyperlink w:anchor="_Toc69388079"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INFORMATION SECURITY</w:t>
        </w:r>
        <w:r w:rsidR="00C354A9">
          <w:rPr>
            <w:webHidden/>
          </w:rPr>
          <w:tab/>
        </w:r>
        <w:r w:rsidR="00C354A9">
          <w:rPr>
            <w:webHidden/>
          </w:rPr>
          <w:fldChar w:fldCharType="begin"/>
        </w:r>
        <w:r w:rsidR="00C354A9">
          <w:rPr>
            <w:webHidden/>
          </w:rPr>
          <w:instrText xml:space="preserve"> PAGEREF _Toc69388079 \h </w:instrText>
        </w:r>
        <w:r w:rsidR="00C354A9">
          <w:rPr>
            <w:webHidden/>
          </w:rPr>
        </w:r>
        <w:r w:rsidR="00C354A9">
          <w:rPr>
            <w:webHidden/>
          </w:rPr>
          <w:fldChar w:fldCharType="separate"/>
        </w:r>
        <w:r>
          <w:rPr>
            <w:webHidden/>
          </w:rPr>
          <w:t>42</w:t>
        </w:r>
        <w:r w:rsidR="00C354A9">
          <w:rPr>
            <w:webHidden/>
          </w:rPr>
          <w:fldChar w:fldCharType="end"/>
        </w:r>
      </w:hyperlink>
    </w:p>
    <w:p w14:paraId="368D5DA2" w14:textId="14E23818" w:rsidR="00C354A9" w:rsidRDefault="00974D8F">
      <w:pPr>
        <w:pStyle w:val="TOC1"/>
        <w:rPr>
          <w:rFonts w:asciiTheme="minorHAnsi" w:eastAsiaTheme="minorEastAsia" w:hAnsiTheme="minorHAnsi" w:cstheme="minorBidi"/>
          <w:b w:val="0"/>
          <w:bCs w:val="0"/>
          <w:noProof/>
          <w:sz w:val="22"/>
        </w:rPr>
      </w:pPr>
      <w:hyperlink w:anchor="_Toc69388080" w:history="1">
        <w:r w:rsidR="00C354A9" w:rsidRPr="007B1C0B">
          <w:rPr>
            <w:rStyle w:val="Hyperlink"/>
            <w:noProof/>
            <w14:scene3d>
              <w14:camera w14:prst="orthographicFront"/>
              <w14:lightRig w14:rig="threePt" w14:dir="t">
                <w14:rot w14:lat="0" w14:lon="0" w14:rev="0"/>
              </w14:lightRig>
            </w14:scene3d>
          </w:rPr>
          <w:t>VII.</w:t>
        </w:r>
        <w:r w:rsidR="00C354A9">
          <w:rPr>
            <w:rFonts w:asciiTheme="minorHAnsi" w:eastAsiaTheme="minorEastAsia" w:hAnsiTheme="minorHAnsi" w:cstheme="minorBidi"/>
            <w:b w:val="0"/>
            <w:bCs w:val="0"/>
            <w:noProof/>
            <w:sz w:val="22"/>
          </w:rPr>
          <w:tab/>
        </w:r>
        <w:r w:rsidR="00C354A9" w:rsidRPr="007B1C0B">
          <w:rPr>
            <w:rStyle w:val="Hyperlink"/>
            <w:rFonts w:cs="Arial"/>
            <w:noProof/>
          </w:rPr>
          <w:t>FUNCTIONAL/TECHNICAL REQUIREMENTS</w:t>
        </w:r>
        <w:r w:rsidR="00C354A9">
          <w:rPr>
            <w:noProof/>
            <w:webHidden/>
          </w:rPr>
          <w:tab/>
        </w:r>
        <w:r w:rsidR="00C354A9">
          <w:rPr>
            <w:noProof/>
            <w:webHidden/>
          </w:rPr>
          <w:fldChar w:fldCharType="begin"/>
        </w:r>
        <w:r w:rsidR="00C354A9">
          <w:rPr>
            <w:noProof/>
            <w:webHidden/>
          </w:rPr>
          <w:instrText xml:space="preserve"> PAGEREF _Toc69388080 \h </w:instrText>
        </w:r>
        <w:r w:rsidR="00C354A9">
          <w:rPr>
            <w:noProof/>
            <w:webHidden/>
          </w:rPr>
        </w:r>
        <w:r w:rsidR="00C354A9">
          <w:rPr>
            <w:noProof/>
            <w:webHidden/>
          </w:rPr>
          <w:fldChar w:fldCharType="separate"/>
        </w:r>
        <w:r>
          <w:rPr>
            <w:noProof/>
            <w:webHidden/>
          </w:rPr>
          <w:t>43</w:t>
        </w:r>
        <w:r w:rsidR="00C354A9">
          <w:rPr>
            <w:noProof/>
            <w:webHidden/>
          </w:rPr>
          <w:fldChar w:fldCharType="end"/>
        </w:r>
      </w:hyperlink>
    </w:p>
    <w:p w14:paraId="684DCE6A" w14:textId="0CC4FDC3" w:rsidR="00C354A9" w:rsidRDefault="00974D8F">
      <w:pPr>
        <w:pStyle w:val="TOC2"/>
        <w:rPr>
          <w:rFonts w:asciiTheme="minorHAnsi" w:eastAsiaTheme="minorEastAsia" w:hAnsiTheme="minorHAnsi" w:cstheme="minorBidi"/>
          <w:sz w:val="22"/>
        </w:rPr>
      </w:pPr>
      <w:hyperlink w:anchor="_Toc69388081"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CUSTOMER PROFILE</w:t>
        </w:r>
        <w:r w:rsidR="00C354A9">
          <w:rPr>
            <w:webHidden/>
          </w:rPr>
          <w:tab/>
        </w:r>
        <w:r w:rsidR="00C354A9">
          <w:rPr>
            <w:webHidden/>
          </w:rPr>
          <w:fldChar w:fldCharType="begin"/>
        </w:r>
        <w:r w:rsidR="00C354A9">
          <w:rPr>
            <w:webHidden/>
          </w:rPr>
          <w:instrText xml:space="preserve"> PAGEREF _Toc69388081 \h </w:instrText>
        </w:r>
        <w:r w:rsidR="00C354A9">
          <w:rPr>
            <w:webHidden/>
          </w:rPr>
        </w:r>
        <w:r w:rsidR="00C354A9">
          <w:rPr>
            <w:webHidden/>
          </w:rPr>
          <w:fldChar w:fldCharType="separate"/>
        </w:r>
        <w:r>
          <w:rPr>
            <w:webHidden/>
          </w:rPr>
          <w:t>43</w:t>
        </w:r>
        <w:r w:rsidR="00C354A9">
          <w:rPr>
            <w:webHidden/>
          </w:rPr>
          <w:fldChar w:fldCharType="end"/>
        </w:r>
      </w:hyperlink>
    </w:p>
    <w:p w14:paraId="0BF4AC0D" w14:textId="6A763A1B" w:rsidR="00C354A9" w:rsidRDefault="00974D8F">
      <w:pPr>
        <w:pStyle w:val="TOC2"/>
        <w:rPr>
          <w:rFonts w:asciiTheme="minorHAnsi" w:eastAsiaTheme="minorEastAsia" w:hAnsiTheme="minorHAnsi" w:cstheme="minorBidi"/>
          <w:sz w:val="22"/>
        </w:rPr>
      </w:pPr>
      <w:hyperlink w:anchor="_Toc69388082"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TRANSACTION VALIDATION</w:t>
        </w:r>
        <w:r w:rsidR="00C354A9">
          <w:rPr>
            <w:webHidden/>
          </w:rPr>
          <w:tab/>
        </w:r>
        <w:r w:rsidR="00C354A9">
          <w:rPr>
            <w:webHidden/>
          </w:rPr>
          <w:fldChar w:fldCharType="begin"/>
        </w:r>
        <w:r w:rsidR="00C354A9">
          <w:rPr>
            <w:webHidden/>
          </w:rPr>
          <w:instrText xml:space="preserve"> PAGEREF _Toc69388082 \h </w:instrText>
        </w:r>
        <w:r w:rsidR="00C354A9">
          <w:rPr>
            <w:webHidden/>
          </w:rPr>
        </w:r>
        <w:r w:rsidR="00C354A9">
          <w:rPr>
            <w:webHidden/>
          </w:rPr>
          <w:fldChar w:fldCharType="separate"/>
        </w:r>
        <w:r>
          <w:rPr>
            <w:webHidden/>
          </w:rPr>
          <w:t>43</w:t>
        </w:r>
        <w:r w:rsidR="00C354A9">
          <w:rPr>
            <w:webHidden/>
          </w:rPr>
          <w:fldChar w:fldCharType="end"/>
        </w:r>
      </w:hyperlink>
    </w:p>
    <w:p w14:paraId="447925A5" w14:textId="19C3D7C5" w:rsidR="00C354A9" w:rsidRDefault="00974D8F">
      <w:pPr>
        <w:pStyle w:val="TOC2"/>
        <w:rPr>
          <w:rFonts w:asciiTheme="minorHAnsi" w:eastAsiaTheme="minorEastAsia" w:hAnsiTheme="minorHAnsi" w:cstheme="minorBidi"/>
          <w:sz w:val="22"/>
        </w:rPr>
      </w:pPr>
      <w:hyperlink w:anchor="_Toc69388083"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REPLACE OR EXCHANGE</w:t>
        </w:r>
        <w:r w:rsidR="00C354A9">
          <w:rPr>
            <w:webHidden/>
          </w:rPr>
          <w:tab/>
        </w:r>
        <w:r w:rsidR="00C354A9">
          <w:rPr>
            <w:webHidden/>
          </w:rPr>
          <w:fldChar w:fldCharType="begin"/>
        </w:r>
        <w:r w:rsidR="00C354A9">
          <w:rPr>
            <w:webHidden/>
          </w:rPr>
          <w:instrText xml:space="preserve"> PAGEREF _Toc69388083 \h </w:instrText>
        </w:r>
        <w:r w:rsidR="00C354A9">
          <w:rPr>
            <w:webHidden/>
          </w:rPr>
        </w:r>
        <w:r w:rsidR="00C354A9">
          <w:rPr>
            <w:webHidden/>
          </w:rPr>
          <w:fldChar w:fldCharType="separate"/>
        </w:r>
        <w:r>
          <w:rPr>
            <w:webHidden/>
          </w:rPr>
          <w:t>44</w:t>
        </w:r>
        <w:r w:rsidR="00C354A9">
          <w:rPr>
            <w:webHidden/>
          </w:rPr>
          <w:fldChar w:fldCharType="end"/>
        </w:r>
      </w:hyperlink>
    </w:p>
    <w:p w14:paraId="76A60A3F" w14:textId="797C2318" w:rsidR="00C354A9" w:rsidRDefault="00974D8F">
      <w:pPr>
        <w:pStyle w:val="TOC2"/>
        <w:rPr>
          <w:rFonts w:asciiTheme="minorHAnsi" w:eastAsiaTheme="minorEastAsia" w:hAnsiTheme="minorHAnsi" w:cstheme="minorBidi"/>
          <w:sz w:val="22"/>
        </w:rPr>
      </w:pPr>
      <w:hyperlink w:anchor="_Toc69388084"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PRINT AND REPRINT PERMIT, RECEIPT AND CERTIFICATE</w:t>
        </w:r>
        <w:r w:rsidR="00C354A9">
          <w:rPr>
            <w:webHidden/>
          </w:rPr>
          <w:tab/>
        </w:r>
        <w:r w:rsidR="00C354A9">
          <w:rPr>
            <w:webHidden/>
          </w:rPr>
          <w:fldChar w:fldCharType="begin"/>
        </w:r>
        <w:r w:rsidR="00C354A9">
          <w:rPr>
            <w:webHidden/>
          </w:rPr>
          <w:instrText xml:space="preserve"> PAGEREF _Toc69388084 \h </w:instrText>
        </w:r>
        <w:r w:rsidR="00C354A9">
          <w:rPr>
            <w:webHidden/>
          </w:rPr>
        </w:r>
        <w:r w:rsidR="00C354A9">
          <w:rPr>
            <w:webHidden/>
          </w:rPr>
          <w:fldChar w:fldCharType="separate"/>
        </w:r>
        <w:r>
          <w:rPr>
            <w:webHidden/>
          </w:rPr>
          <w:t>44</w:t>
        </w:r>
        <w:r w:rsidR="00C354A9">
          <w:rPr>
            <w:webHidden/>
          </w:rPr>
          <w:fldChar w:fldCharType="end"/>
        </w:r>
      </w:hyperlink>
    </w:p>
    <w:p w14:paraId="5AE414E3" w14:textId="09A8FE6B" w:rsidR="00C354A9" w:rsidRDefault="00974D8F">
      <w:pPr>
        <w:pStyle w:val="TOC2"/>
        <w:rPr>
          <w:rFonts w:asciiTheme="minorHAnsi" w:eastAsiaTheme="minorEastAsia" w:hAnsiTheme="minorHAnsi" w:cstheme="minorBidi"/>
          <w:sz w:val="22"/>
        </w:rPr>
      </w:pPr>
      <w:hyperlink w:anchor="_Toc69388085"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CHANNEL: PUBLIC WEBSITE AND MOBILE</w:t>
        </w:r>
        <w:r w:rsidR="00C354A9">
          <w:rPr>
            <w:webHidden/>
          </w:rPr>
          <w:tab/>
        </w:r>
        <w:r w:rsidR="00C354A9">
          <w:rPr>
            <w:webHidden/>
          </w:rPr>
          <w:fldChar w:fldCharType="begin"/>
        </w:r>
        <w:r w:rsidR="00C354A9">
          <w:rPr>
            <w:webHidden/>
          </w:rPr>
          <w:instrText xml:space="preserve"> PAGEREF _Toc69388085 \h </w:instrText>
        </w:r>
        <w:r w:rsidR="00C354A9">
          <w:rPr>
            <w:webHidden/>
          </w:rPr>
        </w:r>
        <w:r w:rsidR="00C354A9">
          <w:rPr>
            <w:webHidden/>
          </w:rPr>
          <w:fldChar w:fldCharType="separate"/>
        </w:r>
        <w:r>
          <w:rPr>
            <w:webHidden/>
          </w:rPr>
          <w:t>44</w:t>
        </w:r>
        <w:r w:rsidR="00C354A9">
          <w:rPr>
            <w:webHidden/>
          </w:rPr>
          <w:fldChar w:fldCharType="end"/>
        </w:r>
      </w:hyperlink>
    </w:p>
    <w:p w14:paraId="7B0227FF" w14:textId="15CCE94E" w:rsidR="00C354A9" w:rsidRDefault="00974D8F">
      <w:pPr>
        <w:pStyle w:val="TOC2"/>
        <w:rPr>
          <w:rFonts w:asciiTheme="minorHAnsi" w:eastAsiaTheme="minorEastAsia" w:hAnsiTheme="minorHAnsi" w:cstheme="minorBidi"/>
          <w:sz w:val="22"/>
        </w:rPr>
      </w:pPr>
      <w:hyperlink w:anchor="_Toc69388086"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CHANNEL: ADMINISTRATION MODULE FUNCTIONS</w:t>
        </w:r>
        <w:r w:rsidR="00C354A9">
          <w:rPr>
            <w:webHidden/>
          </w:rPr>
          <w:tab/>
        </w:r>
        <w:r w:rsidR="00C354A9">
          <w:rPr>
            <w:webHidden/>
          </w:rPr>
          <w:fldChar w:fldCharType="begin"/>
        </w:r>
        <w:r w:rsidR="00C354A9">
          <w:rPr>
            <w:webHidden/>
          </w:rPr>
          <w:instrText xml:space="preserve"> PAGEREF _Toc69388086 \h </w:instrText>
        </w:r>
        <w:r w:rsidR="00C354A9">
          <w:rPr>
            <w:webHidden/>
          </w:rPr>
        </w:r>
        <w:r w:rsidR="00C354A9">
          <w:rPr>
            <w:webHidden/>
          </w:rPr>
          <w:fldChar w:fldCharType="separate"/>
        </w:r>
        <w:r>
          <w:rPr>
            <w:webHidden/>
          </w:rPr>
          <w:t>46</w:t>
        </w:r>
        <w:r w:rsidR="00C354A9">
          <w:rPr>
            <w:webHidden/>
          </w:rPr>
          <w:fldChar w:fldCharType="end"/>
        </w:r>
      </w:hyperlink>
    </w:p>
    <w:p w14:paraId="1CC5522E" w14:textId="5156A611" w:rsidR="00C354A9" w:rsidRDefault="00974D8F">
      <w:pPr>
        <w:pStyle w:val="TOC2"/>
        <w:rPr>
          <w:rFonts w:asciiTheme="minorHAnsi" w:eastAsiaTheme="minorEastAsia" w:hAnsiTheme="minorHAnsi" w:cstheme="minorBidi"/>
          <w:sz w:val="22"/>
        </w:rPr>
      </w:pPr>
      <w:hyperlink w:anchor="_Toc69388087"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CHANNEL:  AGENT SALES/CASH REGISTER MODULE FUNCTIONS (INTERNAL AND EXTERNAL)</w:t>
        </w:r>
        <w:r w:rsidR="00C354A9">
          <w:rPr>
            <w:webHidden/>
          </w:rPr>
          <w:tab/>
        </w:r>
        <w:r w:rsidR="00C354A9">
          <w:rPr>
            <w:webHidden/>
          </w:rPr>
          <w:fldChar w:fldCharType="begin"/>
        </w:r>
        <w:r w:rsidR="00C354A9">
          <w:rPr>
            <w:webHidden/>
          </w:rPr>
          <w:instrText xml:space="preserve"> PAGEREF _Toc69388087 \h </w:instrText>
        </w:r>
        <w:r w:rsidR="00C354A9">
          <w:rPr>
            <w:webHidden/>
          </w:rPr>
        </w:r>
        <w:r w:rsidR="00C354A9">
          <w:rPr>
            <w:webHidden/>
          </w:rPr>
          <w:fldChar w:fldCharType="separate"/>
        </w:r>
        <w:r>
          <w:rPr>
            <w:webHidden/>
          </w:rPr>
          <w:t>49</w:t>
        </w:r>
        <w:r w:rsidR="00C354A9">
          <w:rPr>
            <w:webHidden/>
          </w:rPr>
          <w:fldChar w:fldCharType="end"/>
        </w:r>
      </w:hyperlink>
    </w:p>
    <w:p w14:paraId="58EE81F4" w14:textId="68F54866" w:rsidR="00C354A9" w:rsidRDefault="00974D8F">
      <w:pPr>
        <w:pStyle w:val="TOC2"/>
        <w:rPr>
          <w:rFonts w:asciiTheme="minorHAnsi" w:eastAsiaTheme="minorEastAsia" w:hAnsiTheme="minorHAnsi" w:cstheme="minorBidi"/>
          <w:sz w:val="22"/>
        </w:rPr>
      </w:pPr>
      <w:hyperlink w:anchor="_Toc69388088"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CHANNEL:  LAW ENFORCEMENT</w:t>
        </w:r>
        <w:r w:rsidR="00C354A9">
          <w:rPr>
            <w:webHidden/>
          </w:rPr>
          <w:tab/>
        </w:r>
        <w:r w:rsidR="00C354A9">
          <w:rPr>
            <w:webHidden/>
          </w:rPr>
          <w:fldChar w:fldCharType="begin"/>
        </w:r>
        <w:r w:rsidR="00C354A9">
          <w:rPr>
            <w:webHidden/>
          </w:rPr>
          <w:instrText xml:space="preserve"> PAGEREF _Toc69388088 \h </w:instrText>
        </w:r>
        <w:r w:rsidR="00C354A9">
          <w:rPr>
            <w:webHidden/>
          </w:rPr>
        </w:r>
        <w:r w:rsidR="00C354A9">
          <w:rPr>
            <w:webHidden/>
          </w:rPr>
          <w:fldChar w:fldCharType="separate"/>
        </w:r>
        <w:r>
          <w:rPr>
            <w:webHidden/>
          </w:rPr>
          <w:t>50</w:t>
        </w:r>
        <w:r w:rsidR="00C354A9">
          <w:rPr>
            <w:webHidden/>
          </w:rPr>
          <w:fldChar w:fldCharType="end"/>
        </w:r>
      </w:hyperlink>
    </w:p>
    <w:p w14:paraId="50FC6646" w14:textId="5A812A39" w:rsidR="00C354A9" w:rsidRDefault="00974D8F">
      <w:pPr>
        <w:pStyle w:val="TOC2"/>
        <w:rPr>
          <w:rFonts w:asciiTheme="minorHAnsi" w:eastAsiaTheme="minorEastAsia" w:hAnsiTheme="minorHAnsi" w:cstheme="minorBidi"/>
          <w:sz w:val="22"/>
        </w:rPr>
      </w:pPr>
      <w:hyperlink w:anchor="_Toc69388089"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ADMINISTRATIVE EXTERNAL AGENT MANAGEMENT MODULE</w:t>
        </w:r>
        <w:r w:rsidR="00C354A9">
          <w:rPr>
            <w:webHidden/>
          </w:rPr>
          <w:tab/>
        </w:r>
        <w:r w:rsidR="00C354A9">
          <w:rPr>
            <w:webHidden/>
          </w:rPr>
          <w:fldChar w:fldCharType="begin"/>
        </w:r>
        <w:r w:rsidR="00C354A9">
          <w:rPr>
            <w:webHidden/>
          </w:rPr>
          <w:instrText xml:space="preserve"> PAGEREF _Toc69388089 \h </w:instrText>
        </w:r>
        <w:r w:rsidR="00C354A9">
          <w:rPr>
            <w:webHidden/>
          </w:rPr>
        </w:r>
        <w:r w:rsidR="00C354A9">
          <w:rPr>
            <w:webHidden/>
          </w:rPr>
          <w:fldChar w:fldCharType="separate"/>
        </w:r>
        <w:r>
          <w:rPr>
            <w:webHidden/>
          </w:rPr>
          <w:t>50</w:t>
        </w:r>
        <w:r w:rsidR="00C354A9">
          <w:rPr>
            <w:webHidden/>
          </w:rPr>
          <w:fldChar w:fldCharType="end"/>
        </w:r>
      </w:hyperlink>
    </w:p>
    <w:p w14:paraId="7DEC7633" w14:textId="5F5C23D7" w:rsidR="00C354A9" w:rsidRDefault="00974D8F">
      <w:pPr>
        <w:pStyle w:val="TOC2"/>
        <w:rPr>
          <w:rFonts w:asciiTheme="minorHAnsi" w:eastAsiaTheme="minorEastAsia" w:hAnsiTheme="minorHAnsi" w:cstheme="minorBidi"/>
          <w:sz w:val="22"/>
        </w:rPr>
      </w:pPr>
      <w:hyperlink w:anchor="_Toc69388090"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GIFT CARDS</w:t>
        </w:r>
        <w:r w:rsidR="00C354A9">
          <w:rPr>
            <w:webHidden/>
          </w:rPr>
          <w:tab/>
        </w:r>
        <w:r w:rsidR="00C354A9">
          <w:rPr>
            <w:webHidden/>
          </w:rPr>
          <w:fldChar w:fldCharType="begin"/>
        </w:r>
        <w:r w:rsidR="00C354A9">
          <w:rPr>
            <w:webHidden/>
          </w:rPr>
          <w:instrText xml:space="preserve"> PAGEREF _Toc69388090 \h </w:instrText>
        </w:r>
        <w:r w:rsidR="00C354A9">
          <w:rPr>
            <w:webHidden/>
          </w:rPr>
        </w:r>
        <w:r w:rsidR="00C354A9">
          <w:rPr>
            <w:webHidden/>
          </w:rPr>
          <w:fldChar w:fldCharType="separate"/>
        </w:r>
        <w:r>
          <w:rPr>
            <w:webHidden/>
          </w:rPr>
          <w:t>51</w:t>
        </w:r>
        <w:r w:rsidR="00C354A9">
          <w:rPr>
            <w:webHidden/>
          </w:rPr>
          <w:fldChar w:fldCharType="end"/>
        </w:r>
      </w:hyperlink>
    </w:p>
    <w:p w14:paraId="737F7C82" w14:textId="316C4DBD" w:rsidR="00C354A9" w:rsidRDefault="00974D8F">
      <w:pPr>
        <w:pStyle w:val="TOC2"/>
        <w:rPr>
          <w:rFonts w:asciiTheme="minorHAnsi" w:eastAsiaTheme="minorEastAsia" w:hAnsiTheme="minorHAnsi" w:cstheme="minorBidi"/>
          <w:sz w:val="22"/>
        </w:rPr>
      </w:pPr>
      <w:hyperlink w:anchor="_Toc69388091"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CUSTOMER RELATIONSHIP MANAGEMENT MODULE</w:t>
        </w:r>
        <w:r w:rsidR="00C354A9">
          <w:rPr>
            <w:webHidden/>
          </w:rPr>
          <w:tab/>
        </w:r>
        <w:r w:rsidR="00C354A9">
          <w:rPr>
            <w:webHidden/>
          </w:rPr>
          <w:fldChar w:fldCharType="begin"/>
        </w:r>
        <w:r w:rsidR="00C354A9">
          <w:rPr>
            <w:webHidden/>
          </w:rPr>
          <w:instrText xml:space="preserve"> PAGEREF _Toc69388091 \h </w:instrText>
        </w:r>
        <w:r w:rsidR="00C354A9">
          <w:rPr>
            <w:webHidden/>
          </w:rPr>
        </w:r>
        <w:r w:rsidR="00C354A9">
          <w:rPr>
            <w:webHidden/>
          </w:rPr>
          <w:fldChar w:fldCharType="separate"/>
        </w:r>
        <w:r>
          <w:rPr>
            <w:webHidden/>
          </w:rPr>
          <w:t>51</w:t>
        </w:r>
        <w:r w:rsidR="00C354A9">
          <w:rPr>
            <w:webHidden/>
          </w:rPr>
          <w:fldChar w:fldCharType="end"/>
        </w:r>
      </w:hyperlink>
    </w:p>
    <w:p w14:paraId="7CD87C56" w14:textId="4723235A" w:rsidR="00C354A9" w:rsidRDefault="00974D8F">
      <w:pPr>
        <w:pStyle w:val="TOC2"/>
        <w:rPr>
          <w:rFonts w:asciiTheme="minorHAnsi" w:eastAsiaTheme="minorEastAsia" w:hAnsiTheme="minorHAnsi" w:cstheme="minorBidi"/>
          <w:sz w:val="22"/>
        </w:rPr>
      </w:pPr>
      <w:hyperlink w:anchor="_Toc69388092"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EVENT REGISTRATION MODULE</w:t>
        </w:r>
        <w:r w:rsidR="00C354A9">
          <w:rPr>
            <w:webHidden/>
          </w:rPr>
          <w:tab/>
        </w:r>
        <w:r w:rsidR="00C354A9">
          <w:rPr>
            <w:webHidden/>
          </w:rPr>
          <w:fldChar w:fldCharType="begin"/>
        </w:r>
        <w:r w:rsidR="00C354A9">
          <w:rPr>
            <w:webHidden/>
          </w:rPr>
          <w:instrText xml:space="preserve"> PAGEREF _Toc69388092 \h </w:instrText>
        </w:r>
        <w:r w:rsidR="00C354A9">
          <w:rPr>
            <w:webHidden/>
          </w:rPr>
        </w:r>
        <w:r w:rsidR="00C354A9">
          <w:rPr>
            <w:webHidden/>
          </w:rPr>
          <w:fldChar w:fldCharType="separate"/>
        </w:r>
        <w:r>
          <w:rPr>
            <w:webHidden/>
          </w:rPr>
          <w:t>52</w:t>
        </w:r>
        <w:r w:rsidR="00C354A9">
          <w:rPr>
            <w:webHidden/>
          </w:rPr>
          <w:fldChar w:fldCharType="end"/>
        </w:r>
      </w:hyperlink>
    </w:p>
    <w:p w14:paraId="1826EBDA" w14:textId="42FB686D" w:rsidR="00C354A9" w:rsidRDefault="00974D8F">
      <w:pPr>
        <w:pStyle w:val="TOC2"/>
        <w:rPr>
          <w:rFonts w:asciiTheme="minorHAnsi" w:eastAsiaTheme="minorEastAsia" w:hAnsiTheme="minorHAnsi" w:cstheme="minorBidi"/>
          <w:sz w:val="22"/>
        </w:rPr>
      </w:pPr>
      <w:hyperlink w:anchor="_Toc69388093"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AUTO RENEWAL</w:t>
        </w:r>
        <w:r w:rsidR="00C354A9">
          <w:rPr>
            <w:webHidden/>
          </w:rPr>
          <w:tab/>
        </w:r>
        <w:r w:rsidR="00C354A9">
          <w:rPr>
            <w:webHidden/>
          </w:rPr>
          <w:fldChar w:fldCharType="begin"/>
        </w:r>
        <w:r w:rsidR="00C354A9">
          <w:rPr>
            <w:webHidden/>
          </w:rPr>
          <w:instrText xml:space="preserve"> PAGEREF _Toc69388093 \h </w:instrText>
        </w:r>
        <w:r w:rsidR="00C354A9">
          <w:rPr>
            <w:webHidden/>
          </w:rPr>
        </w:r>
        <w:r w:rsidR="00C354A9">
          <w:rPr>
            <w:webHidden/>
          </w:rPr>
          <w:fldChar w:fldCharType="separate"/>
        </w:r>
        <w:r>
          <w:rPr>
            <w:webHidden/>
          </w:rPr>
          <w:t>52</w:t>
        </w:r>
        <w:r w:rsidR="00C354A9">
          <w:rPr>
            <w:webHidden/>
          </w:rPr>
          <w:fldChar w:fldCharType="end"/>
        </w:r>
      </w:hyperlink>
    </w:p>
    <w:p w14:paraId="2832C05F" w14:textId="164E44CF" w:rsidR="00C354A9" w:rsidRDefault="00974D8F">
      <w:pPr>
        <w:pStyle w:val="TOC2"/>
        <w:rPr>
          <w:rFonts w:asciiTheme="minorHAnsi" w:eastAsiaTheme="minorEastAsia" w:hAnsiTheme="minorHAnsi" w:cstheme="minorBidi"/>
          <w:sz w:val="22"/>
        </w:rPr>
      </w:pPr>
      <w:hyperlink w:anchor="_Toc69388094"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COMMUNICATION</w:t>
        </w:r>
        <w:r w:rsidR="00C354A9">
          <w:rPr>
            <w:webHidden/>
          </w:rPr>
          <w:tab/>
        </w:r>
        <w:r w:rsidR="00C354A9">
          <w:rPr>
            <w:webHidden/>
          </w:rPr>
          <w:fldChar w:fldCharType="begin"/>
        </w:r>
        <w:r w:rsidR="00C354A9">
          <w:rPr>
            <w:webHidden/>
          </w:rPr>
          <w:instrText xml:space="preserve"> PAGEREF _Toc69388094 \h </w:instrText>
        </w:r>
        <w:r w:rsidR="00C354A9">
          <w:rPr>
            <w:webHidden/>
          </w:rPr>
        </w:r>
        <w:r w:rsidR="00C354A9">
          <w:rPr>
            <w:webHidden/>
          </w:rPr>
          <w:fldChar w:fldCharType="separate"/>
        </w:r>
        <w:r>
          <w:rPr>
            <w:webHidden/>
          </w:rPr>
          <w:t>53</w:t>
        </w:r>
        <w:r w:rsidR="00C354A9">
          <w:rPr>
            <w:webHidden/>
          </w:rPr>
          <w:fldChar w:fldCharType="end"/>
        </w:r>
      </w:hyperlink>
    </w:p>
    <w:p w14:paraId="3E0ABC80" w14:textId="005EAABF" w:rsidR="00C354A9" w:rsidRDefault="00974D8F">
      <w:pPr>
        <w:pStyle w:val="TOC2"/>
        <w:rPr>
          <w:rFonts w:asciiTheme="minorHAnsi" w:eastAsiaTheme="minorEastAsia" w:hAnsiTheme="minorHAnsi" w:cstheme="minorBidi"/>
          <w:sz w:val="22"/>
        </w:rPr>
      </w:pPr>
      <w:hyperlink w:anchor="_Toc69388095"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BUNDLE PERMITS</w:t>
        </w:r>
        <w:r w:rsidR="00C354A9">
          <w:rPr>
            <w:webHidden/>
          </w:rPr>
          <w:tab/>
        </w:r>
        <w:r w:rsidR="00C354A9">
          <w:rPr>
            <w:webHidden/>
          </w:rPr>
          <w:fldChar w:fldCharType="begin"/>
        </w:r>
        <w:r w:rsidR="00C354A9">
          <w:rPr>
            <w:webHidden/>
          </w:rPr>
          <w:instrText xml:space="preserve"> PAGEREF _Toc69388095 \h </w:instrText>
        </w:r>
        <w:r w:rsidR="00C354A9">
          <w:rPr>
            <w:webHidden/>
          </w:rPr>
        </w:r>
        <w:r w:rsidR="00C354A9">
          <w:rPr>
            <w:webHidden/>
          </w:rPr>
          <w:fldChar w:fldCharType="separate"/>
        </w:r>
        <w:r>
          <w:rPr>
            <w:webHidden/>
          </w:rPr>
          <w:t>53</w:t>
        </w:r>
        <w:r w:rsidR="00C354A9">
          <w:rPr>
            <w:webHidden/>
          </w:rPr>
          <w:fldChar w:fldCharType="end"/>
        </w:r>
      </w:hyperlink>
    </w:p>
    <w:p w14:paraId="3CEE58FC" w14:textId="1E85BBB8" w:rsidR="00C354A9" w:rsidRDefault="00974D8F">
      <w:pPr>
        <w:pStyle w:val="TOC2"/>
        <w:rPr>
          <w:rFonts w:asciiTheme="minorHAnsi" w:eastAsiaTheme="minorEastAsia" w:hAnsiTheme="minorHAnsi" w:cstheme="minorBidi"/>
          <w:sz w:val="22"/>
        </w:rPr>
      </w:pPr>
      <w:hyperlink w:anchor="_Toc69388096" w:history="1">
        <w:r w:rsidR="00C354A9" w:rsidRPr="007B1C0B">
          <w:rPr>
            <w:rStyle w:val="Hyperlink"/>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WILDLIFE HARVEST REPORTING (WHR) MODULE</w:t>
        </w:r>
        <w:r w:rsidR="00C354A9">
          <w:rPr>
            <w:webHidden/>
          </w:rPr>
          <w:tab/>
        </w:r>
        <w:r w:rsidR="00C354A9">
          <w:rPr>
            <w:webHidden/>
          </w:rPr>
          <w:fldChar w:fldCharType="begin"/>
        </w:r>
        <w:r w:rsidR="00C354A9">
          <w:rPr>
            <w:webHidden/>
          </w:rPr>
          <w:instrText xml:space="preserve"> PAGEREF _Toc69388096 \h </w:instrText>
        </w:r>
        <w:r w:rsidR="00C354A9">
          <w:rPr>
            <w:webHidden/>
          </w:rPr>
        </w:r>
        <w:r w:rsidR="00C354A9">
          <w:rPr>
            <w:webHidden/>
          </w:rPr>
          <w:fldChar w:fldCharType="separate"/>
        </w:r>
        <w:r>
          <w:rPr>
            <w:webHidden/>
          </w:rPr>
          <w:t>53</w:t>
        </w:r>
        <w:r w:rsidR="00C354A9">
          <w:rPr>
            <w:webHidden/>
          </w:rPr>
          <w:fldChar w:fldCharType="end"/>
        </w:r>
      </w:hyperlink>
    </w:p>
    <w:p w14:paraId="1ED89743" w14:textId="2ED366EC" w:rsidR="00C354A9" w:rsidRDefault="00974D8F">
      <w:pPr>
        <w:pStyle w:val="TOC2"/>
        <w:rPr>
          <w:rFonts w:asciiTheme="minorHAnsi" w:eastAsiaTheme="minorEastAsia" w:hAnsiTheme="minorHAnsi" w:cstheme="minorBidi"/>
          <w:sz w:val="22"/>
        </w:rPr>
      </w:pPr>
      <w:hyperlink w:anchor="_Toc69388097" w:history="1">
        <w:r w:rsidR="00C354A9" w:rsidRPr="007B1C0B">
          <w:rPr>
            <w:rStyle w:val="Hyperlink"/>
            <w14:scene3d>
              <w14:camera w14:prst="orthographicFront"/>
              <w14:lightRig w14:rig="threePt" w14:dir="t">
                <w14:rot w14:lat="0" w14:lon="0" w14:rev="0"/>
              </w14:lightRig>
            </w14:scene3d>
          </w:rPr>
          <w:t>Q.</w:t>
        </w:r>
        <w:r w:rsidR="00C354A9">
          <w:rPr>
            <w:rFonts w:asciiTheme="minorHAnsi" w:eastAsiaTheme="minorEastAsia" w:hAnsiTheme="minorHAnsi" w:cstheme="minorBidi"/>
            <w:sz w:val="22"/>
          </w:rPr>
          <w:tab/>
        </w:r>
        <w:r w:rsidR="00C354A9" w:rsidRPr="007B1C0B">
          <w:rPr>
            <w:rStyle w:val="Hyperlink"/>
          </w:rPr>
          <w:t>FEDERAL HARVEST INFORMATION PROGRAM (HIP)</w:t>
        </w:r>
        <w:r w:rsidR="00C354A9">
          <w:rPr>
            <w:webHidden/>
          </w:rPr>
          <w:tab/>
        </w:r>
        <w:r w:rsidR="00C354A9">
          <w:rPr>
            <w:webHidden/>
          </w:rPr>
          <w:fldChar w:fldCharType="begin"/>
        </w:r>
        <w:r w:rsidR="00C354A9">
          <w:rPr>
            <w:webHidden/>
          </w:rPr>
          <w:instrText xml:space="preserve"> PAGEREF _Toc69388097 \h </w:instrText>
        </w:r>
        <w:r w:rsidR="00C354A9">
          <w:rPr>
            <w:webHidden/>
          </w:rPr>
        </w:r>
        <w:r w:rsidR="00C354A9">
          <w:rPr>
            <w:webHidden/>
          </w:rPr>
          <w:fldChar w:fldCharType="separate"/>
        </w:r>
        <w:r>
          <w:rPr>
            <w:webHidden/>
          </w:rPr>
          <w:t>54</w:t>
        </w:r>
        <w:r w:rsidR="00C354A9">
          <w:rPr>
            <w:webHidden/>
          </w:rPr>
          <w:fldChar w:fldCharType="end"/>
        </w:r>
      </w:hyperlink>
    </w:p>
    <w:p w14:paraId="762FA567" w14:textId="11510A26" w:rsidR="00C354A9" w:rsidRDefault="00974D8F">
      <w:pPr>
        <w:pStyle w:val="TOC2"/>
        <w:rPr>
          <w:rFonts w:asciiTheme="minorHAnsi" w:eastAsiaTheme="minorEastAsia" w:hAnsiTheme="minorHAnsi" w:cstheme="minorBidi"/>
          <w:sz w:val="22"/>
        </w:rPr>
      </w:pPr>
      <w:hyperlink w:anchor="_Toc69388098" w:history="1">
        <w:r w:rsidR="00C354A9" w:rsidRPr="007B1C0B">
          <w:rPr>
            <w:rStyle w:val="Hyperlink"/>
            <w14:scene3d>
              <w14:camera w14:prst="orthographicFront"/>
              <w14:lightRig w14:rig="threePt" w14:dir="t">
                <w14:rot w14:lat="0" w14:lon="0" w14:rev="0"/>
              </w14:lightRig>
            </w14:scene3d>
          </w:rPr>
          <w:t>R.</w:t>
        </w:r>
        <w:r w:rsidR="00C354A9">
          <w:rPr>
            <w:rFonts w:asciiTheme="minorHAnsi" w:eastAsiaTheme="minorEastAsia" w:hAnsiTheme="minorHAnsi" w:cstheme="minorBidi"/>
            <w:sz w:val="22"/>
          </w:rPr>
          <w:tab/>
        </w:r>
        <w:r w:rsidR="00C354A9" w:rsidRPr="007B1C0B">
          <w:rPr>
            <w:rStyle w:val="Hyperlink"/>
          </w:rPr>
          <w:t>CAPTIVE WILDLIFE MODULE (CWM)</w:t>
        </w:r>
        <w:r w:rsidR="00C354A9">
          <w:rPr>
            <w:webHidden/>
          </w:rPr>
          <w:tab/>
        </w:r>
        <w:r w:rsidR="00C354A9">
          <w:rPr>
            <w:webHidden/>
          </w:rPr>
          <w:fldChar w:fldCharType="begin"/>
        </w:r>
        <w:r w:rsidR="00C354A9">
          <w:rPr>
            <w:webHidden/>
          </w:rPr>
          <w:instrText xml:space="preserve"> PAGEREF _Toc69388098 \h </w:instrText>
        </w:r>
        <w:r w:rsidR="00C354A9">
          <w:rPr>
            <w:webHidden/>
          </w:rPr>
        </w:r>
        <w:r w:rsidR="00C354A9">
          <w:rPr>
            <w:webHidden/>
          </w:rPr>
          <w:fldChar w:fldCharType="separate"/>
        </w:r>
        <w:r>
          <w:rPr>
            <w:webHidden/>
          </w:rPr>
          <w:t>54</w:t>
        </w:r>
        <w:r w:rsidR="00C354A9">
          <w:rPr>
            <w:webHidden/>
          </w:rPr>
          <w:fldChar w:fldCharType="end"/>
        </w:r>
      </w:hyperlink>
    </w:p>
    <w:p w14:paraId="1CE945E0" w14:textId="126A7CEE" w:rsidR="00C354A9" w:rsidRDefault="00974D8F">
      <w:pPr>
        <w:pStyle w:val="TOC2"/>
        <w:rPr>
          <w:rFonts w:asciiTheme="minorHAnsi" w:eastAsiaTheme="minorEastAsia" w:hAnsiTheme="minorHAnsi" w:cstheme="minorBidi"/>
          <w:sz w:val="22"/>
        </w:rPr>
      </w:pPr>
      <w:hyperlink w:anchor="_Toc69388099" w:history="1">
        <w:r w:rsidR="00C354A9" w:rsidRPr="007B1C0B">
          <w:rPr>
            <w:rStyle w:val="Hyperlink"/>
            <w14:scene3d>
              <w14:camera w14:prst="orthographicFront"/>
              <w14:lightRig w14:rig="threePt" w14:dir="t">
                <w14:rot w14:lat="0" w14:lon="0" w14:rev="0"/>
              </w14:lightRig>
            </w14:scene3d>
          </w:rPr>
          <w:t>S.</w:t>
        </w:r>
        <w:r w:rsidR="00C354A9">
          <w:rPr>
            <w:rFonts w:asciiTheme="minorHAnsi" w:eastAsiaTheme="minorEastAsia" w:hAnsiTheme="minorHAnsi" w:cstheme="minorBidi"/>
            <w:sz w:val="22"/>
          </w:rPr>
          <w:tab/>
        </w:r>
        <w:r w:rsidR="00C354A9" w:rsidRPr="007B1C0B">
          <w:rPr>
            <w:rStyle w:val="Hyperlink"/>
          </w:rPr>
          <w:t>ORGAN DONOR INFORMATION</w:t>
        </w:r>
        <w:r w:rsidR="00C354A9">
          <w:rPr>
            <w:webHidden/>
          </w:rPr>
          <w:tab/>
        </w:r>
        <w:r w:rsidR="00C354A9">
          <w:rPr>
            <w:webHidden/>
          </w:rPr>
          <w:fldChar w:fldCharType="begin"/>
        </w:r>
        <w:r w:rsidR="00C354A9">
          <w:rPr>
            <w:webHidden/>
          </w:rPr>
          <w:instrText xml:space="preserve"> PAGEREF _Toc69388099 \h </w:instrText>
        </w:r>
        <w:r w:rsidR="00C354A9">
          <w:rPr>
            <w:webHidden/>
          </w:rPr>
        </w:r>
        <w:r w:rsidR="00C354A9">
          <w:rPr>
            <w:webHidden/>
          </w:rPr>
          <w:fldChar w:fldCharType="separate"/>
        </w:r>
        <w:r>
          <w:rPr>
            <w:webHidden/>
          </w:rPr>
          <w:t>54</w:t>
        </w:r>
        <w:r w:rsidR="00C354A9">
          <w:rPr>
            <w:webHidden/>
          </w:rPr>
          <w:fldChar w:fldCharType="end"/>
        </w:r>
      </w:hyperlink>
    </w:p>
    <w:p w14:paraId="3C2A53C1" w14:textId="41CBE172" w:rsidR="00C354A9" w:rsidRDefault="00974D8F">
      <w:pPr>
        <w:pStyle w:val="TOC2"/>
        <w:rPr>
          <w:rFonts w:asciiTheme="minorHAnsi" w:eastAsiaTheme="minorEastAsia" w:hAnsiTheme="minorHAnsi" w:cstheme="minorBidi"/>
          <w:sz w:val="22"/>
        </w:rPr>
      </w:pPr>
      <w:hyperlink w:anchor="_Toc69388100" w:history="1">
        <w:r w:rsidR="00C354A9" w:rsidRPr="007B1C0B">
          <w:rPr>
            <w:rStyle w:val="Hyperlink"/>
            <w14:scene3d>
              <w14:camera w14:prst="orthographicFront"/>
              <w14:lightRig w14:rig="threePt" w14:dir="t">
                <w14:rot w14:lat="0" w14:lon="0" w14:rev="0"/>
              </w14:lightRig>
            </w14:scene3d>
          </w:rPr>
          <w:t>T.</w:t>
        </w:r>
        <w:r w:rsidR="00C354A9">
          <w:rPr>
            <w:rFonts w:asciiTheme="minorHAnsi" w:eastAsiaTheme="minorEastAsia" w:hAnsiTheme="minorHAnsi" w:cstheme="minorBidi"/>
            <w:sz w:val="22"/>
          </w:rPr>
          <w:tab/>
        </w:r>
        <w:r w:rsidR="00C354A9" w:rsidRPr="007B1C0B">
          <w:rPr>
            <w:rStyle w:val="Hyperlink"/>
          </w:rPr>
          <w:t>HISTORICAL FEE-EXEMPT CUSTOMER DATA MIGRATION</w:t>
        </w:r>
        <w:r w:rsidR="00C354A9">
          <w:rPr>
            <w:webHidden/>
          </w:rPr>
          <w:tab/>
        </w:r>
        <w:r w:rsidR="00C354A9">
          <w:rPr>
            <w:webHidden/>
          </w:rPr>
          <w:fldChar w:fldCharType="begin"/>
        </w:r>
        <w:r w:rsidR="00C354A9">
          <w:rPr>
            <w:webHidden/>
          </w:rPr>
          <w:instrText xml:space="preserve"> PAGEREF _Toc69388100 \h </w:instrText>
        </w:r>
        <w:r w:rsidR="00C354A9">
          <w:rPr>
            <w:webHidden/>
          </w:rPr>
        </w:r>
        <w:r w:rsidR="00C354A9">
          <w:rPr>
            <w:webHidden/>
          </w:rPr>
          <w:fldChar w:fldCharType="separate"/>
        </w:r>
        <w:r>
          <w:rPr>
            <w:webHidden/>
          </w:rPr>
          <w:t>54</w:t>
        </w:r>
        <w:r w:rsidR="00C354A9">
          <w:rPr>
            <w:webHidden/>
          </w:rPr>
          <w:fldChar w:fldCharType="end"/>
        </w:r>
      </w:hyperlink>
    </w:p>
    <w:p w14:paraId="3EDBE17D" w14:textId="71C3E0C0" w:rsidR="00C354A9" w:rsidRDefault="00974D8F">
      <w:pPr>
        <w:pStyle w:val="TOC1"/>
        <w:rPr>
          <w:rFonts w:asciiTheme="minorHAnsi" w:eastAsiaTheme="minorEastAsia" w:hAnsiTheme="minorHAnsi" w:cstheme="minorBidi"/>
          <w:b w:val="0"/>
          <w:bCs w:val="0"/>
          <w:noProof/>
          <w:sz w:val="22"/>
        </w:rPr>
      </w:pPr>
      <w:hyperlink w:anchor="_Toc69388101" w:history="1">
        <w:r w:rsidR="00C354A9" w:rsidRPr="007B1C0B">
          <w:rPr>
            <w:rStyle w:val="Hyperlink"/>
            <w:noProof/>
            <w14:scene3d>
              <w14:camera w14:prst="orthographicFront"/>
              <w14:lightRig w14:rig="threePt" w14:dir="t">
                <w14:rot w14:lat="0" w14:lon="0" w14:rev="0"/>
              </w14:lightRig>
            </w14:scene3d>
          </w:rPr>
          <w:t>VIII.</w:t>
        </w:r>
        <w:r w:rsidR="00C354A9">
          <w:rPr>
            <w:rFonts w:asciiTheme="minorHAnsi" w:eastAsiaTheme="minorEastAsia" w:hAnsiTheme="minorHAnsi" w:cstheme="minorBidi"/>
            <w:b w:val="0"/>
            <w:bCs w:val="0"/>
            <w:noProof/>
            <w:sz w:val="22"/>
          </w:rPr>
          <w:tab/>
        </w:r>
        <w:r w:rsidR="00C354A9" w:rsidRPr="007B1C0B">
          <w:rPr>
            <w:rStyle w:val="Hyperlink"/>
            <w:rFonts w:cs="Arial"/>
            <w:noProof/>
          </w:rPr>
          <w:t>GENERAL SYSTEM AND TECHNICAL REQUIREMENTS</w:t>
        </w:r>
        <w:r w:rsidR="00C354A9">
          <w:rPr>
            <w:noProof/>
            <w:webHidden/>
          </w:rPr>
          <w:tab/>
        </w:r>
        <w:r w:rsidR="00C354A9">
          <w:rPr>
            <w:noProof/>
            <w:webHidden/>
          </w:rPr>
          <w:fldChar w:fldCharType="begin"/>
        </w:r>
        <w:r w:rsidR="00C354A9">
          <w:rPr>
            <w:noProof/>
            <w:webHidden/>
          </w:rPr>
          <w:instrText xml:space="preserve"> PAGEREF _Toc69388101 \h </w:instrText>
        </w:r>
        <w:r w:rsidR="00C354A9">
          <w:rPr>
            <w:noProof/>
            <w:webHidden/>
          </w:rPr>
        </w:r>
        <w:r w:rsidR="00C354A9">
          <w:rPr>
            <w:noProof/>
            <w:webHidden/>
          </w:rPr>
          <w:fldChar w:fldCharType="separate"/>
        </w:r>
        <w:r>
          <w:rPr>
            <w:noProof/>
            <w:webHidden/>
          </w:rPr>
          <w:t>55</w:t>
        </w:r>
        <w:r w:rsidR="00C354A9">
          <w:rPr>
            <w:noProof/>
            <w:webHidden/>
          </w:rPr>
          <w:fldChar w:fldCharType="end"/>
        </w:r>
      </w:hyperlink>
    </w:p>
    <w:p w14:paraId="1466521A" w14:textId="3ABE5F49" w:rsidR="00C354A9" w:rsidRDefault="00974D8F">
      <w:pPr>
        <w:pStyle w:val="TOC2"/>
        <w:rPr>
          <w:rFonts w:asciiTheme="minorHAnsi" w:eastAsiaTheme="minorEastAsia" w:hAnsiTheme="minorHAnsi" w:cstheme="minorBidi"/>
          <w:sz w:val="22"/>
        </w:rPr>
      </w:pPr>
      <w:hyperlink w:anchor="_Toc69388102"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SYSTEM FLEXIBILITY</w:t>
        </w:r>
        <w:r w:rsidR="00C354A9">
          <w:rPr>
            <w:webHidden/>
          </w:rPr>
          <w:tab/>
        </w:r>
        <w:r w:rsidR="00C354A9">
          <w:rPr>
            <w:webHidden/>
          </w:rPr>
          <w:fldChar w:fldCharType="begin"/>
        </w:r>
        <w:r w:rsidR="00C354A9">
          <w:rPr>
            <w:webHidden/>
          </w:rPr>
          <w:instrText xml:space="preserve"> PAGEREF _Toc69388102 \h </w:instrText>
        </w:r>
        <w:r w:rsidR="00C354A9">
          <w:rPr>
            <w:webHidden/>
          </w:rPr>
        </w:r>
        <w:r w:rsidR="00C354A9">
          <w:rPr>
            <w:webHidden/>
          </w:rPr>
          <w:fldChar w:fldCharType="separate"/>
        </w:r>
        <w:r>
          <w:rPr>
            <w:webHidden/>
          </w:rPr>
          <w:t>55</w:t>
        </w:r>
        <w:r w:rsidR="00C354A9">
          <w:rPr>
            <w:webHidden/>
          </w:rPr>
          <w:fldChar w:fldCharType="end"/>
        </w:r>
      </w:hyperlink>
    </w:p>
    <w:p w14:paraId="3468732E" w14:textId="07A4479C" w:rsidR="00C354A9" w:rsidRDefault="00974D8F">
      <w:pPr>
        <w:pStyle w:val="TOC2"/>
        <w:rPr>
          <w:rFonts w:asciiTheme="minorHAnsi" w:eastAsiaTheme="minorEastAsia" w:hAnsiTheme="minorHAnsi" w:cstheme="minorBidi"/>
          <w:sz w:val="22"/>
        </w:rPr>
      </w:pPr>
      <w:hyperlink w:anchor="_Toc69388103"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RESPONSE TIME</w:t>
        </w:r>
        <w:r w:rsidR="00C354A9">
          <w:rPr>
            <w:webHidden/>
          </w:rPr>
          <w:tab/>
        </w:r>
        <w:r w:rsidR="00C354A9">
          <w:rPr>
            <w:webHidden/>
          </w:rPr>
          <w:fldChar w:fldCharType="begin"/>
        </w:r>
        <w:r w:rsidR="00C354A9">
          <w:rPr>
            <w:webHidden/>
          </w:rPr>
          <w:instrText xml:space="preserve"> PAGEREF _Toc69388103 \h </w:instrText>
        </w:r>
        <w:r w:rsidR="00C354A9">
          <w:rPr>
            <w:webHidden/>
          </w:rPr>
        </w:r>
        <w:r w:rsidR="00C354A9">
          <w:rPr>
            <w:webHidden/>
          </w:rPr>
          <w:fldChar w:fldCharType="separate"/>
        </w:r>
        <w:r>
          <w:rPr>
            <w:webHidden/>
          </w:rPr>
          <w:t>55</w:t>
        </w:r>
        <w:r w:rsidR="00C354A9">
          <w:rPr>
            <w:webHidden/>
          </w:rPr>
          <w:fldChar w:fldCharType="end"/>
        </w:r>
      </w:hyperlink>
    </w:p>
    <w:p w14:paraId="26178D58" w14:textId="12B2104F" w:rsidR="00C354A9" w:rsidRDefault="00974D8F">
      <w:pPr>
        <w:pStyle w:val="TOC2"/>
        <w:rPr>
          <w:rFonts w:asciiTheme="minorHAnsi" w:eastAsiaTheme="minorEastAsia" w:hAnsiTheme="minorHAnsi" w:cstheme="minorBidi"/>
          <w:sz w:val="22"/>
        </w:rPr>
      </w:pPr>
      <w:hyperlink w:anchor="_Toc69388104"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ACCURACY</w:t>
        </w:r>
        <w:r w:rsidR="00C354A9">
          <w:rPr>
            <w:webHidden/>
          </w:rPr>
          <w:tab/>
        </w:r>
        <w:r w:rsidR="00C354A9">
          <w:rPr>
            <w:webHidden/>
          </w:rPr>
          <w:fldChar w:fldCharType="begin"/>
        </w:r>
        <w:r w:rsidR="00C354A9">
          <w:rPr>
            <w:webHidden/>
          </w:rPr>
          <w:instrText xml:space="preserve"> PAGEREF _Toc69388104 \h </w:instrText>
        </w:r>
        <w:r w:rsidR="00C354A9">
          <w:rPr>
            <w:webHidden/>
          </w:rPr>
        </w:r>
        <w:r w:rsidR="00C354A9">
          <w:rPr>
            <w:webHidden/>
          </w:rPr>
          <w:fldChar w:fldCharType="separate"/>
        </w:r>
        <w:r>
          <w:rPr>
            <w:webHidden/>
          </w:rPr>
          <w:t>55</w:t>
        </w:r>
        <w:r w:rsidR="00C354A9">
          <w:rPr>
            <w:webHidden/>
          </w:rPr>
          <w:fldChar w:fldCharType="end"/>
        </w:r>
      </w:hyperlink>
    </w:p>
    <w:p w14:paraId="70963671" w14:textId="2BF877EF" w:rsidR="00C354A9" w:rsidRDefault="00974D8F">
      <w:pPr>
        <w:pStyle w:val="TOC2"/>
        <w:rPr>
          <w:rFonts w:asciiTheme="minorHAnsi" w:eastAsiaTheme="minorEastAsia" w:hAnsiTheme="minorHAnsi" w:cstheme="minorBidi"/>
          <w:sz w:val="22"/>
        </w:rPr>
      </w:pPr>
      <w:hyperlink w:anchor="_Toc69388105"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NUMBER OF TRANSACTIONS</w:t>
        </w:r>
        <w:r w:rsidR="00C354A9">
          <w:rPr>
            <w:webHidden/>
          </w:rPr>
          <w:tab/>
        </w:r>
        <w:r w:rsidR="00C354A9">
          <w:rPr>
            <w:webHidden/>
          </w:rPr>
          <w:fldChar w:fldCharType="begin"/>
        </w:r>
        <w:r w:rsidR="00C354A9">
          <w:rPr>
            <w:webHidden/>
          </w:rPr>
          <w:instrText xml:space="preserve"> PAGEREF _Toc69388105 \h </w:instrText>
        </w:r>
        <w:r w:rsidR="00C354A9">
          <w:rPr>
            <w:webHidden/>
          </w:rPr>
        </w:r>
        <w:r w:rsidR="00C354A9">
          <w:rPr>
            <w:webHidden/>
          </w:rPr>
          <w:fldChar w:fldCharType="separate"/>
        </w:r>
        <w:r>
          <w:rPr>
            <w:webHidden/>
          </w:rPr>
          <w:t>55</w:t>
        </w:r>
        <w:r w:rsidR="00C354A9">
          <w:rPr>
            <w:webHidden/>
          </w:rPr>
          <w:fldChar w:fldCharType="end"/>
        </w:r>
      </w:hyperlink>
    </w:p>
    <w:p w14:paraId="4DB38636" w14:textId="71C1964B" w:rsidR="00C354A9" w:rsidRDefault="00974D8F">
      <w:pPr>
        <w:pStyle w:val="TOC2"/>
        <w:rPr>
          <w:rFonts w:asciiTheme="minorHAnsi" w:eastAsiaTheme="minorEastAsia" w:hAnsiTheme="minorHAnsi" w:cstheme="minorBidi"/>
          <w:sz w:val="22"/>
        </w:rPr>
      </w:pPr>
      <w:hyperlink w:anchor="_Toc69388106"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NUMBER OF CUSTOMER RECORDS</w:t>
        </w:r>
        <w:r w:rsidR="00C354A9">
          <w:rPr>
            <w:webHidden/>
          </w:rPr>
          <w:tab/>
        </w:r>
        <w:r w:rsidR="00C354A9">
          <w:rPr>
            <w:webHidden/>
          </w:rPr>
          <w:fldChar w:fldCharType="begin"/>
        </w:r>
        <w:r w:rsidR="00C354A9">
          <w:rPr>
            <w:webHidden/>
          </w:rPr>
          <w:instrText xml:space="preserve"> PAGEREF _Toc69388106 \h </w:instrText>
        </w:r>
        <w:r w:rsidR="00C354A9">
          <w:rPr>
            <w:webHidden/>
          </w:rPr>
        </w:r>
        <w:r w:rsidR="00C354A9">
          <w:rPr>
            <w:webHidden/>
          </w:rPr>
          <w:fldChar w:fldCharType="separate"/>
        </w:r>
        <w:r>
          <w:rPr>
            <w:webHidden/>
          </w:rPr>
          <w:t>55</w:t>
        </w:r>
        <w:r w:rsidR="00C354A9">
          <w:rPr>
            <w:webHidden/>
          </w:rPr>
          <w:fldChar w:fldCharType="end"/>
        </w:r>
      </w:hyperlink>
    </w:p>
    <w:p w14:paraId="7B309483" w14:textId="2FB49F2F" w:rsidR="00C354A9" w:rsidRDefault="00974D8F">
      <w:pPr>
        <w:pStyle w:val="TOC2"/>
        <w:rPr>
          <w:rFonts w:asciiTheme="minorHAnsi" w:eastAsiaTheme="minorEastAsia" w:hAnsiTheme="minorHAnsi" w:cstheme="minorBidi"/>
          <w:sz w:val="22"/>
        </w:rPr>
      </w:pPr>
      <w:hyperlink w:anchor="_Toc69388107"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EQUIPMENT MAINTENANCE</w:t>
        </w:r>
        <w:r w:rsidR="00C354A9">
          <w:rPr>
            <w:webHidden/>
          </w:rPr>
          <w:tab/>
        </w:r>
        <w:r w:rsidR="00C354A9">
          <w:rPr>
            <w:webHidden/>
          </w:rPr>
          <w:fldChar w:fldCharType="begin"/>
        </w:r>
        <w:r w:rsidR="00C354A9">
          <w:rPr>
            <w:webHidden/>
          </w:rPr>
          <w:instrText xml:space="preserve"> PAGEREF _Toc69388107 \h </w:instrText>
        </w:r>
        <w:r w:rsidR="00C354A9">
          <w:rPr>
            <w:webHidden/>
          </w:rPr>
        </w:r>
        <w:r w:rsidR="00C354A9">
          <w:rPr>
            <w:webHidden/>
          </w:rPr>
          <w:fldChar w:fldCharType="separate"/>
        </w:r>
        <w:r>
          <w:rPr>
            <w:webHidden/>
          </w:rPr>
          <w:t>55</w:t>
        </w:r>
        <w:r w:rsidR="00C354A9">
          <w:rPr>
            <w:webHidden/>
          </w:rPr>
          <w:fldChar w:fldCharType="end"/>
        </w:r>
      </w:hyperlink>
    </w:p>
    <w:p w14:paraId="11BE700F" w14:textId="54393065" w:rsidR="00C354A9" w:rsidRDefault="00974D8F">
      <w:pPr>
        <w:pStyle w:val="TOC2"/>
        <w:rPr>
          <w:rFonts w:asciiTheme="minorHAnsi" w:eastAsiaTheme="minorEastAsia" w:hAnsiTheme="minorHAnsi" w:cstheme="minorBidi"/>
          <w:sz w:val="22"/>
        </w:rPr>
      </w:pPr>
      <w:hyperlink w:anchor="_Toc69388108"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FUTURE ENHANCEMENTS</w:t>
        </w:r>
        <w:r w:rsidR="00C354A9">
          <w:rPr>
            <w:webHidden/>
          </w:rPr>
          <w:tab/>
        </w:r>
        <w:r w:rsidR="00C354A9">
          <w:rPr>
            <w:webHidden/>
          </w:rPr>
          <w:fldChar w:fldCharType="begin"/>
        </w:r>
        <w:r w:rsidR="00C354A9">
          <w:rPr>
            <w:webHidden/>
          </w:rPr>
          <w:instrText xml:space="preserve"> PAGEREF _Toc69388108 \h </w:instrText>
        </w:r>
        <w:r w:rsidR="00C354A9">
          <w:rPr>
            <w:webHidden/>
          </w:rPr>
        </w:r>
        <w:r w:rsidR="00C354A9">
          <w:rPr>
            <w:webHidden/>
          </w:rPr>
          <w:fldChar w:fldCharType="separate"/>
        </w:r>
        <w:r>
          <w:rPr>
            <w:webHidden/>
          </w:rPr>
          <w:t>55</w:t>
        </w:r>
        <w:r w:rsidR="00C354A9">
          <w:rPr>
            <w:webHidden/>
          </w:rPr>
          <w:fldChar w:fldCharType="end"/>
        </w:r>
      </w:hyperlink>
    </w:p>
    <w:p w14:paraId="51DDBCB3" w14:textId="4671BEEA" w:rsidR="00C354A9" w:rsidRDefault="00974D8F">
      <w:pPr>
        <w:pStyle w:val="TOC2"/>
        <w:rPr>
          <w:rFonts w:asciiTheme="minorHAnsi" w:eastAsiaTheme="minorEastAsia" w:hAnsiTheme="minorHAnsi" w:cstheme="minorBidi"/>
          <w:sz w:val="22"/>
        </w:rPr>
      </w:pPr>
      <w:hyperlink w:anchor="_Toc69388109"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SERVICE LEVEL REQUIREMENTS</w:t>
        </w:r>
        <w:r w:rsidR="00C354A9">
          <w:rPr>
            <w:webHidden/>
          </w:rPr>
          <w:tab/>
        </w:r>
        <w:r w:rsidR="00C354A9">
          <w:rPr>
            <w:webHidden/>
          </w:rPr>
          <w:fldChar w:fldCharType="begin"/>
        </w:r>
        <w:r w:rsidR="00C354A9">
          <w:rPr>
            <w:webHidden/>
          </w:rPr>
          <w:instrText xml:space="preserve"> PAGEREF _Toc69388109 \h </w:instrText>
        </w:r>
        <w:r w:rsidR="00C354A9">
          <w:rPr>
            <w:webHidden/>
          </w:rPr>
        </w:r>
        <w:r w:rsidR="00C354A9">
          <w:rPr>
            <w:webHidden/>
          </w:rPr>
          <w:fldChar w:fldCharType="separate"/>
        </w:r>
        <w:r>
          <w:rPr>
            <w:webHidden/>
          </w:rPr>
          <w:t>55</w:t>
        </w:r>
        <w:r w:rsidR="00C354A9">
          <w:rPr>
            <w:webHidden/>
          </w:rPr>
          <w:fldChar w:fldCharType="end"/>
        </w:r>
      </w:hyperlink>
    </w:p>
    <w:p w14:paraId="429D0348" w14:textId="205EC39B" w:rsidR="00C354A9" w:rsidRDefault="00974D8F">
      <w:pPr>
        <w:pStyle w:val="TOC2"/>
        <w:rPr>
          <w:rFonts w:asciiTheme="minorHAnsi" w:eastAsiaTheme="minorEastAsia" w:hAnsiTheme="minorHAnsi" w:cstheme="minorBidi"/>
          <w:sz w:val="22"/>
        </w:rPr>
      </w:pPr>
      <w:hyperlink w:anchor="_Toc69388110" w:history="1">
        <w:r w:rsidR="00C354A9" w:rsidRPr="007B1C0B">
          <w:rPr>
            <w:rStyle w:val="Hyperlink"/>
            <w14:scene3d>
              <w14:camera w14:prst="orthographicFront"/>
              <w14:lightRig w14:rig="threePt" w14:dir="t">
                <w14:rot w14:lat="0" w14:lon="0" w14:rev="0"/>
              </w14:lightRig>
            </w14:scene3d>
          </w:rPr>
          <w:t>I.</w:t>
        </w:r>
        <w:r w:rsidR="00C354A9">
          <w:rPr>
            <w:rFonts w:asciiTheme="minorHAnsi" w:eastAsiaTheme="minorEastAsia" w:hAnsiTheme="minorHAnsi" w:cstheme="minorBidi"/>
            <w:sz w:val="22"/>
          </w:rPr>
          <w:tab/>
        </w:r>
        <w:r w:rsidR="00C354A9" w:rsidRPr="007B1C0B">
          <w:rPr>
            <w:rStyle w:val="Hyperlink"/>
          </w:rPr>
          <w:t>ISSUE SEVERITY CLASS DESCRIPTIONS</w:t>
        </w:r>
        <w:r w:rsidR="00C354A9">
          <w:rPr>
            <w:webHidden/>
          </w:rPr>
          <w:tab/>
        </w:r>
        <w:r w:rsidR="00C354A9">
          <w:rPr>
            <w:webHidden/>
          </w:rPr>
          <w:fldChar w:fldCharType="begin"/>
        </w:r>
        <w:r w:rsidR="00C354A9">
          <w:rPr>
            <w:webHidden/>
          </w:rPr>
          <w:instrText xml:space="preserve"> PAGEREF _Toc69388110 \h </w:instrText>
        </w:r>
        <w:r w:rsidR="00C354A9">
          <w:rPr>
            <w:webHidden/>
          </w:rPr>
        </w:r>
        <w:r w:rsidR="00C354A9">
          <w:rPr>
            <w:webHidden/>
          </w:rPr>
          <w:fldChar w:fldCharType="separate"/>
        </w:r>
        <w:r>
          <w:rPr>
            <w:webHidden/>
          </w:rPr>
          <w:t>56</w:t>
        </w:r>
        <w:r w:rsidR="00C354A9">
          <w:rPr>
            <w:webHidden/>
          </w:rPr>
          <w:fldChar w:fldCharType="end"/>
        </w:r>
      </w:hyperlink>
    </w:p>
    <w:p w14:paraId="1C93BC59" w14:textId="2AACFA38" w:rsidR="00C354A9" w:rsidRDefault="00974D8F">
      <w:pPr>
        <w:pStyle w:val="TOC2"/>
        <w:rPr>
          <w:rFonts w:asciiTheme="minorHAnsi" w:eastAsiaTheme="minorEastAsia" w:hAnsiTheme="minorHAnsi" w:cstheme="minorBidi"/>
          <w:sz w:val="22"/>
        </w:rPr>
      </w:pPr>
      <w:hyperlink w:anchor="_Toc69388111" w:history="1">
        <w:r w:rsidR="00C354A9" w:rsidRPr="007B1C0B">
          <w:rPr>
            <w:rStyle w:val="Hyperlink"/>
            <w14:scene3d>
              <w14:camera w14:prst="orthographicFront"/>
              <w14:lightRig w14:rig="threePt" w14:dir="t">
                <w14:rot w14:lat="0" w14:lon="0" w14:rev="0"/>
              </w14:lightRig>
            </w14:scene3d>
          </w:rPr>
          <w:t>J.</w:t>
        </w:r>
        <w:r w:rsidR="00C354A9">
          <w:rPr>
            <w:rFonts w:asciiTheme="minorHAnsi" w:eastAsiaTheme="minorEastAsia" w:hAnsiTheme="minorHAnsi" w:cstheme="minorBidi"/>
            <w:sz w:val="22"/>
          </w:rPr>
          <w:tab/>
        </w:r>
        <w:r w:rsidR="00C354A9" w:rsidRPr="007B1C0B">
          <w:rPr>
            <w:rStyle w:val="Hyperlink"/>
          </w:rPr>
          <w:t>INCIDENT ESCALATION</w:t>
        </w:r>
        <w:r w:rsidR="00C354A9">
          <w:rPr>
            <w:webHidden/>
          </w:rPr>
          <w:tab/>
        </w:r>
        <w:r w:rsidR="00C354A9">
          <w:rPr>
            <w:webHidden/>
          </w:rPr>
          <w:fldChar w:fldCharType="begin"/>
        </w:r>
        <w:r w:rsidR="00C354A9">
          <w:rPr>
            <w:webHidden/>
          </w:rPr>
          <w:instrText xml:space="preserve"> PAGEREF _Toc69388111 \h </w:instrText>
        </w:r>
        <w:r w:rsidR="00C354A9">
          <w:rPr>
            <w:webHidden/>
          </w:rPr>
        </w:r>
        <w:r w:rsidR="00C354A9">
          <w:rPr>
            <w:webHidden/>
          </w:rPr>
          <w:fldChar w:fldCharType="separate"/>
        </w:r>
        <w:r>
          <w:rPr>
            <w:webHidden/>
          </w:rPr>
          <w:t>57</w:t>
        </w:r>
        <w:r w:rsidR="00C354A9">
          <w:rPr>
            <w:webHidden/>
          </w:rPr>
          <w:fldChar w:fldCharType="end"/>
        </w:r>
      </w:hyperlink>
    </w:p>
    <w:p w14:paraId="6AAD57FA" w14:textId="514B5BD2" w:rsidR="00C354A9" w:rsidRDefault="00974D8F">
      <w:pPr>
        <w:pStyle w:val="TOC2"/>
        <w:rPr>
          <w:rFonts w:asciiTheme="minorHAnsi" w:eastAsiaTheme="minorEastAsia" w:hAnsiTheme="minorHAnsi" w:cstheme="minorBidi"/>
          <w:sz w:val="22"/>
        </w:rPr>
      </w:pPr>
      <w:hyperlink w:anchor="_Toc69388112" w:history="1">
        <w:r w:rsidR="00C354A9" w:rsidRPr="007B1C0B">
          <w:rPr>
            <w:rStyle w:val="Hyperlink"/>
            <w14:scene3d>
              <w14:camera w14:prst="orthographicFront"/>
              <w14:lightRig w14:rig="threePt" w14:dir="t">
                <w14:rot w14:lat="0" w14:lon="0" w14:rev="0"/>
              </w14:lightRig>
            </w14:scene3d>
          </w:rPr>
          <w:t>K.</w:t>
        </w:r>
        <w:r w:rsidR="00C354A9">
          <w:rPr>
            <w:rFonts w:asciiTheme="minorHAnsi" w:eastAsiaTheme="minorEastAsia" w:hAnsiTheme="minorHAnsi" w:cstheme="minorBidi"/>
            <w:sz w:val="22"/>
          </w:rPr>
          <w:tab/>
        </w:r>
        <w:r w:rsidR="00C354A9" w:rsidRPr="007B1C0B">
          <w:rPr>
            <w:rStyle w:val="Hyperlink"/>
          </w:rPr>
          <w:t>AFTER INCIDENT REPORT</w:t>
        </w:r>
        <w:r w:rsidR="00C354A9">
          <w:rPr>
            <w:webHidden/>
          </w:rPr>
          <w:tab/>
        </w:r>
        <w:r w:rsidR="00C354A9">
          <w:rPr>
            <w:webHidden/>
          </w:rPr>
          <w:fldChar w:fldCharType="begin"/>
        </w:r>
        <w:r w:rsidR="00C354A9">
          <w:rPr>
            <w:webHidden/>
          </w:rPr>
          <w:instrText xml:space="preserve"> PAGEREF _Toc69388112 \h </w:instrText>
        </w:r>
        <w:r w:rsidR="00C354A9">
          <w:rPr>
            <w:webHidden/>
          </w:rPr>
        </w:r>
        <w:r w:rsidR="00C354A9">
          <w:rPr>
            <w:webHidden/>
          </w:rPr>
          <w:fldChar w:fldCharType="separate"/>
        </w:r>
        <w:r>
          <w:rPr>
            <w:webHidden/>
          </w:rPr>
          <w:t>57</w:t>
        </w:r>
        <w:r w:rsidR="00C354A9">
          <w:rPr>
            <w:webHidden/>
          </w:rPr>
          <w:fldChar w:fldCharType="end"/>
        </w:r>
      </w:hyperlink>
    </w:p>
    <w:p w14:paraId="17151420" w14:textId="6A353AB5" w:rsidR="00C354A9" w:rsidRDefault="00974D8F">
      <w:pPr>
        <w:pStyle w:val="TOC2"/>
        <w:rPr>
          <w:rFonts w:asciiTheme="minorHAnsi" w:eastAsiaTheme="minorEastAsia" w:hAnsiTheme="minorHAnsi" w:cstheme="minorBidi"/>
          <w:sz w:val="22"/>
        </w:rPr>
      </w:pPr>
      <w:hyperlink w:anchor="_Toc69388113" w:history="1">
        <w:r w:rsidR="00C354A9" w:rsidRPr="007B1C0B">
          <w:rPr>
            <w:rStyle w:val="Hyperlink"/>
            <w14:scene3d>
              <w14:camera w14:prst="orthographicFront"/>
              <w14:lightRig w14:rig="threePt" w14:dir="t">
                <w14:rot w14:lat="0" w14:lon="0" w14:rev="0"/>
              </w14:lightRig>
            </w14:scene3d>
          </w:rPr>
          <w:t>L.</w:t>
        </w:r>
        <w:r w:rsidR="00C354A9">
          <w:rPr>
            <w:rFonts w:asciiTheme="minorHAnsi" w:eastAsiaTheme="minorEastAsia" w:hAnsiTheme="minorHAnsi" w:cstheme="minorBidi"/>
            <w:sz w:val="22"/>
          </w:rPr>
          <w:tab/>
        </w:r>
        <w:r w:rsidR="00C354A9" w:rsidRPr="007B1C0B">
          <w:rPr>
            <w:rStyle w:val="Hyperlink"/>
          </w:rPr>
          <w:t>RESOLUTION OF CUSTOMER PRINT ISSUES</w:t>
        </w:r>
        <w:r w:rsidR="00C354A9">
          <w:rPr>
            <w:webHidden/>
          </w:rPr>
          <w:tab/>
        </w:r>
        <w:r w:rsidR="00C354A9">
          <w:rPr>
            <w:webHidden/>
          </w:rPr>
          <w:fldChar w:fldCharType="begin"/>
        </w:r>
        <w:r w:rsidR="00C354A9">
          <w:rPr>
            <w:webHidden/>
          </w:rPr>
          <w:instrText xml:space="preserve"> PAGEREF _Toc69388113 \h </w:instrText>
        </w:r>
        <w:r w:rsidR="00C354A9">
          <w:rPr>
            <w:webHidden/>
          </w:rPr>
        </w:r>
        <w:r w:rsidR="00C354A9">
          <w:rPr>
            <w:webHidden/>
          </w:rPr>
          <w:fldChar w:fldCharType="separate"/>
        </w:r>
        <w:r>
          <w:rPr>
            <w:webHidden/>
          </w:rPr>
          <w:t>57</w:t>
        </w:r>
        <w:r w:rsidR="00C354A9">
          <w:rPr>
            <w:webHidden/>
          </w:rPr>
          <w:fldChar w:fldCharType="end"/>
        </w:r>
      </w:hyperlink>
    </w:p>
    <w:p w14:paraId="1EB1BE3C" w14:textId="63405292" w:rsidR="00C354A9" w:rsidRDefault="00974D8F">
      <w:pPr>
        <w:pStyle w:val="TOC2"/>
        <w:rPr>
          <w:rFonts w:asciiTheme="minorHAnsi" w:eastAsiaTheme="minorEastAsia" w:hAnsiTheme="minorHAnsi" w:cstheme="minorBidi"/>
          <w:sz w:val="22"/>
        </w:rPr>
      </w:pPr>
      <w:hyperlink w:anchor="_Toc69388114" w:history="1">
        <w:r w:rsidR="00C354A9" w:rsidRPr="007B1C0B">
          <w:rPr>
            <w:rStyle w:val="Hyperlink"/>
            <w14:scene3d>
              <w14:camera w14:prst="orthographicFront"/>
              <w14:lightRig w14:rig="threePt" w14:dir="t">
                <w14:rot w14:lat="0" w14:lon="0" w14:rev="0"/>
              </w14:lightRig>
            </w14:scene3d>
          </w:rPr>
          <w:t>M.</w:t>
        </w:r>
        <w:r w:rsidR="00C354A9">
          <w:rPr>
            <w:rFonts w:asciiTheme="minorHAnsi" w:eastAsiaTheme="minorEastAsia" w:hAnsiTheme="minorHAnsi" w:cstheme="minorBidi"/>
            <w:sz w:val="22"/>
          </w:rPr>
          <w:tab/>
        </w:r>
        <w:r w:rsidR="00C354A9" w:rsidRPr="007B1C0B">
          <w:rPr>
            <w:rStyle w:val="Hyperlink"/>
          </w:rPr>
          <w:t>SERVICE SUPPORT COMMUNICATION</w:t>
        </w:r>
        <w:r w:rsidR="00C354A9">
          <w:rPr>
            <w:webHidden/>
          </w:rPr>
          <w:tab/>
        </w:r>
        <w:r w:rsidR="00C354A9">
          <w:rPr>
            <w:webHidden/>
          </w:rPr>
          <w:fldChar w:fldCharType="begin"/>
        </w:r>
        <w:r w:rsidR="00C354A9">
          <w:rPr>
            <w:webHidden/>
          </w:rPr>
          <w:instrText xml:space="preserve"> PAGEREF _Toc69388114 \h </w:instrText>
        </w:r>
        <w:r w:rsidR="00C354A9">
          <w:rPr>
            <w:webHidden/>
          </w:rPr>
        </w:r>
        <w:r w:rsidR="00C354A9">
          <w:rPr>
            <w:webHidden/>
          </w:rPr>
          <w:fldChar w:fldCharType="separate"/>
        </w:r>
        <w:r>
          <w:rPr>
            <w:webHidden/>
          </w:rPr>
          <w:t>57</w:t>
        </w:r>
        <w:r w:rsidR="00C354A9">
          <w:rPr>
            <w:webHidden/>
          </w:rPr>
          <w:fldChar w:fldCharType="end"/>
        </w:r>
      </w:hyperlink>
    </w:p>
    <w:p w14:paraId="23DBB686" w14:textId="38CE2241" w:rsidR="00C354A9" w:rsidRDefault="00974D8F">
      <w:pPr>
        <w:pStyle w:val="TOC2"/>
        <w:rPr>
          <w:rFonts w:asciiTheme="minorHAnsi" w:eastAsiaTheme="minorEastAsia" w:hAnsiTheme="minorHAnsi" w:cstheme="minorBidi"/>
          <w:sz w:val="22"/>
        </w:rPr>
      </w:pPr>
      <w:hyperlink w:anchor="_Toc69388115" w:history="1">
        <w:r w:rsidR="00C354A9" w:rsidRPr="007B1C0B">
          <w:rPr>
            <w:rStyle w:val="Hyperlink"/>
            <w14:scene3d>
              <w14:camera w14:prst="orthographicFront"/>
              <w14:lightRig w14:rig="threePt" w14:dir="t">
                <w14:rot w14:lat="0" w14:lon="0" w14:rev="0"/>
              </w14:lightRig>
            </w14:scene3d>
          </w:rPr>
          <w:t>N.</w:t>
        </w:r>
        <w:r w:rsidR="00C354A9">
          <w:rPr>
            <w:rFonts w:asciiTheme="minorHAnsi" w:eastAsiaTheme="minorEastAsia" w:hAnsiTheme="minorHAnsi" w:cstheme="minorBidi"/>
            <w:sz w:val="22"/>
          </w:rPr>
          <w:tab/>
        </w:r>
        <w:r w:rsidR="00C354A9" w:rsidRPr="007B1C0B">
          <w:rPr>
            <w:rStyle w:val="Hyperlink"/>
          </w:rPr>
          <w:t>DATA USE AND SECURITY</w:t>
        </w:r>
        <w:r w:rsidR="00C354A9">
          <w:rPr>
            <w:webHidden/>
          </w:rPr>
          <w:tab/>
        </w:r>
        <w:r w:rsidR="00C354A9">
          <w:rPr>
            <w:webHidden/>
          </w:rPr>
          <w:fldChar w:fldCharType="begin"/>
        </w:r>
        <w:r w:rsidR="00C354A9">
          <w:rPr>
            <w:webHidden/>
          </w:rPr>
          <w:instrText xml:space="preserve"> PAGEREF _Toc69388115 \h </w:instrText>
        </w:r>
        <w:r w:rsidR="00C354A9">
          <w:rPr>
            <w:webHidden/>
          </w:rPr>
        </w:r>
        <w:r w:rsidR="00C354A9">
          <w:rPr>
            <w:webHidden/>
          </w:rPr>
          <w:fldChar w:fldCharType="separate"/>
        </w:r>
        <w:r>
          <w:rPr>
            <w:webHidden/>
          </w:rPr>
          <w:t>57</w:t>
        </w:r>
        <w:r w:rsidR="00C354A9">
          <w:rPr>
            <w:webHidden/>
          </w:rPr>
          <w:fldChar w:fldCharType="end"/>
        </w:r>
      </w:hyperlink>
    </w:p>
    <w:p w14:paraId="3EF60B65" w14:textId="70686693" w:rsidR="00C354A9" w:rsidRDefault="00974D8F">
      <w:pPr>
        <w:pStyle w:val="TOC2"/>
        <w:rPr>
          <w:rFonts w:asciiTheme="minorHAnsi" w:eastAsiaTheme="minorEastAsia" w:hAnsiTheme="minorHAnsi" w:cstheme="minorBidi"/>
          <w:sz w:val="22"/>
        </w:rPr>
      </w:pPr>
      <w:hyperlink w:anchor="_Toc69388116" w:history="1">
        <w:r w:rsidR="00C354A9" w:rsidRPr="007B1C0B">
          <w:rPr>
            <w:rStyle w:val="Hyperlink"/>
            <w14:scene3d>
              <w14:camera w14:prst="orthographicFront"/>
              <w14:lightRig w14:rig="threePt" w14:dir="t">
                <w14:rot w14:lat="0" w14:lon="0" w14:rev="0"/>
              </w14:lightRig>
            </w14:scene3d>
          </w:rPr>
          <w:t>O.</w:t>
        </w:r>
        <w:r w:rsidR="00C354A9">
          <w:rPr>
            <w:rFonts w:asciiTheme="minorHAnsi" w:eastAsiaTheme="minorEastAsia" w:hAnsiTheme="minorHAnsi" w:cstheme="minorBidi"/>
            <w:sz w:val="22"/>
          </w:rPr>
          <w:tab/>
        </w:r>
        <w:r w:rsidR="00C354A9" w:rsidRPr="007B1C0B">
          <w:rPr>
            <w:rStyle w:val="Hyperlink"/>
          </w:rPr>
          <w:t>FINANCIAL</w:t>
        </w:r>
        <w:r w:rsidR="00C354A9">
          <w:rPr>
            <w:webHidden/>
          </w:rPr>
          <w:tab/>
        </w:r>
        <w:r w:rsidR="00C354A9">
          <w:rPr>
            <w:webHidden/>
          </w:rPr>
          <w:fldChar w:fldCharType="begin"/>
        </w:r>
        <w:r w:rsidR="00C354A9">
          <w:rPr>
            <w:webHidden/>
          </w:rPr>
          <w:instrText xml:space="preserve"> PAGEREF _Toc69388116 \h </w:instrText>
        </w:r>
        <w:r w:rsidR="00C354A9">
          <w:rPr>
            <w:webHidden/>
          </w:rPr>
        </w:r>
        <w:r w:rsidR="00C354A9">
          <w:rPr>
            <w:webHidden/>
          </w:rPr>
          <w:fldChar w:fldCharType="separate"/>
        </w:r>
        <w:r>
          <w:rPr>
            <w:webHidden/>
          </w:rPr>
          <w:t>58</w:t>
        </w:r>
        <w:r w:rsidR="00C354A9">
          <w:rPr>
            <w:webHidden/>
          </w:rPr>
          <w:fldChar w:fldCharType="end"/>
        </w:r>
      </w:hyperlink>
    </w:p>
    <w:p w14:paraId="001FFDEF" w14:textId="157917BC" w:rsidR="00C354A9" w:rsidRDefault="00974D8F">
      <w:pPr>
        <w:pStyle w:val="TOC2"/>
        <w:rPr>
          <w:rFonts w:asciiTheme="minorHAnsi" w:eastAsiaTheme="minorEastAsia" w:hAnsiTheme="minorHAnsi" w:cstheme="minorBidi"/>
          <w:sz w:val="22"/>
        </w:rPr>
      </w:pPr>
      <w:hyperlink w:anchor="_Toc69388117" w:history="1">
        <w:r w:rsidR="00C354A9" w:rsidRPr="007B1C0B">
          <w:rPr>
            <w:rStyle w:val="Hyperlink"/>
            <w:rFonts w:eastAsia="MS Mincho"/>
            <w:lang w:val="x-none"/>
            <w14:scene3d>
              <w14:camera w14:prst="orthographicFront"/>
              <w14:lightRig w14:rig="threePt" w14:dir="t">
                <w14:rot w14:lat="0" w14:lon="0" w14:rev="0"/>
              </w14:lightRig>
            </w14:scene3d>
          </w:rPr>
          <w:t>P.</w:t>
        </w:r>
        <w:r w:rsidR="00C354A9">
          <w:rPr>
            <w:rFonts w:asciiTheme="minorHAnsi" w:eastAsiaTheme="minorEastAsia" w:hAnsiTheme="minorHAnsi" w:cstheme="minorBidi"/>
            <w:sz w:val="22"/>
          </w:rPr>
          <w:tab/>
        </w:r>
        <w:r w:rsidR="00C354A9" w:rsidRPr="007B1C0B">
          <w:rPr>
            <w:rStyle w:val="Hyperlink"/>
          </w:rPr>
          <w:t>PCI COMPLIANCE</w:t>
        </w:r>
        <w:r w:rsidR="00C354A9">
          <w:rPr>
            <w:webHidden/>
          </w:rPr>
          <w:tab/>
        </w:r>
        <w:r w:rsidR="00C354A9">
          <w:rPr>
            <w:webHidden/>
          </w:rPr>
          <w:fldChar w:fldCharType="begin"/>
        </w:r>
        <w:r w:rsidR="00C354A9">
          <w:rPr>
            <w:webHidden/>
          </w:rPr>
          <w:instrText xml:space="preserve"> PAGEREF _Toc69388117 \h </w:instrText>
        </w:r>
        <w:r w:rsidR="00C354A9">
          <w:rPr>
            <w:webHidden/>
          </w:rPr>
        </w:r>
        <w:r w:rsidR="00C354A9">
          <w:rPr>
            <w:webHidden/>
          </w:rPr>
          <w:fldChar w:fldCharType="separate"/>
        </w:r>
        <w:r>
          <w:rPr>
            <w:webHidden/>
          </w:rPr>
          <w:t>58</w:t>
        </w:r>
        <w:r w:rsidR="00C354A9">
          <w:rPr>
            <w:webHidden/>
          </w:rPr>
          <w:fldChar w:fldCharType="end"/>
        </w:r>
      </w:hyperlink>
    </w:p>
    <w:p w14:paraId="665D5DF0" w14:textId="78BDA679" w:rsidR="00C354A9" w:rsidRDefault="00974D8F">
      <w:pPr>
        <w:pStyle w:val="TOC2"/>
        <w:rPr>
          <w:rFonts w:asciiTheme="minorHAnsi" w:eastAsiaTheme="minorEastAsia" w:hAnsiTheme="minorHAnsi" w:cstheme="minorBidi"/>
          <w:sz w:val="22"/>
        </w:rPr>
      </w:pPr>
      <w:hyperlink w:anchor="_Toc69388118" w:history="1">
        <w:r w:rsidR="00C354A9" w:rsidRPr="007B1C0B">
          <w:rPr>
            <w:rStyle w:val="Hyperlink"/>
            <w14:scene3d>
              <w14:camera w14:prst="orthographicFront"/>
              <w14:lightRig w14:rig="threePt" w14:dir="t">
                <w14:rot w14:lat="0" w14:lon="0" w14:rev="0"/>
              </w14:lightRig>
            </w14:scene3d>
          </w:rPr>
          <w:t>Q.</w:t>
        </w:r>
        <w:r w:rsidR="00C354A9">
          <w:rPr>
            <w:rFonts w:asciiTheme="minorHAnsi" w:eastAsiaTheme="minorEastAsia" w:hAnsiTheme="minorHAnsi" w:cstheme="minorBidi"/>
            <w:sz w:val="22"/>
          </w:rPr>
          <w:tab/>
        </w:r>
        <w:r w:rsidR="00C354A9" w:rsidRPr="007B1C0B">
          <w:rPr>
            <w:rStyle w:val="Hyperlink"/>
          </w:rPr>
          <w:t>DATA REPOSITORY FACILITIES</w:t>
        </w:r>
        <w:r w:rsidR="00C354A9">
          <w:rPr>
            <w:webHidden/>
          </w:rPr>
          <w:tab/>
        </w:r>
        <w:r w:rsidR="00C354A9">
          <w:rPr>
            <w:webHidden/>
          </w:rPr>
          <w:fldChar w:fldCharType="begin"/>
        </w:r>
        <w:r w:rsidR="00C354A9">
          <w:rPr>
            <w:webHidden/>
          </w:rPr>
          <w:instrText xml:space="preserve"> PAGEREF _Toc69388118 \h </w:instrText>
        </w:r>
        <w:r w:rsidR="00C354A9">
          <w:rPr>
            <w:webHidden/>
          </w:rPr>
        </w:r>
        <w:r w:rsidR="00C354A9">
          <w:rPr>
            <w:webHidden/>
          </w:rPr>
          <w:fldChar w:fldCharType="separate"/>
        </w:r>
        <w:r>
          <w:rPr>
            <w:webHidden/>
          </w:rPr>
          <w:t>58</w:t>
        </w:r>
        <w:r w:rsidR="00C354A9">
          <w:rPr>
            <w:webHidden/>
          </w:rPr>
          <w:fldChar w:fldCharType="end"/>
        </w:r>
      </w:hyperlink>
    </w:p>
    <w:p w14:paraId="26E9AF29" w14:textId="3DE6B206" w:rsidR="00C354A9" w:rsidRDefault="00974D8F">
      <w:pPr>
        <w:pStyle w:val="TOC2"/>
        <w:rPr>
          <w:rFonts w:asciiTheme="minorHAnsi" w:eastAsiaTheme="minorEastAsia" w:hAnsiTheme="minorHAnsi" w:cstheme="minorBidi"/>
          <w:sz w:val="22"/>
        </w:rPr>
      </w:pPr>
      <w:hyperlink w:anchor="_Toc69388119" w:history="1">
        <w:r w:rsidR="00C354A9" w:rsidRPr="007B1C0B">
          <w:rPr>
            <w:rStyle w:val="Hyperlink"/>
            <w14:scene3d>
              <w14:camera w14:prst="orthographicFront"/>
              <w14:lightRig w14:rig="threePt" w14:dir="t">
                <w14:rot w14:lat="0" w14:lon="0" w14:rev="0"/>
              </w14:lightRig>
            </w14:scene3d>
          </w:rPr>
          <w:t>R.</w:t>
        </w:r>
        <w:r w:rsidR="00C354A9">
          <w:rPr>
            <w:rFonts w:asciiTheme="minorHAnsi" w:eastAsiaTheme="minorEastAsia" w:hAnsiTheme="minorHAnsi" w:cstheme="minorBidi"/>
            <w:sz w:val="22"/>
          </w:rPr>
          <w:tab/>
        </w:r>
        <w:r w:rsidR="00C354A9" w:rsidRPr="007B1C0B">
          <w:rPr>
            <w:rStyle w:val="Hyperlink"/>
          </w:rPr>
          <w:t>ACCESS TO THE SYSTEM</w:t>
        </w:r>
        <w:r w:rsidR="00C354A9">
          <w:rPr>
            <w:webHidden/>
          </w:rPr>
          <w:tab/>
        </w:r>
        <w:r w:rsidR="00C354A9">
          <w:rPr>
            <w:webHidden/>
          </w:rPr>
          <w:fldChar w:fldCharType="begin"/>
        </w:r>
        <w:r w:rsidR="00C354A9">
          <w:rPr>
            <w:webHidden/>
          </w:rPr>
          <w:instrText xml:space="preserve"> PAGEREF _Toc69388119 \h </w:instrText>
        </w:r>
        <w:r w:rsidR="00C354A9">
          <w:rPr>
            <w:webHidden/>
          </w:rPr>
        </w:r>
        <w:r w:rsidR="00C354A9">
          <w:rPr>
            <w:webHidden/>
          </w:rPr>
          <w:fldChar w:fldCharType="separate"/>
        </w:r>
        <w:r>
          <w:rPr>
            <w:webHidden/>
          </w:rPr>
          <w:t>59</w:t>
        </w:r>
        <w:r w:rsidR="00C354A9">
          <w:rPr>
            <w:webHidden/>
          </w:rPr>
          <w:fldChar w:fldCharType="end"/>
        </w:r>
      </w:hyperlink>
    </w:p>
    <w:p w14:paraId="6DF17A21" w14:textId="30ED4C73" w:rsidR="00C354A9" w:rsidRDefault="00974D8F">
      <w:pPr>
        <w:pStyle w:val="TOC2"/>
        <w:rPr>
          <w:rFonts w:asciiTheme="minorHAnsi" w:eastAsiaTheme="minorEastAsia" w:hAnsiTheme="minorHAnsi" w:cstheme="minorBidi"/>
          <w:sz w:val="22"/>
        </w:rPr>
      </w:pPr>
      <w:hyperlink w:anchor="_Toc69388120" w:history="1">
        <w:r w:rsidR="00C354A9" w:rsidRPr="007B1C0B">
          <w:rPr>
            <w:rStyle w:val="Hyperlink"/>
            <w14:scene3d>
              <w14:camera w14:prst="orthographicFront"/>
              <w14:lightRig w14:rig="threePt" w14:dir="t">
                <w14:rot w14:lat="0" w14:lon="0" w14:rev="0"/>
              </w14:lightRig>
            </w14:scene3d>
          </w:rPr>
          <w:t>S.</w:t>
        </w:r>
        <w:r w:rsidR="00C354A9">
          <w:rPr>
            <w:rFonts w:asciiTheme="minorHAnsi" w:eastAsiaTheme="minorEastAsia" w:hAnsiTheme="minorHAnsi" w:cstheme="minorBidi"/>
            <w:sz w:val="22"/>
          </w:rPr>
          <w:tab/>
        </w:r>
        <w:r w:rsidR="00C354A9" w:rsidRPr="007B1C0B">
          <w:rPr>
            <w:rStyle w:val="Hyperlink"/>
          </w:rPr>
          <w:t>SECURITY PLAN</w:t>
        </w:r>
        <w:r w:rsidR="00C354A9">
          <w:rPr>
            <w:webHidden/>
          </w:rPr>
          <w:tab/>
        </w:r>
        <w:r w:rsidR="00C354A9">
          <w:rPr>
            <w:webHidden/>
          </w:rPr>
          <w:fldChar w:fldCharType="begin"/>
        </w:r>
        <w:r w:rsidR="00C354A9">
          <w:rPr>
            <w:webHidden/>
          </w:rPr>
          <w:instrText xml:space="preserve"> PAGEREF _Toc69388120 \h </w:instrText>
        </w:r>
        <w:r w:rsidR="00C354A9">
          <w:rPr>
            <w:webHidden/>
          </w:rPr>
        </w:r>
        <w:r w:rsidR="00C354A9">
          <w:rPr>
            <w:webHidden/>
          </w:rPr>
          <w:fldChar w:fldCharType="separate"/>
        </w:r>
        <w:r>
          <w:rPr>
            <w:webHidden/>
          </w:rPr>
          <w:t>59</w:t>
        </w:r>
        <w:r w:rsidR="00C354A9">
          <w:rPr>
            <w:webHidden/>
          </w:rPr>
          <w:fldChar w:fldCharType="end"/>
        </w:r>
      </w:hyperlink>
    </w:p>
    <w:p w14:paraId="63E733B4" w14:textId="3A01BE91" w:rsidR="00C354A9" w:rsidRDefault="00974D8F">
      <w:pPr>
        <w:pStyle w:val="TOC2"/>
        <w:rPr>
          <w:rFonts w:asciiTheme="minorHAnsi" w:eastAsiaTheme="minorEastAsia" w:hAnsiTheme="minorHAnsi" w:cstheme="minorBidi"/>
          <w:sz w:val="22"/>
        </w:rPr>
      </w:pPr>
      <w:hyperlink w:anchor="_Toc69388121" w:history="1">
        <w:r w:rsidR="00C354A9" w:rsidRPr="007B1C0B">
          <w:rPr>
            <w:rStyle w:val="Hyperlink"/>
            <w14:scene3d>
              <w14:camera w14:prst="orthographicFront"/>
              <w14:lightRig w14:rig="threePt" w14:dir="t">
                <w14:rot w14:lat="0" w14:lon="0" w14:rev="0"/>
              </w14:lightRig>
            </w14:scene3d>
          </w:rPr>
          <w:t>T.</w:t>
        </w:r>
        <w:r w:rsidR="00C354A9">
          <w:rPr>
            <w:rFonts w:asciiTheme="minorHAnsi" w:eastAsiaTheme="minorEastAsia" w:hAnsiTheme="minorHAnsi" w:cstheme="minorBidi"/>
            <w:sz w:val="22"/>
          </w:rPr>
          <w:tab/>
        </w:r>
        <w:r w:rsidR="00C354A9" w:rsidRPr="007B1C0B">
          <w:rPr>
            <w:rStyle w:val="Hyperlink"/>
          </w:rPr>
          <w:t>SECURITY ASSESSMENT OF THE CONTRACTOR’S SYSTEM</w:t>
        </w:r>
        <w:r w:rsidR="00C354A9">
          <w:rPr>
            <w:webHidden/>
          </w:rPr>
          <w:tab/>
        </w:r>
        <w:r w:rsidR="00C354A9">
          <w:rPr>
            <w:webHidden/>
          </w:rPr>
          <w:fldChar w:fldCharType="begin"/>
        </w:r>
        <w:r w:rsidR="00C354A9">
          <w:rPr>
            <w:webHidden/>
          </w:rPr>
          <w:instrText xml:space="preserve"> PAGEREF _Toc69388121 \h </w:instrText>
        </w:r>
        <w:r w:rsidR="00C354A9">
          <w:rPr>
            <w:webHidden/>
          </w:rPr>
        </w:r>
        <w:r w:rsidR="00C354A9">
          <w:rPr>
            <w:webHidden/>
          </w:rPr>
          <w:fldChar w:fldCharType="separate"/>
        </w:r>
        <w:r>
          <w:rPr>
            <w:webHidden/>
          </w:rPr>
          <w:t>60</w:t>
        </w:r>
        <w:r w:rsidR="00C354A9">
          <w:rPr>
            <w:webHidden/>
          </w:rPr>
          <w:fldChar w:fldCharType="end"/>
        </w:r>
      </w:hyperlink>
    </w:p>
    <w:p w14:paraId="37B77A00" w14:textId="2B8F56B1" w:rsidR="00C354A9" w:rsidRDefault="00974D8F">
      <w:pPr>
        <w:pStyle w:val="TOC2"/>
        <w:rPr>
          <w:rFonts w:asciiTheme="minorHAnsi" w:eastAsiaTheme="minorEastAsia" w:hAnsiTheme="minorHAnsi" w:cstheme="minorBidi"/>
          <w:sz w:val="22"/>
        </w:rPr>
      </w:pPr>
      <w:hyperlink w:anchor="_Toc69388122" w:history="1">
        <w:r w:rsidR="00C354A9" w:rsidRPr="007B1C0B">
          <w:rPr>
            <w:rStyle w:val="Hyperlink"/>
            <w14:scene3d>
              <w14:camera w14:prst="orthographicFront"/>
              <w14:lightRig w14:rig="threePt" w14:dir="t">
                <w14:rot w14:lat="0" w14:lon="0" w14:rev="0"/>
              </w14:lightRig>
            </w14:scene3d>
          </w:rPr>
          <w:t>U.</w:t>
        </w:r>
        <w:r w:rsidR="00C354A9">
          <w:rPr>
            <w:rFonts w:asciiTheme="minorHAnsi" w:eastAsiaTheme="minorEastAsia" w:hAnsiTheme="minorHAnsi" w:cstheme="minorBidi"/>
            <w:sz w:val="22"/>
          </w:rPr>
          <w:tab/>
        </w:r>
        <w:r w:rsidR="00C354A9" w:rsidRPr="007B1C0B">
          <w:rPr>
            <w:rStyle w:val="Hyperlink"/>
          </w:rPr>
          <w:t>ANTI-VIRUS AND MALWARE CONTROLS</w:t>
        </w:r>
        <w:r w:rsidR="00C354A9">
          <w:rPr>
            <w:webHidden/>
          </w:rPr>
          <w:tab/>
        </w:r>
        <w:r w:rsidR="00C354A9">
          <w:rPr>
            <w:webHidden/>
          </w:rPr>
          <w:fldChar w:fldCharType="begin"/>
        </w:r>
        <w:r w:rsidR="00C354A9">
          <w:rPr>
            <w:webHidden/>
          </w:rPr>
          <w:instrText xml:space="preserve"> PAGEREF _Toc69388122 \h </w:instrText>
        </w:r>
        <w:r w:rsidR="00C354A9">
          <w:rPr>
            <w:webHidden/>
          </w:rPr>
        </w:r>
        <w:r w:rsidR="00C354A9">
          <w:rPr>
            <w:webHidden/>
          </w:rPr>
          <w:fldChar w:fldCharType="separate"/>
        </w:r>
        <w:r>
          <w:rPr>
            <w:webHidden/>
          </w:rPr>
          <w:t>60</w:t>
        </w:r>
        <w:r w:rsidR="00C354A9">
          <w:rPr>
            <w:webHidden/>
          </w:rPr>
          <w:fldChar w:fldCharType="end"/>
        </w:r>
      </w:hyperlink>
    </w:p>
    <w:p w14:paraId="14D02446" w14:textId="7F49EC86" w:rsidR="00C354A9" w:rsidRDefault="00974D8F">
      <w:pPr>
        <w:pStyle w:val="TOC2"/>
        <w:rPr>
          <w:rFonts w:asciiTheme="minorHAnsi" w:eastAsiaTheme="minorEastAsia" w:hAnsiTheme="minorHAnsi" w:cstheme="minorBidi"/>
          <w:sz w:val="22"/>
        </w:rPr>
      </w:pPr>
      <w:hyperlink w:anchor="_Toc69388123" w:history="1">
        <w:r w:rsidR="00C354A9" w:rsidRPr="007B1C0B">
          <w:rPr>
            <w:rStyle w:val="Hyperlink"/>
            <w14:scene3d>
              <w14:camera w14:prst="orthographicFront"/>
              <w14:lightRig w14:rig="threePt" w14:dir="t">
                <w14:rot w14:lat="0" w14:lon="0" w14:rev="0"/>
              </w14:lightRig>
            </w14:scene3d>
          </w:rPr>
          <w:t>V.</w:t>
        </w:r>
        <w:r w:rsidR="00C354A9">
          <w:rPr>
            <w:rFonts w:asciiTheme="minorHAnsi" w:eastAsiaTheme="minorEastAsia" w:hAnsiTheme="minorHAnsi" w:cstheme="minorBidi"/>
            <w:sz w:val="22"/>
          </w:rPr>
          <w:tab/>
        </w:r>
        <w:r w:rsidR="00C354A9" w:rsidRPr="007B1C0B">
          <w:rPr>
            <w:rStyle w:val="Hyperlink"/>
          </w:rPr>
          <w:t>NETWORK SECURITY</w:t>
        </w:r>
        <w:r w:rsidR="00C354A9">
          <w:rPr>
            <w:webHidden/>
          </w:rPr>
          <w:tab/>
        </w:r>
        <w:r w:rsidR="00C354A9">
          <w:rPr>
            <w:webHidden/>
          </w:rPr>
          <w:fldChar w:fldCharType="begin"/>
        </w:r>
        <w:r w:rsidR="00C354A9">
          <w:rPr>
            <w:webHidden/>
          </w:rPr>
          <w:instrText xml:space="preserve"> PAGEREF _Toc69388123 \h </w:instrText>
        </w:r>
        <w:r w:rsidR="00C354A9">
          <w:rPr>
            <w:webHidden/>
          </w:rPr>
        </w:r>
        <w:r w:rsidR="00C354A9">
          <w:rPr>
            <w:webHidden/>
          </w:rPr>
          <w:fldChar w:fldCharType="separate"/>
        </w:r>
        <w:r>
          <w:rPr>
            <w:webHidden/>
          </w:rPr>
          <w:t>60</w:t>
        </w:r>
        <w:r w:rsidR="00C354A9">
          <w:rPr>
            <w:webHidden/>
          </w:rPr>
          <w:fldChar w:fldCharType="end"/>
        </w:r>
      </w:hyperlink>
    </w:p>
    <w:p w14:paraId="100C55D8" w14:textId="77FB39A3" w:rsidR="00C354A9" w:rsidRDefault="00974D8F">
      <w:pPr>
        <w:pStyle w:val="TOC2"/>
        <w:rPr>
          <w:rFonts w:asciiTheme="minorHAnsi" w:eastAsiaTheme="minorEastAsia" w:hAnsiTheme="minorHAnsi" w:cstheme="minorBidi"/>
          <w:sz w:val="22"/>
        </w:rPr>
      </w:pPr>
      <w:hyperlink w:anchor="_Toc69388124" w:history="1">
        <w:r w:rsidR="00C354A9" w:rsidRPr="007B1C0B">
          <w:rPr>
            <w:rStyle w:val="Hyperlink"/>
            <w14:scene3d>
              <w14:camera w14:prst="orthographicFront"/>
              <w14:lightRig w14:rig="threePt" w14:dir="t">
                <w14:rot w14:lat="0" w14:lon="0" w14:rev="0"/>
              </w14:lightRig>
            </w14:scene3d>
          </w:rPr>
          <w:t>W.</w:t>
        </w:r>
        <w:r w:rsidR="00C354A9">
          <w:rPr>
            <w:rFonts w:asciiTheme="minorHAnsi" w:eastAsiaTheme="minorEastAsia" w:hAnsiTheme="minorHAnsi" w:cstheme="minorBidi"/>
            <w:sz w:val="22"/>
          </w:rPr>
          <w:tab/>
        </w:r>
        <w:r w:rsidR="00C354A9" w:rsidRPr="007B1C0B">
          <w:rPr>
            <w:rStyle w:val="Hyperlink"/>
          </w:rPr>
          <w:t>WIRELESS, REMOTE AND MOBILE ACCESS</w:t>
        </w:r>
        <w:r w:rsidR="00C354A9">
          <w:rPr>
            <w:webHidden/>
          </w:rPr>
          <w:tab/>
        </w:r>
        <w:r w:rsidR="00C354A9">
          <w:rPr>
            <w:webHidden/>
          </w:rPr>
          <w:fldChar w:fldCharType="begin"/>
        </w:r>
        <w:r w:rsidR="00C354A9">
          <w:rPr>
            <w:webHidden/>
          </w:rPr>
          <w:instrText xml:space="preserve"> PAGEREF _Toc69388124 \h </w:instrText>
        </w:r>
        <w:r w:rsidR="00C354A9">
          <w:rPr>
            <w:webHidden/>
          </w:rPr>
        </w:r>
        <w:r w:rsidR="00C354A9">
          <w:rPr>
            <w:webHidden/>
          </w:rPr>
          <w:fldChar w:fldCharType="separate"/>
        </w:r>
        <w:r>
          <w:rPr>
            <w:webHidden/>
          </w:rPr>
          <w:t>60</w:t>
        </w:r>
        <w:r w:rsidR="00C354A9">
          <w:rPr>
            <w:webHidden/>
          </w:rPr>
          <w:fldChar w:fldCharType="end"/>
        </w:r>
      </w:hyperlink>
    </w:p>
    <w:p w14:paraId="4445ECBA" w14:textId="3A4C53CA" w:rsidR="00C354A9" w:rsidRDefault="00974D8F">
      <w:pPr>
        <w:pStyle w:val="TOC2"/>
        <w:rPr>
          <w:rFonts w:asciiTheme="minorHAnsi" w:eastAsiaTheme="minorEastAsia" w:hAnsiTheme="minorHAnsi" w:cstheme="minorBidi"/>
          <w:sz w:val="22"/>
        </w:rPr>
      </w:pPr>
      <w:hyperlink w:anchor="_Toc69388125" w:history="1">
        <w:r w:rsidR="00C354A9" w:rsidRPr="007B1C0B">
          <w:rPr>
            <w:rStyle w:val="Hyperlink"/>
            <w14:scene3d>
              <w14:camera w14:prst="orthographicFront"/>
              <w14:lightRig w14:rig="threePt" w14:dir="t">
                <w14:rot w14:lat="0" w14:lon="0" w14:rev="0"/>
              </w14:lightRig>
            </w14:scene3d>
          </w:rPr>
          <w:t>X.</w:t>
        </w:r>
        <w:r w:rsidR="00C354A9">
          <w:rPr>
            <w:rFonts w:asciiTheme="minorHAnsi" w:eastAsiaTheme="minorEastAsia" w:hAnsiTheme="minorHAnsi" w:cstheme="minorBidi"/>
            <w:sz w:val="22"/>
          </w:rPr>
          <w:tab/>
        </w:r>
        <w:r w:rsidR="00C354A9" w:rsidRPr="007B1C0B">
          <w:rPr>
            <w:rStyle w:val="Hyperlink"/>
          </w:rPr>
          <w:t>CHANGE/CONFIGURATION MANAGEMENT AND SECURITY AUTHORIZATION</w:t>
        </w:r>
        <w:r w:rsidR="00C354A9">
          <w:rPr>
            <w:webHidden/>
          </w:rPr>
          <w:tab/>
        </w:r>
        <w:r w:rsidR="00C354A9">
          <w:rPr>
            <w:webHidden/>
          </w:rPr>
          <w:fldChar w:fldCharType="begin"/>
        </w:r>
        <w:r w:rsidR="00C354A9">
          <w:rPr>
            <w:webHidden/>
          </w:rPr>
          <w:instrText xml:space="preserve"> PAGEREF _Toc69388125 \h </w:instrText>
        </w:r>
        <w:r w:rsidR="00C354A9">
          <w:rPr>
            <w:webHidden/>
          </w:rPr>
        </w:r>
        <w:r w:rsidR="00C354A9">
          <w:rPr>
            <w:webHidden/>
          </w:rPr>
          <w:fldChar w:fldCharType="separate"/>
        </w:r>
        <w:r>
          <w:rPr>
            <w:webHidden/>
          </w:rPr>
          <w:t>60</w:t>
        </w:r>
        <w:r w:rsidR="00C354A9">
          <w:rPr>
            <w:webHidden/>
          </w:rPr>
          <w:fldChar w:fldCharType="end"/>
        </w:r>
      </w:hyperlink>
    </w:p>
    <w:p w14:paraId="49976A52" w14:textId="6A4364C2" w:rsidR="00C354A9" w:rsidRDefault="00974D8F">
      <w:pPr>
        <w:pStyle w:val="TOC2"/>
        <w:rPr>
          <w:rFonts w:asciiTheme="minorHAnsi" w:eastAsiaTheme="minorEastAsia" w:hAnsiTheme="minorHAnsi" w:cstheme="minorBidi"/>
          <w:sz w:val="22"/>
        </w:rPr>
      </w:pPr>
      <w:hyperlink w:anchor="_Toc69388126" w:history="1">
        <w:r w:rsidR="00C354A9" w:rsidRPr="007B1C0B">
          <w:rPr>
            <w:rStyle w:val="Hyperlink"/>
            <w14:scene3d>
              <w14:camera w14:prst="orthographicFront"/>
              <w14:lightRig w14:rig="threePt" w14:dir="t">
                <w14:rot w14:lat="0" w14:lon="0" w14:rev="0"/>
              </w14:lightRig>
            </w14:scene3d>
          </w:rPr>
          <w:t>Y.</w:t>
        </w:r>
        <w:r w:rsidR="00C354A9">
          <w:rPr>
            <w:rFonts w:asciiTheme="minorHAnsi" w:eastAsiaTheme="minorEastAsia" w:hAnsiTheme="minorHAnsi" w:cstheme="minorBidi"/>
            <w:sz w:val="22"/>
          </w:rPr>
          <w:tab/>
        </w:r>
        <w:r w:rsidR="00C354A9" w:rsidRPr="007B1C0B">
          <w:rPr>
            <w:rStyle w:val="Hyperlink"/>
          </w:rPr>
          <w:t>RISK MANAGEMENT PLAN</w:t>
        </w:r>
        <w:r w:rsidR="00C354A9">
          <w:rPr>
            <w:webHidden/>
          </w:rPr>
          <w:tab/>
        </w:r>
        <w:r w:rsidR="00C354A9">
          <w:rPr>
            <w:webHidden/>
          </w:rPr>
          <w:fldChar w:fldCharType="begin"/>
        </w:r>
        <w:r w:rsidR="00C354A9">
          <w:rPr>
            <w:webHidden/>
          </w:rPr>
          <w:instrText xml:space="preserve"> PAGEREF _Toc69388126 \h </w:instrText>
        </w:r>
        <w:r w:rsidR="00C354A9">
          <w:rPr>
            <w:webHidden/>
          </w:rPr>
        </w:r>
        <w:r w:rsidR="00C354A9">
          <w:rPr>
            <w:webHidden/>
          </w:rPr>
          <w:fldChar w:fldCharType="separate"/>
        </w:r>
        <w:r>
          <w:rPr>
            <w:webHidden/>
          </w:rPr>
          <w:t>60</w:t>
        </w:r>
        <w:r w:rsidR="00C354A9">
          <w:rPr>
            <w:webHidden/>
          </w:rPr>
          <w:fldChar w:fldCharType="end"/>
        </w:r>
      </w:hyperlink>
    </w:p>
    <w:p w14:paraId="50D6A1F5" w14:textId="0349395A" w:rsidR="00C354A9" w:rsidRDefault="00974D8F">
      <w:pPr>
        <w:pStyle w:val="TOC1"/>
        <w:rPr>
          <w:rFonts w:asciiTheme="minorHAnsi" w:eastAsiaTheme="minorEastAsia" w:hAnsiTheme="minorHAnsi" w:cstheme="minorBidi"/>
          <w:b w:val="0"/>
          <w:bCs w:val="0"/>
          <w:noProof/>
          <w:sz w:val="22"/>
        </w:rPr>
      </w:pPr>
      <w:hyperlink w:anchor="_Toc69388127" w:history="1">
        <w:r w:rsidR="00C354A9" w:rsidRPr="007B1C0B">
          <w:rPr>
            <w:rStyle w:val="Hyperlink"/>
            <w:noProof/>
            <w14:scene3d>
              <w14:camera w14:prst="orthographicFront"/>
              <w14:lightRig w14:rig="threePt" w14:dir="t">
                <w14:rot w14:lat="0" w14:lon="0" w14:rev="0"/>
              </w14:lightRig>
            </w14:scene3d>
          </w:rPr>
          <w:t>IX.</w:t>
        </w:r>
        <w:r w:rsidR="00C354A9">
          <w:rPr>
            <w:rFonts w:asciiTheme="minorHAnsi" w:eastAsiaTheme="minorEastAsia" w:hAnsiTheme="minorHAnsi" w:cstheme="minorBidi"/>
            <w:b w:val="0"/>
            <w:bCs w:val="0"/>
            <w:noProof/>
            <w:sz w:val="22"/>
          </w:rPr>
          <w:tab/>
        </w:r>
        <w:r w:rsidR="00C354A9" w:rsidRPr="007B1C0B">
          <w:rPr>
            <w:rStyle w:val="Hyperlink"/>
            <w:rFonts w:cs="Arial"/>
            <w:noProof/>
          </w:rPr>
          <w:t>IMPLEMENTATION</w:t>
        </w:r>
        <w:r w:rsidR="00C354A9">
          <w:rPr>
            <w:noProof/>
            <w:webHidden/>
          </w:rPr>
          <w:tab/>
        </w:r>
        <w:r w:rsidR="00C354A9">
          <w:rPr>
            <w:noProof/>
            <w:webHidden/>
          </w:rPr>
          <w:fldChar w:fldCharType="begin"/>
        </w:r>
        <w:r w:rsidR="00C354A9">
          <w:rPr>
            <w:noProof/>
            <w:webHidden/>
          </w:rPr>
          <w:instrText xml:space="preserve"> PAGEREF _Toc69388127 \h </w:instrText>
        </w:r>
        <w:r w:rsidR="00C354A9">
          <w:rPr>
            <w:noProof/>
            <w:webHidden/>
          </w:rPr>
        </w:r>
        <w:r w:rsidR="00C354A9">
          <w:rPr>
            <w:noProof/>
            <w:webHidden/>
          </w:rPr>
          <w:fldChar w:fldCharType="separate"/>
        </w:r>
        <w:r>
          <w:rPr>
            <w:noProof/>
            <w:webHidden/>
          </w:rPr>
          <w:t>61</w:t>
        </w:r>
        <w:r w:rsidR="00C354A9">
          <w:rPr>
            <w:noProof/>
            <w:webHidden/>
          </w:rPr>
          <w:fldChar w:fldCharType="end"/>
        </w:r>
      </w:hyperlink>
    </w:p>
    <w:p w14:paraId="5510097F" w14:textId="035A82DE" w:rsidR="00C354A9" w:rsidRDefault="00974D8F">
      <w:pPr>
        <w:pStyle w:val="TOC2"/>
        <w:rPr>
          <w:rFonts w:asciiTheme="minorHAnsi" w:eastAsiaTheme="minorEastAsia" w:hAnsiTheme="minorHAnsi" w:cstheme="minorBidi"/>
          <w:sz w:val="22"/>
        </w:rPr>
      </w:pPr>
      <w:hyperlink w:anchor="_Toc69388128"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DATA MIGRATION AND TRANSITION SERVICES</w:t>
        </w:r>
        <w:r w:rsidR="00C354A9">
          <w:rPr>
            <w:webHidden/>
          </w:rPr>
          <w:tab/>
        </w:r>
        <w:r w:rsidR="00C354A9">
          <w:rPr>
            <w:webHidden/>
          </w:rPr>
          <w:fldChar w:fldCharType="begin"/>
        </w:r>
        <w:r w:rsidR="00C354A9">
          <w:rPr>
            <w:webHidden/>
          </w:rPr>
          <w:instrText xml:space="preserve"> PAGEREF _Toc69388128 \h </w:instrText>
        </w:r>
        <w:r w:rsidR="00C354A9">
          <w:rPr>
            <w:webHidden/>
          </w:rPr>
        </w:r>
        <w:r w:rsidR="00C354A9">
          <w:rPr>
            <w:webHidden/>
          </w:rPr>
          <w:fldChar w:fldCharType="separate"/>
        </w:r>
        <w:r>
          <w:rPr>
            <w:webHidden/>
          </w:rPr>
          <w:t>61</w:t>
        </w:r>
        <w:r w:rsidR="00C354A9">
          <w:rPr>
            <w:webHidden/>
          </w:rPr>
          <w:fldChar w:fldCharType="end"/>
        </w:r>
      </w:hyperlink>
    </w:p>
    <w:p w14:paraId="634930A4" w14:textId="3E993311" w:rsidR="00C354A9" w:rsidRDefault="00974D8F">
      <w:pPr>
        <w:pStyle w:val="TOC2"/>
        <w:rPr>
          <w:rFonts w:asciiTheme="minorHAnsi" w:eastAsiaTheme="minorEastAsia" w:hAnsiTheme="minorHAnsi" w:cstheme="minorBidi"/>
          <w:sz w:val="22"/>
        </w:rPr>
      </w:pPr>
      <w:hyperlink w:anchor="_Toc69388129"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SCHEDULE OF WORK</w:t>
        </w:r>
        <w:r w:rsidR="00C354A9">
          <w:rPr>
            <w:webHidden/>
          </w:rPr>
          <w:tab/>
        </w:r>
        <w:r w:rsidR="00C354A9">
          <w:rPr>
            <w:webHidden/>
          </w:rPr>
          <w:fldChar w:fldCharType="begin"/>
        </w:r>
        <w:r w:rsidR="00C354A9">
          <w:rPr>
            <w:webHidden/>
          </w:rPr>
          <w:instrText xml:space="preserve"> PAGEREF _Toc69388129 \h </w:instrText>
        </w:r>
        <w:r w:rsidR="00C354A9">
          <w:rPr>
            <w:webHidden/>
          </w:rPr>
        </w:r>
        <w:r w:rsidR="00C354A9">
          <w:rPr>
            <w:webHidden/>
          </w:rPr>
          <w:fldChar w:fldCharType="separate"/>
        </w:r>
        <w:r>
          <w:rPr>
            <w:webHidden/>
          </w:rPr>
          <w:t>61</w:t>
        </w:r>
        <w:r w:rsidR="00C354A9">
          <w:rPr>
            <w:webHidden/>
          </w:rPr>
          <w:fldChar w:fldCharType="end"/>
        </w:r>
      </w:hyperlink>
    </w:p>
    <w:p w14:paraId="09DBE5D0" w14:textId="055DB3C7" w:rsidR="00C354A9" w:rsidRDefault="00974D8F">
      <w:pPr>
        <w:pStyle w:val="TOC2"/>
        <w:rPr>
          <w:rFonts w:asciiTheme="minorHAnsi" w:eastAsiaTheme="minorEastAsia" w:hAnsiTheme="minorHAnsi" w:cstheme="minorBidi"/>
          <w:sz w:val="22"/>
        </w:rPr>
      </w:pPr>
      <w:hyperlink w:anchor="_Toc69388130"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PROJECT TIMELINE</w:t>
        </w:r>
        <w:r w:rsidR="00C354A9">
          <w:rPr>
            <w:webHidden/>
          </w:rPr>
          <w:tab/>
        </w:r>
        <w:r w:rsidR="00C354A9">
          <w:rPr>
            <w:webHidden/>
          </w:rPr>
          <w:fldChar w:fldCharType="begin"/>
        </w:r>
        <w:r w:rsidR="00C354A9">
          <w:rPr>
            <w:webHidden/>
          </w:rPr>
          <w:instrText xml:space="preserve"> PAGEREF _Toc69388130 \h </w:instrText>
        </w:r>
        <w:r w:rsidR="00C354A9">
          <w:rPr>
            <w:webHidden/>
          </w:rPr>
        </w:r>
        <w:r w:rsidR="00C354A9">
          <w:rPr>
            <w:webHidden/>
          </w:rPr>
          <w:fldChar w:fldCharType="separate"/>
        </w:r>
        <w:r>
          <w:rPr>
            <w:webHidden/>
          </w:rPr>
          <w:t>61</w:t>
        </w:r>
        <w:r w:rsidR="00C354A9">
          <w:rPr>
            <w:webHidden/>
          </w:rPr>
          <w:fldChar w:fldCharType="end"/>
        </w:r>
      </w:hyperlink>
    </w:p>
    <w:p w14:paraId="540C150F" w14:textId="39FF1425" w:rsidR="00C354A9" w:rsidRDefault="00974D8F">
      <w:pPr>
        <w:pStyle w:val="TOC2"/>
        <w:rPr>
          <w:rFonts w:asciiTheme="minorHAnsi" w:eastAsiaTheme="minorEastAsia" w:hAnsiTheme="minorHAnsi" w:cstheme="minorBidi"/>
          <w:sz w:val="22"/>
        </w:rPr>
      </w:pPr>
      <w:hyperlink w:anchor="_Toc69388131"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DESIGN, DEVELOPMENT AND IMPLEMENTATION PHASE</w:t>
        </w:r>
        <w:r w:rsidR="00C354A9">
          <w:rPr>
            <w:webHidden/>
          </w:rPr>
          <w:tab/>
        </w:r>
        <w:r w:rsidR="00C354A9">
          <w:rPr>
            <w:webHidden/>
          </w:rPr>
          <w:fldChar w:fldCharType="begin"/>
        </w:r>
        <w:r w:rsidR="00C354A9">
          <w:rPr>
            <w:webHidden/>
          </w:rPr>
          <w:instrText xml:space="preserve"> PAGEREF _Toc69388131 \h </w:instrText>
        </w:r>
        <w:r w:rsidR="00C354A9">
          <w:rPr>
            <w:webHidden/>
          </w:rPr>
        </w:r>
        <w:r w:rsidR="00C354A9">
          <w:rPr>
            <w:webHidden/>
          </w:rPr>
          <w:fldChar w:fldCharType="separate"/>
        </w:r>
        <w:r>
          <w:rPr>
            <w:webHidden/>
          </w:rPr>
          <w:t>61</w:t>
        </w:r>
        <w:r w:rsidR="00C354A9">
          <w:rPr>
            <w:webHidden/>
          </w:rPr>
          <w:fldChar w:fldCharType="end"/>
        </w:r>
      </w:hyperlink>
    </w:p>
    <w:p w14:paraId="6E90B8A3" w14:textId="715391E5" w:rsidR="00C354A9" w:rsidRDefault="00974D8F">
      <w:pPr>
        <w:pStyle w:val="TOC2"/>
        <w:rPr>
          <w:rFonts w:asciiTheme="minorHAnsi" w:eastAsiaTheme="minorEastAsia" w:hAnsiTheme="minorHAnsi" w:cstheme="minorBidi"/>
          <w:sz w:val="22"/>
        </w:rPr>
      </w:pPr>
      <w:hyperlink w:anchor="_Toc69388132"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DESIGN PLAN</w:t>
        </w:r>
        <w:r w:rsidR="00C354A9">
          <w:rPr>
            <w:webHidden/>
          </w:rPr>
          <w:tab/>
        </w:r>
        <w:r w:rsidR="00C354A9">
          <w:rPr>
            <w:webHidden/>
          </w:rPr>
          <w:fldChar w:fldCharType="begin"/>
        </w:r>
        <w:r w:rsidR="00C354A9">
          <w:rPr>
            <w:webHidden/>
          </w:rPr>
          <w:instrText xml:space="preserve"> PAGEREF _Toc69388132 \h </w:instrText>
        </w:r>
        <w:r w:rsidR="00C354A9">
          <w:rPr>
            <w:webHidden/>
          </w:rPr>
        </w:r>
        <w:r w:rsidR="00C354A9">
          <w:rPr>
            <w:webHidden/>
          </w:rPr>
          <w:fldChar w:fldCharType="separate"/>
        </w:r>
        <w:r>
          <w:rPr>
            <w:webHidden/>
          </w:rPr>
          <w:t>63</w:t>
        </w:r>
        <w:r w:rsidR="00C354A9">
          <w:rPr>
            <w:webHidden/>
          </w:rPr>
          <w:fldChar w:fldCharType="end"/>
        </w:r>
      </w:hyperlink>
    </w:p>
    <w:p w14:paraId="41083D66" w14:textId="5DF36F51" w:rsidR="00C354A9" w:rsidRDefault="00974D8F">
      <w:pPr>
        <w:pStyle w:val="TOC2"/>
        <w:rPr>
          <w:rFonts w:asciiTheme="minorHAnsi" w:eastAsiaTheme="minorEastAsia" w:hAnsiTheme="minorHAnsi" w:cstheme="minorBidi"/>
          <w:sz w:val="22"/>
        </w:rPr>
      </w:pPr>
      <w:hyperlink w:anchor="_Toc69388133"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PROJECT MANAGEMENT PLAN</w:t>
        </w:r>
        <w:r w:rsidR="00C354A9">
          <w:rPr>
            <w:webHidden/>
          </w:rPr>
          <w:tab/>
        </w:r>
        <w:r w:rsidR="00C354A9">
          <w:rPr>
            <w:webHidden/>
          </w:rPr>
          <w:fldChar w:fldCharType="begin"/>
        </w:r>
        <w:r w:rsidR="00C354A9">
          <w:rPr>
            <w:webHidden/>
          </w:rPr>
          <w:instrText xml:space="preserve"> PAGEREF _Toc69388133 \h </w:instrText>
        </w:r>
        <w:r w:rsidR="00C354A9">
          <w:rPr>
            <w:webHidden/>
          </w:rPr>
        </w:r>
        <w:r w:rsidR="00C354A9">
          <w:rPr>
            <w:webHidden/>
          </w:rPr>
          <w:fldChar w:fldCharType="separate"/>
        </w:r>
        <w:r>
          <w:rPr>
            <w:webHidden/>
          </w:rPr>
          <w:t>63</w:t>
        </w:r>
        <w:r w:rsidR="00C354A9">
          <w:rPr>
            <w:webHidden/>
          </w:rPr>
          <w:fldChar w:fldCharType="end"/>
        </w:r>
      </w:hyperlink>
    </w:p>
    <w:p w14:paraId="74285961" w14:textId="766976E6" w:rsidR="00C354A9" w:rsidRDefault="00974D8F">
      <w:pPr>
        <w:pStyle w:val="TOC2"/>
        <w:rPr>
          <w:rFonts w:asciiTheme="minorHAnsi" w:eastAsiaTheme="minorEastAsia" w:hAnsiTheme="minorHAnsi" w:cstheme="minorBidi"/>
          <w:sz w:val="22"/>
        </w:rPr>
      </w:pPr>
      <w:hyperlink w:anchor="_Toc69388134"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PROJECT MANAGER</w:t>
        </w:r>
        <w:r w:rsidR="00C354A9">
          <w:rPr>
            <w:webHidden/>
          </w:rPr>
          <w:tab/>
        </w:r>
        <w:r w:rsidR="00C354A9">
          <w:rPr>
            <w:webHidden/>
          </w:rPr>
          <w:fldChar w:fldCharType="begin"/>
        </w:r>
        <w:r w:rsidR="00C354A9">
          <w:rPr>
            <w:webHidden/>
          </w:rPr>
          <w:instrText xml:space="preserve"> PAGEREF _Toc69388134 \h </w:instrText>
        </w:r>
        <w:r w:rsidR="00C354A9">
          <w:rPr>
            <w:webHidden/>
          </w:rPr>
        </w:r>
        <w:r w:rsidR="00C354A9">
          <w:rPr>
            <w:webHidden/>
          </w:rPr>
          <w:fldChar w:fldCharType="separate"/>
        </w:r>
        <w:r>
          <w:rPr>
            <w:webHidden/>
          </w:rPr>
          <w:t>63</w:t>
        </w:r>
        <w:r w:rsidR="00C354A9">
          <w:rPr>
            <w:webHidden/>
          </w:rPr>
          <w:fldChar w:fldCharType="end"/>
        </w:r>
      </w:hyperlink>
    </w:p>
    <w:p w14:paraId="4AF9CA96" w14:textId="648AF5FB" w:rsidR="00C354A9" w:rsidRDefault="00974D8F">
      <w:pPr>
        <w:pStyle w:val="TOC2"/>
        <w:rPr>
          <w:rFonts w:asciiTheme="minorHAnsi" w:eastAsiaTheme="minorEastAsia" w:hAnsiTheme="minorHAnsi" w:cstheme="minorBidi"/>
          <w:sz w:val="22"/>
        </w:rPr>
      </w:pPr>
      <w:hyperlink w:anchor="_Toc69388135" w:history="1">
        <w:r w:rsidR="00C354A9" w:rsidRPr="007B1C0B">
          <w:rPr>
            <w:rStyle w:val="Hyperlink"/>
            <w14:scene3d>
              <w14:camera w14:prst="orthographicFront"/>
              <w14:lightRig w14:rig="threePt" w14:dir="t">
                <w14:rot w14:lat="0" w14:lon="0" w14:rev="0"/>
              </w14:lightRig>
            </w14:scene3d>
          </w:rPr>
          <w:t>H.</w:t>
        </w:r>
        <w:r w:rsidR="00C354A9">
          <w:rPr>
            <w:rFonts w:asciiTheme="minorHAnsi" w:eastAsiaTheme="minorEastAsia" w:hAnsiTheme="minorHAnsi" w:cstheme="minorBidi"/>
            <w:sz w:val="22"/>
          </w:rPr>
          <w:tab/>
        </w:r>
        <w:r w:rsidR="00C354A9" w:rsidRPr="007B1C0B">
          <w:rPr>
            <w:rStyle w:val="Hyperlink"/>
          </w:rPr>
          <w:t>USER ACCEPTANCE TESTING (UAT)</w:t>
        </w:r>
        <w:r w:rsidR="00C354A9">
          <w:rPr>
            <w:webHidden/>
          </w:rPr>
          <w:tab/>
        </w:r>
        <w:r w:rsidR="00C354A9">
          <w:rPr>
            <w:webHidden/>
          </w:rPr>
          <w:fldChar w:fldCharType="begin"/>
        </w:r>
        <w:r w:rsidR="00C354A9">
          <w:rPr>
            <w:webHidden/>
          </w:rPr>
          <w:instrText xml:space="preserve"> PAGEREF _Toc69388135 \h </w:instrText>
        </w:r>
        <w:r w:rsidR="00C354A9">
          <w:rPr>
            <w:webHidden/>
          </w:rPr>
        </w:r>
        <w:r w:rsidR="00C354A9">
          <w:rPr>
            <w:webHidden/>
          </w:rPr>
          <w:fldChar w:fldCharType="separate"/>
        </w:r>
        <w:r>
          <w:rPr>
            <w:webHidden/>
          </w:rPr>
          <w:t>64</w:t>
        </w:r>
        <w:r w:rsidR="00C354A9">
          <w:rPr>
            <w:webHidden/>
          </w:rPr>
          <w:fldChar w:fldCharType="end"/>
        </w:r>
      </w:hyperlink>
    </w:p>
    <w:p w14:paraId="6BDDA924" w14:textId="4E3BE203" w:rsidR="00C354A9" w:rsidRDefault="00974D8F">
      <w:pPr>
        <w:pStyle w:val="TOC1"/>
        <w:rPr>
          <w:rFonts w:asciiTheme="minorHAnsi" w:eastAsiaTheme="minorEastAsia" w:hAnsiTheme="minorHAnsi" w:cstheme="minorBidi"/>
          <w:b w:val="0"/>
          <w:bCs w:val="0"/>
          <w:noProof/>
          <w:sz w:val="22"/>
        </w:rPr>
      </w:pPr>
      <w:hyperlink w:anchor="_Toc69388136" w:history="1">
        <w:r w:rsidR="00C354A9" w:rsidRPr="007B1C0B">
          <w:rPr>
            <w:rStyle w:val="Hyperlink"/>
            <w:noProof/>
            <w14:scene3d>
              <w14:camera w14:prst="orthographicFront"/>
              <w14:lightRig w14:rig="threePt" w14:dir="t">
                <w14:rot w14:lat="0" w14:lon="0" w14:rev="0"/>
              </w14:lightRig>
            </w14:scene3d>
          </w:rPr>
          <w:t>X.</w:t>
        </w:r>
        <w:r w:rsidR="00C354A9">
          <w:rPr>
            <w:rFonts w:asciiTheme="minorHAnsi" w:eastAsiaTheme="minorEastAsia" w:hAnsiTheme="minorHAnsi" w:cstheme="minorBidi"/>
            <w:b w:val="0"/>
            <w:bCs w:val="0"/>
            <w:noProof/>
            <w:sz w:val="22"/>
          </w:rPr>
          <w:tab/>
        </w:r>
        <w:r w:rsidR="00C354A9" w:rsidRPr="007B1C0B">
          <w:rPr>
            <w:rStyle w:val="Hyperlink"/>
            <w:rFonts w:cs="Arial"/>
            <w:noProof/>
          </w:rPr>
          <w:t>POST IMPLEMENTATION</w:t>
        </w:r>
        <w:r w:rsidR="00C354A9">
          <w:rPr>
            <w:noProof/>
            <w:webHidden/>
          </w:rPr>
          <w:tab/>
        </w:r>
        <w:r w:rsidR="00C354A9">
          <w:rPr>
            <w:noProof/>
            <w:webHidden/>
          </w:rPr>
          <w:fldChar w:fldCharType="begin"/>
        </w:r>
        <w:r w:rsidR="00C354A9">
          <w:rPr>
            <w:noProof/>
            <w:webHidden/>
          </w:rPr>
          <w:instrText xml:space="preserve"> PAGEREF _Toc69388136 \h </w:instrText>
        </w:r>
        <w:r w:rsidR="00C354A9">
          <w:rPr>
            <w:noProof/>
            <w:webHidden/>
          </w:rPr>
        </w:r>
        <w:r w:rsidR="00C354A9">
          <w:rPr>
            <w:noProof/>
            <w:webHidden/>
          </w:rPr>
          <w:fldChar w:fldCharType="separate"/>
        </w:r>
        <w:r>
          <w:rPr>
            <w:noProof/>
            <w:webHidden/>
          </w:rPr>
          <w:t>65</w:t>
        </w:r>
        <w:r w:rsidR="00C354A9">
          <w:rPr>
            <w:noProof/>
            <w:webHidden/>
          </w:rPr>
          <w:fldChar w:fldCharType="end"/>
        </w:r>
      </w:hyperlink>
    </w:p>
    <w:p w14:paraId="31AEC350" w14:textId="2C02C96A" w:rsidR="00C354A9" w:rsidRDefault="00974D8F">
      <w:pPr>
        <w:pStyle w:val="TOC2"/>
        <w:rPr>
          <w:rFonts w:asciiTheme="minorHAnsi" w:eastAsiaTheme="minorEastAsia" w:hAnsiTheme="minorHAnsi" w:cstheme="minorBidi"/>
          <w:sz w:val="22"/>
        </w:rPr>
      </w:pPr>
      <w:hyperlink w:anchor="_Toc69388137" w:history="1">
        <w:r w:rsidR="00C354A9" w:rsidRPr="007B1C0B">
          <w:rPr>
            <w:rStyle w:val="Hyperlink"/>
            <w14:scene3d>
              <w14:camera w14:prst="orthographicFront"/>
              <w14:lightRig w14:rig="threePt" w14:dir="t">
                <w14:rot w14:lat="0" w14:lon="0" w14:rev="0"/>
              </w14:lightRig>
            </w14:scene3d>
          </w:rPr>
          <w:t>A.</w:t>
        </w:r>
        <w:r w:rsidR="00C354A9">
          <w:rPr>
            <w:rFonts w:asciiTheme="minorHAnsi" w:eastAsiaTheme="minorEastAsia" w:hAnsiTheme="minorHAnsi" w:cstheme="minorBidi"/>
            <w:sz w:val="22"/>
          </w:rPr>
          <w:tab/>
        </w:r>
        <w:r w:rsidR="00C354A9" w:rsidRPr="007B1C0B">
          <w:rPr>
            <w:rStyle w:val="Hyperlink"/>
          </w:rPr>
          <w:t>SCHEDULED DOWNTIME</w:t>
        </w:r>
        <w:r w:rsidR="00C354A9">
          <w:rPr>
            <w:webHidden/>
          </w:rPr>
          <w:tab/>
        </w:r>
        <w:r w:rsidR="00C354A9">
          <w:rPr>
            <w:webHidden/>
          </w:rPr>
          <w:fldChar w:fldCharType="begin"/>
        </w:r>
        <w:r w:rsidR="00C354A9">
          <w:rPr>
            <w:webHidden/>
          </w:rPr>
          <w:instrText xml:space="preserve"> PAGEREF _Toc69388137 \h </w:instrText>
        </w:r>
        <w:r w:rsidR="00C354A9">
          <w:rPr>
            <w:webHidden/>
          </w:rPr>
        </w:r>
        <w:r w:rsidR="00C354A9">
          <w:rPr>
            <w:webHidden/>
          </w:rPr>
          <w:fldChar w:fldCharType="separate"/>
        </w:r>
        <w:r>
          <w:rPr>
            <w:webHidden/>
          </w:rPr>
          <w:t>65</w:t>
        </w:r>
        <w:r w:rsidR="00C354A9">
          <w:rPr>
            <w:webHidden/>
          </w:rPr>
          <w:fldChar w:fldCharType="end"/>
        </w:r>
      </w:hyperlink>
    </w:p>
    <w:p w14:paraId="1887AA02" w14:textId="4AF0718C" w:rsidR="00C354A9" w:rsidRDefault="00974D8F">
      <w:pPr>
        <w:pStyle w:val="TOC2"/>
        <w:rPr>
          <w:rFonts w:asciiTheme="minorHAnsi" w:eastAsiaTheme="minorEastAsia" w:hAnsiTheme="minorHAnsi" w:cstheme="minorBidi"/>
          <w:sz w:val="22"/>
        </w:rPr>
      </w:pPr>
      <w:hyperlink w:anchor="_Toc69388138" w:history="1">
        <w:r w:rsidR="00C354A9" w:rsidRPr="007B1C0B">
          <w:rPr>
            <w:rStyle w:val="Hyperlink"/>
            <w14:scene3d>
              <w14:camera w14:prst="orthographicFront"/>
              <w14:lightRig w14:rig="threePt" w14:dir="t">
                <w14:rot w14:lat="0" w14:lon="0" w14:rev="0"/>
              </w14:lightRig>
            </w14:scene3d>
          </w:rPr>
          <w:t>B.</w:t>
        </w:r>
        <w:r w:rsidR="00C354A9">
          <w:rPr>
            <w:rFonts w:asciiTheme="minorHAnsi" w:eastAsiaTheme="minorEastAsia" w:hAnsiTheme="minorHAnsi" w:cstheme="minorBidi"/>
            <w:sz w:val="22"/>
          </w:rPr>
          <w:tab/>
        </w:r>
        <w:r w:rsidR="00C354A9" w:rsidRPr="007B1C0B">
          <w:rPr>
            <w:rStyle w:val="Hyperlink"/>
          </w:rPr>
          <w:t>DOCUMENTATION</w:t>
        </w:r>
        <w:r w:rsidR="00C354A9">
          <w:rPr>
            <w:webHidden/>
          </w:rPr>
          <w:tab/>
        </w:r>
        <w:r w:rsidR="00C354A9">
          <w:rPr>
            <w:webHidden/>
          </w:rPr>
          <w:fldChar w:fldCharType="begin"/>
        </w:r>
        <w:r w:rsidR="00C354A9">
          <w:rPr>
            <w:webHidden/>
          </w:rPr>
          <w:instrText xml:space="preserve"> PAGEREF _Toc69388138 \h </w:instrText>
        </w:r>
        <w:r w:rsidR="00C354A9">
          <w:rPr>
            <w:webHidden/>
          </w:rPr>
        </w:r>
        <w:r w:rsidR="00C354A9">
          <w:rPr>
            <w:webHidden/>
          </w:rPr>
          <w:fldChar w:fldCharType="separate"/>
        </w:r>
        <w:r>
          <w:rPr>
            <w:webHidden/>
          </w:rPr>
          <w:t>65</w:t>
        </w:r>
        <w:r w:rsidR="00C354A9">
          <w:rPr>
            <w:webHidden/>
          </w:rPr>
          <w:fldChar w:fldCharType="end"/>
        </w:r>
      </w:hyperlink>
    </w:p>
    <w:p w14:paraId="2791CF51" w14:textId="27783DAD" w:rsidR="00C354A9" w:rsidRDefault="00974D8F">
      <w:pPr>
        <w:pStyle w:val="TOC2"/>
        <w:rPr>
          <w:rFonts w:asciiTheme="minorHAnsi" w:eastAsiaTheme="minorEastAsia" w:hAnsiTheme="minorHAnsi" w:cstheme="minorBidi"/>
          <w:sz w:val="22"/>
        </w:rPr>
      </w:pPr>
      <w:hyperlink w:anchor="_Toc69388139" w:history="1">
        <w:r w:rsidR="00C354A9" w:rsidRPr="007B1C0B">
          <w:rPr>
            <w:rStyle w:val="Hyperlink"/>
            <w14:scene3d>
              <w14:camera w14:prst="orthographicFront"/>
              <w14:lightRig w14:rig="threePt" w14:dir="t">
                <w14:rot w14:lat="0" w14:lon="0" w14:rev="0"/>
              </w14:lightRig>
            </w14:scene3d>
          </w:rPr>
          <w:t>C.</w:t>
        </w:r>
        <w:r w:rsidR="00C354A9">
          <w:rPr>
            <w:rFonts w:asciiTheme="minorHAnsi" w:eastAsiaTheme="minorEastAsia" w:hAnsiTheme="minorHAnsi" w:cstheme="minorBidi"/>
            <w:sz w:val="22"/>
          </w:rPr>
          <w:tab/>
        </w:r>
        <w:r w:rsidR="00C354A9" w:rsidRPr="007B1C0B">
          <w:rPr>
            <w:rStyle w:val="Hyperlink"/>
          </w:rPr>
          <w:t>CHANGE CONTROL</w:t>
        </w:r>
        <w:r w:rsidR="00C354A9">
          <w:rPr>
            <w:webHidden/>
          </w:rPr>
          <w:tab/>
        </w:r>
        <w:r w:rsidR="00C354A9">
          <w:rPr>
            <w:webHidden/>
          </w:rPr>
          <w:fldChar w:fldCharType="begin"/>
        </w:r>
        <w:r w:rsidR="00C354A9">
          <w:rPr>
            <w:webHidden/>
          </w:rPr>
          <w:instrText xml:space="preserve"> PAGEREF _Toc69388139 \h </w:instrText>
        </w:r>
        <w:r w:rsidR="00C354A9">
          <w:rPr>
            <w:webHidden/>
          </w:rPr>
        </w:r>
        <w:r w:rsidR="00C354A9">
          <w:rPr>
            <w:webHidden/>
          </w:rPr>
          <w:fldChar w:fldCharType="separate"/>
        </w:r>
        <w:r>
          <w:rPr>
            <w:webHidden/>
          </w:rPr>
          <w:t>65</w:t>
        </w:r>
        <w:r w:rsidR="00C354A9">
          <w:rPr>
            <w:webHidden/>
          </w:rPr>
          <w:fldChar w:fldCharType="end"/>
        </w:r>
      </w:hyperlink>
    </w:p>
    <w:p w14:paraId="1FCB1FEF" w14:textId="7B0CF2E8" w:rsidR="00C354A9" w:rsidRDefault="00974D8F">
      <w:pPr>
        <w:pStyle w:val="TOC2"/>
        <w:rPr>
          <w:rFonts w:asciiTheme="minorHAnsi" w:eastAsiaTheme="minorEastAsia" w:hAnsiTheme="minorHAnsi" w:cstheme="minorBidi"/>
          <w:sz w:val="22"/>
        </w:rPr>
      </w:pPr>
      <w:hyperlink w:anchor="_Toc69388140" w:history="1">
        <w:r w:rsidR="00C354A9" w:rsidRPr="007B1C0B">
          <w:rPr>
            <w:rStyle w:val="Hyperlink"/>
            <w14:scene3d>
              <w14:camera w14:prst="orthographicFront"/>
              <w14:lightRig w14:rig="threePt" w14:dir="t">
                <w14:rot w14:lat="0" w14:lon="0" w14:rev="0"/>
              </w14:lightRig>
            </w14:scene3d>
          </w:rPr>
          <w:t>D.</w:t>
        </w:r>
        <w:r w:rsidR="00C354A9">
          <w:rPr>
            <w:rFonts w:asciiTheme="minorHAnsi" w:eastAsiaTheme="minorEastAsia" w:hAnsiTheme="minorHAnsi" w:cstheme="minorBidi"/>
            <w:sz w:val="22"/>
          </w:rPr>
          <w:tab/>
        </w:r>
        <w:r w:rsidR="00C354A9" w:rsidRPr="007B1C0B">
          <w:rPr>
            <w:rStyle w:val="Hyperlink"/>
          </w:rPr>
          <w:t>HELP DESK</w:t>
        </w:r>
        <w:r w:rsidR="00C354A9">
          <w:rPr>
            <w:webHidden/>
          </w:rPr>
          <w:tab/>
        </w:r>
        <w:r w:rsidR="00C354A9">
          <w:rPr>
            <w:webHidden/>
          </w:rPr>
          <w:fldChar w:fldCharType="begin"/>
        </w:r>
        <w:r w:rsidR="00C354A9">
          <w:rPr>
            <w:webHidden/>
          </w:rPr>
          <w:instrText xml:space="preserve"> PAGEREF _Toc69388140 \h </w:instrText>
        </w:r>
        <w:r w:rsidR="00C354A9">
          <w:rPr>
            <w:webHidden/>
          </w:rPr>
        </w:r>
        <w:r w:rsidR="00C354A9">
          <w:rPr>
            <w:webHidden/>
          </w:rPr>
          <w:fldChar w:fldCharType="separate"/>
        </w:r>
        <w:r>
          <w:rPr>
            <w:webHidden/>
          </w:rPr>
          <w:t>65</w:t>
        </w:r>
        <w:r w:rsidR="00C354A9">
          <w:rPr>
            <w:webHidden/>
          </w:rPr>
          <w:fldChar w:fldCharType="end"/>
        </w:r>
      </w:hyperlink>
    </w:p>
    <w:p w14:paraId="4E94CE91" w14:textId="49354186" w:rsidR="00C354A9" w:rsidRDefault="00974D8F">
      <w:pPr>
        <w:pStyle w:val="TOC2"/>
        <w:rPr>
          <w:rFonts w:asciiTheme="minorHAnsi" w:eastAsiaTheme="minorEastAsia" w:hAnsiTheme="minorHAnsi" w:cstheme="minorBidi"/>
          <w:sz w:val="22"/>
        </w:rPr>
      </w:pPr>
      <w:hyperlink w:anchor="_Toc69388141" w:history="1">
        <w:r w:rsidR="00C354A9" w:rsidRPr="007B1C0B">
          <w:rPr>
            <w:rStyle w:val="Hyperlink"/>
            <w14:scene3d>
              <w14:camera w14:prst="orthographicFront"/>
              <w14:lightRig w14:rig="threePt" w14:dir="t">
                <w14:rot w14:lat="0" w14:lon="0" w14:rev="0"/>
              </w14:lightRig>
            </w14:scene3d>
          </w:rPr>
          <w:t>E.</w:t>
        </w:r>
        <w:r w:rsidR="00C354A9">
          <w:rPr>
            <w:rFonts w:asciiTheme="minorHAnsi" w:eastAsiaTheme="minorEastAsia" w:hAnsiTheme="minorHAnsi" w:cstheme="minorBidi"/>
            <w:sz w:val="22"/>
          </w:rPr>
          <w:tab/>
        </w:r>
        <w:r w:rsidR="00C354A9" w:rsidRPr="007B1C0B">
          <w:rPr>
            <w:rStyle w:val="Hyperlink"/>
          </w:rPr>
          <w:t>TRAINING REQUIREMENTS</w:t>
        </w:r>
        <w:r w:rsidR="00C354A9">
          <w:rPr>
            <w:webHidden/>
          </w:rPr>
          <w:tab/>
        </w:r>
        <w:r w:rsidR="00C354A9">
          <w:rPr>
            <w:webHidden/>
          </w:rPr>
          <w:fldChar w:fldCharType="begin"/>
        </w:r>
        <w:r w:rsidR="00C354A9">
          <w:rPr>
            <w:webHidden/>
          </w:rPr>
          <w:instrText xml:space="preserve"> PAGEREF _Toc69388141 \h </w:instrText>
        </w:r>
        <w:r w:rsidR="00C354A9">
          <w:rPr>
            <w:webHidden/>
          </w:rPr>
        </w:r>
        <w:r w:rsidR="00C354A9">
          <w:rPr>
            <w:webHidden/>
          </w:rPr>
          <w:fldChar w:fldCharType="separate"/>
        </w:r>
        <w:r>
          <w:rPr>
            <w:webHidden/>
          </w:rPr>
          <w:t>65</w:t>
        </w:r>
        <w:r w:rsidR="00C354A9">
          <w:rPr>
            <w:webHidden/>
          </w:rPr>
          <w:fldChar w:fldCharType="end"/>
        </w:r>
      </w:hyperlink>
    </w:p>
    <w:p w14:paraId="3DC57A1A" w14:textId="225DF454" w:rsidR="00C354A9" w:rsidRDefault="00974D8F">
      <w:pPr>
        <w:pStyle w:val="TOC2"/>
        <w:rPr>
          <w:rFonts w:asciiTheme="minorHAnsi" w:eastAsiaTheme="minorEastAsia" w:hAnsiTheme="minorHAnsi" w:cstheme="minorBidi"/>
          <w:sz w:val="22"/>
        </w:rPr>
      </w:pPr>
      <w:hyperlink w:anchor="_Toc69388142" w:history="1">
        <w:r w:rsidR="00C354A9" w:rsidRPr="007B1C0B">
          <w:rPr>
            <w:rStyle w:val="Hyperlink"/>
            <w14:scene3d>
              <w14:camera w14:prst="orthographicFront"/>
              <w14:lightRig w14:rig="threePt" w14:dir="t">
                <w14:rot w14:lat="0" w14:lon="0" w14:rev="0"/>
              </w14:lightRig>
            </w14:scene3d>
          </w:rPr>
          <w:t>F.</w:t>
        </w:r>
        <w:r w:rsidR="00C354A9">
          <w:rPr>
            <w:rFonts w:asciiTheme="minorHAnsi" w:eastAsiaTheme="minorEastAsia" w:hAnsiTheme="minorHAnsi" w:cstheme="minorBidi"/>
            <w:sz w:val="22"/>
          </w:rPr>
          <w:tab/>
        </w:r>
        <w:r w:rsidR="00C354A9" w:rsidRPr="007B1C0B">
          <w:rPr>
            <w:rStyle w:val="Hyperlink"/>
          </w:rPr>
          <w:t>TRANSITION PLAN REQUIREMENTS</w:t>
        </w:r>
        <w:r w:rsidR="00C354A9">
          <w:rPr>
            <w:webHidden/>
          </w:rPr>
          <w:tab/>
        </w:r>
        <w:r w:rsidR="00C354A9">
          <w:rPr>
            <w:webHidden/>
          </w:rPr>
          <w:fldChar w:fldCharType="begin"/>
        </w:r>
        <w:r w:rsidR="00C354A9">
          <w:rPr>
            <w:webHidden/>
          </w:rPr>
          <w:instrText xml:space="preserve"> PAGEREF _Toc69388142 \h </w:instrText>
        </w:r>
        <w:r w:rsidR="00C354A9">
          <w:rPr>
            <w:webHidden/>
          </w:rPr>
        </w:r>
        <w:r w:rsidR="00C354A9">
          <w:rPr>
            <w:webHidden/>
          </w:rPr>
          <w:fldChar w:fldCharType="separate"/>
        </w:r>
        <w:r>
          <w:rPr>
            <w:webHidden/>
          </w:rPr>
          <w:t>66</w:t>
        </w:r>
        <w:r w:rsidR="00C354A9">
          <w:rPr>
            <w:webHidden/>
          </w:rPr>
          <w:fldChar w:fldCharType="end"/>
        </w:r>
      </w:hyperlink>
    </w:p>
    <w:p w14:paraId="5BEA00B9" w14:textId="1D3A2BBE" w:rsidR="00C354A9" w:rsidRDefault="00974D8F">
      <w:pPr>
        <w:pStyle w:val="TOC2"/>
        <w:rPr>
          <w:rFonts w:asciiTheme="minorHAnsi" w:eastAsiaTheme="minorEastAsia" w:hAnsiTheme="minorHAnsi" w:cstheme="minorBidi"/>
          <w:sz w:val="22"/>
        </w:rPr>
      </w:pPr>
      <w:hyperlink w:anchor="_Toc69388143" w:history="1">
        <w:r w:rsidR="00C354A9" w:rsidRPr="007B1C0B">
          <w:rPr>
            <w:rStyle w:val="Hyperlink"/>
            <w14:scene3d>
              <w14:camera w14:prst="orthographicFront"/>
              <w14:lightRig w14:rig="threePt" w14:dir="t">
                <w14:rot w14:lat="0" w14:lon="0" w14:rev="0"/>
              </w14:lightRig>
            </w14:scene3d>
          </w:rPr>
          <w:t>G.</w:t>
        </w:r>
        <w:r w:rsidR="00C354A9">
          <w:rPr>
            <w:rFonts w:asciiTheme="minorHAnsi" w:eastAsiaTheme="minorEastAsia" w:hAnsiTheme="minorHAnsi" w:cstheme="minorBidi"/>
            <w:sz w:val="22"/>
          </w:rPr>
          <w:tab/>
        </w:r>
        <w:r w:rsidR="00C354A9" w:rsidRPr="007B1C0B">
          <w:rPr>
            <w:rStyle w:val="Hyperlink"/>
          </w:rPr>
          <w:t>END OF CONTRACT PROVISIONS</w:t>
        </w:r>
        <w:r w:rsidR="00C354A9">
          <w:rPr>
            <w:webHidden/>
          </w:rPr>
          <w:tab/>
        </w:r>
        <w:r w:rsidR="00C354A9">
          <w:rPr>
            <w:webHidden/>
          </w:rPr>
          <w:fldChar w:fldCharType="begin"/>
        </w:r>
        <w:r w:rsidR="00C354A9">
          <w:rPr>
            <w:webHidden/>
          </w:rPr>
          <w:instrText xml:space="preserve"> PAGEREF _Toc69388143 \h </w:instrText>
        </w:r>
        <w:r w:rsidR="00C354A9">
          <w:rPr>
            <w:webHidden/>
          </w:rPr>
        </w:r>
        <w:r w:rsidR="00C354A9">
          <w:rPr>
            <w:webHidden/>
          </w:rPr>
          <w:fldChar w:fldCharType="separate"/>
        </w:r>
        <w:r>
          <w:rPr>
            <w:webHidden/>
          </w:rPr>
          <w:t>66</w:t>
        </w:r>
        <w:r w:rsidR="00C354A9">
          <w:rPr>
            <w:webHidden/>
          </w:rPr>
          <w:fldChar w:fldCharType="end"/>
        </w:r>
      </w:hyperlink>
    </w:p>
    <w:p w14:paraId="3B2AABC6" w14:textId="1382AB93" w:rsidR="00C354A9" w:rsidRDefault="00974D8F">
      <w:pPr>
        <w:pStyle w:val="TOC1"/>
        <w:rPr>
          <w:rFonts w:asciiTheme="minorHAnsi" w:eastAsiaTheme="minorEastAsia" w:hAnsiTheme="minorHAnsi" w:cstheme="minorBidi"/>
          <w:b w:val="0"/>
          <w:bCs w:val="0"/>
          <w:noProof/>
          <w:sz w:val="22"/>
        </w:rPr>
      </w:pPr>
      <w:hyperlink w:anchor="_Toc69388144" w:history="1">
        <w:r w:rsidR="00C354A9" w:rsidRPr="007B1C0B">
          <w:rPr>
            <w:rStyle w:val="Hyperlink"/>
            <w:noProof/>
            <w14:scene3d>
              <w14:camera w14:prst="orthographicFront"/>
              <w14:lightRig w14:rig="threePt" w14:dir="t">
                <w14:rot w14:lat="0" w14:lon="0" w14:rev="0"/>
              </w14:lightRig>
            </w14:scene3d>
          </w:rPr>
          <w:t>XI.</w:t>
        </w:r>
        <w:r w:rsidR="00C354A9">
          <w:rPr>
            <w:rFonts w:asciiTheme="minorHAnsi" w:eastAsiaTheme="minorEastAsia" w:hAnsiTheme="minorHAnsi" w:cstheme="minorBidi"/>
            <w:b w:val="0"/>
            <w:bCs w:val="0"/>
            <w:noProof/>
            <w:sz w:val="22"/>
          </w:rPr>
          <w:tab/>
        </w:r>
        <w:r w:rsidR="00C354A9" w:rsidRPr="007B1C0B">
          <w:rPr>
            <w:rStyle w:val="Hyperlink"/>
            <w:rFonts w:cs="Arial"/>
            <w:noProof/>
          </w:rPr>
          <w:t>PROPOSAL INSTRUCTIONS</w:t>
        </w:r>
        <w:r w:rsidR="00C354A9">
          <w:rPr>
            <w:noProof/>
            <w:webHidden/>
          </w:rPr>
          <w:tab/>
        </w:r>
        <w:r w:rsidR="00C354A9">
          <w:rPr>
            <w:noProof/>
            <w:webHidden/>
          </w:rPr>
          <w:fldChar w:fldCharType="begin"/>
        </w:r>
        <w:r w:rsidR="00C354A9">
          <w:rPr>
            <w:noProof/>
            <w:webHidden/>
          </w:rPr>
          <w:instrText xml:space="preserve"> PAGEREF _Toc69388144 \h </w:instrText>
        </w:r>
        <w:r w:rsidR="00C354A9">
          <w:rPr>
            <w:noProof/>
            <w:webHidden/>
          </w:rPr>
        </w:r>
        <w:r w:rsidR="00C354A9">
          <w:rPr>
            <w:noProof/>
            <w:webHidden/>
          </w:rPr>
          <w:fldChar w:fldCharType="separate"/>
        </w:r>
        <w:r>
          <w:rPr>
            <w:noProof/>
            <w:webHidden/>
          </w:rPr>
          <w:t>67</w:t>
        </w:r>
        <w:r w:rsidR="00C354A9">
          <w:rPr>
            <w:noProof/>
            <w:webHidden/>
          </w:rPr>
          <w:fldChar w:fldCharType="end"/>
        </w:r>
      </w:hyperlink>
    </w:p>
    <w:p w14:paraId="6F0C9A5A" w14:textId="7DFA3600" w:rsidR="00C354A9" w:rsidRDefault="00974D8F">
      <w:pPr>
        <w:pStyle w:val="TOC2"/>
        <w:rPr>
          <w:rFonts w:asciiTheme="minorHAnsi" w:eastAsiaTheme="minorEastAsia" w:hAnsiTheme="minorHAnsi" w:cstheme="minorBidi"/>
          <w:sz w:val="22"/>
        </w:rPr>
      </w:pPr>
      <w:hyperlink w:anchor="_Toc69388145" w:history="1">
        <w:r w:rsidR="00C354A9" w:rsidRPr="007B1C0B">
          <w:rPr>
            <w:rStyle w:val="Hyperlink"/>
          </w:rPr>
          <w:t>A.</w:t>
        </w:r>
        <w:r w:rsidR="00C354A9">
          <w:rPr>
            <w:rFonts w:asciiTheme="minorHAnsi" w:eastAsiaTheme="minorEastAsia" w:hAnsiTheme="minorHAnsi" w:cstheme="minorBidi"/>
            <w:sz w:val="22"/>
          </w:rPr>
          <w:tab/>
        </w:r>
        <w:r w:rsidR="00C354A9" w:rsidRPr="007B1C0B">
          <w:rPr>
            <w:rStyle w:val="Hyperlink"/>
          </w:rPr>
          <w:t>PROPOSAL SUBMISSION</w:t>
        </w:r>
        <w:r w:rsidR="00C354A9">
          <w:rPr>
            <w:webHidden/>
          </w:rPr>
          <w:tab/>
        </w:r>
        <w:r w:rsidR="00C354A9">
          <w:rPr>
            <w:webHidden/>
          </w:rPr>
          <w:fldChar w:fldCharType="begin"/>
        </w:r>
        <w:r w:rsidR="00C354A9">
          <w:rPr>
            <w:webHidden/>
          </w:rPr>
          <w:instrText xml:space="preserve"> PAGEREF _Toc69388145 \h </w:instrText>
        </w:r>
        <w:r w:rsidR="00C354A9">
          <w:rPr>
            <w:webHidden/>
          </w:rPr>
        </w:r>
        <w:r w:rsidR="00C354A9">
          <w:rPr>
            <w:webHidden/>
          </w:rPr>
          <w:fldChar w:fldCharType="separate"/>
        </w:r>
        <w:r>
          <w:rPr>
            <w:webHidden/>
          </w:rPr>
          <w:t>67</w:t>
        </w:r>
        <w:r w:rsidR="00C354A9">
          <w:rPr>
            <w:webHidden/>
          </w:rPr>
          <w:fldChar w:fldCharType="end"/>
        </w:r>
      </w:hyperlink>
    </w:p>
    <w:p w14:paraId="518A5D37" w14:textId="4A28A253" w:rsidR="00C354A9" w:rsidRDefault="00974D8F">
      <w:pPr>
        <w:pStyle w:val="TOC1"/>
        <w:rPr>
          <w:rFonts w:asciiTheme="minorHAnsi" w:eastAsiaTheme="minorEastAsia" w:hAnsiTheme="minorHAnsi" w:cstheme="minorBidi"/>
          <w:b w:val="0"/>
          <w:bCs w:val="0"/>
          <w:noProof/>
          <w:sz w:val="22"/>
        </w:rPr>
      </w:pPr>
      <w:hyperlink w:anchor="_Toc69388146" w:history="1">
        <w:r w:rsidR="00C354A9" w:rsidRPr="007B1C0B">
          <w:rPr>
            <w:rStyle w:val="Hyperlink"/>
            <w:noProof/>
          </w:rPr>
          <w:t>Form A Bidder Point of Contact</w:t>
        </w:r>
        <w:r w:rsidR="00C354A9">
          <w:rPr>
            <w:noProof/>
            <w:webHidden/>
          </w:rPr>
          <w:tab/>
        </w:r>
        <w:r w:rsidR="00C354A9">
          <w:rPr>
            <w:noProof/>
            <w:webHidden/>
          </w:rPr>
          <w:fldChar w:fldCharType="begin"/>
        </w:r>
        <w:r w:rsidR="00C354A9">
          <w:rPr>
            <w:noProof/>
            <w:webHidden/>
          </w:rPr>
          <w:instrText xml:space="preserve"> PAGEREF _Toc69388146 \h </w:instrText>
        </w:r>
        <w:r w:rsidR="00C354A9">
          <w:rPr>
            <w:noProof/>
            <w:webHidden/>
          </w:rPr>
        </w:r>
        <w:r w:rsidR="00C354A9">
          <w:rPr>
            <w:noProof/>
            <w:webHidden/>
          </w:rPr>
          <w:fldChar w:fldCharType="separate"/>
        </w:r>
        <w:r>
          <w:rPr>
            <w:noProof/>
            <w:webHidden/>
          </w:rPr>
          <w:t>70</w:t>
        </w:r>
        <w:r w:rsidR="00C354A9">
          <w:rPr>
            <w:noProof/>
            <w:webHidden/>
          </w:rPr>
          <w:fldChar w:fldCharType="end"/>
        </w:r>
      </w:hyperlink>
    </w:p>
    <w:p w14:paraId="4426DDD3" w14:textId="4BE4CE02" w:rsidR="00C354A9" w:rsidRDefault="00974D8F">
      <w:pPr>
        <w:pStyle w:val="TOC1"/>
        <w:rPr>
          <w:rFonts w:asciiTheme="minorHAnsi" w:eastAsiaTheme="minorEastAsia" w:hAnsiTheme="minorHAnsi" w:cstheme="minorBidi"/>
          <w:b w:val="0"/>
          <w:bCs w:val="0"/>
          <w:noProof/>
          <w:sz w:val="22"/>
        </w:rPr>
      </w:pPr>
      <w:hyperlink w:anchor="_Toc69388147" w:history="1">
        <w:r w:rsidR="00C354A9" w:rsidRPr="007B1C0B">
          <w:rPr>
            <w:rStyle w:val="Hyperlink"/>
            <w:noProof/>
          </w:rPr>
          <w:t>REQUEST FOR PROPOSAL FOR CONTRACTUAL SERVICES FORM</w:t>
        </w:r>
        <w:r w:rsidR="00C354A9">
          <w:rPr>
            <w:noProof/>
            <w:webHidden/>
          </w:rPr>
          <w:tab/>
        </w:r>
        <w:r w:rsidR="00C354A9">
          <w:rPr>
            <w:noProof/>
            <w:webHidden/>
          </w:rPr>
          <w:fldChar w:fldCharType="begin"/>
        </w:r>
        <w:r w:rsidR="00C354A9">
          <w:rPr>
            <w:noProof/>
            <w:webHidden/>
          </w:rPr>
          <w:instrText xml:space="preserve"> PAGEREF _Toc69388147 \h </w:instrText>
        </w:r>
        <w:r w:rsidR="00C354A9">
          <w:rPr>
            <w:noProof/>
            <w:webHidden/>
          </w:rPr>
        </w:r>
        <w:r w:rsidR="00C354A9">
          <w:rPr>
            <w:noProof/>
            <w:webHidden/>
          </w:rPr>
          <w:fldChar w:fldCharType="separate"/>
        </w:r>
        <w:r>
          <w:rPr>
            <w:noProof/>
            <w:webHidden/>
          </w:rPr>
          <w:t>71</w:t>
        </w:r>
        <w:r w:rsidR="00C354A9">
          <w:rPr>
            <w:noProof/>
            <w:webHidden/>
          </w:rPr>
          <w:fldChar w:fldCharType="end"/>
        </w:r>
      </w:hyperlink>
    </w:p>
    <w:p w14:paraId="177C6447" w14:textId="2218AF23" w:rsidR="002671E7" w:rsidRPr="0000238D" w:rsidRDefault="00903AC4" w:rsidP="00B612F4">
      <w:pPr>
        <w:rPr>
          <w:rStyle w:val="Hyperlink"/>
        </w:rPr>
        <w:sectPr w:rsidR="002671E7" w:rsidRPr="0000238D" w:rsidSect="0045419A">
          <w:footerReference w:type="default" r:id="rId12"/>
          <w:type w:val="continuous"/>
          <w:pgSz w:w="12240" w:h="15840"/>
          <w:pgMar w:top="720" w:right="720" w:bottom="720" w:left="720" w:header="1440" w:footer="720" w:gutter="0"/>
          <w:pgNumType w:fmt="lowerRoman" w:start="1"/>
          <w:cols w:space="720"/>
          <w:docGrid w:linePitch="299"/>
        </w:sectPr>
      </w:pPr>
      <w:r w:rsidRPr="006E0ECE">
        <w:rPr>
          <w:rStyle w:val="Hyperlink"/>
          <w:rFonts w:cs="Arial"/>
          <w:b/>
          <w:bCs/>
          <w:noProof/>
          <w:szCs w:val="20"/>
        </w:rPr>
        <w:fldChar w:fldCharType="end"/>
      </w:r>
    </w:p>
    <w:p w14:paraId="1A1FC3D9" w14:textId="77777777" w:rsidR="00A20966" w:rsidRDefault="00A20966" w:rsidP="005B0D32">
      <w:pPr>
        <w:pStyle w:val="Level1Body"/>
      </w:pPr>
    </w:p>
    <w:p w14:paraId="4FA91D52" w14:textId="77777777" w:rsidR="005B0D32" w:rsidRDefault="005B0D32" w:rsidP="005B0D32">
      <w:pPr>
        <w:pStyle w:val="Level1Body"/>
      </w:pPr>
    </w:p>
    <w:p w14:paraId="25D6A330" w14:textId="77777777" w:rsidR="005B0D32" w:rsidRPr="005B0D32" w:rsidRDefault="005B0D32" w:rsidP="005B0D32">
      <w:pPr>
        <w:pStyle w:val="Level1Body"/>
      </w:pPr>
    </w:p>
    <w:p w14:paraId="363F3E75" w14:textId="77777777" w:rsidR="005B0D32" w:rsidRPr="005B0D32" w:rsidRDefault="005B0D32" w:rsidP="005B0D32">
      <w:pPr>
        <w:pStyle w:val="Level1Body"/>
      </w:pPr>
    </w:p>
    <w:p w14:paraId="334BD610" w14:textId="77777777" w:rsidR="005B0D32" w:rsidRPr="005B0D32" w:rsidRDefault="005B0D32" w:rsidP="005B0D32">
      <w:pPr>
        <w:pStyle w:val="Level1Body"/>
      </w:pPr>
    </w:p>
    <w:p w14:paraId="7F5FE931" w14:textId="77777777" w:rsidR="005B0D32" w:rsidRPr="005B0D32" w:rsidRDefault="005B0D32" w:rsidP="005B0D32">
      <w:pPr>
        <w:pStyle w:val="Level1Body"/>
      </w:pPr>
    </w:p>
    <w:p w14:paraId="1D8204A6" w14:textId="77777777" w:rsidR="005B0D32" w:rsidRPr="005B0D32" w:rsidRDefault="005B0D32" w:rsidP="005B0D32">
      <w:pPr>
        <w:pStyle w:val="Level1Body"/>
      </w:pPr>
    </w:p>
    <w:p w14:paraId="1FF913EC" w14:textId="77777777" w:rsidR="005B0D32" w:rsidRPr="005B0D32" w:rsidRDefault="005B0D32" w:rsidP="005B0D32">
      <w:pPr>
        <w:pStyle w:val="Level1Body"/>
      </w:pPr>
    </w:p>
    <w:p w14:paraId="317E0061" w14:textId="77777777" w:rsidR="005B0D32" w:rsidRPr="005B0D32" w:rsidRDefault="005B0D32" w:rsidP="005B0D32">
      <w:pPr>
        <w:pStyle w:val="Level1Body"/>
      </w:pPr>
    </w:p>
    <w:p w14:paraId="49E15331" w14:textId="77777777" w:rsidR="005B0D32" w:rsidRPr="005B0D32" w:rsidRDefault="005B0D32" w:rsidP="005B0D32">
      <w:pPr>
        <w:pStyle w:val="Level1Body"/>
      </w:pPr>
    </w:p>
    <w:p w14:paraId="6441635A" w14:textId="77777777" w:rsidR="005B0D32" w:rsidRPr="005B0D32" w:rsidRDefault="005B0D32" w:rsidP="005B0D32">
      <w:pPr>
        <w:pStyle w:val="Level1Body"/>
      </w:pPr>
    </w:p>
    <w:p w14:paraId="3B8D6AC2" w14:textId="77777777" w:rsidR="005B0D32" w:rsidRPr="005B0D32" w:rsidRDefault="005B0D32" w:rsidP="005B0D32">
      <w:pPr>
        <w:pStyle w:val="Level1Body"/>
      </w:pPr>
    </w:p>
    <w:p w14:paraId="3B456001" w14:textId="77777777" w:rsidR="005B0D32" w:rsidRPr="005B0D32" w:rsidRDefault="005B0D32" w:rsidP="005B0D32">
      <w:pPr>
        <w:pStyle w:val="Level1Body"/>
      </w:pPr>
    </w:p>
    <w:p w14:paraId="6F80E3CC" w14:textId="77777777" w:rsidR="005B0D32" w:rsidRPr="005B0D32" w:rsidRDefault="005B0D32" w:rsidP="005B0D32">
      <w:pPr>
        <w:pStyle w:val="Level1Body"/>
      </w:pPr>
    </w:p>
    <w:p w14:paraId="3EAFF65B" w14:textId="77777777" w:rsidR="005B0D32" w:rsidRPr="005B0D32" w:rsidRDefault="005B0D32" w:rsidP="005B0D32">
      <w:pPr>
        <w:pStyle w:val="Level1Body"/>
      </w:pPr>
    </w:p>
    <w:p w14:paraId="7F8AD49A" w14:textId="77777777" w:rsidR="005B0D32" w:rsidRPr="005B0D32" w:rsidRDefault="005B0D32" w:rsidP="005B0D32">
      <w:pPr>
        <w:pStyle w:val="Level1Body"/>
      </w:pPr>
    </w:p>
    <w:p w14:paraId="0C0B0618" w14:textId="77777777" w:rsidR="005B0D32" w:rsidRPr="005B0D32" w:rsidRDefault="005B0D32" w:rsidP="005B0D32">
      <w:pPr>
        <w:pStyle w:val="Level1Body"/>
      </w:pPr>
    </w:p>
    <w:p w14:paraId="1DF57ACC" w14:textId="77777777" w:rsidR="005B0D32" w:rsidRPr="005B0D32" w:rsidRDefault="005B0D32" w:rsidP="005B0D32">
      <w:pPr>
        <w:pStyle w:val="Level1Body"/>
      </w:pPr>
    </w:p>
    <w:p w14:paraId="6D74A0CD" w14:textId="77777777" w:rsidR="005B0D32" w:rsidRPr="005B0D32" w:rsidRDefault="005B0D32" w:rsidP="005B0D32">
      <w:pPr>
        <w:pStyle w:val="Level1Body"/>
      </w:pPr>
    </w:p>
    <w:p w14:paraId="2E49B742" w14:textId="77777777" w:rsidR="005B0D32" w:rsidRPr="005B0D32" w:rsidRDefault="005B0D32" w:rsidP="005B0D32">
      <w:pPr>
        <w:pStyle w:val="Level1Body"/>
      </w:pPr>
    </w:p>
    <w:p w14:paraId="5D083046" w14:textId="2F780E95" w:rsidR="005B0D32" w:rsidRDefault="005B0D32" w:rsidP="005B0D32">
      <w:pPr>
        <w:pStyle w:val="Level1Body"/>
      </w:pPr>
    </w:p>
    <w:p w14:paraId="2BD4397B" w14:textId="07ADE4E0" w:rsidR="00CA2CD3" w:rsidRDefault="00CA2CD3" w:rsidP="005B0D32">
      <w:pPr>
        <w:pStyle w:val="Level1Body"/>
      </w:pPr>
    </w:p>
    <w:p w14:paraId="353219E7" w14:textId="77777777" w:rsidR="00CA2CD3" w:rsidRPr="005B0D32" w:rsidRDefault="00CA2CD3" w:rsidP="005B0D32">
      <w:pPr>
        <w:pStyle w:val="Level1Body"/>
      </w:pPr>
    </w:p>
    <w:p w14:paraId="1E30CA58" w14:textId="77777777" w:rsidR="005B0D32" w:rsidRPr="005B0D32" w:rsidRDefault="005B0D32" w:rsidP="005B0D32">
      <w:pPr>
        <w:pStyle w:val="Level1Body"/>
      </w:pPr>
    </w:p>
    <w:p w14:paraId="50CF4E6F" w14:textId="77777777" w:rsidR="005B0D32" w:rsidRPr="005B0D32" w:rsidRDefault="005B0D32" w:rsidP="005B0D32">
      <w:pPr>
        <w:pStyle w:val="Level1Body"/>
      </w:pPr>
    </w:p>
    <w:p w14:paraId="3C00E891" w14:textId="77777777" w:rsidR="005B0D32" w:rsidRPr="005B0D32" w:rsidRDefault="005B0D32" w:rsidP="005B0D32">
      <w:pPr>
        <w:pStyle w:val="Level1Body"/>
      </w:pPr>
    </w:p>
    <w:p w14:paraId="09E6E044" w14:textId="77777777" w:rsidR="005B0D32" w:rsidRDefault="005B0D32" w:rsidP="005B0D32">
      <w:pPr>
        <w:pStyle w:val="Level1Body"/>
      </w:pPr>
    </w:p>
    <w:p w14:paraId="79363F28" w14:textId="77777777" w:rsidR="002178B1" w:rsidRDefault="002178B1" w:rsidP="005B0D32">
      <w:pPr>
        <w:pStyle w:val="Level1Body"/>
      </w:pPr>
    </w:p>
    <w:p w14:paraId="3121D30D" w14:textId="77777777" w:rsidR="008C1AFE" w:rsidRPr="00337D4F" w:rsidRDefault="00CC414C">
      <w:pPr>
        <w:pStyle w:val="Heading1"/>
      </w:pPr>
      <w:bookmarkStart w:id="3" w:name="_Toc69387967"/>
      <w:r w:rsidRPr="00337D4F">
        <w:lastRenderedPageBreak/>
        <w:t>G</w:t>
      </w:r>
      <w:r w:rsidR="008C1AFE" w:rsidRPr="00337D4F">
        <w:t>LOSSARY OF TERMS</w:t>
      </w:r>
      <w:bookmarkEnd w:id="3"/>
    </w:p>
    <w:p w14:paraId="79AA5463" w14:textId="77777777" w:rsidR="004241B8" w:rsidRPr="003763B4" w:rsidRDefault="004241B8" w:rsidP="00A85D2A">
      <w:pPr>
        <w:pStyle w:val="Glossary"/>
        <w:rPr>
          <w:rFonts w:cs="Arial"/>
          <w:szCs w:val="18"/>
          <w:highlight w:val="green"/>
        </w:rPr>
      </w:pPr>
    </w:p>
    <w:p w14:paraId="167462C9" w14:textId="77777777" w:rsidR="00886CD0" w:rsidRDefault="00886CD0" w:rsidP="00A85D2A">
      <w:pPr>
        <w:pStyle w:val="Glossary"/>
        <w:rPr>
          <w:rFonts w:cs="Arial"/>
          <w:szCs w:val="18"/>
        </w:rPr>
      </w:pPr>
      <w:r w:rsidRPr="003763B4">
        <w:rPr>
          <w:rStyle w:val="Glossary-Bold"/>
          <w:rFonts w:cs="Arial"/>
          <w:szCs w:val="18"/>
        </w:rPr>
        <w:t>Acceptance Test Procedure:</w:t>
      </w:r>
      <w:r w:rsidRPr="003763B4">
        <w:rPr>
          <w:rFonts w:cs="Arial"/>
          <w:szCs w:val="18"/>
        </w:rPr>
        <w:t xml:space="preserve"> Benchmarks and other performance criteria, developed by the State of Nebraska or other sources of testing standards, for measuring the effectiveness of services and the means used for testing such performance.</w:t>
      </w:r>
    </w:p>
    <w:p w14:paraId="09FE8693" w14:textId="77777777" w:rsidR="0041571F" w:rsidRDefault="0041571F" w:rsidP="00A85D2A">
      <w:pPr>
        <w:pStyle w:val="Glossary"/>
        <w:rPr>
          <w:rFonts w:cs="Arial"/>
          <w:szCs w:val="18"/>
        </w:rPr>
      </w:pPr>
    </w:p>
    <w:p w14:paraId="047D68CF" w14:textId="77777777" w:rsidR="0041571F" w:rsidRPr="005A44F9" w:rsidRDefault="0041571F" w:rsidP="0041571F">
      <w:pPr>
        <w:pStyle w:val="Glossary"/>
      </w:pPr>
      <w:r w:rsidRPr="00796A62">
        <w:rPr>
          <w:rStyle w:val="Glossary-Bold"/>
        </w:rPr>
        <w:t>Account Number:</w:t>
      </w:r>
      <w:r w:rsidRPr="00496B8B">
        <w:t xml:space="preserve"> The account number is the combination of a fund</w:t>
      </w:r>
      <w:r>
        <w:t xml:space="preserve"> identifier</w:t>
      </w:r>
      <w:r w:rsidRPr="00496B8B">
        <w:t>, business unit</w:t>
      </w:r>
      <w:r>
        <w:t xml:space="preserve"> code</w:t>
      </w:r>
      <w:r w:rsidRPr="00496B8B">
        <w:t>, object code, subsidiary</w:t>
      </w:r>
      <w:r>
        <w:t xml:space="preserve"> code</w:t>
      </w:r>
      <w:r w:rsidRPr="00496B8B">
        <w:t>, sub</w:t>
      </w:r>
      <w:r w:rsidR="00A433FA">
        <w:t>-</w:t>
      </w:r>
      <w:r w:rsidRPr="00496B8B">
        <w:t>ledger type</w:t>
      </w:r>
      <w:r>
        <w:t>,</w:t>
      </w:r>
      <w:r w:rsidRPr="00496B8B">
        <w:t xml:space="preserve"> and sub</w:t>
      </w:r>
      <w:r w:rsidR="00A433FA">
        <w:t>-</w:t>
      </w:r>
      <w:r w:rsidRPr="00496B8B">
        <w:t>ledger</w:t>
      </w:r>
      <w:r>
        <w:t xml:space="preserve"> code</w:t>
      </w:r>
      <w:r w:rsidRPr="00496B8B">
        <w:t>.  Each business unit is tied to one fund.   A fund can be tied to multiple business units.</w:t>
      </w:r>
    </w:p>
    <w:p w14:paraId="5A2A718A" w14:textId="77777777" w:rsidR="00886CD0" w:rsidRPr="003763B4" w:rsidRDefault="00886CD0" w:rsidP="00A85D2A">
      <w:pPr>
        <w:pStyle w:val="Glossary"/>
        <w:rPr>
          <w:rStyle w:val="Glossary-Bold"/>
          <w:rFonts w:cs="Arial"/>
          <w:szCs w:val="18"/>
        </w:rPr>
      </w:pPr>
    </w:p>
    <w:p w14:paraId="295298A5" w14:textId="77777777" w:rsidR="00886CD0" w:rsidRDefault="00886CD0" w:rsidP="00A85D2A">
      <w:pPr>
        <w:pStyle w:val="Glossary"/>
        <w:rPr>
          <w:rFonts w:cs="Arial"/>
          <w:szCs w:val="18"/>
        </w:rPr>
      </w:pPr>
      <w:r w:rsidRPr="003763B4">
        <w:rPr>
          <w:rStyle w:val="Glossary-Bold"/>
          <w:rFonts w:cs="Arial"/>
          <w:szCs w:val="18"/>
        </w:rPr>
        <w:t>Addendum:</w:t>
      </w:r>
      <w:r w:rsidRPr="003763B4">
        <w:rPr>
          <w:rFonts w:cs="Arial"/>
          <w:szCs w:val="18"/>
        </w:rPr>
        <w:t xml:space="preserve">  Something </w:t>
      </w:r>
      <w:r w:rsidR="008E7820" w:rsidRPr="003763B4">
        <w:rPr>
          <w:rFonts w:cs="Arial"/>
          <w:szCs w:val="18"/>
        </w:rPr>
        <w:t xml:space="preserve">to be </w:t>
      </w:r>
      <w:r w:rsidRPr="003763B4">
        <w:rPr>
          <w:rFonts w:cs="Arial"/>
          <w:szCs w:val="18"/>
        </w:rPr>
        <w:t xml:space="preserve">added or </w:t>
      </w:r>
      <w:r w:rsidR="00EA7294" w:rsidRPr="003763B4">
        <w:rPr>
          <w:rFonts w:cs="Arial"/>
          <w:szCs w:val="18"/>
        </w:rPr>
        <w:t>deleted</w:t>
      </w:r>
      <w:r w:rsidR="008E7820" w:rsidRPr="003763B4">
        <w:rPr>
          <w:rFonts w:cs="Arial"/>
          <w:szCs w:val="18"/>
        </w:rPr>
        <w:t xml:space="preserve"> to an existing document</w:t>
      </w:r>
      <w:r w:rsidR="00513D7C" w:rsidRPr="003763B4">
        <w:rPr>
          <w:rFonts w:cs="Arial"/>
          <w:szCs w:val="18"/>
        </w:rPr>
        <w:t>;</w:t>
      </w:r>
      <w:r w:rsidR="008E7820" w:rsidRPr="003763B4">
        <w:rPr>
          <w:rFonts w:cs="Arial"/>
          <w:szCs w:val="18"/>
        </w:rPr>
        <w:t xml:space="preserve"> a supplement.</w:t>
      </w:r>
    </w:p>
    <w:p w14:paraId="60B6BFCA" w14:textId="77777777" w:rsidR="00822F55" w:rsidRDefault="00822F55" w:rsidP="00A85D2A">
      <w:pPr>
        <w:pStyle w:val="Glossary"/>
        <w:rPr>
          <w:rFonts w:cs="Arial"/>
          <w:szCs w:val="18"/>
        </w:rPr>
      </w:pPr>
    </w:p>
    <w:p w14:paraId="5DE89E05" w14:textId="77777777" w:rsidR="00886CD0" w:rsidRPr="003763B4" w:rsidRDefault="00886CD0" w:rsidP="00A85D2A">
      <w:pPr>
        <w:pStyle w:val="Glossary"/>
        <w:rPr>
          <w:rFonts w:cs="Arial"/>
          <w:szCs w:val="18"/>
        </w:rPr>
      </w:pPr>
      <w:r w:rsidRPr="003763B4">
        <w:rPr>
          <w:rStyle w:val="Glossary-Bold"/>
          <w:rFonts w:cs="Arial"/>
          <w:szCs w:val="18"/>
        </w:rPr>
        <w:t>Agency:</w:t>
      </w:r>
      <w:r w:rsidRPr="003763B4">
        <w:rPr>
          <w:rFonts w:cs="Arial"/>
          <w:szCs w:val="18"/>
        </w:rPr>
        <w:t xml:space="preserve">  Any </w:t>
      </w:r>
      <w:r w:rsidR="00EA7294" w:rsidRPr="003763B4">
        <w:rPr>
          <w:rFonts w:cs="Arial"/>
          <w:szCs w:val="18"/>
        </w:rPr>
        <w:t xml:space="preserve">state </w:t>
      </w:r>
      <w:r w:rsidRPr="003763B4">
        <w:rPr>
          <w:rFonts w:cs="Arial"/>
          <w:szCs w:val="18"/>
        </w:rPr>
        <w:t xml:space="preserve">agency, board, or commission other than the University of Nebraska, the Nebraska State colleges, the courts, the Legislature, or any </w:t>
      </w:r>
      <w:r w:rsidR="008E7820" w:rsidRPr="003763B4">
        <w:rPr>
          <w:rFonts w:cs="Arial"/>
          <w:szCs w:val="18"/>
        </w:rPr>
        <w:t xml:space="preserve">other </w:t>
      </w:r>
      <w:r w:rsidRPr="003763B4">
        <w:rPr>
          <w:rFonts w:cs="Arial"/>
          <w:szCs w:val="18"/>
        </w:rPr>
        <w:t xml:space="preserve">office or agency established by the Constitution of Nebraska. </w:t>
      </w:r>
    </w:p>
    <w:p w14:paraId="40030666" w14:textId="77777777" w:rsidR="00886CD0" w:rsidRPr="003763B4" w:rsidRDefault="00886CD0" w:rsidP="00A85D2A">
      <w:pPr>
        <w:pStyle w:val="Glossary"/>
        <w:rPr>
          <w:rFonts w:cs="Arial"/>
          <w:szCs w:val="18"/>
        </w:rPr>
      </w:pPr>
    </w:p>
    <w:p w14:paraId="4F195610" w14:textId="77777777" w:rsidR="00886CD0" w:rsidRPr="003763B4" w:rsidRDefault="00886CD0" w:rsidP="00A85D2A">
      <w:pPr>
        <w:pStyle w:val="Glossary"/>
        <w:rPr>
          <w:rFonts w:cs="Arial"/>
          <w:szCs w:val="18"/>
        </w:rPr>
      </w:pPr>
      <w:r w:rsidRPr="003763B4">
        <w:rPr>
          <w:rStyle w:val="Glossary-Bold"/>
          <w:rFonts w:cs="Arial"/>
          <w:szCs w:val="18"/>
        </w:rPr>
        <w:t>Agent</w:t>
      </w:r>
      <w:r w:rsidR="00513D7C" w:rsidRPr="003763B4">
        <w:rPr>
          <w:rStyle w:val="Glossary-Bold"/>
          <w:rFonts w:cs="Arial"/>
          <w:szCs w:val="18"/>
        </w:rPr>
        <w:t>/Representative</w:t>
      </w:r>
      <w:r w:rsidRPr="003763B4">
        <w:rPr>
          <w:rStyle w:val="Glossary-Bold"/>
          <w:rFonts w:cs="Arial"/>
          <w:szCs w:val="18"/>
        </w:rPr>
        <w:t>:</w:t>
      </w:r>
      <w:r w:rsidRPr="003763B4">
        <w:rPr>
          <w:rFonts w:cs="Arial"/>
          <w:szCs w:val="18"/>
        </w:rPr>
        <w:t xml:space="preserve">  A person authorized to act on behalf</w:t>
      </w:r>
      <w:r w:rsidR="001504A4" w:rsidRPr="003763B4">
        <w:rPr>
          <w:rFonts w:cs="Arial"/>
          <w:szCs w:val="18"/>
        </w:rPr>
        <w:t xml:space="preserve"> of another.</w:t>
      </w:r>
    </w:p>
    <w:p w14:paraId="1A0789F1" w14:textId="77777777" w:rsidR="00886CD0" w:rsidRPr="003763B4" w:rsidRDefault="00886CD0" w:rsidP="00A85D2A">
      <w:pPr>
        <w:pStyle w:val="Glossary"/>
        <w:rPr>
          <w:rFonts w:cs="Arial"/>
          <w:szCs w:val="18"/>
        </w:rPr>
      </w:pPr>
    </w:p>
    <w:p w14:paraId="2E43AC22" w14:textId="77777777" w:rsidR="00886CD0" w:rsidRPr="003763B4" w:rsidRDefault="00886CD0" w:rsidP="00A85D2A">
      <w:pPr>
        <w:pStyle w:val="Glossary"/>
        <w:rPr>
          <w:rFonts w:cs="Arial"/>
          <w:szCs w:val="18"/>
        </w:rPr>
      </w:pPr>
      <w:r w:rsidRPr="003763B4">
        <w:rPr>
          <w:rStyle w:val="Glossary-Bold"/>
          <w:rFonts w:cs="Arial"/>
          <w:szCs w:val="18"/>
        </w:rPr>
        <w:t>Amend:</w:t>
      </w:r>
      <w:r w:rsidRPr="003763B4">
        <w:rPr>
          <w:rFonts w:cs="Arial"/>
          <w:szCs w:val="18"/>
        </w:rPr>
        <w:t xml:space="preserve">  To alter or change by adding, subtracting, or substituting. </w:t>
      </w:r>
      <w:r w:rsidR="001504A4" w:rsidRPr="003763B4">
        <w:rPr>
          <w:rFonts w:cs="Arial"/>
          <w:szCs w:val="18"/>
        </w:rPr>
        <w:t xml:space="preserve"> </w:t>
      </w:r>
    </w:p>
    <w:p w14:paraId="752F5610" w14:textId="77777777" w:rsidR="00886CD0" w:rsidRPr="003763B4" w:rsidRDefault="00886CD0" w:rsidP="00A85D2A">
      <w:pPr>
        <w:pStyle w:val="Glossary"/>
        <w:rPr>
          <w:rFonts w:cs="Arial"/>
          <w:szCs w:val="18"/>
        </w:rPr>
      </w:pPr>
    </w:p>
    <w:p w14:paraId="3405891E" w14:textId="77777777" w:rsidR="00886CD0" w:rsidRPr="003763B4" w:rsidRDefault="00886CD0" w:rsidP="00A85D2A">
      <w:pPr>
        <w:pStyle w:val="Glossary"/>
        <w:rPr>
          <w:rFonts w:cs="Arial"/>
          <w:szCs w:val="18"/>
        </w:rPr>
      </w:pPr>
      <w:r w:rsidRPr="003763B4">
        <w:rPr>
          <w:rStyle w:val="Glossary-Bold"/>
          <w:rFonts w:cs="Arial"/>
          <w:szCs w:val="18"/>
        </w:rPr>
        <w:t>Amendment:</w:t>
      </w:r>
      <w:r w:rsidRPr="003763B4">
        <w:rPr>
          <w:rFonts w:cs="Arial"/>
          <w:szCs w:val="18"/>
        </w:rPr>
        <w:t xml:space="preserve">  </w:t>
      </w:r>
      <w:r w:rsidR="001504A4" w:rsidRPr="003763B4">
        <w:rPr>
          <w:rFonts w:cs="Arial"/>
          <w:szCs w:val="18"/>
        </w:rPr>
        <w:t>A w</w:t>
      </w:r>
      <w:r w:rsidRPr="003763B4">
        <w:rPr>
          <w:rFonts w:cs="Arial"/>
          <w:szCs w:val="18"/>
        </w:rPr>
        <w:t>ritten correction or alteration</w:t>
      </w:r>
      <w:r w:rsidR="001504A4" w:rsidRPr="003763B4">
        <w:rPr>
          <w:rFonts w:cs="Arial"/>
          <w:szCs w:val="18"/>
        </w:rPr>
        <w:t xml:space="preserve"> to a document</w:t>
      </w:r>
      <w:r w:rsidRPr="003763B4">
        <w:rPr>
          <w:rFonts w:cs="Arial"/>
          <w:szCs w:val="18"/>
        </w:rPr>
        <w:t>.</w:t>
      </w:r>
    </w:p>
    <w:p w14:paraId="536A0D8D" w14:textId="77777777" w:rsidR="00886CD0" w:rsidRPr="003763B4" w:rsidRDefault="00886CD0" w:rsidP="00A85D2A">
      <w:pPr>
        <w:pStyle w:val="Glossary"/>
        <w:rPr>
          <w:rFonts w:cs="Arial"/>
          <w:szCs w:val="18"/>
        </w:rPr>
      </w:pPr>
    </w:p>
    <w:p w14:paraId="2696C945" w14:textId="77777777" w:rsidR="00886CD0" w:rsidRDefault="00886CD0" w:rsidP="00A85D2A">
      <w:pPr>
        <w:pStyle w:val="Glossary"/>
        <w:rPr>
          <w:rFonts w:cs="Arial"/>
          <w:szCs w:val="18"/>
        </w:rPr>
      </w:pPr>
      <w:r w:rsidRPr="003763B4">
        <w:rPr>
          <w:rStyle w:val="Glossary-Bold"/>
          <w:rFonts w:cs="Arial"/>
          <w:szCs w:val="18"/>
        </w:rPr>
        <w:t>Appropriation:</w:t>
      </w:r>
      <w:r w:rsidRPr="003763B4">
        <w:rPr>
          <w:rFonts w:cs="Arial"/>
          <w:szCs w:val="18"/>
        </w:rPr>
        <w:t xml:space="preserve">  Legislative authorization to expend public funds for a specific purpose.  Money set apart for a specific use.</w:t>
      </w:r>
    </w:p>
    <w:p w14:paraId="01B416E4" w14:textId="77777777" w:rsidR="007176A7" w:rsidRDefault="007176A7" w:rsidP="00A85D2A">
      <w:pPr>
        <w:pStyle w:val="Glossary"/>
        <w:rPr>
          <w:rFonts w:cs="Arial"/>
          <w:szCs w:val="18"/>
        </w:rPr>
      </w:pPr>
    </w:p>
    <w:p w14:paraId="74DECC7E" w14:textId="77777777" w:rsidR="0041571F" w:rsidRDefault="007176A7" w:rsidP="0041571F">
      <w:pPr>
        <w:pStyle w:val="Glossary"/>
        <w:rPr>
          <w:rStyle w:val="hgkelc"/>
          <w:rFonts w:cs="Arial"/>
          <w:color w:val="222222"/>
          <w:szCs w:val="18"/>
          <w:lang w:val="en"/>
        </w:rPr>
      </w:pPr>
      <w:r w:rsidRPr="008539DF">
        <w:rPr>
          <w:rFonts w:cs="Arial"/>
          <w:b/>
          <w:szCs w:val="18"/>
        </w:rPr>
        <w:t>Attestation of Compliance:</w:t>
      </w:r>
      <w:r>
        <w:rPr>
          <w:rFonts w:cs="Arial"/>
          <w:szCs w:val="18"/>
        </w:rPr>
        <w:t xml:space="preserve">  </w:t>
      </w:r>
      <w:r w:rsidRPr="008539DF">
        <w:rPr>
          <w:rStyle w:val="hgkelc"/>
          <w:rFonts w:cs="Arial"/>
          <w:color w:val="222222"/>
          <w:szCs w:val="18"/>
          <w:lang w:val="en"/>
        </w:rPr>
        <w:t>is a form used by merchants and service providers to attest to the results of a PCI DSS assessment. It is submitted to an acquirer or payment brand along with the appropriate SAQ</w:t>
      </w:r>
    </w:p>
    <w:p w14:paraId="2257E94D" w14:textId="77777777" w:rsidR="002239F6" w:rsidRDefault="002239F6" w:rsidP="0041571F">
      <w:pPr>
        <w:pStyle w:val="Glossary"/>
      </w:pPr>
    </w:p>
    <w:p w14:paraId="219DEC31" w14:textId="77777777" w:rsidR="0041571F" w:rsidRDefault="0041571F" w:rsidP="0041571F">
      <w:pPr>
        <w:pStyle w:val="Glossary"/>
      </w:pPr>
      <w:r>
        <w:rPr>
          <w:rStyle w:val="Glossary-Bold"/>
        </w:rPr>
        <w:t xml:space="preserve">ARO: </w:t>
      </w:r>
      <w:r w:rsidRPr="002A2AE4">
        <w:t>After Receipt of Order</w:t>
      </w:r>
    </w:p>
    <w:p w14:paraId="427AD6A3" w14:textId="77777777" w:rsidR="0041571F" w:rsidRDefault="0041571F" w:rsidP="0041571F">
      <w:pPr>
        <w:pStyle w:val="Glossary"/>
      </w:pPr>
    </w:p>
    <w:p w14:paraId="7D8905F3" w14:textId="77777777" w:rsidR="0041571F" w:rsidRPr="002239F6" w:rsidRDefault="0041571F" w:rsidP="0041571F">
      <w:pPr>
        <w:rPr>
          <w:sz w:val="18"/>
          <w:szCs w:val="20"/>
        </w:rPr>
      </w:pPr>
      <w:r w:rsidRPr="002239F6">
        <w:rPr>
          <w:b/>
          <w:sz w:val="18"/>
          <w:szCs w:val="20"/>
        </w:rPr>
        <w:t>Authentication</w:t>
      </w:r>
      <w:r w:rsidRPr="002239F6">
        <w:rPr>
          <w:sz w:val="18"/>
          <w:szCs w:val="20"/>
        </w:rPr>
        <w:t>: The process of uniquely identifying an individual. Authentication ensures that the individual is who he or she claims to be, but says nothing about the access rights of the individual.</w:t>
      </w:r>
    </w:p>
    <w:p w14:paraId="0CB63A36" w14:textId="77777777" w:rsidR="0041571F" w:rsidRPr="002239F6" w:rsidRDefault="0041571F" w:rsidP="00A85D2A">
      <w:pPr>
        <w:pStyle w:val="Glossary"/>
        <w:rPr>
          <w:rStyle w:val="Glossary-Bold"/>
          <w:sz w:val="16"/>
        </w:rPr>
      </w:pPr>
    </w:p>
    <w:p w14:paraId="45E3D1B4" w14:textId="77777777" w:rsidR="00DF2319" w:rsidRPr="00DF2319" w:rsidRDefault="00DF2319" w:rsidP="00A85D2A">
      <w:pPr>
        <w:pStyle w:val="Glossary"/>
        <w:rPr>
          <w:rFonts w:cs="Arial"/>
          <w:szCs w:val="18"/>
        </w:rPr>
      </w:pPr>
      <w:r w:rsidRPr="008F46EF">
        <w:rPr>
          <w:rStyle w:val="Glossary-Bold"/>
        </w:rPr>
        <w:t xml:space="preserve">Automated Clearing House: </w:t>
      </w:r>
      <w:r>
        <w:rPr>
          <w:rFonts w:cs="Arial"/>
          <w:szCs w:val="18"/>
        </w:rPr>
        <w:t>Electronic network for financial transactions in the United States</w:t>
      </w:r>
    </w:p>
    <w:p w14:paraId="4FF0C70C" w14:textId="77777777" w:rsidR="001504A4" w:rsidRPr="003763B4" w:rsidRDefault="001504A4" w:rsidP="003F38F3">
      <w:pPr>
        <w:pStyle w:val="Glossary"/>
        <w:rPr>
          <w:rFonts w:cs="Arial"/>
          <w:szCs w:val="18"/>
        </w:rPr>
      </w:pPr>
    </w:p>
    <w:p w14:paraId="6310FD56" w14:textId="77777777" w:rsidR="00886CD0" w:rsidRPr="003763B4" w:rsidRDefault="00886CD0" w:rsidP="00A85D2A">
      <w:pPr>
        <w:pStyle w:val="Glossary"/>
        <w:rPr>
          <w:rFonts w:cs="Arial"/>
          <w:szCs w:val="18"/>
        </w:rPr>
      </w:pPr>
      <w:r w:rsidRPr="003763B4">
        <w:rPr>
          <w:rStyle w:val="Glossary-Bold"/>
          <w:rFonts w:cs="Arial"/>
          <w:szCs w:val="18"/>
        </w:rPr>
        <w:t>Award:</w:t>
      </w:r>
      <w:r w:rsidRPr="003763B4">
        <w:rPr>
          <w:rFonts w:cs="Arial"/>
          <w:szCs w:val="18"/>
        </w:rPr>
        <w:t xml:space="preserve">  All purchases, leases, or contracts which are based on competitive proposals will be awarded according to the provisions in the </w:t>
      </w:r>
      <w:r w:rsidR="00950721">
        <w:rPr>
          <w:rFonts w:cs="Arial"/>
          <w:szCs w:val="18"/>
        </w:rPr>
        <w:t>RFP</w:t>
      </w:r>
      <w:r w:rsidRPr="003763B4">
        <w:rPr>
          <w:rFonts w:cs="Arial"/>
          <w:szCs w:val="18"/>
        </w:rPr>
        <w:t xml:space="preserve">.  </w:t>
      </w:r>
    </w:p>
    <w:p w14:paraId="1DD3AE40" w14:textId="77777777" w:rsidR="00886CD0" w:rsidRPr="003763B4" w:rsidRDefault="00886CD0" w:rsidP="00A85D2A">
      <w:pPr>
        <w:pStyle w:val="Glossary"/>
        <w:rPr>
          <w:rFonts w:cs="Arial"/>
          <w:szCs w:val="18"/>
        </w:rPr>
      </w:pPr>
    </w:p>
    <w:p w14:paraId="5CD09734" w14:textId="77777777" w:rsidR="00EA7294" w:rsidRPr="003763B4" w:rsidRDefault="00EA7294" w:rsidP="00A85D2A">
      <w:pPr>
        <w:pStyle w:val="Glossary"/>
        <w:rPr>
          <w:rFonts w:cs="Arial"/>
          <w:szCs w:val="18"/>
        </w:rPr>
      </w:pPr>
      <w:r w:rsidRPr="003763B4">
        <w:rPr>
          <w:rStyle w:val="Glossary-Bold"/>
          <w:rFonts w:cs="Arial"/>
          <w:szCs w:val="18"/>
        </w:rPr>
        <w:t>Best and Final Offer:</w:t>
      </w:r>
      <w:r w:rsidRPr="003763B4">
        <w:rPr>
          <w:rFonts w:cs="Arial"/>
          <w:szCs w:val="18"/>
        </w:rPr>
        <w:t xml:space="preserve">  </w:t>
      </w:r>
      <w:r w:rsidR="001504A4" w:rsidRPr="003763B4">
        <w:rPr>
          <w:rFonts w:cs="Arial"/>
          <w:szCs w:val="18"/>
        </w:rPr>
        <w:t xml:space="preserve">In a </w:t>
      </w:r>
      <w:r w:rsidR="00254DC4" w:rsidRPr="003763B4">
        <w:rPr>
          <w:rFonts w:cs="Arial"/>
          <w:szCs w:val="18"/>
        </w:rPr>
        <w:t xml:space="preserve">competitive </w:t>
      </w:r>
      <w:r w:rsidR="00254DC4">
        <w:rPr>
          <w:rFonts w:cs="Arial"/>
          <w:szCs w:val="18"/>
        </w:rPr>
        <w:t>proposal</w:t>
      </w:r>
      <w:r w:rsidR="001504A4" w:rsidRPr="003763B4">
        <w:rPr>
          <w:rFonts w:cs="Arial"/>
          <w:szCs w:val="18"/>
        </w:rPr>
        <w:t xml:space="preserve">, the final offer submitted which contains the </w:t>
      </w:r>
      <w:r w:rsidR="00C94EA7">
        <w:rPr>
          <w:rFonts w:cs="Arial"/>
          <w:szCs w:val="18"/>
        </w:rPr>
        <w:t>b</w:t>
      </w:r>
      <w:r w:rsidR="00846452">
        <w:rPr>
          <w:rFonts w:cs="Arial"/>
          <w:szCs w:val="18"/>
        </w:rPr>
        <w:t>idder</w:t>
      </w:r>
      <w:r w:rsidR="00C94EA7">
        <w:rPr>
          <w:rFonts w:cs="Arial"/>
          <w:szCs w:val="18"/>
        </w:rPr>
        <w:t xml:space="preserve">’s </w:t>
      </w:r>
      <w:r w:rsidR="001504A4" w:rsidRPr="003763B4">
        <w:rPr>
          <w:rFonts w:cs="Arial"/>
          <w:szCs w:val="18"/>
        </w:rPr>
        <w:t xml:space="preserve">most favorable terms for price. </w:t>
      </w:r>
    </w:p>
    <w:p w14:paraId="49458A72" w14:textId="77777777" w:rsidR="00425DB3" w:rsidRDefault="00425DB3" w:rsidP="00A85D2A">
      <w:pPr>
        <w:pStyle w:val="Glossary"/>
        <w:rPr>
          <w:rStyle w:val="Glossary-Bold"/>
          <w:rFonts w:cs="Arial"/>
          <w:szCs w:val="18"/>
        </w:rPr>
      </w:pPr>
    </w:p>
    <w:p w14:paraId="0BDD081E" w14:textId="77777777" w:rsidR="00846452" w:rsidRDefault="00846452" w:rsidP="00846452">
      <w:pPr>
        <w:pStyle w:val="Glossary"/>
        <w:rPr>
          <w:rFonts w:cs="Arial"/>
          <w:szCs w:val="18"/>
        </w:rPr>
      </w:pPr>
      <w:r w:rsidRPr="003763B4">
        <w:rPr>
          <w:rStyle w:val="Glossary-Bold"/>
          <w:rFonts w:cs="Arial"/>
          <w:szCs w:val="18"/>
        </w:rPr>
        <w:t>Bidder:</w:t>
      </w:r>
      <w:r w:rsidRPr="003763B4">
        <w:rPr>
          <w:rFonts w:cs="Arial"/>
          <w:szCs w:val="18"/>
        </w:rPr>
        <w:t xml:space="preserve">  A </w:t>
      </w:r>
      <w:r>
        <w:rPr>
          <w:rFonts w:cs="Arial"/>
          <w:szCs w:val="18"/>
        </w:rPr>
        <w:t xml:space="preserve">vendor </w:t>
      </w:r>
      <w:r w:rsidRPr="003763B4">
        <w:rPr>
          <w:rFonts w:cs="Arial"/>
          <w:szCs w:val="18"/>
        </w:rPr>
        <w:t xml:space="preserve">who submits a </w:t>
      </w:r>
      <w:r>
        <w:rPr>
          <w:rFonts w:cs="Arial"/>
          <w:szCs w:val="18"/>
        </w:rPr>
        <w:t xml:space="preserve">proposal </w:t>
      </w:r>
      <w:r w:rsidRPr="003763B4">
        <w:rPr>
          <w:rFonts w:cs="Arial"/>
          <w:szCs w:val="18"/>
        </w:rPr>
        <w:t xml:space="preserve">in response to a written </w:t>
      </w:r>
      <w:r w:rsidR="00B97AC6">
        <w:rPr>
          <w:rFonts w:cs="Arial"/>
          <w:szCs w:val="18"/>
        </w:rPr>
        <w:t>RFP</w:t>
      </w:r>
      <w:r w:rsidRPr="003763B4">
        <w:rPr>
          <w:rFonts w:cs="Arial"/>
          <w:szCs w:val="18"/>
        </w:rPr>
        <w:t>.</w:t>
      </w:r>
    </w:p>
    <w:p w14:paraId="398D0C10" w14:textId="77777777" w:rsidR="00846452" w:rsidRDefault="00846452" w:rsidP="00846452">
      <w:pPr>
        <w:pStyle w:val="Glossary"/>
        <w:rPr>
          <w:rFonts w:cs="Arial"/>
          <w:szCs w:val="18"/>
        </w:rPr>
      </w:pPr>
    </w:p>
    <w:p w14:paraId="73149F3F" w14:textId="77777777" w:rsidR="00802CCB" w:rsidRPr="003763B4" w:rsidRDefault="00802CCB" w:rsidP="00A85D2A">
      <w:pPr>
        <w:pStyle w:val="Glossary"/>
        <w:rPr>
          <w:rFonts w:cs="Arial"/>
          <w:szCs w:val="18"/>
        </w:rPr>
      </w:pPr>
      <w:r w:rsidRPr="002E3200">
        <w:rPr>
          <w:rFonts w:cs="Arial"/>
          <w:b/>
          <w:bCs/>
          <w:szCs w:val="18"/>
        </w:rPr>
        <w:t>Bonus Point:</w:t>
      </w:r>
      <w:r>
        <w:rPr>
          <w:rFonts w:cs="Arial"/>
          <w:szCs w:val="18"/>
        </w:rPr>
        <w:t xml:space="preserve">  A point or points accrued by an applicant for preference in a random permit drawing in which the number of points determines the number of entries in the permit drawing.  </w:t>
      </w:r>
    </w:p>
    <w:p w14:paraId="792E2121" w14:textId="77777777" w:rsidR="00886CD0" w:rsidRPr="003763B4" w:rsidRDefault="00886CD0" w:rsidP="00A85D2A">
      <w:pPr>
        <w:pStyle w:val="Glossary"/>
        <w:rPr>
          <w:rFonts w:cs="Arial"/>
          <w:szCs w:val="18"/>
        </w:rPr>
      </w:pPr>
    </w:p>
    <w:p w14:paraId="79B9E8E5" w14:textId="77777777" w:rsidR="00886CD0" w:rsidRPr="003763B4" w:rsidRDefault="00DF2319" w:rsidP="00A85D2A">
      <w:pPr>
        <w:pStyle w:val="Glossary"/>
        <w:rPr>
          <w:rFonts w:cs="Arial"/>
          <w:szCs w:val="18"/>
        </w:rPr>
      </w:pPr>
      <w:r w:rsidRPr="008F46EF">
        <w:rPr>
          <w:rStyle w:val="Glossary-Bold"/>
        </w:rPr>
        <w:t>Breach:</w:t>
      </w:r>
      <w:r>
        <w:rPr>
          <w:rFonts w:cs="Arial"/>
          <w:szCs w:val="18"/>
        </w:rPr>
        <w:t xml:space="preserve">  </w:t>
      </w:r>
      <w:r w:rsidR="00DF0621">
        <w:t>Violation of a contractual obligation by failing to perform or repudiation of one’s own promise.</w:t>
      </w:r>
    </w:p>
    <w:p w14:paraId="6C288769" w14:textId="77777777" w:rsidR="004E6057" w:rsidRDefault="004E6057" w:rsidP="00A85D2A">
      <w:pPr>
        <w:pStyle w:val="Glossary"/>
        <w:rPr>
          <w:rStyle w:val="Glossary-Bold"/>
          <w:rFonts w:cs="Arial"/>
          <w:szCs w:val="18"/>
        </w:rPr>
      </w:pPr>
    </w:p>
    <w:p w14:paraId="69DFA879" w14:textId="77777777" w:rsidR="00886CD0" w:rsidRPr="003763B4" w:rsidRDefault="00886CD0" w:rsidP="00A85D2A">
      <w:pPr>
        <w:pStyle w:val="Glossary"/>
        <w:rPr>
          <w:rFonts w:cs="Arial"/>
          <w:szCs w:val="18"/>
        </w:rPr>
      </w:pPr>
      <w:r w:rsidRPr="003763B4">
        <w:rPr>
          <w:rStyle w:val="Glossary-Bold"/>
          <w:rFonts w:cs="Arial"/>
          <w:szCs w:val="18"/>
        </w:rPr>
        <w:t>Business:</w:t>
      </w:r>
      <w:r w:rsidRPr="003763B4">
        <w:rPr>
          <w:rFonts w:cs="Arial"/>
          <w:szCs w:val="18"/>
        </w:rPr>
        <w:t xml:space="preserve">  Any corporation, partnership, individual, sole proprietorship, joint-stock company, joint venture, or any other private legal entity.</w:t>
      </w:r>
    </w:p>
    <w:p w14:paraId="444F285C" w14:textId="77777777" w:rsidR="00886CD0" w:rsidRPr="003763B4" w:rsidRDefault="00886CD0" w:rsidP="00A85D2A">
      <w:pPr>
        <w:pStyle w:val="Glossary"/>
        <w:rPr>
          <w:rFonts w:cs="Arial"/>
          <w:szCs w:val="18"/>
        </w:rPr>
      </w:pPr>
    </w:p>
    <w:p w14:paraId="2BCC3BAC" w14:textId="77777777" w:rsidR="00CE43FE" w:rsidRPr="003763B4" w:rsidRDefault="00CE43FE" w:rsidP="00A85D2A">
      <w:pPr>
        <w:pStyle w:val="Glossary"/>
        <w:rPr>
          <w:rFonts w:cs="Arial"/>
          <w:szCs w:val="18"/>
        </w:rPr>
      </w:pPr>
      <w:r w:rsidRPr="003763B4">
        <w:rPr>
          <w:rStyle w:val="Glossary-Bold"/>
          <w:rFonts w:cs="Arial"/>
          <w:szCs w:val="18"/>
        </w:rPr>
        <w:t>Business Day:</w:t>
      </w:r>
      <w:r w:rsidRPr="003763B4">
        <w:rPr>
          <w:rFonts w:cs="Arial"/>
          <w:szCs w:val="18"/>
        </w:rPr>
        <w:t xml:space="preserve">  </w:t>
      </w:r>
      <w:r w:rsidR="00100870" w:rsidRPr="003763B4">
        <w:rPr>
          <w:rFonts w:cs="Arial"/>
          <w:szCs w:val="18"/>
        </w:rPr>
        <w:t xml:space="preserve">Any weekday, except </w:t>
      </w:r>
      <w:r w:rsidR="001504A4" w:rsidRPr="003763B4">
        <w:rPr>
          <w:rFonts w:cs="Arial"/>
          <w:szCs w:val="18"/>
        </w:rPr>
        <w:t xml:space="preserve">State-recognized </w:t>
      </w:r>
      <w:r w:rsidR="00100870" w:rsidRPr="003763B4">
        <w:rPr>
          <w:rFonts w:cs="Arial"/>
          <w:szCs w:val="18"/>
        </w:rPr>
        <w:t>holidays.</w:t>
      </w:r>
    </w:p>
    <w:p w14:paraId="5519FEB0" w14:textId="77777777" w:rsidR="00CE43FE" w:rsidRPr="003763B4" w:rsidRDefault="00CE43FE" w:rsidP="00A85D2A">
      <w:pPr>
        <w:pStyle w:val="Glossary"/>
        <w:rPr>
          <w:rFonts w:cs="Arial"/>
          <w:szCs w:val="18"/>
        </w:rPr>
      </w:pPr>
    </w:p>
    <w:p w14:paraId="614C9188" w14:textId="77777777" w:rsidR="0041571F" w:rsidRDefault="00886CD0" w:rsidP="00A85D2A">
      <w:pPr>
        <w:pStyle w:val="Glossary"/>
        <w:rPr>
          <w:rFonts w:cs="Arial"/>
          <w:szCs w:val="18"/>
        </w:rPr>
      </w:pPr>
      <w:r w:rsidRPr="003763B4">
        <w:rPr>
          <w:rStyle w:val="Glossary-Bold"/>
          <w:rFonts w:cs="Arial"/>
          <w:szCs w:val="18"/>
        </w:rPr>
        <w:t>Calendar Day:</w:t>
      </w:r>
      <w:r w:rsidRPr="003763B4">
        <w:rPr>
          <w:rFonts w:cs="Arial"/>
          <w:szCs w:val="18"/>
        </w:rPr>
        <w:t xml:space="preserve">  </w:t>
      </w:r>
      <w:r w:rsidR="00EA7DBA" w:rsidRPr="003763B4">
        <w:rPr>
          <w:rFonts w:cs="Arial"/>
          <w:szCs w:val="18"/>
        </w:rPr>
        <w:t>Every day shown on the calendar</w:t>
      </w:r>
      <w:r w:rsidR="001504A4" w:rsidRPr="003763B4">
        <w:rPr>
          <w:rFonts w:cs="Arial"/>
          <w:szCs w:val="18"/>
        </w:rPr>
        <w:t xml:space="preserve"> including </w:t>
      </w:r>
      <w:r w:rsidR="00EA7DBA" w:rsidRPr="003763B4">
        <w:rPr>
          <w:rFonts w:cs="Arial"/>
          <w:szCs w:val="18"/>
        </w:rPr>
        <w:t>Saturdays, Sundays</w:t>
      </w:r>
      <w:r w:rsidR="00261246" w:rsidRPr="003763B4">
        <w:rPr>
          <w:rFonts w:cs="Arial"/>
          <w:szCs w:val="18"/>
        </w:rPr>
        <w:t>,</w:t>
      </w:r>
      <w:r w:rsidR="00EA7DBA" w:rsidRPr="003763B4">
        <w:rPr>
          <w:rFonts w:cs="Arial"/>
          <w:szCs w:val="18"/>
        </w:rPr>
        <w:t xml:space="preserve"> and State/Federal holidays. </w:t>
      </w:r>
    </w:p>
    <w:p w14:paraId="51780850" w14:textId="77777777" w:rsidR="0041571F" w:rsidRDefault="0041571F" w:rsidP="00A85D2A">
      <w:pPr>
        <w:pStyle w:val="Glossary"/>
        <w:rPr>
          <w:rFonts w:cs="Arial"/>
          <w:szCs w:val="18"/>
        </w:rPr>
      </w:pPr>
    </w:p>
    <w:p w14:paraId="04E3D336" w14:textId="77777777" w:rsidR="0041571F" w:rsidRPr="00492D03" w:rsidRDefault="0041571F" w:rsidP="0041571F">
      <w:pPr>
        <w:pStyle w:val="Glossary"/>
      </w:pPr>
      <w:r w:rsidRPr="00796A62">
        <w:rPr>
          <w:rStyle w:val="Glossary-Bold"/>
        </w:rPr>
        <w:t>Calendar Year:</w:t>
      </w:r>
      <w:r w:rsidRPr="00492D03">
        <w:t xml:space="preserve"> The one (1) year period beginning January 1</w:t>
      </w:r>
      <w:r w:rsidRPr="00492D03">
        <w:rPr>
          <w:vertAlign w:val="superscript"/>
        </w:rPr>
        <w:t>st</w:t>
      </w:r>
      <w:r w:rsidRPr="00492D03">
        <w:t xml:space="preserve"> and ending December 31</w:t>
      </w:r>
      <w:r w:rsidRPr="00492D03">
        <w:rPr>
          <w:vertAlign w:val="superscript"/>
        </w:rPr>
        <w:t>st</w:t>
      </w:r>
      <w:r w:rsidRPr="00492D03">
        <w:t>.</w:t>
      </w:r>
    </w:p>
    <w:p w14:paraId="332A728B" w14:textId="77777777" w:rsidR="00886CD0" w:rsidRPr="003763B4" w:rsidRDefault="00EA7DBA" w:rsidP="00A85D2A">
      <w:pPr>
        <w:pStyle w:val="Glossary"/>
        <w:rPr>
          <w:rFonts w:cs="Arial"/>
          <w:szCs w:val="18"/>
        </w:rPr>
      </w:pPr>
      <w:r w:rsidRPr="003763B4">
        <w:rPr>
          <w:rFonts w:cs="Arial"/>
          <w:szCs w:val="18"/>
        </w:rPr>
        <w:t xml:space="preserve"> </w:t>
      </w:r>
    </w:p>
    <w:p w14:paraId="7E79139C" w14:textId="77777777" w:rsidR="001504A4" w:rsidRDefault="001504A4" w:rsidP="00A85D2A">
      <w:pPr>
        <w:pStyle w:val="Glossary"/>
        <w:rPr>
          <w:rFonts w:cs="Arial"/>
          <w:szCs w:val="18"/>
        </w:rPr>
      </w:pPr>
      <w:r w:rsidRPr="003763B4">
        <w:rPr>
          <w:rStyle w:val="Glossary-Bold"/>
          <w:rFonts w:cs="Arial"/>
          <w:szCs w:val="18"/>
        </w:rPr>
        <w:t xml:space="preserve">Cancellation: </w:t>
      </w:r>
      <w:r w:rsidRPr="003763B4">
        <w:rPr>
          <w:rFonts w:cs="Arial"/>
          <w:szCs w:val="18"/>
        </w:rPr>
        <w:t>To call off or revoke a purchase order without expectation of conducting or performing it at a later time.</w:t>
      </w:r>
    </w:p>
    <w:p w14:paraId="05F25511" w14:textId="77777777" w:rsidR="00822F55" w:rsidRDefault="00822F55" w:rsidP="00A85D2A">
      <w:pPr>
        <w:pStyle w:val="Glossary"/>
        <w:rPr>
          <w:rFonts w:cs="Arial"/>
          <w:szCs w:val="18"/>
        </w:rPr>
      </w:pPr>
    </w:p>
    <w:p w14:paraId="3CB6175C" w14:textId="77777777" w:rsidR="00846452" w:rsidDel="00846452" w:rsidRDefault="00846452" w:rsidP="00846452">
      <w:pPr>
        <w:pStyle w:val="Glossary"/>
        <w:rPr>
          <w:rStyle w:val="Glossary-Bold"/>
          <w:rFonts w:cs="Arial"/>
          <w:szCs w:val="18"/>
        </w:rPr>
      </w:pPr>
      <w:r w:rsidDel="00846452">
        <w:rPr>
          <w:rStyle w:val="Glossary-Bold"/>
          <w:rFonts w:cs="Arial"/>
          <w:szCs w:val="18"/>
        </w:rPr>
        <w:t>Captive</w:t>
      </w:r>
      <w:r w:rsidRPr="00AF64E0" w:rsidDel="00846452">
        <w:rPr>
          <w:rStyle w:val="Glossary-Bold"/>
          <w:rFonts w:cs="Arial"/>
          <w:b w:val="0"/>
          <w:szCs w:val="18"/>
        </w:rPr>
        <w:t>:  Pertains to captive wildlife, captive wild birds, or captive wild mammals, means the condition of captivity.</w:t>
      </w:r>
      <w:r w:rsidDel="00846452">
        <w:rPr>
          <w:rStyle w:val="Glossary-Bold"/>
          <w:rFonts w:cs="Arial"/>
          <w:szCs w:val="18"/>
        </w:rPr>
        <w:t xml:space="preserve">  </w:t>
      </w:r>
    </w:p>
    <w:p w14:paraId="30AB0861" w14:textId="77777777" w:rsidR="00846452" w:rsidDel="00846452" w:rsidRDefault="00846452" w:rsidP="00846452">
      <w:pPr>
        <w:pStyle w:val="Glossary"/>
        <w:rPr>
          <w:rStyle w:val="Glossary-Bold"/>
          <w:rFonts w:cs="Arial"/>
          <w:szCs w:val="18"/>
        </w:rPr>
      </w:pPr>
    </w:p>
    <w:p w14:paraId="2C6D308E" w14:textId="77777777" w:rsidR="00822F55" w:rsidRDefault="006A742B" w:rsidP="00822F55">
      <w:pPr>
        <w:pStyle w:val="Glossary"/>
        <w:rPr>
          <w:rFonts w:cs="Arial"/>
          <w:szCs w:val="18"/>
        </w:rPr>
      </w:pPr>
      <w:r>
        <w:rPr>
          <w:rStyle w:val="Glossary-Bold"/>
          <w:rFonts w:cs="Arial"/>
          <w:szCs w:val="18"/>
        </w:rPr>
        <w:t xml:space="preserve">Central Processing </w:t>
      </w:r>
      <w:r w:rsidR="00822F55">
        <w:rPr>
          <w:rStyle w:val="Glossary-Bold"/>
          <w:rFonts w:cs="Arial"/>
          <w:szCs w:val="18"/>
        </w:rPr>
        <w:t>Unit (</w:t>
      </w:r>
      <w:r w:rsidR="00822F55" w:rsidRPr="003763B4">
        <w:rPr>
          <w:rStyle w:val="Glossary-Bold"/>
          <w:rFonts w:cs="Arial"/>
          <w:szCs w:val="18"/>
        </w:rPr>
        <w:t>CPU</w:t>
      </w:r>
      <w:r w:rsidR="00822F55">
        <w:rPr>
          <w:rStyle w:val="Glossary-Bold"/>
          <w:rFonts w:cs="Arial"/>
          <w:szCs w:val="18"/>
        </w:rPr>
        <w:t>)</w:t>
      </w:r>
      <w:r w:rsidR="00822F55" w:rsidRPr="003763B4">
        <w:rPr>
          <w:rStyle w:val="Glossary-Bold"/>
          <w:rFonts w:cs="Arial"/>
          <w:szCs w:val="18"/>
        </w:rPr>
        <w:t>:</w:t>
      </w:r>
      <w:r w:rsidR="00822F55" w:rsidRPr="003763B4">
        <w:rPr>
          <w:rFonts w:cs="Arial"/>
          <w:szCs w:val="18"/>
        </w:rPr>
        <w:t xml:space="preserve">  Any computer or computer system that is used by the State to store, process, or retrieve data or perform other functions using Operating Systems and applications software.</w:t>
      </w:r>
    </w:p>
    <w:p w14:paraId="73EC7DB7" w14:textId="77777777" w:rsidR="00604D9D" w:rsidRDefault="00604D9D" w:rsidP="00822F55">
      <w:pPr>
        <w:pStyle w:val="Glossary"/>
        <w:rPr>
          <w:rFonts w:cs="Arial"/>
          <w:szCs w:val="18"/>
        </w:rPr>
      </w:pPr>
    </w:p>
    <w:p w14:paraId="529FD648" w14:textId="77777777" w:rsidR="00604D9D" w:rsidRPr="003763B4" w:rsidRDefault="00604D9D" w:rsidP="00822F55">
      <w:pPr>
        <w:pStyle w:val="Glossary"/>
        <w:rPr>
          <w:rFonts w:cs="Arial"/>
          <w:szCs w:val="18"/>
        </w:rPr>
      </w:pPr>
      <w:r w:rsidRPr="008F46EF">
        <w:rPr>
          <w:rStyle w:val="Glossary-Bold"/>
        </w:rPr>
        <w:t>Change Order</w:t>
      </w:r>
      <w:r>
        <w:rPr>
          <w:rFonts w:cs="Arial"/>
          <w:szCs w:val="18"/>
        </w:rPr>
        <w:t>:</w:t>
      </w:r>
      <w:r w:rsidRPr="00604D9D">
        <w:t xml:space="preserve"> </w:t>
      </w:r>
      <w:r w:rsidRPr="00541EE5">
        <w:t xml:space="preserve">Document that provides </w:t>
      </w:r>
      <w:r w:rsidR="00B97AC6">
        <w:t xml:space="preserve">an addendum and/or </w:t>
      </w:r>
      <w:r w:rsidRPr="00541EE5">
        <w:t>amendments to an executed purchase order</w:t>
      </w:r>
      <w:r>
        <w:t xml:space="preserve"> or contract.</w:t>
      </w:r>
    </w:p>
    <w:p w14:paraId="58EC6B49" w14:textId="77777777" w:rsidR="00822F55" w:rsidRPr="003763B4" w:rsidRDefault="00822F55" w:rsidP="00A85D2A">
      <w:pPr>
        <w:pStyle w:val="Glossary"/>
        <w:rPr>
          <w:rFonts w:cs="Arial"/>
          <w:szCs w:val="18"/>
        </w:rPr>
      </w:pPr>
    </w:p>
    <w:p w14:paraId="6B02CC81" w14:textId="77777777" w:rsidR="00CA2CD3" w:rsidRDefault="00CA2CD3" w:rsidP="00A85D2A">
      <w:pPr>
        <w:pStyle w:val="Glossary"/>
        <w:rPr>
          <w:rStyle w:val="Glossary-Bold"/>
          <w:rFonts w:cs="Arial"/>
          <w:szCs w:val="18"/>
        </w:rPr>
      </w:pPr>
    </w:p>
    <w:p w14:paraId="00DCB547" w14:textId="5E18730E" w:rsidR="00886CD0" w:rsidRDefault="00886CD0" w:rsidP="00A85D2A">
      <w:pPr>
        <w:pStyle w:val="Glossary"/>
        <w:rPr>
          <w:rFonts w:cs="Arial"/>
          <w:szCs w:val="18"/>
        </w:rPr>
      </w:pPr>
      <w:r w:rsidRPr="003763B4">
        <w:rPr>
          <w:rStyle w:val="Glossary-Bold"/>
          <w:rFonts w:cs="Arial"/>
          <w:szCs w:val="18"/>
        </w:rPr>
        <w:lastRenderedPageBreak/>
        <w:t>Collusion:</w:t>
      </w:r>
      <w:r w:rsidRPr="003763B4">
        <w:rPr>
          <w:rFonts w:cs="Arial"/>
          <w:szCs w:val="18"/>
        </w:rPr>
        <w:t xml:space="preserve">  A</w:t>
      </w:r>
      <w:r w:rsidR="00513D7C" w:rsidRPr="003763B4">
        <w:rPr>
          <w:rFonts w:cs="Arial"/>
          <w:szCs w:val="18"/>
        </w:rPr>
        <w:t>n</w:t>
      </w:r>
      <w:r w:rsidRPr="003763B4">
        <w:rPr>
          <w:rFonts w:cs="Arial"/>
          <w:szCs w:val="18"/>
        </w:rPr>
        <w:t xml:space="preserve"> agreement or cooperation between two or more persons or entities to accomplish a fraudulent, deceitful</w:t>
      </w:r>
      <w:r w:rsidR="00261246" w:rsidRPr="003763B4">
        <w:rPr>
          <w:rFonts w:cs="Arial"/>
          <w:szCs w:val="18"/>
        </w:rPr>
        <w:t>,</w:t>
      </w:r>
      <w:r w:rsidRPr="003763B4">
        <w:rPr>
          <w:rFonts w:cs="Arial"/>
          <w:szCs w:val="18"/>
        </w:rPr>
        <w:t xml:space="preserve"> or unlawful purpose.</w:t>
      </w:r>
    </w:p>
    <w:p w14:paraId="2E230B88" w14:textId="77777777" w:rsidR="00AF64E0" w:rsidRDefault="00AF64E0" w:rsidP="00A85D2A">
      <w:pPr>
        <w:pStyle w:val="Glossary"/>
        <w:rPr>
          <w:rFonts w:cs="Arial"/>
          <w:szCs w:val="18"/>
        </w:rPr>
      </w:pPr>
    </w:p>
    <w:p w14:paraId="117E36BA" w14:textId="77777777" w:rsidR="00AF64E0" w:rsidRPr="003763B4" w:rsidRDefault="00AF64E0" w:rsidP="00A85D2A">
      <w:pPr>
        <w:pStyle w:val="Glossary"/>
        <w:rPr>
          <w:rFonts w:cs="Arial"/>
          <w:szCs w:val="18"/>
        </w:rPr>
      </w:pPr>
      <w:r w:rsidRPr="007E7546">
        <w:rPr>
          <w:rFonts w:cs="Arial"/>
          <w:b/>
          <w:szCs w:val="18"/>
        </w:rPr>
        <w:t>Commission:</w:t>
      </w:r>
      <w:r>
        <w:rPr>
          <w:rFonts w:cs="Arial"/>
          <w:szCs w:val="18"/>
        </w:rPr>
        <w:t xml:space="preserve">  State of Nebraska Game and Parks Commission</w:t>
      </w:r>
    </w:p>
    <w:p w14:paraId="32064624" w14:textId="77777777" w:rsidR="00886CD0" w:rsidRPr="003763B4" w:rsidRDefault="00886CD0" w:rsidP="00A85D2A">
      <w:pPr>
        <w:pStyle w:val="Glossary"/>
        <w:rPr>
          <w:rFonts w:cs="Arial"/>
          <w:szCs w:val="18"/>
        </w:rPr>
      </w:pPr>
    </w:p>
    <w:p w14:paraId="35BD96A0" w14:textId="77777777" w:rsidR="005C1CEF" w:rsidRPr="003763B4" w:rsidRDefault="005C1CEF" w:rsidP="003F38F3">
      <w:pPr>
        <w:pStyle w:val="Glossary"/>
        <w:rPr>
          <w:rFonts w:cs="Arial"/>
          <w:szCs w:val="18"/>
        </w:rPr>
      </w:pPr>
      <w:r w:rsidRPr="003763B4">
        <w:rPr>
          <w:rStyle w:val="Glossary-Bold"/>
          <w:rFonts w:cs="Arial"/>
          <w:szCs w:val="18"/>
        </w:rPr>
        <w:t xml:space="preserve">Commodities: </w:t>
      </w:r>
      <w:r w:rsidRPr="003763B4">
        <w:rPr>
          <w:rFonts w:cs="Arial"/>
          <w:szCs w:val="18"/>
        </w:rPr>
        <w:t>Any equipment, material, supply or goods; anything movable or tangible that is provided or sold.</w:t>
      </w:r>
    </w:p>
    <w:p w14:paraId="45485B84" w14:textId="77777777" w:rsidR="005C1CEF" w:rsidRPr="003763B4" w:rsidRDefault="005C1CEF" w:rsidP="003F38F3">
      <w:pPr>
        <w:pStyle w:val="Glossary"/>
        <w:rPr>
          <w:rFonts w:cs="Arial"/>
          <w:szCs w:val="18"/>
        </w:rPr>
      </w:pPr>
    </w:p>
    <w:p w14:paraId="03EBC1F4" w14:textId="77777777" w:rsidR="00886CD0" w:rsidRPr="003763B4" w:rsidRDefault="00886CD0" w:rsidP="00A85D2A">
      <w:pPr>
        <w:pStyle w:val="Glossary"/>
        <w:rPr>
          <w:rFonts w:cs="Arial"/>
          <w:szCs w:val="18"/>
        </w:rPr>
      </w:pPr>
      <w:r w:rsidRPr="003763B4">
        <w:rPr>
          <w:rStyle w:val="Glossary-Bold"/>
          <w:rFonts w:cs="Arial"/>
          <w:szCs w:val="18"/>
        </w:rPr>
        <w:t>Competition:</w:t>
      </w:r>
      <w:r w:rsidRPr="003763B4">
        <w:rPr>
          <w:rFonts w:cs="Arial"/>
          <w:szCs w:val="18"/>
        </w:rPr>
        <w:t xml:space="preserve">  </w:t>
      </w:r>
      <w:r w:rsidR="000536B8" w:rsidRPr="003763B4">
        <w:rPr>
          <w:rFonts w:cs="Arial"/>
          <w:szCs w:val="18"/>
        </w:rPr>
        <w:t xml:space="preserve">The effort or action of two or more commercial interests to obtain the same </w:t>
      </w:r>
      <w:r w:rsidR="00261246" w:rsidRPr="003763B4">
        <w:rPr>
          <w:rFonts w:cs="Arial"/>
          <w:szCs w:val="18"/>
        </w:rPr>
        <w:t xml:space="preserve">business </w:t>
      </w:r>
      <w:r w:rsidR="000536B8" w:rsidRPr="003763B4">
        <w:rPr>
          <w:rFonts w:cs="Arial"/>
          <w:szCs w:val="18"/>
        </w:rPr>
        <w:t>from third parties.</w:t>
      </w:r>
    </w:p>
    <w:p w14:paraId="067C6FCE" w14:textId="77777777" w:rsidR="00886CD0" w:rsidRPr="003763B4" w:rsidRDefault="00886CD0" w:rsidP="00A85D2A">
      <w:pPr>
        <w:pStyle w:val="Glossary"/>
        <w:rPr>
          <w:rFonts w:cs="Arial"/>
          <w:szCs w:val="18"/>
        </w:rPr>
      </w:pPr>
    </w:p>
    <w:p w14:paraId="6ED9F438" w14:textId="77777777" w:rsidR="00886CD0" w:rsidRPr="003763B4" w:rsidRDefault="00886CD0" w:rsidP="00A85D2A">
      <w:pPr>
        <w:pStyle w:val="Glossary"/>
        <w:rPr>
          <w:rFonts w:cs="Arial"/>
          <w:szCs w:val="18"/>
        </w:rPr>
      </w:pPr>
      <w:r w:rsidRPr="003763B4">
        <w:rPr>
          <w:rStyle w:val="Glossary-Bold"/>
          <w:rFonts w:cs="Arial"/>
          <w:szCs w:val="18"/>
        </w:rPr>
        <w:t>Confidential Information:</w:t>
      </w:r>
      <w:r w:rsidRPr="003763B4">
        <w:rPr>
          <w:rFonts w:cs="Arial"/>
          <w:szCs w:val="18"/>
        </w:rPr>
        <w:t xml:space="preserve"> </w:t>
      </w:r>
      <w:r w:rsidR="00F224BF" w:rsidRPr="003763B4">
        <w:rPr>
          <w:rFonts w:cs="Arial"/>
          <w:szCs w:val="18"/>
        </w:rPr>
        <w:t xml:space="preserve">Unless otherwise defined below, </w:t>
      </w:r>
      <w:r w:rsidRPr="003763B4">
        <w:rPr>
          <w:rFonts w:cs="Arial"/>
          <w:szCs w:val="18"/>
        </w:rPr>
        <w:t xml:space="preserve">“Confidential Information” shall also mean proprietary trade secrets, academic and scientific research work which is in progress and unpublished, and other information which if released would give advantage to business competitors and serve no public purpose (see Neb. Rev. Stat. §84-712.05(3)).  In accordance with Nebraska Attorney General Opinions 92068 and 97033, proof that information is proprietary requires identification of specific, named competitor(s) who would be advantaged by release of the information and the specific advantage the competitor(s) would </w:t>
      </w:r>
      <w:r w:rsidR="00261246" w:rsidRPr="003763B4">
        <w:rPr>
          <w:rFonts w:cs="Arial"/>
          <w:szCs w:val="18"/>
        </w:rPr>
        <w:t>rec</w:t>
      </w:r>
      <w:r w:rsidR="00C67D97" w:rsidRPr="003763B4">
        <w:rPr>
          <w:rFonts w:cs="Arial"/>
          <w:szCs w:val="18"/>
        </w:rPr>
        <w:t>ei</w:t>
      </w:r>
      <w:r w:rsidR="00261246" w:rsidRPr="003763B4">
        <w:rPr>
          <w:rFonts w:cs="Arial"/>
          <w:szCs w:val="18"/>
        </w:rPr>
        <w:t>ve</w:t>
      </w:r>
      <w:r w:rsidRPr="003763B4">
        <w:rPr>
          <w:rFonts w:cs="Arial"/>
          <w:szCs w:val="18"/>
        </w:rPr>
        <w:t>.</w:t>
      </w:r>
    </w:p>
    <w:p w14:paraId="3A7B0600" w14:textId="77777777" w:rsidR="00886CD0" w:rsidRPr="003763B4" w:rsidRDefault="00886CD0" w:rsidP="00A85D2A">
      <w:pPr>
        <w:pStyle w:val="Glossary"/>
        <w:rPr>
          <w:rFonts w:cs="Arial"/>
          <w:szCs w:val="18"/>
        </w:rPr>
      </w:pPr>
    </w:p>
    <w:p w14:paraId="1CA1F901" w14:textId="77777777" w:rsidR="00886CD0" w:rsidRPr="003763B4" w:rsidRDefault="00886CD0" w:rsidP="00A85D2A">
      <w:pPr>
        <w:pStyle w:val="Glossary"/>
        <w:rPr>
          <w:rFonts w:cs="Arial"/>
          <w:szCs w:val="18"/>
        </w:rPr>
      </w:pPr>
      <w:r w:rsidRPr="003763B4">
        <w:rPr>
          <w:rStyle w:val="Glossary-Bold"/>
          <w:rFonts w:cs="Arial"/>
          <w:szCs w:val="18"/>
        </w:rPr>
        <w:t>Contract:</w:t>
      </w:r>
      <w:r w:rsidRPr="003763B4">
        <w:rPr>
          <w:rFonts w:cs="Arial"/>
          <w:szCs w:val="18"/>
        </w:rPr>
        <w:t xml:space="preserve">  An agreement between two or more </w:t>
      </w:r>
      <w:r w:rsidR="000536B8" w:rsidRPr="003763B4">
        <w:rPr>
          <w:rFonts w:cs="Arial"/>
          <w:szCs w:val="18"/>
        </w:rPr>
        <w:t xml:space="preserve">parties creating obligations that are enforceable or otherwise recognizable at law; the writing that sets forth such an agreement. </w:t>
      </w:r>
    </w:p>
    <w:p w14:paraId="0CDA6E63" w14:textId="77777777" w:rsidR="00886CD0" w:rsidRPr="003763B4" w:rsidRDefault="00886CD0" w:rsidP="00A85D2A">
      <w:pPr>
        <w:pStyle w:val="Glossary"/>
        <w:rPr>
          <w:rFonts w:cs="Arial"/>
          <w:szCs w:val="18"/>
        </w:rPr>
      </w:pPr>
    </w:p>
    <w:p w14:paraId="32C98955" w14:textId="77777777" w:rsidR="00EA7DBA" w:rsidRDefault="005F4C5C" w:rsidP="00A85D2A">
      <w:pPr>
        <w:pStyle w:val="Glossary"/>
        <w:rPr>
          <w:rFonts w:cs="Arial"/>
          <w:szCs w:val="18"/>
        </w:rPr>
      </w:pPr>
      <w:r w:rsidRPr="003763B4">
        <w:rPr>
          <w:rStyle w:val="Glossary-Bold"/>
          <w:rFonts w:cs="Arial"/>
          <w:szCs w:val="18"/>
        </w:rPr>
        <w:t>Contract Administration:</w:t>
      </w:r>
      <w:r w:rsidRPr="003763B4">
        <w:rPr>
          <w:rFonts w:cs="Arial"/>
          <w:szCs w:val="18"/>
        </w:rPr>
        <w:t xml:space="preserve">  The </w:t>
      </w:r>
      <w:r w:rsidR="00846452">
        <w:rPr>
          <w:rFonts w:cs="Arial"/>
          <w:szCs w:val="18"/>
        </w:rPr>
        <w:t>administration</w:t>
      </w:r>
      <w:r w:rsidR="00846452" w:rsidRPr="003763B4">
        <w:rPr>
          <w:rFonts w:cs="Arial"/>
          <w:szCs w:val="18"/>
        </w:rPr>
        <w:t xml:space="preserve"> </w:t>
      </w:r>
      <w:r w:rsidRPr="003763B4">
        <w:rPr>
          <w:rFonts w:cs="Arial"/>
          <w:szCs w:val="18"/>
        </w:rPr>
        <w:t>of the contract which includes and is not limited to; contract signing, contract amendments and any necessary legal actions.</w:t>
      </w:r>
    </w:p>
    <w:p w14:paraId="78A652A6" w14:textId="77777777" w:rsidR="002A646A" w:rsidRDefault="002A646A" w:rsidP="00A85D2A">
      <w:pPr>
        <w:pStyle w:val="Glossary"/>
        <w:rPr>
          <w:rFonts w:cs="Arial"/>
          <w:szCs w:val="18"/>
        </w:rPr>
      </w:pPr>
    </w:p>
    <w:p w14:paraId="1FBDA32B" w14:textId="77777777" w:rsidR="002A646A" w:rsidRPr="002A646A" w:rsidRDefault="002A646A" w:rsidP="00A85D2A">
      <w:pPr>
        <w:pStyle w:val="Glossary"/>
        <w:rPr>
          <w:rFonts w:cs="Arial"/>
          <w:szCs w:val="18"/>
        </w:rPr>
      </w:pPr>
      <w:r w:rsidRPr="00D83826">
        <w:rPr>
          <w:rStyle w:val="Glossary-Bold"/>
        </w:rPr>
        <w:t>Contract Award</w:t>
      </w:r>
      <w:r w:rsidRPr="00D83826">
        <w:t>:</w:t>
      </w:r>
      <w:r>
        <w:rPr>
          <w:rFonts w:cs="Arial"/>
          <w:szCs w:val="18"/>
        </w:rPr>
        <w:t xml:space="preserve"> </w:t>
      </w:r>
      <w:r w:rsidR="002578A9">
        <w:rPr>
          <w:rFonts w:cs="Arial"/>
          <w:szCs w:val="18"/>
        </w:rPr>
        <w:t>Occurs upon execution of the State document titled “Service Contract Award” by the proper authority.</w:t>
      </w:r>
    </w:p>
    <w:p w14:paraId="49295BA6" w14:textId="77777777" w:rsidR="00EA7DBA" w:rsidRPr="003763B4" w:rsidRDefault="00EA7DBA" w:rsidP="00A85D2A">
      <w:pPr>
        <w:pStyle w:val="Glossary"/>
        <w:rPr>
          <w:rFonts w:cs="Arial"/>
          <w:szCs w:val="18"/>
          <w:highlight w:val="yellow"/>
        </w:rPr>
      </w:pPr>
    </w:p>
    <w:p w14:paraId="52ADBD87" w14:textId="77777777" w:rsidR="00EA7DBA" w:rsidRPr="003763B4" w:rsidRDefault="00EA7DBA" w:rsidP="003F38F3">
      <w:pPr>
        <w:pStyle w:val="Glossary"/>
        <w:rPr>
          <w:rFonts w:cs="Arial"/>
          <w:szCs w:val="18"/>
        </w:rPr>
      </w:pPr>
      <w:r w:rsidRPr="003763B4">
        <w:rPr>
          <w:rStyle w:val="Glossary-Bold"/>
          <w:rFonts w:cs="Arial"/>
          <w:szCs w:val="18"/>
        </w:rPr>
        <w:t>Contract Management</w:t>
      </w:r>
      <w:r w:rsidR="000536B8" w:rsidRPr="003763B4">
        <w:rPr>
          <w:rStyle w:val="Glossary-Bold"/>
          <w:rFonts w:cs="Arial"/>
          <w:szCs w:val="18"/>
        </w:rPr>
        <w:t xml:space="preserve">: </w:t>
      </w:r>
      <w:r w:rsidR="000536B8" w:rsidRPr="003763B4">
        <w:rPr>
          <w:rFonts w:cs="Arial"/>
          <w:szCs w:val="18"/>
        </w:rPr>
        <w:t>The management of</w:t>
      </w:r>
      <w:r w:rsidR="00F0777D" w:rsidRPr="003763B4">
        <w:rPr>
          <w:rFonts w:cs="Arial"/>
          <w:szCs w:val="18"/>
        </w:rPr>
        <w:t xml:space="preserve"> </w:t>
      </w:r>
      <w:r w:rsidR="00C67D97" w:rsidRPr="003763B4">
        <w:rPr>
          <w:rFonts w:cs="Arial"/>
          <w:szCs w:val="18"/>
        </w:rPr>
        <w:t xml:space="preserve">day to day activities at the agency which includes and is not limited to ensuring deliverables </w:t>
      </w:r>
      <w:r w:rsidR="006753E5" w:rsidRPr="003763B4">
        <w:rPr>
          <w:rFonts w:cs="Arial"/>
          <w:szCs w:val="18"/>
        </w:rPr>
        <w:t xml:space="preserve">are </w:t>
      </w:r>
      <w:r w:rsidR="00C67D97" w:rsidRPr="003763B4">
        <w:rPr>
          <w:rFonts w:cs="Arial"/>
          <w:szCs w:val="18"/>
        </w:rPr>
        <w:t xml:space="preserve">received, specifications are met, </w:t>
      </w:r>
      <w:r w:rsidR="00F0777D" w:rsidRPr="003763B4">
        <w:rPr>
          <w:rFonts w:cs="Arial"/>
          <w:szCs w:val="18"/>
        </w:rPr>
        <w:t xml:space="preserve">handling </w:t>
      </w:r>
      <w:r w:rsidR="00C67D97" w:rsidRPr="003763B4">
        <w:rPr>
          <w:rFonts w:cs="Arial"/>
          <w:szCs w:val="18"/>
        </w:rPr>
        <w:t xml:space="preserve">meetings and making payments to the </w:t>
      </w:r>
      <w:r w:rsidR="005843BB" w:rsidRPr="003763B4">
        <w:rPr>
          <w:rFonts w:cs="Arial"/>
          <w:szCs w:val="18"/>
        </w:rPr>
        <w:t>C</w:t>
      </w:r>
      <w:r w:rsidR="00C67D97" w:rsidRPr="003763B4">
        <w:rPr>
          <w:rFonts w:cs="Arial"/>
          <w:szCs w:val="18"/>
        </w:rPr>
        <w:t xml:space="preserve">ontractor. </w:t>
      </w:r>
    </w:p>
    <w:p w14:paraId="6E4CD628" w14:textId="77777777" w:rsidR="00EA7DBA" w:rsidRPr="003763B4" w:rsidRDefault="00EA7DBA" w:rsidP="003F38F3">
      <w:pPr>
        <w:pStyle w:val="Glossary"/>
        <w:rPr>
          <w:rFonts w:cs="Arial"/>
          <w:szCs w:val="18"/>
        </w:rPr>
      </w:pPr>
    </w:p>
    <w:p w14:paraId="14C0AEE0" w14:textId="77777777" w:rsidR="00513D7C" w:rsidRPr="003763B4" w:rsidRDefault="00513D7C" w:rsidP="003F38F3">
      <w:pPr>
        <w:pStyle w:val="Glossary"/>
        <w:rPr>
          <w:rFonts w:cs="Arial"/>
          <w:szCs w:val="18"/>
        </w:rPr>
      </w:pPr>
      <w:r w:rsidRPr="003763B4">
        <w:rPr>
          <w:rStyle w:val="Glossary-Bold"/>
          <w:rFonts w:cs="Arial"/>
          <w:szCs w:val="18"/>
        </w:rPr>
        <w:t xml:space="preserve">Contract Period: </w:t>
      </w:r>
      <w:r w:rsidRPr="003763B4">
        <w:rPr>
          <w:rFonts w:cs="Arial"/>
          <w:szCs w:val="18"/>
        </w:rPr>
        <w:t>The duration of the contract.</w:t>
      </w:r>
    </w:p>
    <w:p w14:paraId="3F01820B" w14:textId="77777777" w:rsidR="00513D7C" w:rsidRPr="003763B4" w:rsidRDefault="00513D7C" w:rsidP="003F38F3">
      <w:pPr>
        <w:pStyle w:val="Glossary"/>
        <w:rPr>
          <w:rFonts w:cs="Arial"/>
          <w:szCs w:val="18"/>
        </w:rPr>
      </w:pPr>
    </w:p>
    <w:p w14:paraId="37E6C274" w14:textId="77777777" w:rsidR="00057972" w:rsidRDefault="00886CD0" w:rsidP="00057972">
      <w:pPr>
        <w:pStyle w:val="Glossary"/>
      </w:pPr>
      <w:r w:rsidRPr="003763B4">
        <w:rPr>
          <w:rStyle w:val="Glossary-Bold"/>
          <w:rFonts w:cs="Arial"/>
          <w:szCs w:val="18"/>
        </w:rPr>
        <w:t>Contractor:</w:t>
      </w:r>
      <w:r w:rsidR="00254DC4">
        <w:rPr>
          <w:rFonts w:cs="Arial"/>
          <w:szCs w:val="18"/>
        </w:rPr>
        <w:t xml:space="preserve">  </w:t>
      </w:r>
      <w:r w:rsidR="00057972">
        <w:t xml:space="preserve">An individual or entity lawfully conducting business in the State, or licensed to do so, who seeks to provide goods or services under the terms of a written </w:t>
      </w:r>
      <w:r w:rsidR="00B97AC6">
        <w:t>RFP</w:t>
      </w:r>
      <w:r w:rsidR="00BE1974">
        <w:t>.</w:t>
      </w:r>
    </w:p>
    <w:p w14:paraId="2ABEA98B" w14:textId="77777777" w:rsidR="004E6057" w:rsidRPr="003763B4" w:rsidRDefault="004E6057" w:rsidP="00057972">
      <w:pPr>
        <w:pStyle w:val="Glossary"/>
        <w:rPr>
          <w:rFonts w:cs="Arial"/>
          <w:szCs w:val="18"/>
        </w:rPr>
      </w:pPr>
    </w:p>
    <w:p w14:paraId="6F7B0552" w14:textId="77777777" w:rsidR="005C1CEF" w:rsidRPr="003763B4" w:rsidRDefault="005C1CEF" w:rsidP="003F38F3">
      <w:pPr>
        <w:pStyle w:val="Glossary"/>
        <w:rPr>
          <w:rFonts w:cs="Arial"/>
          <w:szCs w:val="18"/>
        </w:rPr>
      </w:pPr>
      <w:r w:rsidRPr="003763B4">
        <w:rPr>
          <w:rStyle w:val="Glossary-Bold"/>
          <w:rFonts w:cs="Arial"/>
          <w:szCs w:val="18"/>
        </w:rPr>
        <w:t>Cooperative Purchasing:</w:t>
      </w:r>
      <w:r w:rsidRPr="003763B4">
        <w:rPr>
          <w:rFonts w:cs="Arial"/>
          <w:szCs w:val="18"/>
        </w:rPr>
        <w:t xml:space="preserve"> The combining of requirements of two or more political entities to obtain advantages of volume purchases, reduction in administrative expenses or other public benefits. </w:t>
      </w:r>
    </w:p>
    <w:p w14:paraId="5D881419" w14:textId="77777777" w:rsidR="005C1CEF" w:rsidRPr="003763B4" w:rsidRDefault="005C1CEF" w:rsidP="003F38F3">
      <w:pPr>
        <w:pStyle w:val="Glossary"/>
        <w:rPr>
          <w:rFonts w:cs="Arial"/>
          <w:szCs w:val="18"/>
        </w:rPr>
      </w:pPr>
    </w:p>
    <w:p w14:paraId="4877DFEB" w14:textId="77777777" w:rsidR="00886CD0" w:rsidRPr="003763B4" w:rsidRDefault="00886CD0" w:rsidP="00A85D2A">
      <w:pPr>
        <w:pStyle w:val="Glossary"/>
        <w:rPr>
          <w:rFonts w:cs="Arial"/>
          <w:szCs w:val="18"/>
        </w:rPr>
      </w:pPr>
      <w:r w:rsidRPr="003763B4">
        <w:rPr>
          <w:rStyle w:val="Glossary-Bold"/>
          <w:rFonts w:cs="Arial"/>
          <w:szCs w:val="18"/>
        </w:rPr>
        <w:t>Copyright:</w:t>
      </w:r>
      <w:r w:rsidRPr="003763B4">
        <w:rPr>
          <w:rFonts w:cs="Arial"/>
          <w:szCs w:val="18"/>
        </w:rPr>
        <w:t xml:space="preserve">  </w:t>
      </w:r>
      <w:r w:rsidR="002A0189" w:rsidRPr="003763B4">
        <w:rPr>
          <w:rFonts w:cs="Arial"/>
          <w:szCs w:val="18"/>
        </w:rPr>
        <w:t>A property right in an original work of authorship fixed in any tangible medium of expression, giving the holder the exclusive right to reproduce, adapt and distribute the work</w:t>
      </w:r>
      <w:r w:rsidRPr="003763B4">
        <w:rPr>
          <w:rFonts w:cs="Arial"/>
          <w:szCs w:val="18"/>
        </w:rPr>
        <w:t xml:space="preserve">.  </w:t>
      </w:r>
    </w:p>
    <w:p w14:paraId="39D6163C" w14:textId="77777777" w:rsidR="00886CD0" w:rsidRPr="003763B4" w:rsidRDefault="00886CD0" w:rsidP="00A85D2A">
      <w:pPr>
        <w:pStyle w:val="Glossary"/>
        <w:rPr>
          <w:rFonts w:cs="Arial"/>
          <w:szCs w:val="18"/>
        </w:rPr>
      </w:pPr>
    </w:p>
    <w:p w14:paraId="651FC9CC" w14:textId="77777777" w:rsidR="00886CD0" w:rsidRPr="003763B4" w:rsidRDefault="00886CD0" w:rsidP="00A85D2A">
      <w:pPr>
        <w:pStyle w:val="Glossary"/>
        <w:rPr>
          <w:rFonts w:cs="Arial"/>
          <w:szCs w:val="18"/>
        </w:rPr>
      </w:pPr>
      <w:r w:rsidRPr="003763B4">
        <w:rPr>
          <w:rStyle w:val="Glossary-Bold"/>
          <w:rFonts w:cs="Arial"/>
          <w:szCs w:val="18"/>
        </w:rPr>
        <w:t>Critical Program Error:</w:t>
      </w:r>
      <w:r w:rsidRPr="003763B4">
        <w:rPr>
          <w:rFonts w:cs="Arial"/>
          <w:szCs w:val="18"/>
        </w:rPr>
        <w:t xml:space="preserve"> Any Program Error, whether or not known to the State, which prohibits or significantly impairs use of the Licensed Software as set forth in the documentation and intended in </w:t>
      </w:r>
      <w:r w:rsidR="00077B94" w:rsidRPr="003763B4">
        <w:rPr>
          <w:rFonts w:cs="Arial"/>
          <w:szCs w:val="18"/>
        </w:rPr>
        <w:t xml:space="preserve">the </w:t>
      </w:r>
      <w:r w:rsidR="00B91094" w:rsidRPr="003763B4">
        <w:rPr>
          <w:rFonts w:cs="Arial"/>
          <w:szCs w:val="18"/>
        </w:rPr>
        <w:t>contract</w:t>
      </w:r>
      <w:r w:rsidRPr="003763B4">
        <w:rPr>
          <w:rFonts w:cs="Arial"/>
          <w:szCs w:val="18"/>
        </w:rPr>
        <w:t>.</w:t>
      </w:r>
    </w:p>
    <w:p w14:paraId="0F8D7453" w14:textId="77777777" w:rsidR="00936B9E" w:rsidRPr="003763B4" w:rsidRDefault="00936B9E" w:rsidP="00A85D2A">
      <w:pPr>
        <w:pStyle w:val="Glossary"/>
        <w:rPr>
          <w:rFonts w:cs="Arial"/>
          <w:szCs w:val="18"/>
        </w:rPr>
      </w:pPr>
    </w:p>
    <w:p w14:paraId="40B44621" w14:textId="77777777" w:rsidR="00B377DC" w:rsidRPr="003763B4" w:rsidRDefault="0078370E" w:rsidP="00A85D2A">
      <w:pPr>
        <w:pStyle w:val="Glossary"/>
        <w:rPr>
          <w:rFonts w:cs="Arial"/>
          <w:szCs w:val="18"/>
        </w:rPr>
      </w:pPr>
      <w:r w:rsidRPr="00D83826">
        <w:rPr>
          <w:rStyle w:val="Glossary-Bold"/>
        </w:rPr>
        <w:t>Customer Service</w:t>
      </w:r>
      <w:r w:rsidRPr="00D83826">
        <w:t xml:space="preserve">: </w:t>
      </w:r>
      <w:r w:rsidRPr="003763B4">
        <w:rPr>
          <w:rFonts w:cs="Arial"/>
          <w:szCs w:val="18"/>
        </w:rPr>
        <w:t>The process of ensuring customer satisfaction by providing assistance and advice on those produc</w:t>
      </w:r>
      <w:r w:rsidR="005843BB" w:rsidRPr="003763B4">
        <w:rPr>
          <w:rFonts w:cs="Arial"/>
          <w:szCs w:val="18"/>
        </w:rPr>
        <w:t>ts or services provided by the C</w:t>
      </w:r>
      <w:r w:rsidRPr="003763B4">
        <w:rPr>
          <w:rFonts w:cs="Arial"/>
          <w:szCs w:val="18"/>
        </w:rPr>
        <w:t>ontractor.</w:t>
      </w:r>
    </w:p>
    <w:p w14:paraId="5EF33FBF" w14:textId="77777777" w:rsidR="00936B9E" w:rsidRPr="003763B4" w:rsidRDefault="00936B9E" w:rsidP="00A85D2A">
      <w:pPr>
        <w:pStyle w:val="Glossary"/>
        <w:rPr>
          <w:rFonts w:cs="Arial"/>
          <w:szCs w:val="18"/>
        </w:rPr>
      </w:pPr>
    </w:p>
    <w:p w14:paraId="34E16179" w14:textId="77777777" w:rsidR="00886CD0" w:rsidRPr="003763B4" w:rsidRDefault="00886CD0" w:rsidP="00A85D2A">
      <w:pPr>
        <w:pStyle w:val="Glossary"/>
        <w:rPr>
          <w:rFonts w:cs="Arial"/>
          <w:szCs w:val="18"/>
        </w:rPr>
      </w:pPr>
      <w:r w:rsidRPr="003763B4">
        <w:rPr>
          <w:rStyle w:val="Glossary-Bold"/>
          <w:rFonts w:cs="Arial"/>
          <w:szCs w:val="18"/>
        </w:rPr>
        <w:t>Default:</w:t>
      </w:r>
      <w:r w:rsidR="00254DC4">
        <w:rPr>
          <w:rFonts w:cs="Arial"/>
          <w:szCs w:val="18"/>
        </w:rPr>
        <w:t xml:space="preserve">  </w:t>
      </w:r>
      <w:r w:rsidRPr="003763B4">
        <w:rPr>
          <w:rFonts w:cs="Arial"/>
          <w:szCs w:val="18"/>
        </w:rPr>
        <w:t xml:space="preserve">The omission or failure to perform a contractual duty. </w:t>
      </w:r>
    </w:p>
    <w:p w14:paraId="456525B0" w14:textId="77777777" w:rsidR="00886CD0" w:rsidRPr="003763B4" w:rsidRDefault="00886CD0" w:rsidP="00A85D2A">
      <w:pPr>
        <w:pStyle w:val="Glossary"/>
        <w:rPr>
          <w:rFonts w:cs="Arial"/>
          <w:szCs w:val="18"/>
        </w:rPr>
      </w:pPr>
    </w:p>
    <w:p w14:paraId="5463BCC2" w14:textId="77777777" w:rsidR="002D4C26" w:rsidRPr="003763B4" w:rsidRDefault="002D4C26" w:rsidP="00A85D2A">
      <w:pPr>
        <w:pStyle w:val="Glossary"/>
        <w:rPr>
          <w:rFonts w:cs="Arial"/>
          <w:szCs w:val="18"/>
        </w:rPr>
      </w:pPr>
      <w:r w:rsidRPr="003763B4">
        <w:rPr>
          <w:rStyle w:val="Glossary-Bold"/>
          <w:rFonts w:cs="Arial"/>
          <w:szCs w:val="18"/>
        </w:rPr>
        <w:t>Deviation:</w:t>
      </w:r>
      <w:r w:rsidRPr="003763B4">
        <w:rPr>
          <w:rFonts w:cs="Arial"/>
          <w:szCs w:val="18"/>
        </w:rPr>
        <w:t xml:space="preserve"> Any proposed change(s) or alteration(s) to either the </w:t>
      </w:r>
      <w:r w:rsidR="0044053E" w:rsidRPr="003763B4">
        <w:rPr>
          <w:rFonts w:cs="Arial"/>
          <w:szCs w:val="18"/>
        </w:rPr>
        <w:t>terms and conditions</w:t>
      </w:r>
      <w:r w:rsidRPr="003763B4">
        <w:rPr>
          <w:rFonts w:cs="Arial"/>
          <w:szCs w:val="18"/>
        </w:rPr>
        <w:t xml:space="preserve"> or deliverables within the scope of </w:t>
      </w:r>
      <w:r w:rsidR="0044053E" w:rsidRPr="003763B4">
        <w:rPr>
          <w:rFonts w:cs="Arial"/>
          <w:szCs w:val="18"/>
        </w:rPr>
        <w:t xml:space="preserve">the written </w:t>
      </w:r>
      <w:r w:rsidR="00CB7E39">
        <w:rPr>
          <w:rFonts w:cs="Arial"/>
          <w:szCs w:val="18"/>
        </w:rPr>
        <w:t>RFP</w:t>
      </w:r>
      <w:r w:rsidR="00CB7E39" w:rsidRPr="003763B4">
        <w:rPr>
          <w:rFonts w:cs="Arial"/>
          <w:szCs w:val="18"/>
        </w:rPr>
        <w:t xml:space="preserve"> </w:t>
      </w:r>
      <w:r w:rsidR="0044053E" w:rsidRPr="003763B4">
        <w:rPr>
          <w:rFonts w:cs="Arial"/>
          <w:szCs w:val="18"/>
        </w:rPr>
        <w:t>or contract</w:t>
      </w:r>
      <w:r w:rsidRPr="003763B4">
        <w:rPr>
          <w:rFonts w:cs="Arial"/>
          <w:szCs w:val="18"/>
        </w:rPr>
        <w:t xml:space="preserve">.  </w:t>
      </w:r>
    </w:p>
    <w:p w14:paraId="114D46EE" w14:textId="77777777" w:rsidR="00886CD0" w:rsidRPr="003763B4" w:rsidRDefault="00886CD0" w:rsidP="00A85D2A">
      <w:pPr>
        <w:pStyle w:val="Glossary"/>
        <w:rPr>
          <w:rFonts w:cs="Arial"/>
          <w:szCs w:val="18"/>
        </w:rPr>
      </w:pPr>
    </w:p>
    <w:p w14:paraId="5CA6D3E1" w14:textId="77777777" w:rsidR="00261246" w:rsidRPr="003763B4" w:rsidRDefault="00261246" w:rsidP="00261246">
      <w:pPr>
        <w:pStyle w:val="Glossary"/>
        <w:rPr>
          <w:rFonts w:cs="Arial"/>
          <w:szCs w:val="18"/>
        </w:rPr>
      </w:pPr>
      <w:r w:rsidRPr="003763B4">
        <w:rPr>
          <w:rStyle w:val="Glossary-Bold"/>
          <w:rFonts w:cs="Arial"/>
          <w:szCs w:val="18"/>
        </w:rPr>
        <w:t>Evaluation:</w:t>
      </w:r>
      <w:r w:rsidRPr="003763B4">
        <w:rPr>
          <w:rFonts w:cs="Arial"/>
          <w:szCs w:val="18"/>
        </w:rPr>
        <w:t xml:space="preserve"> The process of examining an offer after opening to determine the</w:t>
      </w:r>
      <w:r w:rsidR="00626064">
        <w:rPr>
          <w:rFonts w:cs="Arial"/>
          <w:szCs w:val="18"/>
        </w:rPr>
        <w:t xml:space="preserve"> </w:t>
      </w:r>
      <w:r w:rsidR="00846452">
        <w:rPr>
          <w:rFonts w:cs="Arial"/>
          <w:szCs w:val="18"/>
        </w:rPr>
        <w:t>bidder’s</w:t>
      </w:r>
      <w:r w:rsidR="00846452" w:rsidRPr="003763B4">
        <w:rPr>
          <w:rFonts w:cs="Arial"/>
          <w:szCs w:val="18"/>
        </w:rPr>
        <w:t xml:space="preserve"> </w:t>
      </w:r>
      <w:r w:rsidRPr="003763B4">
        <w:rPr>
          <w:rFonts w:cs="Arial"/>
          <w:szCs w:val="18"/>
        </w:rPr>
        <w:t>responsibility, responsiveness to requirements, and to ascertain other characteristics of the offer that relate to determination of the successful award.</w:t>
      </w:r>
    </w:p>
    <w:p w14:paraId="071B3A28" w14:textId="77777777" w:rsidR="00261246" w:rsidRPr="003763B4" w:rsidRDefault="00261246" w:rsidP="00261246">
      <w:pPr>
        <w:pStyle w:val="Glossary"/>
        <w:rPr>
          <w:rFonts w:cs="Arial"/>
          <w:szCs w:val="18"/>
        </w:rPr>
      </w:pPr>
    </w:p>
    <w:p w14:paraId="3A92B4B9" w14:textId="77777777" w:rsidR="00886CD0" w:rsidRPr="003763B4" w:rsidRDefault="00886CD0" w:rsidP="00A85D2A">
      <w:pPr>
        <w:pStyle w:val="Glossary"/>
        <w:rPr>
          <w:rFonts w:cs="Arial"/>
          <w:szCs w:val="18"/>
        </w:rPr>
      </w:pPr>
      <w:r w:rsidRPr="003763B4">
        <w:rPr>
          <w:rStyle w:val="Glossary-Bold"/>
          <w:rFonts w:cs="Arial"/>
          <w:szCs w:val="18"/>
        </w:rPr>
        <w:t>Evaluation Committee:</w:t>
      </w:r>
      <w:r w:rsidRPr="003763B4">
        <w:rPr>
          <w:rFonts w:cs="Arial"/>
          <w:szCs w:val="18"/>
        </w:rPr>
        <w:t xml:space="preserve">  </w:t>
      </w:r>
      <w:r w:rsidR="00846452">
        <w:rPr>
          <w:rFonts w:cs="Arial"/>
          <w:szCs w:val="18"/>
        </w:rPr>
        <w:t>Individual</w:t>
      </w:r>
      <w:r w:rsidR="00910FB8" w:rsidRPr="003763B4">
        <w:rPr>
          <w:rFonts w:cs="Arial"/>
          <w:szCs w:val="18"/>
        </w:rPr>
        <w:t>(s)</w:t>
      </w:r>
      <w:r w:rsidRPr="003763B4">
        <w:rPr>
          <w:rFonts w:cs="Arial"/>
          <w:szCs w:val="18"/>
        </w:rPr>
        <w:t xml:space="preserve"> </w:t>
      </w:r>
      <w:r w:rsidR="00B97AC6">
        <w:rPr>
          <w:rFonts w:cs="Arial"/>
          <w:szCs w:val="18"/>
        </w:rPr>
        <w:t>selected</w:t>
      </w:r>
      <w:r w:rsidR="00B97AC6" w:rsidRPr="003763B4">
        <w:rPr>
          <w:rFonts w:cs="Arial"/>
          <w:szCs w:val="18"/>
        </w:rPr>
        <w:t xml:space="preserve"> </w:t>
      </w:r>
      <w:r w:rsidRPr="003763B4">
        <w:rPr>
          <w:rFonts w:cs="Arial"/>
          <w:szCs w:val="18"/>
        </w:rPr>
        <w:t xml:space="preserve">by the requesting </w:t>
      </w:r>
      <w:r w:rsidR="00846452">
        <w:rPr>
          <w:rFonts w:cs="Arial"/>
          <w:szCs w:val="18"/>
        </w:rPr>
        <w:t>for</w:t>
      </w:r>
      <w:r w:rsidRPr="003763B4">
        <w:rPr>
          <w:rFonts w:cs="Arial"/>
          <w:szCs w:val="18"/>
        </w:rPr>
        <w:t xml:space="preserve"> the evaluation of proposals</w:t>
      </w:r>
      <w:r w:rsidR="00910FB8" w:rsidRPr="003763B4">
        <w:rPr>
          <w:rFonts w:cs="Arial"/>
          <w:szCs w:val="18"/>
        </w:rPr>
        <w:t xml:space="preserve"> (offers made in response to written solicitations).</w:t>
      </w:r>
    </w:p>
    <w:p w14:paraId="292BECC8" w14:textId="77777777" w:rsidR="00886CD0" w:rsidRPr="003763B4" w:rsidRDefault="00886CD0" w:rsidP="00A85D2A">
      <w:pPr>
        <w:pStyle w:val="Glossary"/>
        <w:rPr>
          <w:rFonts w:cs="Arial"/>
          <w:szCs w:val="18"/>
        </w:rPr>
      </w:pPr>
    </w:p>
    <w:p w14:paraId="15278AC0" w14:textId="77777777" w:rsidR="00886CD0" w:rsidRDefault="00886CD0" w:rsidP="00A85D2A">
      <w:pPr>
        <w:pStyle w:val="Glossary"/>
        <w:rPr>
          <w:rFonts w:cs="Arial"/>
          <w:szCs w:val="18"/>
        </w:rPr>
      </w:pPr>
      <w:r w:rsidRPr="003763B4">
        <w:rPr>
          <w:rStyle w:val="Glossary-Bold"/>
          <w:rFonts w:cs="Arial"/>
          <w:szCs w:val="18"/>
        </w:rPr>
        <w:t xml:space="preserve">Extension:  </w:t>
      </w:r>
      <w:r w:rsidR="00910FB8" w:rsidRPr="003763B4">
        <w:rPr>
          <w:rFonts w:cs="Arial"/>
          <w:szCs w:val="18"/>
        </w:rPr>
        <w:t>Continuance of a contract for a specified duration upon the agreement of the parties beyond the original Contract Period.</w:t>
      </w:r>
      <w:r w:rsidRPr="003763B4">
        <w:rPr>
          <w:rFonts w:cs="Arial"/>
          <w:szCs w:val="18"/>
        </w:rPr>
        <w:t xml:space="preserve">  Not to be confused with </w:t>
      </w:r>
      <w:r w:rsidR="00AB714A" w:rsidRPr="003763B4">
        <w:rPr>
          <w:rFonts w:cs="Arial"/>
          <w:szCs w:val="18"/>
        </w:rPr>
        <w:t>“</w:t>
      </w:r>
      <w:r w:rsidRPr="003763B4">
        <w:rPr>
          <w:rFonts w:cs="Arial"/>
          <w:szCs w:val="18"/>
        </w:rPr>
        <w:t>Renewal</w:t>
      </w:r>
      <w:r w:rsidR="00EE146E" w:rsidRPr="003763B4">
        <w:rPr>
          <w:rFonts w:cs="Arial"/>
          <w:szCs w:val="18"/>
        </w:rPr>
        <w:t xml:space="preserve"> Period</w:t>
      </w:r>
      <w:r w:rsidR="00261246" w:rsidRPr="003763B4">
        <w:rPr>
          <w:rFonts w:cs="Arial"/>
          <w:szCs w:val="18"/>
        </w:rPr>
        <w:t>”</w:t>
      </w:r>
      <w:r w:rsidRPr="003763B4">
        <w:rPr>
          <w:rFonts w:cs="Arial"/>
          <w:szCs w:val="18"/>
        </w:rPr>
        <w:t>.</w:t>
      </w:r>
    </w:p>
    <w:p w14:paraId="2902B647" w14:textId="77777777" w:rsidR="001840F6" w:rsidRDefault="001840F6" w:rsidP="00A85D2A">
      <w:pPr>
        <w:pStyle w:val="Glossary"/>
        <w:rPr>
          <w:rFonts w:cs="Arial"/>
          <w:szCs w:val="18"/>
        </w:rPr>
      </w:pPr>
    </w:p>
    <w:p w14:paraId="6817830E" w14:textId="77777777" w:rsidR="001840F6" w:rsidRPr="003763B4" w:rsidRDefault="001840F6" w:rsidP="00A85D2A">
      <w:pPr>
        <w:pStyle w:val="Glossary"/>
        <w:rPr>
          <w:rFonts w:cs="Arial"/>
          <w:szCs w:val="18"/>
        </w:rPr>
      </w:pPr>
      <w:r w:rsidRPr="00707D14">
        <w:rPr>
          <w:rFonts w:cs="Arial"/>
          <w:b/>
          <w:szCs w:val="18"/>
        </w:rPr>
        <w:t>External Agent</w:t>
      </w:r>
      <w:r>
        <w:rPr>
          <w:rFonts w:cs="Arial"/>
          <w:szCs w:val="18"/>
        </w:rPr>
        <w:t xml:space="preserve">:  A private or public entity that contracts with the Nebraska Game and Parks Commission to issue permits and stamps on the Agency’s behalf. </w:t>
      </w:r>
    </w:p>
    <w:p w14:paraId="690B91F1" w14:textId="77777777" w:rsidR="00962CBD" w:rsidRPr="003763B4" w:rsidRDefault="00962CBD" w:rsidP="00A85D2A">
      <w:pPr>
        <w:pStyle w:val="Glossary"/>
        <w:rPr>
          <w:rFonts w:cs="Arial"/>
          <w:szCs w:val="18"/>
        </w:rPr>
      </w:pPr>
    </w:p>
    <w:p w14:paraId="7BEAACEE" w14:textId="77777777" w:rsidR="00204F1E" w:rsidRDefault="00204F1E" w:rsidP="001F7735">
      <w:pPr>
        <w:rPr>
          <w:rStyle w:val="Glossary-Bold"/>
          <w:rFonts w:cs="Arial"/>
          <w:szCs w:val="18"/>
        </w:rPr>
      </w:pPr>
      <w:r>
        <w:rPr>
          <w:rStyle w:val="Glossary-Bold"/>
          <w:rFonts w:cs="Arial"/>
          <w:szCs w:val="18"/>
        </w:rPr>
        <w:t xml:space="preserve">Falconry:  </w:t>
      </w:r>
      <w:r w:rsidRPr="00204F1E">
        <w:rPr>
          <w:rStyle w:val="Glossary-Bold"/>
          <w:rFonts w:cs="Arial"/>
          <w:b w:val="0"/>
          <w:szCs w:val="18"/>
        </w:rPr>
        <w:t>The sport of taking quarry by means of a trained raptor.</w:t>
      </w:r>
    </w:p>
    <w:p w14:paraId="74F91341" w14:textId="77777777" w:rsidR="00204F1E" w:rsidRDefault="00204F1E" w:rsidP="001F7735">
      <w:pPr>
        <w:rPr>
          <w:rStyle w:val="Glossary-Bold"/>
          <w:rFonts w:cs="Arial"/>
          <w:szCs w:val="18"/>
        </w:rPr>
      </w:pPr>
    </w:p>
    <w:p w14:paraId="12649AEE" w14:textId="77777777" w:rsidR="001F7735" w:rsidRDefault="001F7735" w:rsidP="001F7735">
      <w:pPr>
        <w:rPr>
          <w:rFonts w:cs="Arial"/>
        </w:rPr>
      </w:pPr>
      <w:r>
        <w:rPr>
          <w:rStyle w:val="Glossary-Bold"/>
          <w:rFonts w:cs="Arial"/>
          <w:szCs w:val="18"/>
        </w:rPr>
        <w:t xml:space="preserve">Fiscal Year:  </w:t>
      </w:r>
      <w:r w:rsidRPr="003B3590">
        <w:rPr>
          <w:rFonts w:cs="Arial"/>
          <w:sz w:val="18"/>
          <w:szCs w:val="18"/>
        </w:rPr>
        <w:t>The fiscal year for the State is the period from July 1st to June 30th of the following year.</w:t>
      </w:r>
      <w:r w:rsidRPr="007C0864">
        <w:rPr>
          <w:rFonts w:cs="Arial"/>
        </w:rPr>
        <w:t xml:space="preserve"> </w:t>
      </w:r>
    </w:p>
    <w:p w14:paraId="389848BF" w14:textId="77777777" w:rsidR="00204F1E" w:rsidRDefault="00204F1E" w:rsidP="001F7735">
      <w:pPr>
        <w:rPr>
          <w:rFonts w:cs="Arial"/>
        </w:rPr>
      </w:pPr>
    </w:p>
    <w:p w14:paraId="452B8846" w14:textId="77777777" w:rsidR="00204F1E" w:rsidRPr="00204F1E" w:rsidRDefault="00204F1E" w:rsidP="001F7735">
      <w:pPr>
        <w:rPr>
          <w:rFonts w:cs="Arial"/>
          <w:sz w:val="18"/>
          <w:szCs w:val="18"/>
        </w:rPr>
      </w:pPr>
      <w:r w:rsidRPr="00204F1E">
        <w:rPr>
          <w:rFonts w:cs="Arial"/>
          <w:b/>
          <w:sz w:val="18"/>
          <w:szCs w:val="18"/>
        </w:rPr>
        <w:t>Fish (noun):</w:t>
      </w:r>
      <w:r w:rsidRPr="00204F1E">
        <w:rPr>
          <w:rFonts w:cs="Arial"/>
          <w:sz w:val="18"/>
          <w:szCs w:val="18"/>
        </w:rPr>
        <w:t xml:space="preserve">  C</w:t>
      </w:r>
      <w:r w:rsidRPr="00204F1E">
        <w:rPr>
          <w:sz w:val="18"/>
          <w:szCs w:val="18"/>
        </w:rPr>
        <w:t>old-blooded, vertebrate animal, typically covered with scales, which breathes by gills, swims by body motion using fins for maneuvering, and is dependent upon water as a medium in which to live.</w:t>
      </w:r>
    </w:p>
    <w:p w14:paraId="3217CACF" w14:textId="77777777" w:rsidR="001F7735" w:rsidRDefault="001F7735" w:rsidP="00A85D2A">
      <w:pPr>
        <w:pStyle w:val="Glossary"/>
        <w:rPr>
          <w:rStyle w:val="Glossary-Bold"/>
          <w:rFonts w:cs="Arial"/>
          <w:szCs w:val="18"/>
        </w:rPr>
      </w:pPr>
    </w:p>
    <w:p w14:paraId="55CC37D2" w14:textId="77777777" w:rsidR="00204F1E" w:rsidRDefault="00204F1E" w:rsidP="00A85D2A">
      <w:pPr>
        <w:pStyle w:val="Glossary"/>
        <w:rPr>
          <w:szCs w:val="18"/>
        </w:rPr>
      </w:pPr>
      <w:r w:rsidRPr="00204F1E">
        <w:rPr>
          <w:rStyle w:val="Glossary-Bold"/>
          <w:rFonts w:cs="Arial"/>
          <w:szCs w:val="18"/>
        </w:rPr>
        <w:t xml:space="preserve">Fish (verb):  </w:t>
      </w:r>
      <w:r w:rsidR="000335AC">
        <w:rPr>
          <w:szCs w:val="18"/>
        </w:rPr>
        <w:t>T</w:t>
      </w:r>
      <w:r w:rsidR="000335AC" w:rsidRPr="00204F1E">
        <w:rPr>
          <w:szCs w:val="18"/>
        </w:rPr>
        <w:t xml:space="preserve">o </w:t>
      </w:r>
      <w:r w:rsidRPr="00204F1E">
        <w:rPr>
          <w:szCs w:val="18"/>
        </w:rPr>
        <w:t>pursue, shoot, catch, capture, collect, harvest, kill, destroy, or attempt to pursue, shoot, catch, capture, collect, harvest, kill, or destroy.</w:t>
      </w:r>
    </w:p>
    <w:p w14:paraId="16865E37" w14:textId="77777777" w:rsidR="00204F1E" w:rsidRPr="00204F1E" w:rsidRDefault="00204F1E" w:rsidP="00A85D2A">
      <w:pPr>
        <w:pStyle w:val="Glossary"/>
        <w:rPr>
          <w:rStyle w:val="Glossary-Bold"/>
          <w:rFonts w:cs="Arial"/>
          <w:szCs w:val="18"/>
        </w:rPr>
      </w:pPr>
    </w:p>
    <w:p w14:paraId="3BD91F2D" w14:textId="77777777" w:rsidR="00962CBD" w:rsidRDefault="00962CBD" w:rsidP="00A85D2A">
      <w:pPr>
        <w:pStyle w:val="Glossary"/>
        <w:rPr>
          <w:rFonts w:cs="Arial"/>
          <w:szCs w:val="18"/>
        </w:rPr>
      </w:pPr>
      <w:r w:rsidRPr="003763B4">
        <w:rPr>
          <w:rStyle w:val="Glossary-Bold"/>
          <w:rFonts w:cs="Arial"/>
          <w:szCs w:val="18"/>
        </w:rPr>
        <w:t>Foreign Corporation:</w:t>
      </w:r>
      <w:r w:rsidRPr="003763B4">
        <w:rPr>
          <w:rFonts w:cs="Arial"/>
          <w:szCs w:val="18"/>
        </w:rPr>
        <w:t xml:space="preserve">  </w:t>
      </w:r>
      <w:r w:rsidR="0040496F" w:rsidRPr="003763B4">
        <w:rPr>
          <w:rFonts w:cs="Arial"/>
          <w:szCs w:val="18"/>
        </w:rPr>
        <w:t xml:space="preserve">A foreign corporation </w:t>
      </w:r>
      <w:r w:rsidR="000E2814" w:rsidRPr="003763B4">
        <w:rPr>
          <w:rFonts w:cs="Arial"/>
          <w:szCs w:val="18"/>
        </w:rPr>
        <w:t>that was organized and chartered under the laws of another state, government, or country</w:t>
      </w:r>
      <w:r w:rsidR="0040496F" w:rsidRPr="003763B4">
        <w:rPr>
          <w:rFonts w:cs="Arial"/>
          <w:szCs w:val="18"/>
        </w:rPr>
        <w:t>.</w:t>
      </w:r>
      <w:r w:rsidR="00182E7E">
        <w:rPr>
          <w:rFonts w:cs="Arial"/>
          <w:szCs w:val="18"/>
        </w:rPr>
        <w:br/>
      </w:r>
    </w:p>
    <w:p w14:paraId="138DC7DC" w14:textId="77777777" w:rsidR="00204F1E" w:rsidRPr="003D2A94" w:rsidRDefault="00204F1E" w:rsidP="00A85D2A">
      <w:pPr>
        <w:pStyle w:val="Glossary"/>
        <w:rPr>
          <w:szCs w:val="18"/>
        </w:rPr>
      </w:pPr>
      <w:r w:rsidRPr="003D2A94">
        <w:rPr>
          <w:rFonts w:cs="Arial"/>
          <w:b/>
          <w:szCs w:val="18"/>
        </w:rPr>
        <w:t>Fur Harvesting</w:t>
      </w:r>
      <w:r w:rsidRPr="00204F1E">
        <w:rPr>
          <w:rFonts w:cs="Arial"/>
          <w:szCs w:val="18"/>
        </w:rPr>
        <w:t xml:space="preserve">:  </w:t>
      </w:r>
      <w:r w:rsidR="000335AC">
        <w:rPr>
          <w:szCs w:val="18"/>
        </w:rPr>
        <w:t>T</w:t>
      </w:r>
      <w:r w:rsidRPr="003D2A94">
        <w:rPr>
          <w:szCs w:val="18"/>
        </w:rPr>
        <w:t>aking or attempting to take any fur-bearing animal by any means as prescribed by rules and regulations of the commission.</w:t>
      </w:r>
    </w:p>
    <w:p w14:paraId="4138F37A" w14:textId="77777777" w:rsidR="00204F1E" w:rsidRPr="003D2A94" w:rsidRDefault="00204F1E" w:rsidP="00A85D2A">
      <w:pPr>
        <w:pStyle w:val="Glossary"/>
        <w:rPr>
          <w:szCs w:val="18"/>
        </w:rPr>
      </w:pPr>
    </w:p>
    <w:p w14:paraId="40E15DC5" w14:textId="77777777" w:rsidR="00204F1E" w:rsidRPr="003D2A94" w:rsidRDefault="00204F1E" w:rsidP="00A85D2A">
      <w:pPr>
        <w:pStyle w:val="Glossary"/>
        <w:rPr>
          <w:szCs w:val="18"/>
        </w:rPr>
      </w:pPr>
      <w:r w:rsidRPr="003D2A94">
        <w:rPr>
          <w:b/>
          <w:szCs w:val="18"/>
        </w:rPr>
        <w:t>Fur-Bearing Animals:</w:t>
      </w:r>
      <w:r w:rsidRPr="003D2A94">
        <w:rPr>
          <w:szCs w:val="18"/>
        </w:rPr>
        <w:t xml:space="preserve">  </w:t>
      </w:r>
      <w:r w:rsidR="000335AC">
        <w:rPr>
          <w:szCs w:val="18"/>
        </w:rPr>
        <w:t>A</w:t>
      </w:r>
      <w:r w:rsidR="000335AC" w:rsidRPr="003D2A94">
        <w:rPr>
          <w:szCs w:val="18"/>
        </w:rPr>
        <w:t xml:space="preserve">ll </w:t>
      </w:r>
      <w:r w:rsidRPr="003D2A94">
        <w:rPr>
          <w:szCs w:val="18"/>
        </w:rPr>
        <w:t>beaver, martens, mink, muskrats, raccoons, opossums, otters, bobcats, gray foxes, red foxes, badgers, long-tailed weasels, Canada lynx, and skunks, except mutation minks and mutation foxes.</w:t>
      </w:r>
    </w:p>
    <w:p w14:paraId="20D72F3A" w14:textId="77777777" w:rsidR="00204F1E" w:rsidRPr="003D2A94" w:rsidRDefault="00204F1E" w:rsidP="00A85D2A">
      <w:pPr>
        <w:pStyle w:val="Glossary"/>
        <w:rPr>
          <w:szCs w:val="18"/>
        </w:rPr>
      </w:pPr>
    </w:p>
    <w:p w14:paraId="7A3B83AE" w14:textId="77777777" w:rsidR="00204F1E" w:rsidRPr="003D2A94" w:rsidRDefault="00204F1E" w:rsidP="00204F1E">
      <w:pPr>
        <w:pStyle w:val="Glossary"/>
        <w:rPr>
          <w:szCs w:val="18"/>
        </w:rPr>
      </w:pPr>
      <w:r w:rsidRPr="003D2A94">
        <w:rPr>
          <w:b/>
          <w:szCs w:val="18"/>
        </w:rPr>
        <w:t>Game:</w:t>
      </w:r>
      <w:r w:rsidRPr="003D2A94">
        <w:rPr>
          <w:szCs w:val="18"/>
        </w:rPr>
        <w:t xml:space="preserve">  all game fish, bullfrogs, snapping turtles, tiger salamanders, mussels, crows, game animals, fur-bearing animals, game birds, protected birds, and all other creatures protected by the Game Law.</w:t>
      </w:r>
    </w:p>
    <w:p w14:paraId="5837B294" w14:textId="77777777" w:rsidR="00204F1E" w:rsidRPr="003D2A94" w:rsidRDefault="00204F1E" w:rsidP="00A85D2A">
      <w:pPr>
        <w:pStyle w:val="Glossary"/>
        <w:rPr>
          <w:szCs w:val="18"/>
        </w:rPr>
      </w:pPr>
    </w:p>
    <w:p w14:paraId="6BCAC815" w14:textId="77777777" w:rsidR="00204F1E" w:rsidRPr="003D2A94" w:rsidRDefault="00204F1E" w:rsidP="00A85D2A">
      <w:pPr>
        <w:pStyle w:val="Glossary"/>
        <w:rPr>
          <w:szCs w:val="18"/>
        </w:rPr>
      </w:pPr>
      <w:r w:rsidRPr="003D2A94">
        <w:rPr>
          <w:b/>
          <w:szCs w:val="18"/>
        </w:rPr>
        <w:t>Game Animals</w:t>
      </w:r>
      <w:r w:rsidRPr="003D2A94">
        <w:rPr>
          <w:szCs w:val="18"/>
        </w:rPr>
        <w:t xml:space="preserve">:  </w:t>
      </w:r>
      <w:r w:rsidR="000335AC">
        <w:rPr>
          <w:szCs w:val="18"/>
        </w:rPr>
        <w:t>A</w:t>
      </w:r>
      <w:r w:rsidR="000335AC" w:rsidRPr="003D2A94">
        <w:rPr>
          <w:szCs w:val="18"/>
        </w:rPr>
        <w:t xml:space="preserve">ll </w:t>
      </w:r>
      <w:r w:rsidRPr="003D2A94">
        <w:rPr>
          <w:szCs w:val="18"/>
        </w:rPr>
        <w:t>antelope, cottontail rabbits, deer, elk, mountain sheep, squirrels, mountain lions, moose, and bears.</w:t>
      </w:r>
    </w:p>
    <w:p w14:paraId="5D6AB22E" w14:textId="77777777" w:rsidR="00204F1E" w:rsidRPr="003D2A94" w:rsidRDefault="00204F1E" w:rsidP="00A85D2A">
      <w:pPr>
        <w:pStyle w:val="Glossary"/>
        <w:rPr>
          <w:szCs w:val="18"/>
        </w:rPr>
      </w:pPr>
    </w:p>
    <w:p w14:paraId="614285EC" w14:textId="77777777" w:rsidR="00204F1E" w:rsidRDefault="00204F1E" w:rsidP="00A85D2A">
      <w:pPr>
        <w:pStyle w:val="Glossary"/>
        <w:rPr>
          <w:szCs w:val="18"/>
        </w:rPr>
      </w:pPr>
      <w:r w:rsidRPr="003D2A94">
        <w:rPr>
          <w:b/>
          <w:szCs w:val="18"/>
        </w:rPr>
        <w:t>Game Birds:</w:t>
      </w:r>
      <w:r w:rsidRPr="003D2A94">
        <w:rPr>
          <w:szCs w:val="18"/>
        </w:rPr>
        <w:t xml:space="preserve">  </w:t>
      </w:r>
      <w:r w:rsidR="000335AC">
        <w:rPr>
          <w:szCs w:val="18"/>
        </w:rPr>
        <w:t>C</w:t>
      </w:r>
      <w:r w:rsidRPr="003D2A94">
        <w:rPr>
          <w:szCs w:val="18"/>
        </w:rPr>
        <w:t>oots, cranes, curlew, doves, grouse, partridges, pheasants, plovers, prairie chickens, quail, rails, snipes, swans, woodcocks, wild turkeys, and all migratory waterfowl.</w:t>
      </w:r>
    </w:p>
    <w:p w14:paraId="50188833" w14:textId="77777777" w:rsidR="003D2A94" w:rsidRPr="003D2A94" w:rsidRDefault="003D2A94" w:rsidP="00A85D2A">
      <w:pPr>
        <w:pStyle w:val="Glossary"/>
        <w:rPr>
          <w:szCs w:val="18"/>
        </w:rPr>
      </w:pPr>
    </w:p>
    <w:p w14:paraId="582DE1B8" w14:textId="77777777" w:rsidR="003D2A94" w:rsidRPr="007E7546" w:rsidRDefault="003D2A94" w:rsidP="00A85D2A">
      <w:pPr>
        <w:pStyle w:val="Glossary"/>
        <w:rPr>
          <w:rFonts w:cs="Arial"/>
          <w:szCs w:val="18"/>
        </w:rPr>
      </w:pPr>
      <w:r w:rsidRPr="007E7546">
        <w:rPr>
          <w:b/>
          <w:szCs w:val="18"/>
        </w:rPr>
        <w:t>Game Fish:</w:t>
      </w:r>
      <w:r w:rsidRPr="007E7546">
        <w:rPr>
          <w:szCs w:val="18"/>
        </w:rPr>
        <w:t xml:space="preserve">  </w:t>
      </w:r>
      <w:r w:rsidR="000335AC">
        <w:rPr>
          <w:szCs w:val="18"/>
        </w:rPr>
        <w:t>A</w:t>
      </w:r>
      <w:r w:rsidR="000335AC" w:rsidRPr="007E7546">
        <w:rPr>
          <w:szCs w:val="18"/>
        </w:rPr>
        <w:t xml:space="preserve">ll </w:t>
      </w:r>
      <w:r w:rsidRPr="007E7546">
        <w:rPr>
          <w:szCs w:val="18"/>
        </w:rPr>
        <w:t>baitfish, commercial fish, and sport fish.</w:t>
      </w:r>
    </w:p>
    <w:p w14:paraId="73393DD6" w14:textId="77777777" w:rsidR="00204F1E" w:rsidRDefault="00204F1E" w:rsidP="00A85D2A">
      <w:pPr>
        <w:pStyle w:val="Glossary"/>
        <w:rPr>
          <w:rFonts w:cs="Arial"/>
          <w:szCs w:val="18"/>
        </w:rPr>
      </w:pPr>
    </w:p>
    <w:p w14:paraId="76062D74" w14:textId="77777777" w:rsidR="00182E7E" w:rsidRPr="00182E7E" w:rsidRDefault="00182E7E" w:rsidP="00A85D2A">
      <w:pPr>
        <w:pStyle w:val="Glossary"/>
        <w:rPr>
          <w:rFonts w:cs="Arial"/>
          <w:szCs w:val="18"/>
        </w:rPr>
      </w:pPr>
      <w:r w:rsidRPr="002E3200">
        <w:rPr>
          <w:rStyle w:val="Glossary-Bold"/>
          <w:rFonts w:cs="Arial"/>
          <w:szCs w:val="18"/>
        </w:rPr>
        <w:t>Generally Accepted Accounting Principles (GAAP):</w:t>
      </w:r>
      <w:r>
        <w:rPr>
          <w:b/>
          <w:sz w:val="20"/>
          <w:szCs w:val="20"/>
        </w:rPr>
        <w:t xml:space="preserve"> </w:t>
      </w:r>
      <w:r>
        <w:rPr>
          <w:rFonts w:cs="Arial"/>
          <w:szCs w:val="18"/>
        </w:rPr>
        <w:t>T</w:t>
      </w:r>
      <w:r w:rsidRPr="003B3590">
        <w:rPr>
          <w:rFonts w:cs="Arial"/>
          <w:szCs w:val="18"/>
        </w:rPr>
        <w:t>he accounting standard adopted by the U.S. Securities and Exchange Commission.</w:t>
      </w:r>
    </w:p>
    <w:p w14:paraId="660ABEF0" w14:textId="77777777" w:rsidR="00886CD0" w:rsidRPr="003763B4" w:rsidRDefault="00886CD0" w:rsidP="00A85D2A">
      <w:pPr>
        <w:pStyle w:val="Glossary"/>
        <w:rPr>
          <w:rFonts w:cs="Arial"/>
          <w:szCs w:val="18"/>
        </w:rPr>
      </w:pPr>
    </w:p>
    <w:p w14:paraId="454BEA82" w14:textId="77777777" w:rsidR="00F73017" w:rsidRDefault="00F73017" w:rsidP="00A85D2A">
      <w:pPr>
        <w:pStyle w:val="Glossary"/>
        <w:rPr>
          <w:rStyle w:val="Glossary-Bold"/>
          <w:rFonts w:cs="Arial"/>
          <w:szCs w:val="18"/>
        </w:rPr>
      </w:pPr>
      <w:r>
        <w:rPr>
          <w:rStyle w:val="Glossary-Bold"/>
          <w:rFonts w:cs="Arial"/>
          <w:szCs w:val="18"/>
        </w:rPr>
        <w:t xml:space="preserve">Harvest:  </w:t>
      </w:r>
      <w:r w:rsidRPr="00952AF4">
        <w:t>A</w:t>
      </w:r>
      <w:r w:rsidRPr="00952AF4">
        <w:rPr>
          <w:rFonts w:cs="Arial"/>
          <w:szCs w:val="18"/>
        </w:rPr>
        <w:t>nimals caught</w:t>
      </w:r>
      <w:r>
        <w:rPr>
          <w:rFonts w:cs="Arial"/>
          <w:szCs w:val="18"/>
        </w:rPr>
        <w:t>, trapped,</w:t>
      </w:r>
      <w:r w:rsidRPr="00952AF4">
        <w:rPr>
          <w:rFonts w:cs="Arial"/>
          <w:szCs w:val="18"/>
        </w:rPr>
        <w:t xml:space="preserve"> or killed for human use</w:t>
      </w:r>
      <w:r>
        <w:rPr>
          <w:rFonts w:cs="Arial"/>
          <w:szCs w:val="18"/>
        </w:rPr>
        <w:t>.</w:t>
      </w:r>
      <w:r>
        <w:rPr>
          <w:rStyle w:val="Glossary-Bold"/>
          <w:rFonts w:cs="Arial"/>
          <w:szCs w:val="18"/>
        </w:rPr>
        <w:t xml:space="preserve"> </w:t>
      </w:r>
    </w:p>
    <w:p w14:paraId="0C705798" w14:textId="77777777" w:rsidR="00F73017" w:rsidRDefault="00F73017" w:rsidP="00A85D2A">
      <w:pPr>
        <w:pStyle w:val="Glossary"/>
        <w:rPr>
          <w:rStyle w:val="Glossary-Bold"/>
          <w:rFonts w:cs="Arial"/>
          <w:szCs w:val="18"/>
        </w:rPr>
      </w:pPr>
    </w:p>
    <w:p w14:paraId="4CDD17F1" w14:textId="77777777" w:rsidR="00FF0AD4" w:rsidRDefault="0049331D" w:rsidP="00A85D2A">
      <w:pPr>
        <w:pStyle w:val="Glossary"/>
        <w:rPr>
          <w:rStyle w:val="Glossary-Bold"/>
          <w:rFonts w:cs="Arial"/>
          <w:szCs w:val="18"/>
        </w:rPr>
      </w:pPr>
      <w:r>
        <w:rPr>
          <w:rStyle w:val="Glossary-Bold"/>
          <w:rFonts w:cs="Arial"/>
          <w:szCs w:val="18"/>
        </w:rPr>
        <w:t>Harvest</w:t>
      </w:r>
      <w:r w:rsidR="00FF0AD4">
        <w:rPr>
          <w:rStyle w:val="Glossary-Bold"/>
          <w:rFonts w:cs="Arial"/>
          <w:szCs w:val="18"/>
        </w:rPr>
        <w:t xml:space="preserve"> Information Program:  </w:t>
      </w:r>
      <w:r w:rsidR="00FF0AD4" w:rsidRPr="002E3200">
        <w:rPr>
          <w:rStyle w:val="Glossary-Bold"/>
          <w:rFonts w:cs="Arial"/>
          <w:b w:val="0"/>
          <w:bCs w:val="0"/>
          <w:szCs w:val="18"/>
        </w:rPr>
        <w:t>A mandatory Federal Waterfowl Harvest Monitoring Program</w:t>
      </w:r>
      <w:r w:rsidR="00846452">
        <w:rPr>
          <w:rStyle w:val="Glossary-Bold"/>
          <w:rFonts w:cs="Arial"/>
          <w:b w:val="0"/>
          <w:bCs w:val="0"/>
          <w:szCs w:val="18"/>
        </w:rPr>
        <w:t>.</w:t>
      </w:r>
    </w:p>
    <w:p w14:paraId="58EC5B74" w14:textId="77777777" w:rsidR="00846452" w:rsidRDefault="00846452" w:rsidP="00A85D2A">
      <w:pPr>
        <w:pStyle w:val="Glossary"/>
        <w:rPr>
          <w:rStyle w:val="Glossary-Bold"/>
          <w:rFonts w:cs="Arial"/>
          <w:szCs w:val="18"/>
        </w:rPr>
      </w:pPr>
    </w:p>
    <w:p w14:paraId="7E7D6859" w14:textId="77777777" w:rsidR="003044A0" w:rsidRDefault="00886CD0" w:rsidP="00A85D2A">
      <w:pPr>
        <w:pStyle w:val="Glossary"/>
        <w:rPr>
          <w:rFonts w:cs="Arial"/>
          <w:szCs w:val="18"/>
        </w:rPr>
      </w:pPr>
      <w:r w:rsidRPr="003763B4">
        <w:rPr>
          <w:rStyle w:val="Glossary-Bold"/>
          <w:rFonts w:cs="Arial"/>
          <w:szCs w:val="18"/>
        </w:rPr>
        <w:t>Installation Date:</w:t>
      </w:r>
      <w:r w:rsidRPr="003763B4">
        <w:rPr>
          <w:rFonts w:cs="Arial"/>
          <w:szCs w:val="18"/>
        </w:rPr>
        <w:t xml:space="preserve">  The date when the procedures described in </w:t>
      </w:r>
      <w:r w:rsidR="00AB714A" w:rsidRPr="003763B4">
        <w:rPr>
          <w:rFonts w:cs="Arial"/>
          <w:szCs w:val="18"/>
        </w:rPr>
        <w:t>“</w:t>
      </w:r>
      <w:r w:rsidRPr="003763B4">
        <w:rPr>
          <w:rFonts w:cs="Arial"/>
          <w:szCs w:val="18"/>
        </w:rPr>
        <w:t>Installation by Contractor</w:t>
      </w:r>
      <w:r w:rsidR="00261246" w:rsidRPr="003763B4">
        <w:rPr>
          <w:rFonts w:cs="Arial"/>
          <w:szCs w:val="18"/>
        </w:rPr>
        <w:t xml:space="preserve">“, </w:t>
      </w:r>
      <w:r w:rsidRPr="003763B4">
        <w:rPr>
          <w:rFonts w:cs="Arial"/>
          <w:szCs w:val="18"/>
        </w:rPr>
        <w:t xml:space="preserve">and </w:t>
      </w:r>
      <w:r w:rsidR="00261246" w:rsidRPr="003763B4">
        <w:rPr>
          <w:rFonts w:cs="Arial"/>
          <w:szCs w:val="18"/>
        </w:rPr>
        <w:t>“</w:t>
      </w:r>
      <w:r w:rsidRPr="003763B4">
        <w:rPr>
          <w:rFonts w:cs="Arial"/>
          <w:szCs w:val="18"/>
        </w:rPr>
        <w:t>Installation by State</w:t>
      </w:r>
      <w:r w:rsidR="00261246" w:rsidRPr="003763B4">
        <w:rPr>
          <w:rFonts w:cs="Arial"/>
          <w:szCs w:val="18"/>
        </w:rPr>
        <w:t>”</w:t>
      </w:r>
      <w:r w:rsidRPr="003763B4">
        <w:rPr>
          <w:rFonts w:cs="Arial"/>
          <w:szCs w:val="18"/>
        </w:rPr>
        <w:t xml:space="preserve">, </w:t>
      </w:r>
      <w:r w:rsidR="00F224BF" w:rsidRPr="003763B4">
        <w:rPr>
          <w:rFonts w:cs="Arial"/>
          <w:szCs w:val="18"/>
        </w:rPr>
        <w:t xml:space="preserve">as found in the </w:t>
      </w:r>
      <w:r w:rsidR="008E1AD8">
        <w:rPr>
          <w:rFonts w:cs="Arial"/>
          <w:szCs w:val="18"/>
        </w:rPr>
        <w:t>solicitation</w:t>
      </w:r>
      <w:r w:rsidR="000E2814" w:rsidRPr="003763B4">
        <w:rPr>
          <w:rFonts w:cs="Arial"/>
          <w:szCs w:val="18"/>
        </w:rPr>
        <w:t>,</w:t>
      </w:r>
      <w:r w:rsidR="00822F55">
        <w:rPr>
          <w:rFonts w:cs="Arial"/>
          <w:szCs w:val="18"/>
        </w:rPr>
        <w:t xml:space="preserve"> </w:t>
      </w:r>
      <w:r w:rsidR="000E2814" w:rsidRPr="003763B4">
        <w:rPr>
          <w:rFonts w:cs="Arial"/>
          <w:szCs w:val="18"/>
        </w:rPr>
        <w:t>or contract</w:t>
      </w:r>
      <w:r w:rsidR="00822F55">
        <w:rPr>
          <w:rFonts w:cs="Arial"/>
          <w:szCs w:val="18"/>
        </w:rPr>
        <w:t>,</w:t>
      </w:r>
      <w:r w:rsidR="000E2814" w:rsidRPr="003763B4">
        <w:rPr>
          <w:rFonts w:cs="Arial"/>
          <w:szCs w:val="18"/>
        </w:rPr>
        <w:t xml:space="preserve"> are completed.</w:t>
      </w:r>
    </w:p>
    <w:p w14:paraId="2C191E29" w14:textId="77777777" w:rsidR="003D2A94" w:rsidRDefault="003D2A94" w:rsidP="00A85D2A">
      <w:pPr>
        <w:pStyle w:val="Glossary"/>
        <w:rPr>
          <w:rFonts w:cs="Arial"/>
          <w:szCs w:val="18"/>
        </w:rPr>
      </w:pPr>
    </w:p>
    <w:p w14:paraId="5AA6E03D" w14:textId="77777777" w:rsidR="003D2A94" w:rsidRDefault="003D2A94" w:rsidP="00A85D2A">
      <w:pPr>
        <w:pStyle w:val="Glossary"/>
        <w:rPr>
          <w:szCs w:val="18"/>
        </w:rPr>
      </w:pPr>
      <w:r w:rsidRPr="007E7546">
        <w:rPr>
          <w:rFonts w:cs="Arial"/>
          <w:b/>
          <w:szCs w:val="18"/>
        </w:rPr>
        <w:t>Hunt:</w:t>
      </w:r>
      <w:r w:rsidRPr="003D2A94">
        <w:rPr>
          <w:rFonts w:cs="Arial"/>
          <w:szCs w:val="18"/>
        </w:rPr>
        <w:t xml:space="preserve">  </w:t>
      </w:r>
      <w:r w:rsidR="000335AC">
        <w:rPr>
          <w:rFonts w:cs="Arial"/>
          <w:szCs w:val="18"/>
        </w:rPr>
        <w:t>T</w:t>
      </w:r>
      <w:r w:rsidRPr="007E7546">
        <w:rPr>
          <w:szCs w:val="18"/>
        </w:rPr>
        <w:t>o pursue, shoot, catch, capture, collect, harvest, kill, destroy, or attempt to pursue, shoot, catch, capture, collect, harvest, kill, or destroy.</w:t>
      </w:r>
    </w:p>
    <w:p w14:paraId="4EF559BA" w14:textId="77777777" w:rsidR="00023021" w:rsidRDefault="00023021" w:rsidP="00A85D2A">
      <w:pPr>
        <w:pStyle w:val="Glossary"/>
        <w:rPr>
          <w:szCs w:val="18"/>
        </w:rPr>
      </w:pPr>
    </w:p>
    <w:p w14:paraId="35801F0B" w14:textId="77777777" w:rsidR="00023021" w:rsidRPr="00232672" w:rsidRDefault="00023021" w:rsidP="00A85D2A">
      <w:pPr>
        <w:pStyle w:val="Glossary"/>
        <w:rPr>
          <w:rFonts w:cs="Arial"/>
          <w:szCs w:val="18"/>
        </w:rPr>
      </w:pPr>
      <w:r w:rsidRPr="00232672">
        <w:rPr>
          <w:b/>
          <w:szCs w:val="18"/>
        </w:rPr>
        <w:t>Immediate Family:</w:t>
      </w:r>
      <w:r>
        <w:rPr>
          <w:szCs w:val="18"/>
        </w:rPr>
        <w:t xml:space="preserve">  </w:t>
      </w:r>
      <w:r w:rsidR="00232672">
        <w:rPr>
          <w:szCs w:val="18"/>
        </w:rPr>
        <w:t>I</w:t>
      </w:r>
      <w:r w:rsidRPr="00232672">
        <w:rPr>
          <w:szCs w:val="18"/>
        </w:rPr>
        <w:t>s limited to the spouse of such person, any child or stepchild of such person or of the spouse of such person, any spouse of any such child or stepchild, any sibling of such person sharing ownership in the property, and any spouse of any such sibling.</w:t>
      </w:r>
    </w:p>
    <w:p w14:paraId="0F33C71C" w14:textId="77777777" w:rsidR="00057972" w:rsidRDefault="00057972" w:rsidP="00A85D2A">
      <w:pPr>
        <w:pStyle w:val="Glossary"/>
        <w:rPr>
          <w:rFonts w:cs="Arial"/>
          <w:szCs w:val="18"/>
        </w:rPr>
      </w:pPr>
    </w:p>
    <w:p w14:paraId="506A360B" w14:textId="77777777" w:rsidR="00057972" w:rsidRDefault="00057972" w:rsidP="00057972">
      <w:pPr>
        <w:pStyle w:val="Glossary"/>
        <w:rPr>
          <w:rFonts w:cs="Arial"/>
          <w:szCs w:val="18"/>
        </w:rPr>
      </w:pPr>
      <w:r w:rsidRPr="00D83826">
        <w:rPr>
          <w:rStyle w:val="Glossary-Bold"/>
        </w:rPr>
        <w:t>Interested Party</w:t>
      </w:r>
      <w:r w:rsidRPr="00D83826">
        <w:t>:</w:t>
      </w:r>
      <w:r>
        <w:rPr>
          <w:rFonts w:cs="Arial"/>
          <w:szCs w:val="18"/>
        </w:rPr>
        <w:t xml:space="preserve"> A person, acting in their personal capacity, or an entity entering into a contract or other agreement creating a legal interest therein.</w:t>
      </w:r>
    </w:p>
    <w:p w14:paraId="15A818AB" w14:textId="77777777" w:rsidR="001840F6" w:rsidRDefault="001840F6" w:rsidP="00057972">
      <w:pPr>
        <w:pStyle w:val="Glossary"/>
        <w:rPr>
          <w:rFonts w:cs="Arial"/>
          <w:szCs w:val="18"/>
        </w:rPr>
      </w:pPr>
    </w:p>
    <w:p w14:paraId="6CC71556" w14:textId="77777777" w:rsidR="001840F6" w:rsidRPr="003763B4" w:rsidRDefault="001840F6" w:rsidP="00057972">
      <w:pPr>
        <w:pStyle w:val="Glossary"/>
        <w:rPr>
          <w:rFonts w:cs="Arial"/>
          <w:szCs w:val="18"/>
        </w:rPr>
      </w:pPr>
      <w:r w:rsidRPr="00707D14">
        <w:rPr>
          <w:rFonts w:cs="Arial"/>
          <w:b/>
          <w:szCs w:val="18"/>
        </w:rPr>
        <w:t>Internal Agent:</w:t>
      </w:r>
      <w:r>
        <w:rPr>
          <w:rFonts w:cs="Arial"/>
          <w:szCs w:val="18"/>
        </w:rPr>
        <w:t xml:space="preserve">  A location owned and/or operated by the Nebraska Game and Parks Commission that issues permits, stamps and other merchandise.  </w:t>
      </w:r>
    </w:p>
    <w:p w14:paraId="2C8A6D71" w14:textId="77777777" w:rsidR="00DF2319" w:rsidRDefault="00DF2319" w:rsidP="00A85D2A">
      <w:pPr>
        <w:pStyle w:val="Glossary"/>
        <w:rPr>
          <w:rFonts w:cs="Arial"/>
          <w:szCs w:val="18"/>
        </w:rPr>
      </w:pPr>
    </w:p>
    <w:p w14:paraId="559562CA" w14:textId="77777777" w:rsidR="00DF2319" w:rsidRPr="00DF2319" w:rsidRDefault="00DF2319" w:rsidP="00A85D2A">
      <w:pPr>
        <w:pStyle w:val="Glossary"/>
        <w:rPr>
          <w:rFonts w:cs="Arial"/>
          <w:szCs w:val="18"/>
        </w:rPr>
      </w:pPr>
      <w:r w:rsidRPr="008F46EF">
        <w:rPr>
          <w:rStyle w:val="Glossary-Bold"/>
        </w:rPr>
        <w:t xml:space="preserve">Invalid </w:t>
      </w:r>
      <w:r w:rsidR="00534A42" w:rsidRPr="008F46EF">
        <w:rPr>
          <w:rStyle w:val="Glossary-Bold"/>
        </w:rPr>
        <w:t>Proposal</w:t>
      </w:r>
      <w:r w:rsidRPr="008F46EF">
        <w:rPr>
          <w:rStyle w:val="Glossary-Bold"/>
        </w:rPr>
        <w:t xml:space="preserve">:  </w:t>
      </w:r>
      <w:r w:rsidR="003932A4">
        <w:t xml:space="preserve">A proposal that does not meet the requirements of the </w:t>
      </w:r>
      <w:r w:rsidR="00C61874">
        <w:t>solicitation</w:t>
      </w:r>
      <w:r w:rsidR="003932A4" w:rsidRPr="005654AA">
        <w:rPr>
          <w:rFonts w:cs="Arial"/>
          <w:szCs w:val="18"/>
        </w:rPr>
        <w:t xml:space="preserve"> </w:t>
      </w:r>
      <w:r w:rsidR="003932A4">
        <w:rPr>
          <w:rFonts w:cs="Arial"/>
          <w:szCs w:val="18"/>
        </w:rPr>
        <w:t>or cannot be evaluated against the other proposals.</w:t>
      </w:r>
    </w:p>
    <w:p w14:paraId="5EFBB7F2" w14:textId="77777777" w:rsidR="00F94F2B" w:rsidRPr="003763B4" w:rsidRDefault="00F94F2B" w:rsidP="00A85D2A">
      <w:pPr>
        <w:pStyle w:val="Glossary"/>
        <w:rPr>
          <w:rFonts w:cs="Arial"/>
          <w:szCs w:val="18"/>
        </w:rPr>
      </w:pPr>
    </w:p>
    <w:p w14:paraId="79CCB393" w14:textId="77777777" w:rsidR="00886CD0" w:rsidRPr="003763B4" w:rsidRDefault="00886CD0" w:rsidP="00A85D2A">
      <w:pPr>
        <w:pStyle w:val="Glossary"/>
        <w:rPr>
          <w:rFonts w:cs="Arial"/>
          <w:szCs w:val="18"/>
        </w:rPr>
      </w:pPr>
      <w:r w:rsidRPr="003763B4">
        <w:rPr>
          <w:rStyle w:val="Glossary-Bold"/>
          <w:rFonts w:cs="Arial"/>
          <w:szCs w:val="18"/>
        </w:rPr>
        <w:t>Late Proposal:</w:t>
      </w:r>
      <w:r w:rsidRPr="003763B4">
        <w:rPr>
          <w:rFonts w:cs="Arial"/>
          <w:szCs w:val="18"/>
        </w:rPr>
        <w:t xml:space="preserve"> A</w:t>
      </w:r>
      <w:r w:rsidR="00C81DA2" w:rsidRPr="003763B4">
        <w:rPr>
          <w:rFonts w:cs="Arial"/>
          <w:szCs w:val="18"/>
        </w:rPr>
        <w:t>n offer received after the Opening Date and Time.</w:t>
      </w:r>
    </w:p>
    <w:p w14:paraId="3D12077D" w14:textId="77777777" w:rsidR="007257D1" w:rsidRPr="003763B4" w:rsidRDefault="007257D1" w:rsidP="00A85D2A">
      <w:pPr>
        <w:pStyle w:val="Glossary"/>
        <w:rPr>
          <w:rFonts w:cs="Arial"/>
          <w:szCs w:val="18"/>
        </w:rPr>
      </w:pPr>
    </w:p>
    <w:p w14:paraId="77B60E43" w14:textId="77777777" w:rsidR="007257D1" w:rsidRPr="003763B4" w:rsidRDefault="007257D1" w:rsidP="007257D1">
      <w:pPr>
        <w:pStyle w:val="Glossary"/>
        <w:rPr>
          <w:rFonts w:cs="Arial"/>
          <w:szCs w:val="18"/>
        </w:rPr>
      </w:pPr>
      <w:r w:rsidRPr="003763B4">
        <w:rPr>
          <w:rStyle w:val="Glossary-Bold"/>
          <w:rFonts w:cs="Arial"/>
          <w:szCs w:val="18"/>
        </w:rPr>
        <w:t xml:space="preserve">Licensed Software Documentation:  </w:t>
      </w:r>
      <w:r w:rsidRPr="003763B4">
        <w:rPr>
          <w:rFonts w:cs="Arial"/>
          <w:szCs w:val="18"/>
        </w:rPr>
        <w:t xml:space="preserve">The user manuals and any other materials in any form or medium customarily provided by the </w:t>
      </w:r>
      <w:r w:rsidR="005843BB" w:rsidRPr="003763B4">
        <w:rPr>
          <w:rFonts w:cs="Arial"/>
          <w:szCs w:val="18"/>
        </w:rPr>
        <w:t>C</w:t>
      </w:r>
      <w:r w:rsidRPr="003763B4">
        <w:rPr>
          <w:rFonts w:cs="Arial"/>
          <w:szCs w:val="18"/>
        </w:rPr>
        <w:t>ontractor to the users of the Licensed Software which will provide the State with sufficient information to operate, diagnose, and maintain the Licensed Software properly, safely, and efficiently.</w:t>
      </w:r>
    </w:p>
    <w:p w14:paraId="1E4E27F6" w14:textId="77777777" w:rsidR="005C1CEF" w:rsidRPr="003763B4" w:rsidRDefault="005C1CEF" w:rsidP="00A85D2A">
      <w:pPr>
        <w:pStyle w:val="Glossary"/>
        <w:rPr>
          <w:rFonts w:cs="Arial"/>
          <w:szCs w:val="18"/>
        </w:rPr>
      </w:pPr>
    </w:p>
    <w:p w14:paraId="375FD984" w14:textId="77777777" w:rsidR="00886CD0" w:rsidRPr="003763B4" w:rsidRDefault="00886CD0" w:rsidP="00A85D2A">
      <w:pPr>
        <w:pStyle w:val="Glossary"/>
        <w:rPr>
          <w:rFonts w:cs="Arial"/>
          <w:szCs w:val="18"/>
        </w:rPr>
      </w:pPr>
      <w:r w:rsidRPr="003763B4">
        <w:rPr>
          <w:rStyle w:val="Glossary-Bold"/>
          <w:rFonts w:cs="Arial"/>
          <w:szCs w:val="18"/>
        </w:rPr>
        <w:t>Mandatory</w:t>
      </w:r>
      <w:r w:rsidR="00C81DA2" w:rsidRPr="003763B4">
        <w:rPr>
          <w:rStyle w:val="Glossary-Bold"/>
          <w:rFonts w:cs="Arial"/>
          <w:szCs w:val="18"/>
        </w:rPr>
        <w:t>/Must</w:t>
      </w:r>
      <w:r w:rsidRPr="003763B4">
        <w:rPr>
          <w:rStyle w:val="Glossary-Bold"/>
          <w:rFonts w:cs="Arial"/>
          <w:szCs w:val="18"/>
        </w:rPr>
        <w:t>:</w:t>
      </w:r>
      <w:r w:rsidRPr="003763B4">
        <w:rPr>
          <w:rFonts w:cs="Arial"/>
          <w:szCs w:val="18"/>
        </w:rPr>
        <w:t xml:space="preserve">  Required, compulsory</w:t>
      </w:r>
      <w:r w:rsidR="00261246" w:rsidRPr="003763B4">
        <w:rPr>
          <w:rFonts w:cs="Arial"/>
          <w:szCs w:val="18"/>
        </w:rPr>
        <w:t>,</w:t>
      </w:r>
      <w:r w:rsidRPr="003763B4">
        <w:rPr>
          <w:rFonts w:cs="Arial"/>
          <w:szCs w:val="18"/>
        </w:rPr>
        <w:t xml:space="preserve"> or obligatory. </w:t>
      </w:r>
    </w:p>
    <w:p w14:paraId="73286BED" w14:textId="77777777" w:rsidR="00886CD0" w:rsidRPr="003763B4" w:rsidRDefault="00886CD0" w:rsidP="00A85D2A">
      <w:pPr>
        <w:pStyle w:val="Glossary"/>
        <w:rPr>
          <w:rFonts w:cs="Arial"/>
          <w:szCs w:val="18"/>
        </w:rPr>
      </w:pPr>
    </w:p>
    <w:p w14:paraId="70C14E2B" w14:textId="77777777" w:rsidR="009F2805" w:rsidRDefault="009F2805" w:rsidP="00A85D2A">
      <w:pPr>
        <w:pStyle w:val="Glossary"/>
        <w:rPr>
          <w:rFonts w:cs="Arial"/>
          <w:szCs w:val="18"/>
        </w:rPr>
      </w:pPr>
      <w:r w:rsidRPr="003763B4">
        <w:rPr>
          <w:rStyle w:val="Glossary-Bold"/>
          <w:rFonts w:cs="Arial"/>
          <w:szCs w:val="18"/>
        </w:rPr>
        <w:t>May:</w:t>
      </w:r>
      <w:r w:rsidRPr="003763B4">
        <w:rPr>
          <w:rFonts w:cs="Arial"/>
          <w:szCs w:val="18"/>
        </w:rPr>
        <w:t xml:space="preserve">  </w:t>
      </w:r>
      <w:r w:rsidR="00C81DA2" w:rsidRPr="003763B4">
        <w:rPr>
          <w:rFonts w:cs="Arial"/>
          <w:szCs w:val="18"/>
        </w:rPr>
        <w:t>Discretionary, permitted; used to express possibility</w:t>
      </w:r>
      <w:r w:rsidR="00100870" w:rsidRPr="003763B4">
        <w:rPr>
          <w:rFonts w:cs="Arial"/>
          <w:szCs w:val="18"/>
        </w:rPr>
        <w:t>.</w:t>
      </w:r>
    </w:p>
    <w:p w14:paraId="42E0B731" w14:textId="77777777" w:rsidR="003D2A94" w:rsidRDefault="003D2A94" w:rsidP="00A85D2A">
      <w:pPr>
        <w:pStyle w:val="Glossary"/>
        <w:rPr>
          <w:rFonts w:cs="Arial"/>
          <w:szCs w:val="18"/>
        </w:rPr>
      </w:pPr>
    </w:p>
    <w:p w14:paraId="41E0981C" w14:textId="77777777" w:rsidR="003D2A94" w:rsidRDefault="003D2A94" w:rsidP="00A85D2A">
      <w:pPr>
        <w:pStyle w:val="Glossary"/>
        <w:rPr>
          <w:szCs w:val="18"/>
        </w:rPr>
      </w:pPr>
      <w:r w:rsidRPr="003D2A94">
        <w:rPr>
          <w:rFonts w:cs="Arial"/>
          <w:b/>
          <w:szCs w:val="18"/>
        </w:rPr>
        <w:t>Migratory Game Birds:</w:t>
      </w:r>
      <w:r w:rsidRPr="003D2A94">
        <w:rPr>
          <w:rFonts w:cs="Arial"/>
          <w:szCs w:val="18"/>
        </w:rPr>
        <w:t xml:space="preserve">  </w:t>
      </w:r>
      <w:r w:rsidR="000335AC">
        <w:rPr>
          <w:szCs w:val="18"/>
        </w:rPr>
        <w:t>A</w:t>
      </w:r>
      <w:r w:rsidR="000335AC" w:rsidRPr="003D2A94">
        <w:rPr>
          <w:szCs w:val="18"/>
        </w:rPr>
        <w:t xml:space="preserve">ll </w:t>
      </w:r>
      <w:r w:rsidRPr="003D2A94">
        <w:rPr>
          <w:szCs w:val="18"/>
        </w:rPr>
        <w:t>doves, ducks, geese, rails, snipes, cranes, woodcocks, coots, and swans.</w:t>
      </w:r>
    </w:p>
    <w:p w14:paraId="603844AF" w14:textId="77777777" w:rsidR="002E309C" w:rsidRDefault="002E309C" w:rsidP="00A85D2A">
      <w:pPr>
        <w:pStyle w:val="Glossary"/>
        <w:rPr>
          <w:szCs w:val="18"/>
        </w:rPr>
      </w:pPr>
    </w:p>
    <w:p w14:paraId="69AFD798" w14:textId="77777777" w:rsidR="002E309C" w:rsidRPr="003D2A94" w:rsidRDefault="002E309C" w:rsidP="00A85D2A">
      <w:pPr>
        <w:pStyle w:val="Glossary"/>
        <w:rPr>
          <w:rFonts w:cs="Arial"/>
          <w:szCs w:val="18"/>
        </w:rPr>
      </w:pPr>
      <w:r w:rsidRPr="002E309C">
        <w:rPr>
          <w:b/>
          <w:szCs w:val="18"/>
        </w:rPr>
        <w:lastRenderedPageBreak/>
        <w:t>Migratory Waterfowl:</w:t>
      </w:r>
      <w:r>
        <w:rPr>
          <w:szCs w:val="18"/>
        </w:rPr>
        <w:t xml:space="preserve">  </w:t>
      </w:r>
      <w:r w:rsidR="000335AC">
        <w:rPr>
          <w:szCs w:val="18"/>
        </w:rPr>
        <w:t>A</w:t>
      </w:r>
      <w:r w:rsidR="000335AC" w:rsidRPr="002E309C">
        <w:rPr>
          <w:szCs w:val="18"/>
        </w:rPr>
        <w:t xml:space="preserve">ny </w:t>
      </w:r>
      <w:r w:rsidRPr="002E309C">
        <w:rPr>
          <w:szCs w:val="18"/>
        </w:rPr>
        <w:t>ducks</w:t>
      </w:r>
      <w:r>
        <w:rPr>
          <w:szCs w:val="18"/>
        </w:rPr>
        <w:t xml:space="preserve"> or </w:t>
      </w:r>
      <w:r w:rsidRPr="002E309C">
        <w:rPr>
          <w:szCs w:val="18"/>
        </w:rPr>
        <w:t>geese</w:t>
      </w:r>
      <w:r>
        <w:rPr>
          <w:szCs w:val="18"/>
        </w:rPr>
        <w:t xml:space="preserve"> </w:t>
      </w:r>
      <w:r w:rsidRPr="002E309C">
        <w:rPr>
          <w:szCs w:val="18"/>
        </w:rPr>
        <w:t>upon which an open season has been established by the commission.</w:t>
      </w:r>
    </w:p>
    <w:p w14:paraId="19EEE33F" w14:textId="77777777" w:rsidR="009F2805" w:rsidRPr="003763B4" w:rsidRDefault="009F2805" w:rsidP="00A85D2A">
      <w:pPr>
        <w:pStyle w:val="Glossary"/>
        <w:rPr>
          <w:rFonts w:cs="Arial"/>
          <w:szCs w:val="18"/>
        </w:rPr>
      </w:pPr>
    </w:p>
    <w:p w14:paraId="7C90B97B" w14:textId="77777777" w:rsidR="00886CD0" w:rsidRPr="003763B4" w:rsidRDefault="00886CD0" w:rsidP="00A85D2A">
      <w:pPr>
        <w:pStyle w:val="Glossary"/>
        <w:rPr>
          <w:rFonts w:cs="Arial"/>
          <w:szCs w:val="18"/>
        </w:rPr>
      </w:pPr>
      <w:r w:rsidRPr="003763B4">
        <w:rPr>
          <w:rStyle w:val="Glossary-Bold"/>
          <w:rFonts w:cs="Arial"/>
          <w:szCs w:val="18"/>
        </w:rPr>
        <w:t>Module</w:t>
      </w:r>
      <w:r w:rsidR="00C81DA2" w:rsidRPr="003763B4">
        <w:rPr>
          <w:rStyle w:val="Glossary-Bold"/>
          <w:rFonts w:cs="Arial"/>
          <w:szCs w:val="18"/>
        </w:rPr>
        <w:t xml:space="preserve"> (see System)</w:t>
      </w:r>
      <w:r w:rsidRPr="003763B4">
        <w:rPr>
          <w:rStyle w:val="Glossary-Bold"/>
          <w:rFonts w:cs="Arial"/>
          <w:szCs w:val="18"/>
        </w:rPr>
        <w:t xml:space="preserve">:  </w:t>
      </w:r>
      <w:r w:rsidRPr="003763B4">
        <w:rPr>
          <w:rFonts w:cs="Arial"/>
          <w:szCs w:val="18"/>
        </w:rPr>
        <w:t xml:space="preserve">A collection of routines and data structures that perform a specific function of </w:t>
      </w:r>
      <w:r w:rsidR="00C81DA2" w:rsidRPr="003763B4">
        <w:rPr>
          <w:rFonts w:cs="Arial"/>
          <w:szCs w:val="18"/>
        </w:rPr>
        <w:t>s</w:t>
      </w:r>
      <w:r w:rsidRPr="003763B4">
        <w:rPr>
          <w:rFonts w:cs="Arial"/>
          <w:szCs w:val="18"/>
        </w:rPr>
        <w:t>oftware.</w:t>
      </w:r>
    </w:p>
    <w:p w14:paraId="57289C78" w14:textId="77777777" w:rsidR="00886CD0" w:rsidRPr="003763B4" w:rsidRDefault="00886CD0" w:rsidP="00A85D2A">
      <w:pPr>
        <w:pStyle w:val="Glossary"/>
        <w:rPr>
          <w:rFonts w:cs="Arial"/>
          <w:szCs w:val="18"/>
        </w:rPr>
      </w:pPr>
    </w:p>
    <w:p w14:paraId="4C0779F1" w14:textId="77777777" w:rsidR="007F0D64" w:rsidRPr="003763B4" w:rsidRDefault="007F0D64" w:rsidP="00A85D2A">
      <w:pPr>
        <w:pStyle w:val="Glossary"/>
        <w:rPr>
          <w:rFonts w:cs="Arial"/>
          <w:szCs w:val="18"/>
        </w:rPr>
      </w:pPr>
      <w:r w:rsidRPr="003763B4">
        <w:rPr>
          <w:rStyle w:val="Glossary-Bold"/>
          <w:rFonts w:cs="Arial"/>
          <w:szCs w:val="18"/>
        </w:rPr>
        <w:t>Must:</w:t>
      </w:r>
      <w:r w:rsidR="00A80167" w:rsidRPr="003763B4">
        <w:rPr>
          <w:rFonts w:cs="Arial"/>
          <w:szCs w:val="18"/>
        </w:rPr>
        <w:t xml:space="preserve"> </w:t>
      </w:r>
      <w:r w:rsidRPr="003763B4">
        <w:rPr>
          <w:rFonts w:cs="Arial"/>
          <w:szCs w:val="18"/>
        </w:rPr>
        <w:t xml:space="preserve"> See </w:t>
      </w:r>
      <w:r w:rsidR="004461F3">
        <w:rPr>
          <w:rFonts w:cs="Arial"/>
          <w:szCs w:val="18"/>
        </w:rPr>
        <w:t>Mandatory/</w:t>
      </w:r>
      <w:r w:rsidR="00917E78">
        <w:rPr>
          <w:rFonts w:cs="Arial"/>
          <w:szCs w:val="18"/>
        </w:rPr>
        <w:t xml:space="preserve">Must and </w:t>
      </w:r>
      <w:r w:rsidRPr="003763B4">
        <w:rPr>
          <w:rFonts w:cs="Arial"/>
          <w:szCs w:val="18"/>
        </w:rPr>
        <w:t xml:space="preserve">Shall/Will/Must. </w:t>
      </w:r>
    </w:p>
    <w:p w14:paraId="55DDDDED" w14:textId="77777777" w:rsidR="007F0D64" w:rsidRPr="003763B4" w:rsidRDefault="007F0D64" w:rsidP="00A85D2A">
      <w:pPr>
        <w:pStyle w:val="Glossary"/>
        <w:rPr>
          <w:rFonts w:cs="Arial"/>
          <w:szCs w:val="18"/>
        </w:rPr>
      </w:pPr>
    </w:p>
    <w:p w14:paraId="3B97C2F6" w14:textId="77777777" w:rsidR="005C1CEF" w:rsidRDefault="005C1CEF" w:rsidP="003F38F3">
      <w:pPr>
        <w:pStyle w:val="Glossary"/>
        <w:rPr>
          <w:rFonts w:cs="Arial"/>
          <w:szCs w:val="18"/>
        </w:rPr>
      </w:pPr>
      <w:r w:rsidRPr="003763B4">
        <w:rPr>
          <w:rStyle w:val="Glossary-Bold"/>
          <w:rFonts w:cs="Arial"/>
          <w:szCs w:val="18"/>
        </w:rPr>
        <w:t xml:space="preserve">National Institute for Governmental Purchasing (NIGP): </w:t>
      </w:r>
      <w:r w:rsidR="00BF083E" w:rsidRPr="003763B4">
        <w:rPr>
          <w:rFonts w:cs="Arial"/>
          <w:szCs w:val="18"/>
        </w:rPr>
        <w:t>National Institute of Governmental Purchasing</w:t>
      </w:r>
      <w:r w:rsidR="00DB73BC" w:rsidRPr="003763B4">
        <w:rPr>
          <w:rFonts w:cs="Arial"/>
          <w:szCs w:val="18"/>
        </w:rPr>
        <w:t xml:space="preserve"> – Source used for assignment of universal commodity codes to goods and services.</w:t>
      </w:r>
      <w:r w:rsidR="00A00896">
        <w:rPr>
          <w:rFonts w:cs="Arial"/>
          <w:szCs w:val="18"/>
        </w:rPr>
        <w:br/>
      </w:r>
      <w:r w:rsidR="00A00896">
        <w:rPr>
          <w:rFonts w:cs="Arial"/>
          <w:szCs w:val="18"/>
        </w:rPr>
        <w:br/>
      </w:r>
      <w:r w:rsidR="00A00896">
        <w:rPr>
          <w:rFonts w:cs="Arial"/>
          <w:b/>
          <w:szCs w:val="18"/>
        </w:rPr>
        <w:t xml:space="preserve">Nebraska Game and Parks Commission (NGPC): </w:t>
      </w:r>
      <w:r w:rsidR="00A00896">
        <w:rPr>
          <w:rFonts w:cs="Arial"/>
          <w:szCs w:val="18"/>
        </w:rPr>
        <w:t>State agency</w:t>
      </w:r>
    </w:p>
    <w:p w14:paraId="481F267E" w14:textId="77777777" w:rsidR="002E309C" w:rsidRDefault="002E309C" w:rsidP="003F38F3">
      <w:pPr>
        <w:pStyle w:val="Glossary"/>
        <w:rPr>
          <w:rFonts w:cs="Arial"/>
          <w:szCs w:val="18"/>
        </w:rPr>
      </w:pPr>
    </w:p>
    <w:p w14:paraId="6E14826B" w14:textId="77777777" w:rsidR="002E309C" w:rsidRDefault="002E309C" w:rsidP="003F38F3">
      <w:pPr>
        <w:pStyle w:val="Glossary"/>
        <w:rPr>
          <w:rFonts w:cs="Arial"/>
          <w:szCs w:val="18"/>
        </w:rPr>
      </w:pPr>
      <w:r w:rsidRPr="000335AC">
        <w:rPr>
          <w:rFonts w:cs="Arial"/>
          <w:b/>
          <w:szCs w:val="18"/>
        </w:rPr>
        <w:t>Nongame Fish:</w:t>
      </w:r>
      <w:r>
        <w:rPr>
          <w:rFonts w:cs="Arial"/>
          <w:szCs w:val="18"/>
        </w:rPr>
        <w:t xml:space="preserve">  </w:t>
      </w:r>
      <w:r w:rsidR="000335AC">
        <w:rPr>
          <w:szCs w:val="18"/>
        </w:rPr>
        <w:t>A</w:t>
      </w:r>
      <w:r w:rsidR="000335AC" w:rsidRPr="000335AC">
        <w:rPr>
          <w:szCs w:val="18"/>
        </w:rPr>
        <w:t xml:space="preserve">ny </w:t>
      </w:r>
      <w:r w:rsidRPr="000335AC">
        <w:rPr>
          <w:szCs w:val="18"/>
        </w:rPr>
        <w:t>species of fish not classified as game fish, threatened species, or endangered species in the Game Law or rules and regulations of the commission.</w:t>
      </w:r>
    </w:p>
    <w:p w14:paraId="23DC2A20" w14:textId="77777777" w:rsidR="006C4118" w:rsidRDefault="006C4118" w:rsidP="003F38F3">
      <w:pPr>
        <w:pStyle w:val="Glossary"/>
        <w:rPr>
          <w:rFonts w:cs="Arial"/>
          <w:szCs w:val="18"/>
        </w:rPr>
      </w:pPr>
    </w:p>
    <w:p w14:paraId="5048CCCA" w14:textId="77777777" w:rsidR="00846452" w:rsidRDefault="00846452" w:rsidP="00846452">
      <w:pPr>
        <w:pStyle w:val="Glossary"/>
        <w:rPr>
          <w:rFonts w:cs="Arial"/>
          <w:szCs w:val="18"/>
        </w:rPr>
      </w:pPr>
      <w:r>
        <w:rPr>
          <w:rStyle w:val="Glossary-Bold"/>
          <w:rFonts w:cs="Arial"/>
          <w:szCs w:val="18"/>
        </w:rPr>
        <w:t>Non-responsive Proposal</w:t>
      </w:r>
      <w:r w:rsidRPr="003763B4">
        <w:rPr>
          <w:rStyle w:val="Glossary-Bold"/>
          <w:rFonts w:cs="Arial"/>
          <w:szCs w:val="18"/>
        </w:rPr>
        <w:t>:</w:t>
      </w:r>
      <w:r w:rsidRPr="003763B4">
        <w:rPr>
          <w:rFonts w:cs="Arial"/>
          <w:szCs w:val="18"/>
        </w:rPr>
        <w:t xml:space="preserve">  </w:t>
      </w:r>
      <w:r>
        <w:rPr>
          <w:rFonts w:cs="Arial"/>
          <w:szCs w:val="18"/>
        </w:rPr>
        <w:t>A bid that does not conform to the requirements of the Request for Proposal.</w:t>
      </w:r>
    </w:p>
    <w:p w14:paraId="13E53FF2" w14:textId="77777777" w:rsidR="00846452" w:rsidRDefault="00846452" w:rsidP="00846452">
      <w:pPr>
        <w:pStyle w:val="Glossary"/>
        <w:rPr>
          <w:rStyle w:val="Glossary-Bold"/>
          <w:rFonts w:cs="Arial"/>
          <w:szCs w:val="18"/>
        </w:rPr>
      </w:pPr>
    </w:p>
    <w:p w14:paraId="5CD2E33B" w14:textId="77777777" w:rsidR="000335AC" w:rsidRDefault="000335AC" w:rsidP="003F38F3">
      <w:pPr>
        <w:pStyle w:val="Glossary"/>
        <w:rPr>
          <w:szCs w:val="18"/>
        </w:rPr>
      </w:pPr>
      <w:r w:rsidRPr="007E7546">
        <w:rPr>
          <w:rFonts w:cs="Arial"/>
          <w:b/>
          <w:szCs w:val="18"/>
        </w:rPr>
        <w:t>Officer:</w:t>
      </w:r>
      <w:r w:rsidRPr="000335AC">
        <w:rPr>
          <w:rFonts w:cs="Arial"/>
          <w:szCs w:val="18"/>
        </w:rPr>
        <w:t xml:space="preserve">  </w:t>
      </w:r>
      <w:r>
        <w:rPr>
          <w:szCs w:val="18"/>
        </w:rPr>
        <w:t>E</w:t>
      </w:r>
      <w:r w:rsidRPr="007E7546">
        <w:rPr>
          <w:szCs w:val="18"/>
        </w:rPr>
        <w:t>very person authorized to enforce the Game Law.</w:t>
      </w:r>
    </w:p>
    <w:p w14:paraId="216430BE" w14:textId="77777777" w:rsidR="000335AC" w:rsidRPr="000335AC" w:rsidRDefault="000335AC" w:rsidP="003F38F3">
      <w:pPr>
        <w:pStyle w:val="Glossary"/>
        <w:rPr>
          <w:rFonts w:cs="Arial"/>
          <w:szCs w:val="18"/>
        </w:rPr>
      </w:pPr>
    </w:p>
    <w:p w14:paraId="1BAEA87E" w14:textId="77777777" w:rsidR="006C4118" w:rsidRPr="00A00896" w:rsidRDefault="006C4118" w:rsidP="003F38F3">
      <w:pPr>
        <w:pStyle w:val="Glossary"/>
        <w:rPr>
          <w:rFonts w:cs="Arial"/>
          <w:szCs w:val="18"/>
        </w:rPr>
      </w:pPr>
      <w:r w:rsidRPr="002E309C">
        <w:rPr>
          <w:rFonts w:cs="Arial"/>
          <w:b/>
          <w:szCs w:val="18"/>
        </w:rPr>
        <w:t>Office of the CIO (OCIO):</w:t>
      </w:r>
      <w:r>
        <w:rPr>
          <w:rFonts w:cs="Arial"/>
          <w:szCs w:val="18"/>
        </w:rPr>
        <w:t xml:space="preserve">  State agency innovation in technology</w:t>
      </w:r>
    </w:p>
    <w:p w14:paraId="1682977C" w14:textId="77777777" w:rsidR="005C1CEF" w:rsidRPr="003763B4" w:rsidRDefault="005C1CEF" w:rsidP="003F38F3">
      <w:pPr>
        <w:pStyle w:val="Glossary"/>
        <w:rPr>
          <w:rFonts w:cs="Arial"/>
          <w:szCs w:val="18"/>
        </w:rPr>
      </w:pPr>
    </w:p>
    <w:p w14:paraId="2AFA1BE2" w14:textId="77777777" w:rsidR="0041571F" w:rsidRDefault="0041571F" w:rsidP="003F38F3">
      <w:pPr>
        <w:pStyle w:val="Glossary"/>
      </w:pPr>
      <w:r w:rsidRPr="00EB182A">
        <w:rPr>
          <w:rStyle w:val="Glossary-Bold"/>
        </w:rPr>
        <w:t>Object code:</w:t>
      </w:r>
      <w:r w:rsidRPr="00593FE7">
        <w:t xml:space="preserve"> An alphanumeric code (consisting of 6 characters) that identifies a cost category within a cost code, such as labor, materials, equipment, and subcontracts. It can further divide a cost category into subcategories</w:t>
      </w:r>
    </w:p>
    <w:p w14:paraId="580C6A8B" w14:textId="77777777" w:rsidR="0041571F" w:rsidRDefault="0041571F" w:rsidP="003F38F3">
      <w:pPr>
        <w:pStyle w:val="Glossary"/>
      </w:pPr>
    </w:p>
    <w:p w14:paraId="6F602E3C" w14:textId="77777777" w:rsidR="00BF083E" w:rsidRPr="003763B4" w:rsidRDefault="00BF083E" w:rsidP="003F38F3">
      <w:pPr>
        <w:pStyle w:val="Glossary"/>
        <w:rPr>
          <w:rFonts w:cs="Arial"/>
          <w:szCs w:val="18"/>
        </w:rPr>
      </w:pPr>
      <w:r w:rsidRPr="003763B4">
        <w:rPr>
          <w:rStyle w:val="Glossary-Bold"/>
          <w:rFonts w:cs="Arial"/>
          <w:szCs w:val="18"/>
        </w:rPr>
        <w:t xml:space="preserve">Open Market Purchase: </w:t>
      </w:r>
      <w:r w:rsidRPr="003763B4">
        <w:rPr>
          <w:rFonts w:cs="Arial"/>
          <w:szCs w:val="18"/>
        </w:rPr>
        <w:t>Authorization may be given to an agency to purchase items above direct purchase authority due to the unique nature, price, quantity, location of the using agency</w:t>
      </w:r>
      <w:r w:rsidR="00261246" w:rsidRPr="003763B4">
        <w:rPr>
          <w:rFonts w:cs="Arial"/>
          <w:szCs w:val="18"/>
        </w:rPr>
        <w:t>,</w:t>
      </w:r>
      <w:r w:rsidRPr="003763B4">
        <w:rPr>
          <w:rFonts w:cs="Arial"/>
          <w:szCs w:val="18"/>
        </w:rPr>
        <w:t xml:space="preserve"> or time limitations by the AS Materiel Division, State Purchasing Bureau.</w:t>
      </w:r>
    </w:p>
    <w:p w14:paraId="57DAA889" w14:textId="77777777" w:rsidR="00BF083E" w:rsidRPr="003763B4" w:rsidRDefault="00BF083E" w:rsidP="003F38F3">
      <w:pPr>
        <w:pStyle w:val="Glossary"/>
        <w:rPr>
          <w:rFonts w:cs="Arial"/>
          <w:szCs w:val="18"/>
        </w:rPr>
      </w:pPr>
    </w:p>
    <w:p w14:paraId="7A80699B" w14:textId="77777777" w:rsidR="001321EE" w:rsidRPr="003763B4" w:rsidRDefault="001321EE" w:rsidP="00A85D2A">
      <w:pPr>
        <w:pStyle w:val="Glossary"/>
        <w:rPr>
          <w:rFonts w:cs="Arial"/>
          <w:szCs w:val="18"/>
        </w:rPr>
      </w:pPr>
      <w:r w:rsidRPr="003763B4">
        <w:rPr>
          <w:rStyle w:val="Glossary-Bold"/>
          <w:rFonts w:cs="Arial"/>
          <w:szCs w:val="18"/>
        </w:rPr>
        <w:t>Opening Date</w:t>
      </w:r>
      <w:r w:rsidR="00BF083E" w:rsidRPr="003763B4">
        <w:rPr>
          <w:rStyle w:val="Glossary-Bold"/>
          <w:rFonts w:cs="Arial"/>
          <w:szCs w:val="18"/>
        </w:rPr>
        <w:t xml:space="preserve"> and Time</w:t>
      </w:r>
      <w:r w:rsidRPr="003763B4">
        <w:rPr>
          <w:rStyle w:val="Glossary-Bold"/>
          <w:rFonts w:cs="Arial"/>
          <w:szCs w:val="18"/>
        </w:rPr>
        <w:t>:</w:t>
      </w:r>
      <w:r w:rsidRPr="003763B4">
        <w:rPr>
          <w:rFonts w:cs="Arial"/>
          <w:szCs w:val="18"/>
        </w:rPr>
        <w:t xml:space="preserve">  Specified date and time for the public opening of </w:t>
      </w:r>
      <w:r w:rsidR="00F413A3">
        <w:rPr>
          <w:rFonts w:cs="Arial"/>
          <w:szCs w:val="18"/>
        </w:rPr>
        <w:t xml:space="preserve">electronically </w:t>
      </w:r>
      <w:r w:rsidRPr="003763B4">
        <w:rPr>
          <w:rFonts w:cs="Arial"/>
          <w:szCs w:val="18"/>
        </w:rPr>
        <w:t xml:space="preserve">received proposals.  </w:t>
      </w:r>
    </w:p>
    <w:p w14:paraId="2B605758" w14:textId="77777777" w:rsidR="008E2939" w:rsidRPr="003763B4" w:rsidRDefault="008E2939" w:rsidP="00A85D2A">
      <w:pPr>
        <w:pStyle w:val="Glossary"/>
        <w:rPr>
          <w:rFonts w:cs="Arial"/>
          <w:szCs w:val="18"/>
        </w:rPr>
      </w:pPr>
    </w:p>
    <w:p w14:paraId="2A03A482" w14:textId="77777777" w:rsidR="00886CD0" w:rsidRPr="003763B4" w:rsidRDefault="00886CD0" w:rsidP="00A85D2A">
      <w:pPr>
        <w:pStyle w:val="Glossary"/>
        <w:rPr>
          <w:rFonts w:cs="Arial"/>
          <w:szCs w:val="18"/>
        </w:rPr>
      </w:pPr>
      <w:r w:rsidRPr="003763B4">
        <w:rPr>
          <w:rStyle w:val="Glossary-Bold"/>
          <w:rFonts w:cs="Arial"/>
          <w:szCs w:val="18"/>
        </w:rPr>
        <w:t>Operating System:</w:t>
      </w:r>
      <w:r w:rsidRPr="003763B4">
        <w:rPr>
          <w:rFonts w:cs="Arial"/>
          <w:szCs w:val="18"/>
        </w:rPr>
        <w:t xml:space="preserve">  The control program in a computer that provides the interface to the computer hardware and peripheral devices, and the usage and allocation of memory resources, processor resources, input/output resources, and security resources.</w:t>
      </w:r>
    </w:p>
    <w:p w14:paraId="68CAEB63" w14:textId="77777777" w:rsidR="00886CD0" w:rsidRPr="003763B4" w:rsidRDefault="00886CD0" w:rsidP="00A85D2A">
      <w:pPr>
        <w:pStyle w:val="Glossary"/>
        <w:rPr>
          <w:rFonts w:cs="Arial"/>
          <w:szCs w:val="18"/>
        </w:rPr>
      </w:pPr>
    </w:p>
    <w:p w14:paraId="4BB51ED7" w14:textId="77777777" w:rsidR="00886CD0" w:rsidRDefault="00886CD0" w:rsidP="00A85D2A">
      <w:pPr>
        <w:pStyle w:val="Glossary"/>
        <w:rPr>
          <w:rFonts w:cs="Arial"/>
          <w:szCs w:val="18"/>
        </w:rPr>
      </w:pPr>
      <w:r w:rsidRPr="003763B4">
        <w:rPr>
          <w:rStyle w:val="Glossary-Bold"/>
          <w:rFonts w:cs="Arial"/>
          <w:szCs w:val="18"/>
        </w:rPr>
        <w:t>Outsourcing:</w:t>
      </w:r>
      <w:r w:rsidRPr="003763B4">
        <w:rPr>
          <w:rFonts w:cs="Arial"/>
          <w:szCs w:val="18"/>
        </w:rPr>
        <w:t xml:space="preserve">  </w:t>
      </w:r>
      <w:r w:rsidR="00BF083E" w:rsidRPr="003763B4">
        <w:rPr>
          <w:rFonts w:cs="Arial"/>
          <w:szCs w:val="18"/>
        </w:rPr>
        <w:t>The contracting out of a business process which an organization may have previously performed internally or has a new need for, to an independent organization from which the process is purchased back.</w:t>
      </w:r>
    </w:p>
    <w:p w14:paraId="7E6CEAD4" w14:textId="77777777" w:rsidR="00AE0A77" w:rsidRDefault="00AE0A77" w:rsidP="00A85D2A">
      <w:pPr>
        <w:pStyle w:val="Glossary"/>
        <w:rPr>
          <w:rFonts w:cs="Arial"/>
          <w:szCs w:val="18"/>
        </w:rPr>
      </w:pPr>
    </w:p>
    <w:p w14:paraId="3379C738" w14:textId="77777777" w:rsidR="00AE0A77" w:rsidRPr="003763B4" w:rsidRDefault="00AE0A77" w:rsidP="00A85D2A">
      <w:pPr>
        <w:pStyle w:val="Glossary"/>
        <w:rPr>
          <w:rFonts w:cs="Arial"/>
          <w:szCs w:val="18"/>
        </w:rPr>
      </w:pPr>
      <w:r w:rsidRPr="00E659D2">
        <w:rPr>
          <w:rFonts w:cs="Arial"/>
          <w:b/>
          <w:szCs w:val="18"/>
        </w:rPr>
        <w:t>Park Bucks:</w:t>
      </w:r>
      <w:r>
        <w:rPr>
          <w:rFonts w:cs="Arial"/>
          <w:szCs w:val="18"/>
        </w:rPr>
        <w:t xml:space="preserve">  Gift certificates sold by the Commission, in increments of $25.00, which can be redeemed through Internal Agents.</w:t>
      </w:r>
    </w:p>
    <w:p w14:paraId="61DC8117" w14:textId="77777777" w:rsidR="00886CD0" w:rsidRPr="003763B4" w:rsidRDefault="00886CD0" w:rsidP="00A85D2A">
      <w:pPr>
        <w:pStyle w:val="Glossary"/>
        <w:rPr>
          <w:rFonts w:cs="Arial"/>
          <w:szCs w:val="18"/>
        </w:rPr>
      </w:pPr>
    </w:p>
    <w:p w14:paraId="63512FB6" w14:textId="77777777" w:rsidR="007176A7" w:rsidRDefault="007176A7" w:rsidP="00A85D2A">
      <w:pPr>
        <w:pStyle w:val="Glossary"/>
        <w:rPr>
          <w:lang w:val="en"/>
        </w:rPr>
      </w:pPr>
      <w:r>
        <w:rPr>
          <w:rStyle w:val="Glossary-Bold"/>
          <w:rFonts w:cs="Arial"/>
          <w:szCs w:val="18"/>
        </w:rPr>
        <w:t xml:space="preserve">Payment Card Industry (PCI):  </w:t>
      </w:r>
      <w:r>
        <w:rPr>
          <w:lang w:val="en"/>
        </w:rPr>
        <w:t xml:space="preserve">denotes </w:t>
      </w:r>
      <w:r w:rsidRPr="00CD5514">
        <w:rPr>
          <w:lang w:val="en"/>
        </w:rPr>
        <w:t xml:space="preserve">the </w:t>
      </w:r>
      <w:hyperlink r:id="rId13" w:tooltip="Debit" w:history="1">
        <w:r w:rsidRPr="00CD5514">
          <w:rPr>
            <w:rStyle w:val="Hyperlink"/>
            <w:color w:val="auto"/>
            <w:u w:val="none"/>
            <w:lang w:val="en"/>
          </w:rPr>
          <w:t>debit</w:t>
        </w:r>
      </w:hyperlink>
      <w:r w:rsidRPr="00CD5514">
        <w:rPr>
          <w:lang w:val="en"/>
        </w:rPr>
        <w:t xml:space="preserve">, </w:t>
      </w:r>
      <w:hyperlink r:id="rId14" w:tooltip="Credit (finance)" w:history="1">
        <w:r w:rsidRPr="00CD5514">
          <w:rPr>
            <w:rStyle w:val="Hyperlink"/>
            <w:color w:val="auto"/>
            <w:u w:val="none"/>
            <w:lang w:val="en"/>
          </w:rPr>
          <w:t>credit</w:t>
        </w:r>
      </w:hyperlink>
      <w:r w:rsidRPr="00CD5514">
        <w:rPr>
          <w:lang w:val="en"/>
        </w:rPr>
        <w:t xml:space="preserve">, </w:t>
      </w:r>
      <w:hyperlink r:id="rId15" w:tooltip="Stored-value card" w:history="1">
        <w:r w:rsidRPr="00CD5514">
          <w:rPr>
            <w:rStyle w:val="Hyperlink"/>
            <w:color w:val="auto"/>
            <w:u w:val="none"/>
            <w:lang w:val="en"/>
          </w:rPr>
          <w:t>prepaid</w:t>
        </w:r>
      </w:hyperlink>
      <w:r w:rsidRPr="00CD5514">
        <w:rPr>
          <w:lang w:val="en"/>
        </w:rPr>
        <w:t xml:space="preserve">, </w:t>
      </w:r>
      <w:hyperlink r:id="rId16" w:tooltip="E-purse" w:history="1">
        <w:r w:rsidRPr="00CD5514">
          <w:rPr>
            <w:rStyle w:val="Hyperlink"/>
            <w:color w:val="auto"/>
            <w:u w:val="none"/>
            <w:lang w:val="en"/>
          </w:rPr>
          <w:t>e-purse</w:t>
        </w:r>
      </w:hyperlink>
      <w:r w:rsidRPr="00CD5514">
        <w:rPr>
          <w:lang w:val="en"/>
        </w:rPr>
        <w:t xml:space="preserve">, </w:t>
      </w:r>
      <w:hyperlink r:id="rId17" w:tooltip="Automated teller machine" w:history="1">
        <w:r w:rsidRPr="00CD5514">
          <w:rPr>
            <w:rStyle w:val="Hyperlink"/>
            <w:color w:val="auto"/>
            <w:u w:val="none"/>
            <w:lang w:val="en"/>
          </w:rPr>
          <w:t>ATM</w:t>
        </w:r>
      </w:hyperlink>
      <w:r w:rsidRPr="00CD5514">
        <w:rPr>
          <w:lang w:val="en"/>
        </w:rPr>
        <w:t xml:space="preserve">, and </w:t>
      </w:r>
      <w:hyperlink r:id="rId18" w:tooltip="Point of sale" w:history="1">
        <w:r w:rsidRPr="00CD5514">
          <w:rPr>
            <w:rStyle w:val="Hyperlink"/>
            <w:color w:val="auto"/>
            <w:u w:val="none"/>
            <w:lang w:val="en"/>
          </w:rPr>
          <w:t>POS</w:t>
        </w:r>
      </w:hyperlink>
      <w:r w:rsidRPr="00CD5514">
        <w:rPr>
          <w:lang w:val="en"/>
        </w:rPr>
        <w:t xml:space="preserve"> cards </w:t>
      </w:r>
      <w:r>
        <w:rPr>
          <w:lang w:val="en"/>
        </w:rPr>
        <w:t xml:space="preserve">and associated businesses. </w:t>
      </w:r>
    </w:p>
    <w:p w14:paraId="3CA04996" w14:textId="77777777" w:rsidR="007176A7" w:rsidRDefault="007176A7" w:rsidP="00A85D2A">
      <w:pPr>
        <w:pStyle w:val="Glossary"/>
        <w:rPr>
          <w:lang w:val="en"/>
        </w:rPr>
      </w:pPr>
    </w:p>
    <w:p w14:paraId="6C33CB9E" w14:textId="77777777" w:rsidR="007176A7" w:rsidRPr="002E3200" w:rsidRDefault="007176A7" w:rsidP="00A85D2A">
      <w:pPr>
        <w:pStyle w:val="Glossary"/>
        <w:rPr>
          <w:rStyle w:val="acopre1"/>
          <w:rFonts w:cs="Arial"/>
          <w:sz w:val="21"/>
          <w:szCs w:val="21"/>
          <w:lang w:val="en"/>
        </w:rPr>
      </w:pPr>
      <w:r w:rsidRPr="008539DF">
        <w:rPr>
          <w:b/>
          <w:lang w:val="en"/>
        </w:rPr>
        <w:t>Payment Card Industry Data Security Standard (PCI DSS</w:t>
      </w:r>
      <w:r w:rsidRPr="002E3200">
        <w:rPr>
          <w:b/>
          <w:lang w:val="en"/>
        </w:rPr>
        <w:t>):</w:t>
      </w:r>
      <w:r w:rsidRPr="002E3200">
        <w:rPr>
          <w:lang w:val="en"/>
        </w:rPr>
        <w:t xml:space="preserve">  </w:t>
      </w:r>
      <w:r w:rsidRPr="002E3200">
        <w:rPr>
          <w:rStyle w:val="acopre1"/>
          <w:rFonts w:cs="Arial"/>
          <w:szCs w:val="18"/>
          <w:lang w:val="en"/>
        </w:rPr>
        <w:t xml:space="preserve">information security standard for organizations that handle branded credit </w:t>
      </w:r>
      <w:r w:rsidRPr="002E3200">
        <w:rPr>
          <w:rStyle w:val="acopre1"/>
          <w:rFonts w:cs="Arial"/>
          <w:bCs/>
          <w:szCs w:val="18"/>
          <w:lang w:val="en"/>
        </w:rPr>
        <w:t>cards</w:t>
      </w:r>
      <w:r w:rsidRPr="002E3200">
        <w:rPr>
          <w:rStyle w:val="acopre1"/>
          <w:rFonts w:cs="Arial"/>
          <w:szCs w:val="18"/>
          <w:lang w:val="en"/>
        </w:rPr>
        <w:t xml:space="preserve"> from the major </w:t>
      </w:r>
      <w:r w:rsidRPr="002E3200">
        <w:rPr>
          <w:rStyle w:val="acopre1"/>
          <w:rFonts w:cs="Arial"/>
          <w:bCs/>
          <w:szCs w:val="18"/>
          <w:lang w:val="en"/>
        </w:rPr>
        <w:t>card</w:t>
      </w:r>
      <w:r w:rsidRPr="002E3200">
        <w:rPr>
          <w:rStyle w:val="acopre1"/>
          <w:rFonts w:cs="Arial"/>
          <w:szCs w:val="18"/>
          <w:lang w:val="en"/>
        </w:rPr>
        <w:t xml:space="preserve"> schemes. The PCI Standard is mandated by the </w:t>
      </w:r>
      <w:r w:rsidRPr="002E3200">
        <w:rPr>
          <w:rStyle w:val="acopre1"/>
          <w:rFonts w:cs="Arial"/>
          <w:bCs/>
          <w:szCs w:val="18"/>
          <w:lang w:val="en"/>
        </w:rPr>
        <w:t>card</w:t>
      </w:r>
      <w:r w:rsidRPr="002E3200">
        <w:rPr>
          <w:rStyle w:val="acopre1"/>
          <w:rFonts w:cs="Arial"/>
          <w:szCs w:val="18"/>
          <w:lang w:val="en"/>
        </w:rPr>
        <w:t xml:space="preserve"> brands but administered by the </w:t>
      </w:r>
      <w:r w:rsidRPr="002E3200">
        <w:rPr>
          <w:rStyle w:val="acopre1"/>
          <w:rFonts w:cs="Arial"/>
          <w:bCs/>
          <w:szCs w:val="18"/>
          <w:lang w:val="en"/>
        </w:rPr>
        <w:t>Payment Card Industry</w:t>
      </w:r>
      <w:r w:rsidRPr="002E3200">
        <w:rPr>
          <w:rStyle w:val="acopre1"/>
          <w:rFonts w:cs="Arial"/>
          <w:szCs w:val="18"/>
          <w:lang w:val="en"/>
        </w:rPr>
        <w:t xml:space="preserve"> Security Standards Council.</w:t>
      </w:r>
    </w:p>
    <w:p w14:paraId="1A175B38" w14:textId="77777777" w:rsidR="007176A7" w:rsidRPr="002E3200" w:rsidRDefault="007176A7" w:rsidP="00A85D2A">
      <w:pPr>
        <w:pStyle w:val="Glossary"/>
        <w:rPr>
          <w:rStyle w:val="acopre1"/>
          <w:rFonts w:cs="Arial"/>
          <w:sz w:val="21"/>
          <w:szCs w:val="21"/>
          <w:lang w:val="en"/>
        </w:rPr>
      </w:pPr>
    </w:p>
    <w:p w14:paraId="0D133FB3" w14:textId="77777777" w:rsidR="00BF083E" w:rsidRPr="003763B4" w:rsidRDefault="00BF083E" w:rsidP="00A85D2A">
      <w:pPr>
        <w:pStyle w:val="Glossary"/>
        <w:rPr>
          <w:rFonts w:cs="Arial"/>
          <w:szCs w:val="18"/>
        </w:rPr>
      </w:pPr>
      <w:r w:rsidRPr="003763B4">
        <w:rPr>
          <w:rStyle w:val="Glossary-Bold"/>
          <w:rFonts w:cs="Arial"/>
          <w:szCs w:val="18"/>
        </w:rPr>
        <w:t>Payroll &amp; Financial Center (PFC):</w:t>
      </w:r>
      <w:r w:rsidRPr="003763B4">
        <w:rPr>
          <w:rFonts w:cs="Arial"/>
          <w:szCs w:val="18"/>
        </w:rPr>
        <w:t xml:space="preserve"> </w:t>
      </w:r>
      <w:r w:rsidR="00F413A3">
        <w:rPr>
          <w:rFonts w:cs="Arial"/>
          <w:szCs w:val="18"/>
        </w:rPr>
        <w:t>The State of Nebraska’s electronic</w:t>
      </w:r>
      <w:r w:rsidR="00F413A3" w:rsidRPr="003763B4">
        <w:rPr>
          <w:rFonts w:cs="Arial"/>
          <w:szCs w:val="18"/>
        </w:rPr>
        <w:t xml:space="preserve"> </w:t>
      </w:r>
      <w:r w:rsidRPr="003763B4">
        <w:rPr>
          <w:rFonts w:cs="Arial"/>
          <w:szCs w:val="18"/>
        </w:rPr>
        <w:t xml:space="preserve">procurement system of record. </w:t>
      </w:r>
    </w:p>
    <w:p w14:paraId="367F6D07" w14:textId="77777777" w:rsidR="00BF083E" w:rsidRPr="003763B4" w:rsidRDefault="00BF083E" w:rsidP="00A85D2A">
      <w:pPr>
        <w:pStyle w:val="Glossary"/>
        <w:rPr>
          <w:rFonts w:cs="Arial"/>
          <w:szCs w:val="18"/>
        </w:rPr>
      </w:pPr>
    </w:p>
    <w:p w14:paraId="51866575" w14:textId="77777777" w:rsidR="00886CD0" w:rsidRDefault="00886CD0" w:rsidP="00A85D2A">
      <w:pPr>
        <w:pStyle w:val="Glossary"/>
        <w:rPr>
          <w:rFonts w:cs="Arial"/>
          <w:szCs w:val="18"/>
        </w:rPr>
      </w:pPr>
      <w:r w:rsidRPr="003763B4">
        <w:rPr>
          <w:rStyle w:val="Glossary-Bold"/>
          <w:rFonts w:cs="Arial"/>
          <w:szCs w:val="18"/>
        </w:rPr>
        <w:t>Performance Bond:</w:t>
      </w:r>
      <w:r w:rsidRPr="003763B4">
        <w:rPr>
          <w:rFonts w:cs="Arial"/>
          <w:szCs w:val="18"/>
        </w:rPr>
        <w:t xml:space="preserve">  </w:t>
      </w:r>
      <w:r w:rsidR="00BF083E" w:rsidRPr="003763B4">
        <w:rPr>
          <w:rFonts w:cs="Arial"/>
          <w:szCs w:val="18"/>
        </w:rPr>
        <w:t xml:space="preserve">An insurance agreement, accompanied by a monetary commitment, by which a third party (the surety) accepts liability and guarantees that the </w:t>
      </w:r>
      <w:r w:rsidR="005843BB" w:rsidRPr="003763B4">
        <w:rPr>
          <w:rFonts w:cs="Arial"/>
          <w:szCs w:val="18"/>
        </w:rPr>
        <w:t>C</w:t>
      </w:r>
      <w:r w:rsidR="00BF083E" w:rsidRPr="003763B4">
        <w:rPr>
          <w:rFonts w:cs="Arial"/>
          <w:szCs w:val="18"/>
        </w:rPr>
        <w:t>ontractor fulfills any and all obligations under the contract.</w:t>
      </w:r>
      <w:r w:rsidRPr="003763B4">
        <w:rPr>
          <w:rFonts w:cs="Arial"/>
          <w:szCs w:val="18"/>
        </w:rPr>
        <w:t xml:space="preserve"> </w:t>
      </w:r>
    </w:p>
    <w:p w14:paraId="2BEF1106" w14:textId="77777777" w:rsidR="00FF0AD4" w:rsidRDefault="00FF0AD4" w:rsidP="00A85D2A">
      <w:pPr>
        <w:pStyle w:val="Glossary"/>
        <w:rPr>
          <w:rFonts w:cs="Arial"/>
          <w:szCs w:val="18"/>
        </w:rPr>
      </w:pPr>
    </w:p>
    <w:p w14:paraId="0D6CCCA7" w14:textId="77777777" w:rsidR="00FF0AD4" w:rsidRDefault="00FF0AD4" w:rsidP="00A85D2A">
      <w:pPr>
        <w:pStyle w:val="Glossary"/>
        <w:rPr>
          <w:rFonts w:cs="Arial"/>
          <w:szCs w:val="18"/>
        </w:rPr>
      </w:pPr>
      <w:r w:rsidRPr="007E7546">
        <w:rPr>
          <w:rFonts w:cs="Arial"/>
          <w:b/>
          <w:szCs w:val="18"/>
        </w:rPr>
        <w:t>Permitting Agent /Agent:</w:t>
      </w:r>
      <w:r>
        <w:rPr>
          <w:rFonts w:cs="Arial"/>
          <w:szCs w:val="18"/>
        </w:rPr>
        <w:t xml:space="preserve">  Vendors that sell Hunt, Fish, and Park Entry permits for Nebraska Game and Parks and are located statewide and </w:t>
      </w:r>
      <w:r w:rsidR="007176A7">
        <w:rPr>
          <w:rFonts w:cs="Arial"/>
          <w:szCs w:val="18"/>
        </w:rPr>
        <w:t>may reside in South Dakota and other surrounding States</w:t>
      </w:r>
      <w:r>
        <w:rPr>
          <w:rFonts w:cs="Arial"/>
          <w:szCs w:val="18"/>
        </w:rPr>
        <w:t xml:space="preserve">.  </w:t>
      </w:r>
    </w:p>
    <w:p w14:paraId="21F3E25C" w14:textId="77777777" w:rsidR="00FF0AD4" w:rsidRDefault="00FF0AD4" w:rsidP="00A85D2A">
      <w:pPr>
        <w:pStyle w:val="Glossary"/>
        <w:rPr>
          <w:rFonts w:cs="Arial"/>
          <w:szCs w:val="18"/>
        </w:rPr>
      </w:pPr>
    </w:p>
    <w:p w14:paraId="243FA609" w14:textId="77777777" w:rsidR="00FF0AD4" w:rsidRDefault="00FF0AD4" w:rsidP="00A85D2A">
      <w:pPr>
        <w:pStyle w:val="Glossary"/>
        <w:rPr>
          <w:rFonts w:cs="Arial"/>
          <w:szCs w:val="18"/>
        </w:rPr>
      </w:pPr>
      <w:r w:rsidRPr="007E7546">
        <w:rPr>
          <w:rFonts w:cs="Arial"/>
          <w:b/>
          <w:szCs w:val="18"/>
        </w:rPr>
        <w:t>Permit Year:</w:t>
      </w:r>
      <w:r>
        <w:rPr>
          <w:rFonts w:cs="Arial"/>
          <w:szCs w:val="18"/>
        </w:rPr>
        <w:t xml:space="preserve">  Permits are valid from January 1, of the current year and are valid through December 31 of that year.  </w:t>
      </w:r>
    </w:p>
    <w:p w14:paraId="38D16D1A" w14:textId="77777777" w:rsidR="000335AC" w:rsidRDefault="000335AC" w:rsidP="00A85D2A">
      <w:pPr>
        <w:pStyle w:val="Glossary"/>
        <w:rPr>
          <w:rFonts w:cs="Arial"/>
          <w:szCs w:val="18"/>
        </w:rPr>
      </w:pPr>
    </w:p>
    <w:p w14:paraId="5553635F" w14:textId="77777777" w:rsidR="000335AC" w:rsidRPr="000335AC" w:rsidRDefault="000335AC" w:rsidP="00A85D2A">
      <w:pPr>
        <w:pStyle w:val="Glossary"/>
        <w:rPr>
          <w:rFonts w:cs="Arial"/>
          <w:szCs w:val="18"/>
        </w:rPr>
      </w:pPr>
      <w:r w:rsidRPr="007E7546">
        <w:rPr>
          <w:rFonts w:cs="Arial"/>
          <w:b/>
          <w:szCs w:val="18"/>
        </w:rPr>
        <w:t>Person, Owner, Proprietor, Grantee, Lessee, and Licensee:</w:t>
      </w:r>
      <w:r w:rsidRPr="000335AC">
        <w:rPr>
          <w:rFonts w:cs="Arial"/>
          <w:szCs w:val="18"/>
        </w:rPr>
        <w:t xml:space="preserve">  </w:t>
      </w:r>
      <w:r>
        <w:rPr>
          <w:szCs w:val="18"/>
        </w:rPr>
        <w:t>I</w:t>
      </w:r>
      <w:r w:rsidRPr="007E7546">
        <w:rPr>
          <w:szCs w:val="18"/>
        </w:rPr>
        <w:t>ncludes individuals, partnerships, limited liability companies, associations, corporations, and municipalities.</w:t>
      </w:r>
    </w:p>
    <w:p w14:paraId="7B18270C" w14:textId="77777777" w:rsidR="00886CD0" w:rsidRPr="003763B4" w:rsidRDefault="00886CD0" w:rsidP="00A85D2A">
      <w:pPr>
        <w:pStyle w:val="Glossary"/>
        <w:rPr>
          <w:rFonts w:cs="Arial"/>
          <w:szCs w:val="18"/>
        </w:rPr>
      </w:pPr>
    </w:p>
    <w:p w14:paraId="689EFB02" w14:textId="77777777" w:rsidR="0044053E" w:rsidRDefault="00886CD0" w:rsidP="00A85D2A">
      <w:pPr>
        <w:pStyle w:val="Glossary"/>
        <w:rPr>
          <w:rFonts w:cs="Arial"/>
          <w:szCs w:val="18"/>
        </w:rPr>
      </w:pPr>
      <w:r w:rsidRPr="003763B4">
        <w:rPr>
          <w:rStyle w:val="Glossary-Bold"/>
          <w:rFonts w:cs="Arial"/>
          <w:szCs w:val="18"/>
        </w:rPr>
        <w:t>Platform:</w:t>
      </w:r>
      <w:r w:rsidRPr="003763B4">
        <w:rPr>
          <w:rFonts w:cs="Arial"/>
          <w:szCs w:val="18"/>
        </w:rPr>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w:t>
      </w:r>
      <w:r w:rsidR="0044053E" w:rsidRPr="003763B4">
        <w:rPr>
          <w:rFonts w:cs="Arial"/>
          <w:szCs w:val="18"/>
        </w:rPr>
        <w:t xml:space="preserve"> </w:t>
      </w:r>
    </w:p>
    <w:p w14:paraId="36105B1C" w14:textId="77777777" w:rsidR="00604D9D" w:rsidRDefault="00604D9D" w:rsidP="00A85D2A">
      <w:pPr>
        <w:pStyle w:val="Glossary"/>
        <w:rPr>
          <w:rFonts w:cs="Arial"/>
          <w:szCs w:val="18"/>
        </w:rPr>
      </w:pPr>
    </w:p>
    <w:p w14:paraId="2C8423C7" w14:textId="77777777" w:rsidR="00604D9D" w:rsidRDefault="00604D9D" w:rsidP="00A85D2A">
      <w:pPr>
        <w:pStyle w:val="Glossary"/>
      </w:pPr>
      <w:r w:rsidRPr="00B6475E">
        <w:rPr>
          <w:rStyle w:val="Glossary-Bold"/>
        </w:rPr>
        <w:t>Point of Contact (POC):</w:t>
      </w:r>
      <w:r w:rsidRPr="00B6475E">
        <w:t xml:space="preserve"> </w:t>
      </w:r>
      <w:r w:rsidRPr="00FE4878">
        <w:t>The person designated to receive communications and to communicate</w:t>
      </w:r>
      <w:r>
        <w:t>.</w:t>
      </w:r>
    </w:p>
    <w:p w14:paraId="645D64A1" w14:textId="77777777" w:rsidR="004E6057" w:rsidRPr="008F46EF" w:rsidRDefault="004E6057" w:rsidP="008F46EF">
      <w:pPr>
        <w:pStyle w:val="Glossary"/>
      </w:pPr>
    </w:p>
    <w:p w14:paraId="6DEA5E6F" w14:textId="77777777" w:rsidR="00886CD0" w:rsidRDefault="00886CD0" w:rsidP="00A85D2A">
      <w:pPr>
        <w:pStyle w:val="Glossary"/>
        <w:rPr>
          <w:rFonts w:cs="Arial"/>
          <w:szCs w:val="18"/>
        </w:rPr>
      </w:pPr>
      <w:r w:rsidRPr="003763B4">
        <w:rPr>
          <w:rStyle w:val="Glossary-Bold"/>
          <w:rFonts w:cs="Arial"/>
          <w:szCs w:val="18"/>
        </w:rPr>
        <w:t>Pre-Proposal Conference:</w:t>
      </w:r>
      <w:r w:rsidRPr="003763B4">
        <w:rPr>
          <w:rFonts w:cs="Arial"/>
          <w:szCs w:val="18"/>
        </w:rPr>
        <w:t xml:space="preserve">  A meeting scheduled for the purpose </w:t>
      </w:r>
      <w:r w:rsidR="005D19AC" w:rsidRPr="003763B4">
        <w:rPr>
          <w:rFonts w:cs="Arial"/>
          <w:szCs w:val="18"/>
        </w:rPr>
        <w:t>of clarifying a written solicitation and related ex</w:t>
      </w:r>
      <w:r w:rsidR="005264E4" w:rsidRPr="003763B4">
        <w:rPr>
          <w:rFonts w:cs="Arial"/>
          <w:szCs w:val="18"/>
        </w:rPr>
        <w:t>p</w:t>
      </w:r>
      <w:r w:rsidR="005D19AC" w:rsidRPr="003763B4">
        <w:rPr>
          <w:rFonts w:cs="Arial"/>
          <w:szCs w:val="18"/>
        </w:rPr>
        <w:t>ectations</w:t>
      </w:r>
      <w:r w:rsidRPr="003763B4">
        <w:rPr>
          <w:rFonts w:cs="Arial"/>
          <w:szCs w:val="18"/>
        </w:rPr>
        <w:t>.</w:t>
      </w:r>
    </w:p>
    <w:p w14:paraId="5335C262" w14:textId="77777777" w:rsidR="005853F0" w:rsidRDefault="005853F0" w:rsidP="00A85D2A">
      <w:pPr>
        <w:pStyle w:val="Glossary"/>
        <w:rPr>
          <w:rFonts w:cs="Arial"/>
          <w:szCs w:val="18"/>
        </w:rPr>
      </w:pPr>
    </w:p>
    <w:p w14:paraId="506EFF65" w14:textId="77777777" w:rsidR="005853F0" w:rsidRPr="003B3590" w:rsidRDefault="005853F0" w:rsidP="00A85D2A">
      <w:pPr>
        <w:pStyle w:val="Glossary"/>
        <w:rPr>
          <w:rFonts w:cs="Arial"/>
          <w:b/>
          <w:szCs w:val="18"/>
        </w:rPr>
      </w:pPr>
      <w:r>
        <w:rPr>
          <w:rFonts w:cs="Arial"/>
          <w:b/>
          <w:szCs w:val="18"/>
        </w:rPr>
        <w:t xml:space="preserve">Preference Point: </w:t>
      </w:r>
      <w:r w:rsidR="00802CCB">
        <w:t xml:space="preserve">A point or points accrued by an applicant for preference in a structured random permit drawing in which the draw is structured by the number of preference points and the applicants with the most points are drawn first.  </w:t>
      </w:r>
    </w:p>
    <w:p w14:paraId="4D489EB5" w14:textId="77777777" w:rsidR="00886CD0" w:rsidRPr="003763B4" w:rsidRDefault="00886CD0" w:rsidP="00A85D2A">
      <w:pPr>
        <w:pStyle w:val="Glossary"/>
        <w:rPr>
          <w:rFonts w:cs="Arial"/>
          <w:szCs w:val="18"/>
        </w:rPr>
      </w:pPr>
    </w:p>
    <w:p w14:paraId="75FD577F" w14:textId="77777777" w:rsidR="00886CD0" w:rsidRPr="003763B4" w:rsidRDefault="00886CD0" w:rsidP="00A85D2A">
      <w:pPr>
        <w:pStyle w:val="Glossary"/>
        <w:rPr>
          <w:rFonts w:cs="Arial"/>
          <w:szCs w:val="18"/>
        </w:rPr>
      </w:pPr>
      <w:r w:rsidRPr="003763B4">
        <w:rPr>
          <w:rStyle w:val="Glossary-Bold"/>
          <w:rFonts w:cs="Arial"/>
          <w:szCs w:val="18"/>
        </w:rPr>
        <w:t>Product:</w:t>
      </w:r>
      <w:r w:rsidRPr="003763B4">
        <w:rPr>
          <w:rFonts w:cs="Arial"/>
          <w:szCs w:val="18"/>
        </w:rPr>
        <w:t xml:space="preserve">  </w:t>
      </w:r>
      <w:r w:rsidR="00A7469C" w:rsidRPr="003763B4">
        <w:rPr>
          <w:rFonts w:cs="Arial"/>
          <w:szCs w:val="18"/>
        </w:rPr>
        <w:t>Something that is distributed commercially for use or consumption and that is usually (1)</w:t>
      </w:r>
      <w:r w:rsidR="00B45CDD" w:rsidRPr="003763B4">
        <w:rPr>
          <w:rFonts w:cs="Arial"/>
          <w:szCs w:val="18"/>
        </w:rPr>
        <w:t xml:space="preserve"> tangible personal property, (2) the result of fabrication or processing</w:t>
      </w:r>
      <w:r w:rsidR="00261246" w:rsidRPr="003763B4">
        <w:rPr>
          <w:rFonts w:cs="Arial"/>
          <w:szCs w:val="18"/>
        </w:rPr>
        <w:t>,</w:t>
      </w:r>
      <w:r w:rsidR="00B45CDD" w:rsidRPr="003763B4">
        <w:rPr>
          <w:rFonts w:cs="Arial"/>
          <w:szCs w:val="18"/>
        </w:rPr>
        <w:t xml:space="preserve"> and (3) an item </w:t>
      </w:r>
      <w:r w:rsidR="00F94F2B" w:rsidRPr="003763B4">
        <w:rPr>
          <w:rFonts w:cs="Arial"/>
          <w:szCs w:val="18"/>
        </w:rPr>
        <w:t xml:space="preserve">that has passed through a chain of commercial distribution before ultimate use or consumption. </w:t>
      </w:r>
    </w:p>
    <w:p w14:paraId="1312A9DC" w14:textId="77777777" w:rsidR="00886CD0" w:rsidRPr="003763B4" w:rsidRDefault="00886CD0" w:rsidP="00A85D2A">
      <w:pPr>
        <w:pStyle w:val="Glossary"/>
        <w:rPr>
          <w:rFonts w:cs="Arial"/>
          <w:szCs w:val="18"/>
        </w:rPr>
      </w:pPr>
    </w:p>
    <w:p w14:paraId="4E0B272D" w14:textId="77777777" w:rsidR="00886CD0" w:rsidRPr="003763B4" w:rsidRDefault="00886CD0" w:rsidP="00A85D2A">
      <w:pPr>
        <w:pStyle w:val="Glossary"/>
        <w:rPr>
          <w:rFonts w:cs="Arial"/>
          <w:szCs w:val="18"/>
        </w:rPr>
      </w:pPr>
      <w:r w:rsidRPr="003763B4">
        <w:rPr>
          <w:rStyle w:val="Glossary-Bold"/>
          <w:rFonts w:cs="Arial"/>
          <w:szCs w:val="18"/>
        </w:rPr>
        <w:t>Program Error:</w:t>
      </w:r>
      <w:r w:rsidRPr="003763B4">
        <w:rPr>
          <w:rFonts w:cs="Arial"/>
          <w:szCs w:val="18"/>
        </w:rPr>
        <w:t xml:space="preserve">  Code in Licensed Software which produces unintended results or actions, or which produces results or actions other than those described in the specifications.  A program error includes, without limitation, any Critical Program Error.</w:t>
      </w:r>
    </w:p>
    <w:p w14:paraId="1CEAC36A" w14:textId="77777777" w:rsidR="00886CD0" w:rsidRPr="003763B4" w:rsidRDefault="00886CD0" w:rsidP="00A85D2A">
      <w:pPr>
        <w:pStyle w:val="Glossary"/>
        <w:rPr>
          <w:rFonts w:cs="Arial"/>
          <w:szCs w:val="18"/>
        </w:rPr>
      </w:pPr>
    </w:p>
    <w:p w14:paraId="755779B8" w14:textId="77777777" w:rsidR="00886CD0" w:rsidRPr="003763B4" w:rsidRDefault="00886CD0" w:rsidP="00A85D2A">
      <w:pPr>
        <w:pStyle w:val="Glossary"/>
        <w:rPr>
          <w:rFonts w:cs="Arial"/>
          <w:szCs w:val="18"/>
        </w:rPr>
      </w:pPr>
      <w:r w:rsidRPr="003763B4">
        <w:rPr>
          <w:rStyle w:val="Glossary-Bold"/>
          <w:rFonts w:cs="Arial"/>
          <w:szCs w:val="18"/>
        </w:rPr>
        <w:t>Program Set:</w:t>
      </w:r>
      <w:r w:rsidRPr="003763B4">
        <w:rPr>
          <w:rFonts w:cs="Arial"/>
          <w:szCs w:val="18"/>
        </w:rPr>
        <w:t xml:space="preserve">  The group of programs and products, including the Licensed Software specified in </w:t>
      </w:r>
      <w:r w:rsidR="00F224BF" w:rsidRPr="003763B4">
        <w:rPr>
          <w:rFonts w:cs="Arial"/>
          <w:szCs w:val="18"/>
        </w:rPr>
        <w:t xml:space="preserve">the </w:t>
      </w:r>
      <w:r w:rsidR="008E1AD8">
        <w:rPr>
          <w:rFonts w:cs="Arial"/>
          <w:szCs w:val="18"/>
        </w:rPr>
        <w:t>solicitation</w:t>
      </w:r>
      <w:r w:rsidRPr="003763B4">
        <w:rPr>
          <w:rFonts w:cs="Arial"/>
          <w:szCs w:val="18"/>
        </w:rPr>
        <w:t xml:space="preserve">, plus any additional programs and products licensed by the State under </w:t>
      </w:r>
      <w:r w:rsidR="00077B94" w:rsidRPr="003763B4">
        <w:rPr>
          <w:rFonts w:cs="Arial"/>
          <w:szCs w:val="18"/>
        </w:rPr>
        <w:t xml:space="preserve">the </w:t>
      </w:r>
      <w:r w:rsidR="00B91094" w:rsidRPr="003763B4">
        <w:rPr>
          <w:rFonts w:cs="Arial"/>
          <w:szCs w:val="18"/>
        </w:rPr>
        <w:t xml:space="preserve">contract </w:t>
      </w:r>
      <w:r w:rsidRPr="003763B4">
        <w:rPr>
          <w:rFonts w:cs="Arial"/>
          <w:szCs w:val="18"/>
        </w:rPr>
        <w:t>for use by the State.</w:t>
      </w:r>
    </w:p>
    <w:p w14:paraId="37E57B3C" w14:textId="77777777" w:rsidR="00886CD0" w:rsidRPr="003763B4" w:rsidRDefault="00886CD0" w:rsidP="00A85D2A">
      <w:pPr>
        <w:pStyle w:val="Glossary"/>
        <w:rPr>
          <w:rFonts w:cs="Arial"/>
          <w:szCs w:val="18"/>
        </w:rPr>
      </w:pPr>
    </w:p>
    <w:p w14:paraId="79B57C25" w14:textId="77777777" w:rsidR="00886CD0" w:rsidRPr="003763B4" w:rsidRDefault="00886CD0" w:rsidP="00A85D2A">
      <w:pPr>
        <w:pStyle w:val="Glossary"/>
        <w:rPr>
          <w:rFonts w:cs="Arial"/>
          <w:szCs w:val="18"/>
        </w:rPr>
      </w:pPr>
      <w:r w:rsidRPr="003763B4">
        <w:rPr>
          <w:rStyle w:val="Glossary-Bold"/>
          <w:rFonts w:cs="Arial"/>
          <w:szCs w:val="18"/>
        </w:rPr>
        <w:t>Project:</w:t>
      </w:r>
      <w:r w:rsidRPr="003763B4">
        <w:rPr>
          <w:rFonts w:cs="Arial"/>
          <w:szCs w:val="18"/>
        </w:rPr>
        <w:t xml:space="preserve">  The total </w:t>
      </w:r>
      <w:r w:rsidR="00F94F2B" w:rsidRPr="003763B4">
        <w:rPr>
          <w:rFonts w:cs="Arial"/>
          <w:szCs w:val="18"/>
        </w:rPr>
        <w:t>scheme, program</w:t>
      </w:r>
      <w:r w:rsidR="00261246" w:rsidRPr="003763B4">
        <w:rPr>
          <w:rFonts w:cs="Arial"/>
          <w:szCs w:val="18"/>
        </w:rPr>
        <w:t>,</w:t>
      </w:r>
      <w:r w:rsidR="00F94F2B" w:rsidRPr="003763B4">
        <w:rPr>
          <w:rFonts w:cs="Arial"/>
          <w:szCs w:val="18"/>
        </w:rPr>
        <w:t xml:space="preserve"> or method worked out for the accomplishment of an objective, including all documentation, commodities</w:t>
      </w:r>
      <w:r w:rsidR="00261246" w:rsidRPr="003763B4">
        <w:rPr>
          <w:rFonts w:cs="Arial"/>
          <w:szCs w:val="18"/>
        </w:rPr>
        <w:t>,</w:t>
      </w:r>
      <w:r w:rsidR="00F94F2B" w:rsidRPr="003763B4">
        <w:rPr>
          <w:rFonts w:cs="Arial"/>
          <w:szCs w:val="18"/>
        </w:rPr>
        <w:t xml:space="preserve"> and services to be provided under the contract.</w:t>
      </w:r>
    </w:p>
    <w:p w14:paraId="42687EFE" w14:textId="77777777" w:rsidR="00886CD0" w:rsidRPr="003763B4" w:rsidRDefault="00886CD0" w:rsidP="00A85D2A">
      <w:pPr>
        <w:pStyle w:val="Glossary"/>
        <w:rPr>
          <w:rFonts w:cs="Arial"/>
          <w:szCs w:val="18"/>
        </w:rPr>
      </w:pPr>
    </w:p>
    <w:p w14:paraId="3DDCB150" w14:textId="77777777" w:rsidR="00886CD0" w:rsidRPr="003763B4" w:rsidRDefault="00886CD0" w:rsidP="00A85D2A">
      <w:pPr>
        <w:pStyle w:val="Glossary"/>
        <w:rPr>
          <w:rFonts w:cs="Arial"/>
          <w:szCs w:val="18"/>
        </w:rPr>
      </w:pPr>
      <w:r w:rsidRPr="003763B4">
        <w:rPr>
          <w:rStyle w:val="Glossary-Bold"/>
          <w:rFonts w:cs="Arial"/>
          <w:szCs w:val="18"/>
        </w:rPr>
        <w:t>Proposal:</w:t>
      </w:r>
      <w:r w:rsidR="00EE3EBB" w:rsidRPr="00476C88">
        <w:t xml:space="preserve"> An offer, bid, or quote submitted by a contractor</w:t>
      </w:r>
      <w:r w:rsidR="00EE3EBB">
        <w:t>/vendor</w:t>
      </w:r>
      <w:r w:rsidR="00EE3EBB" w:rsidRPr="00476C88">
        <w:t xml:space="preserve"> in a response to a written solicitation</w:t>
      </w:r>
    </w:p>
    <w:p w14:paraId="568B1823" w14:textId="77777777" w:rsidR="00886CD0" w:rsidRPr="003763B4" w:rsidRDefault="00886CD0" w:rsidP="00A85D2A">
      <w:pPr>
        <w:pStyle w:val="Glossary"/>
        <w:rPr>
          <w:rFonts w:cs="Arial"/>
          <w:szCs w:val="18"/>
        </w:rPr>
      </w:pPr>
    </w:p>
    <w:p w14:paraId="3129DAE5" w14:textId="77777777" w:rsidR="001843EC" w:rsidRPr="003763B4" w:rsidRDefault="001843EC" w:rsidP="001843EC">
      <w:pPr>
        <w:pStyle w:val="Glossary"/>
        <w:rPr>
          <w:rFonts w:cs="Arial"/>
          <w:szCs w:val="18"/>
        </w:rPr>
      </w:pPr>
      <w:r w:rsidRPr="002A339E">
        <w:rPr>
          <w:rStyle w:val="Glossary-Bold"/>
          <w:rFonts w:cs="Arial"/>
          <w:szCs w:val="18"/>
        </w:rPr>
        <w:t>Proprietary Information:</w:t>
      </w:r>
      <w:r w:rsidRPr="002A339E">
        <w:rPr>
          <w:rFonts w:cs="Arial"/>
          <w:szCs w:val="18"/>
        </w:rPr>
        <w:t xml:space="preserve">  Proprietary information is defined as trade secrets, academic and scientific research work which is in progress and unpublished, and other information which if released would give advantage to business competitors and serv</w:t>
      </w:r>
      <w:r w:rsidR="00DB3AF8">
        <w:rPr>
          <w:rFonts w:cs="Arial"/>
          <w:szCs w:val="18"/>
        </w:rPr>
        <w:t>e</w:t>
      </w:r>
      <w:r w:rsidR="00604D9D">
        <w:rPr>
          <w:rFonts w:cs="Arial"/>
          <w:szCs w:val="18"/>
        </w:rPr>
        <w:t>s</w:t>
      </w:r>
      <w:r w:rsidRPr="002A339E">
        <w:rPr>
          <w:rFonts w:cs="Arial"/>
          <w:szCs w:val="18"/>
        </w:rPr>
        <w:t xml:space="preserve"> no public purpose (see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p>
    <w:p w14:paraId="2DBF576A" w14:textId="77777777" w:rsidR="00886CD0" w:rsidRPr="003763B4" w:rsidRDefault="00886CD0" w:rsidP="00A85D2A">
      <w:pPr>
        <w:pStyle w:val="Glossary"/>
        <w:rPr>
          <w:rFonts w:cs="Arial"/>
          <w:szCs w:val="18"/>
        </w:rPr>
      </w:pPr>
    </w:p>
    <w:p w14:paraId="20893748" w14:textId="77777777" w:rsidR="00886CD0" w:rsidRPr="003763B4" w:rsidRDefault="00886CD0" w:rsidP="00A85D2A">
      <w:pPr>
        <w:pStyle w:val="Glossary"/>
        <w:rPr>
          <w:rFonts w:cs="Arial"/>
          <w:szCs w:val="18"/>
        </w:rPr>
      </w:pPr>
      <w:r w:rsidRPr="003763B4">
        <w:rPr>
          <w:rStyle w:val="Glossary-Bold"/>
          <w:rFonts w:cs="Arial"/>
          <w:szCs w:val="18"/>
        </w:rPr>
        <w:t>Protest</w:t>
      </w:r>
      <w:r w:rsidR="00823B64" w:rsidRPr="003763B4">
        <w:rPr>
          <w:rStyle w:val="Glossary-Bold"/>
          <w:rFonts w:cs="Arial"/>
          <w:szCs w:val="18"/>
        </w:rPr>
        <w:t>/Grievance</w:t>
      </w:r>
      <w:r w:rsidRPr="003763B4">
        <w:rPr>
          <w:rStyle w:val="Glossary-Bold"/>
          <w:rFonts w:cs="Arial"/>
          <w:szCs w:val="18"/>
        </w:rPr>
        <w:t>:</w:t>
      </w:r>
      <w:r w:rsidRPr="003763B4">
        <w:rPr>
          <w:rFonts w:cs="Arial"/>
          <w:szCs w:val="18"/>
        </w:rPr>
        <w:t xml:space="preserve">  </w:t>
      </w:r>
      <w:r w:rsidR="00823B64" w:rsidRPr="003763B4">
        <w:rPr>
          <w:rFonts w:cs="Arial"/>
          <w:szCs w:val="18"/>
        </w:rPr>
        <w:t xml:space="preserve">A complaint about a governmental action or decision related to </w:t>
      </w:r>
      <w:r w:rsidR="00822F55">
        <w:rPr>
          <w:rFonts w:cs="Arial"/>
          <w:szCs w:val="18"/>
        </w:rPr>
        <w:t xml:space="preserve">a </w:t>
      </w:r>
      <w:r w:rsidR="008E1AD8">
        <w:rPr>
          <w:rFonts w:cs="Arial"/>
          <w:szCs w:val="18"/>
        </w:rPr>
        <w:t>solicitation</w:t>
      </w:r>
      <w:r w:rsidR="008E1AD8" w:rsidRPr="003763B4">
        <w:rPr>
          <w:rFonts w:cs="Arial"/>
          <w:szCs w:val="18"/>
        </w:rPr>
        <w:t xml:space="preserve"> </w:t>
      </w:r>
      <w:r w:rsidR="00823B64" w:rsidRPr="003763B4">
        <w:rPr>
          <w:rFonts w:cs="Arial"/>
          <w:szCs w:val="18"/>
        </w:rPr>
        <w:t xml:space="preserve">or resultant contract, brought by a </w:t>
      </w:r>
      <w:r w:rsidR="00F413A3">
        <w:rPr>
          <w:rFonts w:cs="Arial"/>
          <w:szCs w:val="18"/>
        </w:rPr>
        <w:t xml:space="preserve">bidder </w:t>
      </w:r>
      <w:r w:rsidR="00823B64" w:rsidRPr="003763B4">
        <w:rPr>
          <w:rFonts w:cs="Arial"/>
          <w:szCs w:val="18"/>
        </w:rPr>
        <w:t xml:space="preserve">who has submitted a </w:t>
      </w:r>
      <w:r w:rsidR="00534A42">
        <w:rPr>
          <w:rFonts w:cs="Arial"/>
          <w:szCs w:val="18"/>
        </w:rPr>
        <w:t>proposal</w:t>
      </w:r>
      <w:r w:rsidR="00823B64" w:rsidRPr="003763B4">
        <w:rPr>
          <w:rFonts w:cs="Arial"/>
          <w:szCs w:val="18"/>
        </w:rPr>
        <w:t xml:space="preserve"> response in connection with the award in question, to AS Materiel Division or another designated agency with the intention of achieving a remedial result.</w:t>
      </w:r>
    </w:p>
    <w:p w14:paraId="4B1A7A5B" w14:textId="77777777" w:rsidR="00A91522" w:rsidRPr="003763B4" w:rsidRDefault="00A91522" w:rsidP="00A85D2A">
      <w:pPr>
        <w:pStyle w:val="Glossary"/>
        <w:rPr>
          <w:rFonts w:cs="Arial"/>
          <w:szCs w:val="18"/>
        </w:rPr>
      </w:pPr>
    </w:p>
    <w:p w14:paraId="51D4CD8C" w14:textId="77777777" w:rsidR="00886CD0" w:rsidRPr="003763B4" w:rsidRDefault="00886CD0" w:rsidP="00A85D2A">
      <w:pPr>
        <w:pStyle w:val="Glossary"/>
        <w:rPr>
          <w:rFonts w:cs="Arial"/>
          <w:szCs w:val="18"/>
        </w:rPr>
      </w:pPr>
      <w:r w:rsidRPr="003763B4">
        <w:rPr>
          <w:rStyle w:val="Glossary-Bold"/>
          <w:rFonts w:cs="Arial"/>
          <w:szCs w:val="18"/>
        </w:rPr>
        <w:t>Public Proposal Opening:</w:t>
      </w:r>
      <w:r w:rsidRPr="003763B4">
        <w:rPr>
          <w:rFonts w:cs="Arial"/>
          <w:szCs w:val="18"/>
        </w:rPr>
        <w:t xml:space="preserve">  The process of opening </w:t>
      </w:r>
      <w:r w:rsidR="00F94F2B" w:rsidRPr="003763B4">
        <w:rPr>
          <w:rFonts w:cs="Arial"/>
          <w:szCs w:val="18"/>
        </w:rPr>
        <w:t xml:space="preserve">correctly submitted offers at the time and place specified in the written solicitation and in the presence of anyone who wished to attend. </w:t>
      </w:r>
    </w:p>
    <w:p w14:paraId="6BDE618D" w14:textId="77777777" w:rsidR="00886CD0" w:rsidRPr="003763B4" w:rsidRDefault="00886CD0" w:rsidP="00A85D2A">
      <w:pPr>
        <w:pStyle w:val="Glossary"/>
        <w:rPr>
          <w:rFonts w:cs="Arial"/>
          <w:szCs w:val="18"/>
        </w:rPr>
      </w:pPr>
    </w:p>
    <w:p w14:paraId="4D515B6D" w14:textId="77777777" w:rsidR="00886CD0" w:rsidRDefault="00886CD0" w:rsidP="00A85D2A">
      <w:pPr>
        <w:pStyle w:val="Glossary"/>
        <w:rPr>
          <w:rFonts w:cs="Arial"/>
          <w:szCs w:val="18"/>
        </w:rPr>
      </w:pPr>
      <w:r w:rsidRPr="003763B4">
        <w:rPr>
          <w:rStyle w:val="Glossary-Bold"/>
          <w:rFonts w:cs="Arial"/>
          <w:szCs w:val="18"/>
        </w:rPr>
        <w:t>Recommended Hardware Configuration:</w:t>
      </w:r>
      <w:r w:rsidRPr="003763B4">
        <w:rPr>
          <w:rFonts w:cs="Arial"/>
          <w:szCs w:val="18"/>
        </w:rPr>
        <w:t xml:space="preserve">  The data processing hardware (including all terminals, auxiliary storage, communication, and other peripheral devices) to the extent utilized by the State as recommended by the </w:t>
      </w:r>
      <w:r w:rsidR="005843BB" w:rsidRPr="003763B4">
        <w:rPr>
          <w:rFonts w:cs="Arial"/>
          <w:szCs w:val="18"/>
        </w:rPr>
        <w:t>C</w:t>
      </w:r>
      <w:r w:rsidR="005A3AFC" w:rsidRPr="003763B4">
        <w:rPr>
          <w:rFonts w:cs="Arial"/>
          <w:szCs w:val="18"/>
        </w:rPr>
        <w:t>ontractor</w:t>
      </w:r>
      <w:r w:rsidRPr="003763B4">
        <w:rPr>
          <w:rFonts w:cs="Arial"/>
          <w:szCs w:val="18"/>
        </w:rPr>
        <w:t>.</w:t>
      </w:r>
    </w:p>
    <w:p w14:paraId="452D5284" w14:textId="77777777" w:rsidR="00B17AC1" w:rsidRDefault="00B17AC1" w:rsidP="00A85D2A">
      <w:pPr>
        <w:pStyle w:val="Glossary"/>
        <w:rPr>
          <w:rFonts w:cs="Arial"/>
          <w:szCs w:val="18"/>
        </w:rPr>
      </w:pPr>
    </w:p>
    <w:p w14:paraId="76C37DB2" w14:textId="77777777" w:rsidR="00B17AC1" w:rsidRPr="00B17AC1" w:rsidRDefault="00B17AC1" w:rsidP="00A85D2A">
      <w:pPr>
        <w:pStyle w:val="Glossary"/>
        <w:rPr>
          <w:rFonts w:cs="Arial"/>
          <w:szCs w:val="18"/>
        </w:rPr>
      </w:pPr>
      <w:r>
        <w:rPr>
          <w:rFonts w:cs="Arial"/>
          <w:b/>
          <w:szCs w:val="18"/>
        </w:rPr>
        <w:t xml:space="preserve">Recruitment, Retention, Reactivation (R3): </w:t>
      </w:r>
      <w:r>
        <w:rPr>
          <w:rFonts w:cs="Arial"/>
          <w:szCs w:val="18"/>
        </w:rPr>
        <w:t>A strategy that seeks</w:t>
      </w:r>
      <w:r>
        <w:rPr>
          <w:rFonts w:cs="Arial"/>
          <w:color w:val="222222"/>
          <w:shd w:val="clear" w:color="auto" w:fill="FFFFFF"/>
        </w:rPr>
        <w:t xml:space="preserve"> to create new participants or increase participation rates of current or lapsed outdoor recreationists</w:t>
      </w:r>
      <w:r w:rsidR="00102203">
        <w:rPr>
          <w:rFonts w:cs="Arial"/>
          <w:color w:val="222222"/>
          <w:shd w:val="clear" w:color="auto" w:fill="FFFFFF"/>
        </w:rPr>
        <w:t>.</w:t>
      </w:r>
    </w:p>
    <w:p w14:paraId="44BA1D82" w14:textId="77777777" w:rsidR="00886CD0" w:rsidRPr="003763B4" w:rsidRDefault="00886CD0" w:rsidP="00A85D2A">
      <w:pPr>
        <w:pStyle w:val="Glossary"/>
        <w:rPr>
          <w:rFonts w:cs="Arial"/>
          <w:szCs w:val="18"/>
        </w:rPr>
      </w:pPr>
    </w:p>
    <w:p w14:paraId="330AEA35" w14:textId="77777777" w:rsidR="001321EE" w:rsidRPr="003763B4" w:rsidRDefault="001321EE" w:rsidP="00A85D2A">
      <w:pPr>
        <w:pStyle w:val="Glossary"/>
        <w:rPr>
          <w:rFonts w:cs="Arial"/>
          <w:szCs w:val="18"/>
        </w:rPr>
      </w:pPr>
      <w:r w:rsidRPr="003763B4">
        <w:rPr>
          <w:rStyle w:val="Glossary-Bold"/>
          <w:rFonts w:cs="Arial"/>
          <w:szCs w:val="18"/>
        </w:rPr>
        <w:t>Release Date:</w:t>
      </w:r>
      <w:r w:rsidRPr="003763B4">
        <w:rPr>
          <w:rFonts w:cs="Arial"/>
          <w:szCs w:val="18"/>
        </w:rPr>
        <w:t xml:space="preserve">  </w:t>
      </w:r>
      <w:r w:rsidR="00F94F2B" w:rsidRPr="003763B4">
        <w:rPr>
          <w:rFonts w:cs="Arial"/>
          <w:szCs w:val="18"/>
        </w:rPr>
        <w:t>The date of public release of the written solicitation to seek offers</w:t>
      </w:r>
      <w:r w:rsidR="00DB3AF8">
        <w:rPr>
          <w:rFonts w:cs="Arial"/>
          <w:szCs w:val="18"/>
        </w:rPr>
        <w:t>.</w:t>
      </w:r>
    </w:p>
    <w:p w14:paraId="44C7AEE6" w14:textId="77777777" w:rsidR="001321EE" w:rsidRPr="003763B4" w:rsidRDefault="001321EE" w:rsidP="00A85D2A">
      <w:pPr>
        <w:pStyle w:val="Glossary"/>
        <w:rPr>
          <w:rFonts w:cs="Arial"/>
          <w:szCs w:val="18"/>
        </w:rPr>
      </w:pPr>
    </w:p>
    <w:p w14:paraId="3B8D7782" w14:textId="77777777" w:rsidR="001321EE" w:rsidRPr="003763B4" w:rsidRDefault="001321EE" w:rsidP="00A85D2A">
      <w:pPr>
        <w:pStyle w:val="Glossary"/>
        <w:rPr>
          <w:rFonts w:cs="Arial"/>
          <w:szCs w:val="18"/>
        </w:rPr>
      </w:pPr>
      <w:r w:rsidRPr="003763B4">
        <w:rPr>
          <w:rStyle w:val="Glossary-Bold"/>
          <w:rFonts w:cs="Arial"/>
          <w:szCs w:val="18"/>
        </w:rPr>
        <w:t>Renewal</w:t>
      </w:r>
      <w:r w:rsidR="00F94F2B" w:rsidRPr="003763B4">
        <w:rPr>
          <w:rStyle w:val="Glossary-Bold"/>
          <w:rFonts w:cs="Arial"/>
          <w:szCs w:val="18"/>
        </w:rPr>
        <w:t xml:space="preserve"> Period</w:t>
      </w:r>
      <w:r w:rsidRPr="003763B4">
        <w:rPr>
          <w:rStyle w:val="Glossary-Bold"/>
          <w:rFonts w:cs="Arial"/>
          <w:szCs w:val="18"/>
        </w:rPr>
        <w:t>:</w:t>
      </w:r>
      <w:r w:rsidRPr="003763B4">
        <w:rPr>
          <w:rFonts w:cs="Arial"/>
          <w:szCs w:val="18"/>
        </w:rPr>
        <w:t xml:space="preserve">  </w:t>
      </w:r>
      <w:r w:rsidR="00F94F2B" w:rsidRPr="003763B4">
        <w:rPr>
          <w:rFonts w:cs="Arial"/>
          <w:szCs w:val="18"/>
        </w:rPr>
        <w:t xml:space="preserve">Optional contract periods subsequent to the original Contract Period for a specified duration with previously agreed to terms and conditions.  Not to be confused with Extension. </w:t>
      </w:r>
    </w:p>
    <w:p w14:paraId="3D2E9AC8" w14:textId="77777777" w:rsidR="001321EE" w:rsidRPr="003763B4" w:rsidRDefault="001321EE" w:rsidP="00A85D2A">
      <w:pPr>
        <w:pStyle w:val="Glossary"/>
        <w:rPr>
          <w:rFonts w:cs="Arial"/>
          <w:szCs w:val="18"/>
        </w:rPr>
      </w:pPr>
    </w:p>
    <w:p w14:paraId="3FF4BB5B" w14:textId="77777777" w:rsidR="00886CD0" w:rsidRPr="003763B4" w:rsidRDefault="00886CD0" w:rsidP="00A85D2A">
      <w:pPr>
        <w:pStyle w:val="Glossary"/>
        <w:rPr>
          <w:rFonts w:cs="Arial"/>
          <w:szCs w:val="18"/>
        </w:rPr>
      </w:pPr>
      <w:r w:rsidRPr="003763B4">
        <w:rPr>
          <w:rStyle w:val="Glossary-Bold"/>
          <w:rFonts w:cs="Arial"/>
          <w:szCs w:val="18"/>
        </w:rPr>
        <w:t>Request for Proposal (RFP):</w:t>
      </w:r>
      <w:r w:rsidRPr="003763B4">
        <w:rPr>
          <w:rFonts w:cs="Arial"/>
          <w:szCs w:val="18"/>
        </w:rPr>
        <w:t xml:space="preserve">  </w:t>
      </w:r>
      <w:r w:rsidR="0050020B" w:rsidRPr="003763B4">
        <w:rPr>
          <w:rFonts w:cs="Arial"/>
          <w:szCs w:val="18"/>
        </w:rPr>
        <w:t>A written solicitation utilized for obtaining competitive offers.</w:t>
      </w:r>
      <w:r w:rsidRPr="003763B4">
        <w:rPr>
          <w:rFonts w:cs="Arial"/>
          <w:szCs w:val="18"/>
        </w:rPr>
        <w:t xml:space="preserve"> </w:t>
      </w:r>
    </w:p>
    <w:p w14:paraId="2AC45D97" w14:textId="77777777" w:rsidR="00886CD0" w:rsidRPr="003763B4" w:rsidRDefault="00886CD0" w:rsidP="00A85D2A">
      <w:pPr>
        <w:pStyle w:val="Glossary"/>
        <w:rPr>
          <w:rFonts w:cs="Arial"/>
          <w:szCs w:val="18"/>
        </w:rPr>
      </w:pPr>
    </w:p>
    <w:p w14:paraId="4A4720ED" w14:textId="77777777" w:rsidR="001321EE" w:rsidRPr="003763B4" w:rsidRDefault="001321EE" w:rsidP="00A85D2A">
      <w:pPr>
        <w:pStyle w:val="Glossary"/>
        <w:rPr>
          <w:rFonts w:cs="Arial"/>
          <w:szCs w:val="18"/>
        </w:rPr>
      </w:pPr>
      <w:r w:rsidRPr="003763B4">
        <w:rPr>
          <w:rStyle w:val="Glossary-Bold"/>
          <w:rFonts w:cs="Arial"/>
          <w:szCs w:val="18"/>
        </w:rPr>
        <w:t xml:space="preserve">Responsible </w:t>
      </w:r>
      <w:r w:rsidR="005065E4">
        <w:rPr>
          <w:rStyle w:val="Glossary-Bold"/>
          <w:rFonts w:cs="Arial"/>
          <w:szCs w:val="18"/>
        </w:rPr>
        <w:t>Contractor</w:t>
      </w:r>
      <w:r w:rsidRPr="003763B4">
        <w:rPr>
          <w:rStyle w:val="Glossary-Bold"/>
          <w:rFonts w:cs="Arial"/>
          <w:szCs w:val="18"/>
        </w:rPr>
        <w:t>:</w:t>
      </w:r>
      <w:r w:rsidRPr="003763B4">
        <w:rPr>
          <w:rFonts w:cs="Arial"/>
          <w:szCs w:val="18"/>
        </w:rPr>
        <w:t xml:space="preserve">  A </w:t>
      </w:r>
      <w:r w:rsidR="005065E4">
        <w:rPr>
          <w:rFonts w:cs="Arial"/>
          <w:szCs w:val="18"/>
        </w:rPr>
        <w:t>contractor</w:t>
      </w:r>
      <w:r w:rsidR="000215E4" w:rsidRPr="003763B4">
        <w:rPr>
          <w:rFonts w:cs="Arial"/>
          <w:szCs w:val="18"/>
        </w:rPr>
        <w:t xml:space="preserve"> </w:t>
      </w:r>
      <w:r w:rsidRPr="003763B4">
        <w:rPr>
          <w:rFonts w:cs="Arial"/>
          <w:szCs w:val="18"/>
        </w:rPr>
        <w:t xml:space="preserve">who has the capability in all respects to perform fully </w:t>
      </w:r>
      <w:r w:rsidR="0050020B" w:rsidRPr="003763B4">
        <w:rPr>
          <w:rFonts w:cs="Arial"/>
          <w:szCs w:val="18"/>
        </w:rPr>
        <w:t xml:space="preserve">and lawfully </w:t>
      </w:r>
      <w:r w:rsidRPr="003763B4">
        <w:rPr>
          <w:rFonts w:cs="Arial"/>
          <w:szCs w:val="18"/>
        </w:rPr>
        <w:t>all requirements with integrity and reliability to assure good faith performance.</w:t>
      </w:r>
    </w:p>
    <w:p w14:paraId="25C71158" w14:textId="77777777" w:rsidR="001321EE" w:rsidRPr="003763B4" w:rsidRDefault="001321EE" w:rsidP="00A85D2A">
      <w:pPr>
        <w:pStyle w:val="Glossary"/>
        <w:rPr>
          <w:rFonts w:cs="Arial"/>
          <w:szCs w:val="18"/>
        </w:rPr>
      </w:pPr>
    </w:p>
    <w:p w14:paraId="60F1305D" w14:textId="77777777" w:rsidR="001321EE" w:rsidRPr="003763B4" w:rsidRDefault="001321EE" w:rsidP="00A85D2A">
      <w:pPr>
        <w:pStyle w:val="Glossary"/>
        <w:rPr>
          <w:rFonts w:cs="Arial"/>
          <w:szCs w:val="18"/>
        </w:rPr>
      </w:pPr>
      <w:r w:rsidRPr="003763B4">
        <w:rPr>
          <w:rStyle w:val="Glossary-Bold"/>
          <w:rFonts w:cs="Arial"/>
          <w:szCs w:val="18"/>
        </w:rPr>
        <w:t xml:space="preserve">Responsive </w:t>
      </w:r>
      <w:r w:rsidR="00F413A3">
        <w:rPr>
          <w:rStyle w:val="Glossary-Bold"/>
          <w:rFonts w:cs="Arial"/>
          <w:szCs w:val="18"/>
        </w:rPr>
        <w:t>Bidder</w:t>
      </w:r>
      <w:r w:rsidRPr="003763B4">
        <w:rPr>
          <w:rStyle w:val="Glossary-Bold"/>
          <w:rFonts w:cs="Arial"/>
          <w:szCs w:val="18"/>
        </w:rPr>
        <w:t xml:space="preserve">: </w:t>
      </w:r>
      <w:r w:rsidRPr="003763B4">
        <w:rPr>
          <w:rFonts w:cs="Arial"/>
          <w:szCs w:val="18"/>
        </w:rPr>
        <w:t xml:space="preserve"> A </w:t>
      </w:r>
      <w:r w:rsidR="00F413A3">
        <w:rPr>
          <w:rFonts w:cs="Arial"/>
          <w:szCs w:val="18"/>
        </w:rPr>
        <w:t>bidder</w:t>
      </w:r>
      <w:r w:rsidR="00F413A3" w:rsidRPr="003763B4">
        <w:rPr>
          <w:rFonts w:cs="Arial"/>
          <w:szCs w:val="18"/>
        </w:rPr>
        <w:t xml:space="preserve"> </w:t>
      </w:r>
      <w:r w:rsidRPr="003763B4">
        <w:rPr>
          <w:rFonts w:cs="Arial"/>
          <w:szCs w:val="18"/>
        </w:rPr>
        <w:t xml:space="preserve">who has submitted a </w:t>
      </w:r>
      <w:r w:rsidR="00534A42">
        <w:rPr>
          <w:rFonts w:cs="Arial"/>
          <w:szCs w:val="18"/>
        </w:rPr>
        <w:t>proposal</w:t>
      </w:r>
      <w:r w:rsidRPr="003763B4">
        <w:rPr>
          <w:rFonts w:cs="Arial"/>
          <w:szCs w:val="18"/>
        </w:rPr>
        <w:t xml:space="preserve"> which conforms </w:t>
      </w:r>
      <w:r w:rsidR="0050020B" w:rsidRPr="003763B4">
        <w:rPr>
          <w:rFonts w:cs="Arial"/>
          <w:szCs w:val="18"/>
        </w:rPr>
        <w:t xml:space="preserve">to </w:t>
      </w:r>
      <w:r w:rsidRPr="003763B4">
        <w:rPr>
          <w:rFonts w:cs="Arial"/>
          <w:szCs w:val="18"/>
        </w:rPr>
        <w:t xml:space="preserve">all </w:t>
      </w:r>
      <w:r w:rsidR="0050020B" w:rsidRPr="003763B4">
        <w:rPr>
          <w:rFonts w:cs="Arial"/>
          <w:szCs w:val="18"/>
        </w:rPr>
        <w:t>requirements of</w:t>
      </w:r>
      <w:r w:rsidRPr="003763B4">
        <w:rPr>
          <w:rFonts w:cs="Arial"/>
          <w:szCs w:val="18"/>
        </w:rPr>
        <w:t xml:space="preserve"> the solicitation document.</w:t>
      </w:r>
    </w:p>
    <w:p w14:paraId="1FD93FFF" w14:textId="77777777" w:rsidR="0050020B" w:rsidRPr="003763B4" w:rsidRDefault="0050020B" w:rsidP="00A85D2A">
      <w:pPr>
        <w:pStyle w:val="Glossary"/>
        <w:rPr>
          <w:rFonts w:cs="Arial"/>
          <w:szCs w:val="18"/>
        </w:rPr>
      </w:pPr>
    </w:p>
    <w:p w14:paraId="6C78D5CD" w14:textId="77777777" w:rsidR="00886CD0" w:rsidRPr="003763B4" w:rsidRDefault="00886CD0" w:rsidP="00A85D2A">
      <w:pPr>
        <w:pStyle w:val="Glossary"/>
        <w:rPr>
          <w:rFonts w:cs="Arial"/>
          <w:szCs w:val="18"/>
        </w:rPr>
      </w:pPr>
      <w:r w:rsidRPr="003763B4">
        <w:rPr>
          <w:rStyle w:val="Glossary-Bold"/>
          <w:rFonts w:cs="Arial"/>
          <w:szCs w:val="18"/>
        </w:rPr>
        <w:t>Shall</w:t>
      </w:r>
      <w:r w:rsidR="00693541" w:rsidRPr="003763B4">
        <w:rPr>
          <w:rStyle w:val="Glossary-Bold"/>
          <w:rFonts w:cs="Arial"/>
          <w:szCs w:val="18"/>
        </w:rPr>
        <w:t>/Will</w:t>
      </w:r>
      <w:r w:rsidR="007F0D64" w:rsidRPr="003763B4">
        <w:rPr>
          <w:rStyle w:val="Glossary-Bold"/>
          <w:rFonts w:cs="Arial"/>
          <w:szCs w:val="18"/>
        </w:rPr>
        <w:t>/Must</w:t>
      </w:r>
      <w:r w:rsidRPr="003763B4">
        <w:rPr>
          <w:rStyle w:val="Glossary-Bold"/>
          <w:rFonts w:cs="Arial"/>
          <w:szCs w:val="18"/>
        </w:rPr>
        <w:t>:</w:t>
      </w:r>
      <w:r w:rsidRPr="003763B4">
        <w:rPr>
          <w:rFonts w:cs="Arial"/>
          <w:szCs w:val="18"/>
        </w:rPr>
        <w:t xml:space="preserve">  </w:t>
      </w:r>
      <w:r w:rsidR="0050020B" w:rsidRPr="003763B4">
        <w:rPr>
          <w:rFonts w:cs="Arial"/>
          <w:szCs w:val="18"/>
        </w:rPr>
        <w:t>An order/command; mandatory.</w:t>
      </w:r>
    </w:p>
    <w:p w14:paraId="72AF1434" w14:textId="77777777" w:rsidR="00886CD0" w:rsidRPr="003763B4" w:rsidRDefault="00886CD0" w:rsidP="00A85D2A">
      <w:pPr>
        <w:pStyle w:val="Glossary"/>
        <w:rPr>
          <w:rFonts w:cs="Arial"/>
          <w:szCs w:val="18"/>
        </w:rPr>
      </w:pPr>
    </w:p>
    <w:p w14:paraId="41A6FD1C" w14:textId="77777777" w:rsidR="00E144A6" w:rsidRPr="003763B4" w:rsidRDefault="00E144A6" w:rsidP="00A85D2A">
      <w:pPr>
        <w:pStyle w:val="Glossary"/>
        <w:rPr>
          <w:rFonts w:cs="Arial"/>
          <w:szCs w:val="18"/>
        </w:rPr>
      </w:pPr>
      <w:r w:rsidRPr="003763B4">
        <w:rPr>
          <w:rStyle w:val="Glossary-Bold"/>
          <w:rFonts w:cs="Arial"/>
          <w:szCs w:val="18"/>
        </w:rPr>
        <w:t xml:space="preserve">Should:  </w:t>
      </w:r>
      <w:r w:rsidR="0050020B" w:rsidRPr="003763B4">
        <w:rPr>
          <w:rFonts w:cs="Arial"/>
          <w:szCs w:val="18"/>
        </w:rPr>
        <w:t xml:space="preserve">Expected; suggested, but not necessarily mandatory. </w:t>
      </w:r>
    </w:p>
    <w:p w14:paraId="3E48FC81" w14:textId="77777777" w:rsidR="005C1CEF" w:rsidRPr="003763B4" w:rsidRDefault="005C1CEF" w:rsidP="005C1CEF">
      <w:pPr>
        <w:pStyle w:val="Glossary"/>
        <w:rPr>
          <w:rFonts w:cs="Arial"/>
          <w:szCs w:val="18"/>
        </w:rPr>
      </w:pPr>
    </w:p>
    <w:p w14:paraId="110BB8D5" w14:textId="77777777" w:rsidR="005C1CEF" w:rsidRPr="003763B4" w:rsidRDefault="005C1CEF" w:rsidP="005C1CEF">
      <w:pPr>
        <w:pStyle w:val="Glossary"/>
        <w:rPr>
          <w:rFonts w:cs="Arial"/>
          <w:szCs w:val="18"/>
        </w:rPr>
      </w:pPr>
      <w:r w:rsidRPr="003763B4">
        <w:rPr>
          <w:rStyle w:val="Glossary-Bold"/>
          <w:rFonts w:cs="Arial"/>
          <w:szCs w:val="18"/>
        </w:rPr>
        <w:t>Software License:</w:t>
      </w:r>
      <w:r w:rsidRPr="003763B4">
        <w:rPr>
          <w:rFonts w:cs="Arial"/>
          <w:szCs w:val="18"/>
        </w:rPr>
        <w:t xml:space="preserve">  Legal instrument with or without printed material that governs the use or redistribution of licensed software.</w:t>
      </w:r>
    </w:p>
    <w:p w14:paraId="09BE804D" w14:textId="77777777" w:rsidR="00E144A6" w:rsidRPr="003763B4" w:rsidRDefault="00E144A6" w:rsidP="00A85D2A">
      <w:pPr>
        <w:pStyle w:val="Glossary"/>
        <w:rPr>
          <w:rStyle w:val="Glossary-Bold"/>
          <w:rFonts w:cs="Arial"/>
          <w:szCs w:val="18"/>
        </w:rPr>
      </w:pPr>
    </w:p>
    <w:p w14:paraId="6C4CB0EF" w14:textId="77777777" w:rsidR="000335AC" w:rsidRPr="003763B4" w:rsidRDefault="000335AC" w:rsidP="003F38F3">
      <w:pPr>
        <w:pStyle w:val="Glossary"/>
        <w:rPr>
          <w:rFonts w:cs="Arial"/>
          <w:szCs w:val="18"/>
        </w:rPr>
      </w:pPr>
      <w:r w:rsidRPr="007E7546">
        <w:rPr>
          <w:rFonts w:cs="Arial"/>
          <w:b/>
          <w:szCs w:val="18"/>
        </w:rPr>
        <w:t>Species:</w:t>
      </w:r>
      <w:r>
        <w:rPr>
          <w:rFonts w:cs="Arial"/>
          <w:szCs w:val="18"/>
        </w:rPr>
        <w:t xml:space="preserve">  </w:t>
      </w:r>
      <w:r w:rsidRPr="007E7546">
        <w:rPr>
          <w:szCs w:val="18"/>
        </w:rPr>
        <w:t>A category of biological classification which describes groups of organisms which show distinctive characteristics and which are able to interbreed.</w:t>
      </w:r>
    </w:p>
    <w:p w14:paraId="552CAC0C" w14:textId="77777777" w:rsidR="00886CD0" w:rsidRPr="003763B4" w:rsidRDefault="00886CD0" w:rsidP="003F38F3">
      <w:pPr>
        <w:pStyle w:val="Glossary"/>
        <w:rPr>
          <w:rFonts w:cs="Arial"/>
          <w:szCs w:val="18"/>
        </w:rPr>
      </w:pPr>
    </w:p>
    <w:p w14:paraId="2DD11F81" w14:textId="77777777" w:rsidR="007E7546" w:rsidRDefault="007E7546" w:rsidP="00A85D2A">
      <w:pPr>
        <w:pStyle w:val="Glossary"/>
        <w:rPr>
          <w:rFonts w:cs="Arial"/>
          <w:szCs w:val="18"/>
        </w:rPr>
      </w:pPr>
      <w:r w:rsidRPr="007E7546">
        <w:rPr>
          <w:rFonts w:cs="Arial"/>
          <w:b/>
          <w:szCs w:val="18"/>
        </w:rPr>
        <w:lastRenderedPageBreak/>
        <w:t>Sport Fish:</w:t>
      </w:r>
      <w:r>
        <w:rPr>
          <w:rFonts w:cs="Arial"/>
          <w:szCs w:val="18"/>
        </w:rPr>
        <w:t xml:space="preserve">  Species of fish, as listed in rules and regulations of the commission, typically sought for recreation or consumption.  </w:t>
      </w:r>
    </w:p>
    <w:p w14:paraId="4AB254DB" w14:textId="77777777" w:rsidR="00A4015C" w:rsidRDefault="00A4015C" w:rsidP="00A85D2A">
      <w:pPr>
        <w:pStyle w:val="Glossary"/>
        <w:rPr>
          <w:rFonts w:cs="Arial"/>
          <w:szCs w:val="18"/>
        </w:rPr>
      </w:pPr>
    </w:p>
    <w:p w14:paraId="366E29DB" w14:textId="77777777" w:rsidR="00A4015C" w:rsidRPr="00A4015C" w:rsidRDefault="00A4015C" w:rsidP="00A85D2A">
      <w:pPr>
        <w:pStyle w:val="Glossary"/>
        <w:rPr>
          <w:rFonts w:cs="Arial"/>
          <w:szCs w:val="18"/>
        </w:rPr>
      </w:pPr>
      <w:r w:rsidRPr="00A4015C">
        <w:rPr>
          <w:rFonts w:cs="Arial"/>
          <w:b/>
          <w:szCs w:val="18"/>
        </w:rPr>
        <w:t>Standard for Attestation Engagement no. 18:</w:t>
      </w:r>
      <w:r>
        <w:rPr>
          <w:rFonts w:cs="Arial"/>
          <w:szCs w:val="18"/>
        </w:rPr>
        <w:t xml:space="preserve"> </w:t>
      </w:r>
      <w:r w:rsidRPr="00A4015C">
        <w:rPr>
          <w:rFonts w:cs="Arial"/>
          <w:szCs w:val="18"/>
        </w:rPr>
        <w:t xml:space="preserve"> </w:t>
      </w:r>
      <w:r w:rsidRPr="00A4015C">
        <w:rPr>
          <w:rStyle w:val="hgkelc"/>
          <w:rFonts w:cs="Arial"/>
          <w:color w:val="202124"/>
          <w:szCs w:val="18"/>
        </w:rPr>
        <w:t xml:space="preserve">(SSAE No. 18 or SSAE 18) is a Generally Accepted Auditing </w:t>
      </w:r>
      <w:r w:rsidRPr="00A4015C">
        <w:rPr>
          <w:rStyle w:val="hgkelc"/>
          <w:rFonts w:cs="Arial"/>
          <w:bCs/>
          <w:color w:val="202124"/>
          <w:szCs w:val="18"/>
        </w:rPr>
        <w:t>Standard</w:t>
      </w:r>
      <w:r w:rsidRPr="00A4015C">
        <w:rPr>
          <w:rStyle w:val="hgkelc"/>
          <w:rFonts w:cs="Arial"/>
          <w:color w:val="202124"/>
          <w:szCs w:val="18"/>
        </w:rPr>
        <w:t xml:space="preserve"> produced and published by the American Institute of Certified Public Accountants (AICPA) Auditing </w:t>
      </w:r>
      <w:r w:rsidRPr="00A4015C">
        <w:rPr>
          <w:rStyle w:val="hgkelc"/>
          <w:rFonts w:cs="Arial"/>
          <w:bCs/>
          <w:color w:val="202124"/>
          <w:szCs w:val="18"/>
        </w:rPr>
        <w:t>Standards</w:t>
      </w:r>
      <w:r w:rsidRPr="00A4015C">
        <w:rPr>
          <w:rStyle w:val="hgkelc"/>
          <w:rFonts w:cs="Arial"/>
          <w:color w:val="202124"/>
          <w:szCs w:val="18"/>
        </w:rPr>
        <w:t xml:space="preserve"> Board.</w:t>
      </w:r>
    </w:p>
    <w:p w14:paraId="3B48774C" w14:textId="77777777" w:rsidR="00491633" w:rsidRDefault="00491633" w:rsidP="00A85D2A">
      <w:pPr>
        <w:pStyle w:val="Glossary"/>
        <w:rPr>
          <w:rFonts w:cs="Arial"/>
          <w:szCs w:val="18"/>
        </w:rPr>
      </w:pPr>
    </w:p>
    <w:p w14:paraId="6615760C" w14:textId="77777777" w:rsidR="00491633" w:rsidRDefault="00491633" w:rsidP="00A85D2A">
      <w:pPr>
        <w:pStyle w:val="Glossary"/>
        <w:rPr>
          <w:rFonts w:cs="Arial"/>
          <w:szCs w:val="18"/>
        </w:rPr>
      </w:pPr>
      <w:r w:rsidRPr="008F46EF">
        <w:rPr>
          <w:rStyle w:val="Glossary-Bold"/>
        </w:rPr>
        <w:t>Statutory</w:t>
      </w:r>
      <w:r>
        <w:rPr>
          <w:rFonts w:cs="Arial"/>
          <w:szCs w:val="18"/>
        </w:rPr>
        <w:t xml:space="preserve">: These clauses are controlled by state law and are not subject to negotiation. </w:t>
      </w:r>
    </w:p>
    <w:p w14:paraId="605EA996" w14:textId="77777777" w:rsidR="00DB3AF8" w:rsidRDefault="00DB3AF8" w:rsidP="00A85D2A">
      <w:pPr>
        <w:pStyle w:val="Glossary"/>
        <w:rPr>
          <w:rFonts w:cs="Arial"/>
          <w:szCs w:val="18"/>
        </w:rPr>
      </w:pPr>
    </w:p>
    <w:p w14:paraId="2A9CC9AB" w14:textId="77777777" w:rsidR="00604D9D" w:rsidRDefault="00604D9D" w:rsidP="00604D9D">
      <w:pPr>
        <w:pStyle w:val="Glossary"/>
      </w:pPr>
      <w:r w:rsidRPr="008F46EF">
        <w:rPr>
          <w:rStyle w:val="Glossary-Bold"/>
        </w:rPr>
        <w:t xml:space="preserve">Subcontractor: </w:t>
      </w:r>
      <w:r>
        <w:t xml:space="preserve">Individual or entity with whom the contractor enters a contract to perform a portion of the work awarded to the contractor. </w:t>
      </w:r>
    </w:p>
    <w:p w14:paraId="5BF1675B" w14:textId="77777777" w:rsidR="00886CD0" w:rsidRPr="003763B4" w:rsidRDefault="00886CD0" w:rsidP="00A85D2A">
      <w:pPr>
        <w:pStyle w:val="Glossary"/>
        <w:rPr>
          <w:rFonts w:cs="Arial"/>
          <w:szCs w:val="18"/>
        </w:rPr>
      </w:pPr>
    </w:p>
    <w:p w14:paraId="5716FDC7" w14:textId="77777777" w:rsidR="00886CD0" w:rsidRDefault="00886CD0" w:rsidP="00A85D2A">
      <w:pPr>
        <w:pStyle w:val="Glossary"/>
        <w:rPr>
          <w:rFonts w:cs="Arial"/>
          <w:szCs w:val="18"/>
        </w:rPr>
      </w:pPr>
      <w:r w:rsidRPr="003763B4">
        <w:rPr>
          <w:rStyle w:val="Glossary-Bold"/>
          <w:rFonts w:cs="Arial"/>
          <w:szCs w:val="18"/>
        </w:rPr>
        <w:t>System</w:t>
      </w:r>
      <w:r w:rsidR="00965233" w:rsidRPr="003763B4">
        <w:rPr>
          <w:rStyle w:val="Glossary-Bold"/>
          <w:rFonts w:cs="Arial"/>
          <w:szCs w:val="18"/>
        </w:rPr>
        <w:t xml:space="preserve"> (see Module)</w:t>
      </w:r>
      <w:r w:rsidRPr="003763B4">
        <w:rPr>
          <w:rStyle w:val="Glossary-Bold"/>
          <w:rFonts w:cs="Arial"/>
          <w:szCs w:val="18"/>
        </w:rPr>
        <w:t>:</w:t>
      </w:r>
      <w:r w:rsidRPr="003763B4">
        <w:rPr>
          <w:rFonts w:cs="Arial"/>
          <w:szCs w:val="18"/>
        </w:rPr>
        <w:t xml:space="preserve">  Any collection or aggregation of two (2) or more Modules that is designed to function, or is represented by the </w:t>
      </w:r>
      <w:r w:rsidR="005843BB" w:rsidRPr="003763B4">
        <w:rPr>
          <w:rFonts w:cs="Arial"/>
          <w:szCs w:val="18"/>
        </w:rPr>
        <w:t>C</w:t>
      </w:r>
      <w:r w:rsidR="005A3AFC" w:rsidRPr="003763B4">
        <w:rPr>
          <w:rFonts w:cs="Arial"/>
          <w:szCs w:val="18"/>
        </w:rPr>
        <w:t xml:space="preserve">ontractor </w:t>
      </w:r>
      <w:r w:rsidRPr="003763B4">
        <w:rPr>
          <w:rFonts w:cs="Arial"/>
          <w:szCs w:val="18"/>
        </w:rPr>
        <w:t>as functioning or being capable of functioning</w:t>
      </w:r>
      <w:r w:rsidR="00261246" w:rsidRPr="003763B4">
        <w:rPr>
          <w:rFonts w:cs="Arial"/>
          <w:szCs w:val="18"/>
        </w:rPr>
        <w:t>,</w:t>
      </w:r>
      <w:r w:rsidRPr="003763B4">
        <w:rPr>
          <w:rFonts w:cs="Arial"/>
          <w:szCs w:val="18"/>
        </w:rPr>
        <w:t xml:space="preserve"> as an entity.</w:t>
      </w:r>
    </w:p>
    <w:p w14:paraId="28128E77" w14:textId="77777777" w:rsidR="007E7546" w:rsidRDefault="007E7546" w:rsidP="00A85D2A">
      <w:pPr>
        <w:pStyle w:val="Glossary"/>
        <w:rPr>
          <w:rFonts w:cs="Arial"/>
          <w:szCs w:val="18"/>
        </w:rPr>
      </w:pPr>
    </w:p>
    <w:p w14:paraId="6AF03688" w14:textId="77777777" w:rsidR="007E7546" w:rsidRDefault="007E7546" w:rsidP="00A85D2A">
      <w:pPr>
        <w:pStyle w:val="Glossary"/>
        <w:rPr>
          <w:szCs w:val="18"/>
        </w:rPr>
      </w:pPr>
      <w:r w:rsidRPr="007E7546">
        <w:rPr>
          <w:rFonts w:cs="Arial"/>
          <w:b/>
          <w:szCs w:val="18"/>
        </w:rPr>
        <w:t>Take:</w:t>
      </w:r>
      <w:r w:rsidRPr="007E7546">
        <w:rPr>
          <w:rFonts w:cs="Arial"/>
          <w:szCs w:val="18"/>
        </w:rPr>
        <w:t xml:space="preserve">  </w:t>
      </w:r>
      <w:r w:rsidRPr="007E7546">
        <w:rPr>
          <w:szCs w:val="18"/>
        </w:rPr>
        <w:t>To harass, wound, hunt, trap, fish, harvest fur, or attempt to harass, wound, hunt, trap, fish, or harvest fur.</w:t>
      </w:r>
    </w:p>
    <w:p w14:paraId="1C68EE4D" w14:textId="77777777" w:rsidR="00440697" w:rsidRDefault="00440697" w:rsidP="00A85D2A">
      <w:pPr>
        <w:pStyle w:val="Glossary"/>
        <w:rPr>
          <w:szCs w:val="18"/>
        </w:rPr>
      </w:pPr>
    </w:p>
    <w:p w14:paraId="008AD339" w14:textId="77777777" w:rsidR="00440697" w:rsidRPr="00440697" w:rsidRDefault="00440697" w:rsidP="00440697">
      <w:pPr>
        <w:pStyle w:val="Glossary"/>
        <w:rPr>
          <w:szCs w:val="18"/>
        </w:rPr>
      </w:pPr>
      <w:r w:rsidRPr="002E3200">
        <w:rPr>
          <w:rFonts w:cs="Arial"/>
          <w:b/>
          <w:szCs w:val="18"/>
        </w:rPr>
        <w:t>Technical Infrastructure:</w:t>
      </w:r>
      <w:r>
        <w:rPr>
          <w:szCs w:val="18"/>
        </w:rPr>
        <w:t xml:space="preserve">  </w:t>
      </w:r>
      <w:r w:rsidRPr="002E3200">
        <w:rPr>
          <w:szCs w:val="18"/>
        </w:rPr>
        <w:t>the set of infrastructure equipment needed for hosting and operating</w:t>
      </w:r>
      <w:r>
        <w:rPr>
          <w:szCs w:val="18"/>
        </w:rPr>
        <w:t xml:space="preserve"> the Web-Based Permitting and Licensing system. </w:t>
      </w:r>
    </w:p>
    <w:p w14:paraId="68D5DD9D" w14:textId="77777777" w:rsidR="00886CD0" w:rsidRPr="00440697" w:rsidRDefault="00886CD0" w:rsidP="00A85D2A">
      <w:pPr>
        <w:pStyle w:val="Glossary"/>
        <w:rPr>
          <w:szCs w:val="18"/>
        </w:rPr>
      </w:pPr>
    </w:p>
    <w:p w14:paraId="6FA3BACE" w14:textId="77777777" w:rsidR="007A7802" w:rsidRDefault="00886CD0" w:rsidP="00A85D2A">
      <w:pPr>
        <w:pStyle w:val="Glossary"/>
        <w:rPr>
          <w:rFonts w:cs="Arial"/>
          <w:szCs w:val="18"/>
        </w:rPr>
      </w:pPr>
      <w:r w:rsidRPr="003763B4">
        <w:rPr>
          <w:rStyle w:val="Glossary-Bold"/>
          <w:rFonts w:cs="Arial"/>
          <w:szCs w:val="18"/>
        </w:rPr>
        <w:t>Termination:</w:t>
      </w:r>
      <w:r w:rsidRPr="003763B4">
        <w:rPr>
          <w:rFonts w:cs="Arial"/>
          <w:szCs w:val="18"/>
        </w:rPr>
        <w:t xml:space="preserve">  Occurs when either </w:t>
      </w:r>
      <w:r w:rsidR="00020A4A">
        <w:rPr>
          <w:rFonts w:cs="Arial"/>
          <w:szCs w:val="18"/>
        </w:rPr>
        <w:t>P</w:t>
      </w:r>
      <w:r w:rsidRPr="003763B4">
        <w:rPr>
          <w:rFonts w:cs="Arial"/>
          <w:szCs w:val="18"/>
        </w:rPr>
        <w:t>arty</w:t>
      </w:r>
      <w:r w:rsidR="00965233" w:rsidRPr="003763B4">
        <w:rPr>
          <w:rFonts w:cs="Arial"/>
          <w:szCs w:val="18"/>
        </w:rPr>
        <w:t>,</w:t>
      </w:r>
      <w:r w:rsidRPr="003763B4">
        <w:rPr>
          <w:rFonts w:cs="Arial"/>
          <w:szCs w:val="18"/>
        </w:rPr>
        <w:t xml:space="preserve"> pursuant to a power created by agreement or law</w:t>
      </w:r>
      <w:r w:rsidR="00965233" w:rsidRPr="003763B4">
        <w:rPr>
          <w:rFonts w:cs="Arial"/>
          <w:szCs w:val="18"/>
        </w:rPr>
        <w:t xml:space="preserve">, </w:t>
      </w:r>
      <w:r w:rsidRPr="003763B4">
        <w:rPr>
          <w:rFonts w:cs="Arial"/>
          <w:szCs w:val="18"/>
        </w:rPr>
        <w:t xml:space="preserve">puts an end to the </w:t>
      </w:r>
      <w:r w:rsidR="005A3AFC" w:rsidRPr="003763B4">
        <w:rPr>
          <w:rFonts w:cs="Arial"/>
          <w:szCs w:val="18"/>
        </w:rPr>
        <w:t>contract</w:t>
      </w:r>
      <w:r w:rsidR="005F5CF8" w:rsidRPr="003763B4">
        <w:rPr>
          <w:rFonts w:cs="Arial"/>
          <w:szCs w:val="18"/>
        </w:rPr>
        <w:t xml:space="preserve"> prior to the stated expiration date. </w:t>
      </w:r>
      <w:r w:rsidRPr="003763B4">
        <w:rPr>
          <w:rFonts w:cs="Arial"/>
          <w:szCs w:val="18"/>
        </w:rPr>
        <w:t xml:space="preserve"> All obligations which are still executory on both sides are discharged but any right based on prior breach or performance survives.</w:t>
      </w:r>
    </w:p>
    <w:p w14:paraId="77427648" w14:textId="77777777" w:rsidR="007A7802" w:rsidRDefault="007A7802" w:rsidP="00A85D2A">
      <w:pPr>
        <w:pStyle w:val="Glossary"/>
        <w:rPr>
          <w:rFonts w:cs="Arial"/>
          <w:szCs w:val="18"/>
        </w:rPr>
      </w:pPr>
    </w:p>
    <w:p w14:paraId="4BC09554" w14:textId="77777777" w:rsidR="00886CD0" w:rsidRPr="003763B4" w:rsidRDefault="007A7802" w:rsidP="00A85D2A">
      <w:pPr>
        <w:pStyle w:val="Glossary"/>
        <w:rPr>
          <w:rFonts w:cs="Arial"/>
          <w:szCs w:val="18"/>
        </w:rPr>
      </w:pPr>
      <w:r w:rsidRPr="00D83826">
        <w:rPr>
          <w:rStyle w:val="Glossary-Bold"/>
        </w:rPr>
        <w:t>Third Party</w:t>
      </w:r>
      <w:r w:rsidRPr="00D83826">
        <w:t>:</w:t>
      </w:r>
      <w:r>
        <w:rPr>
          <w:rFonts w:cs="Arial"/>
          <w:szCs w:val="18"/>
        </w:rPr>
        <w:t xml:space="preserve"> Any person or entity, including but not limited to fiduciaries, shareholders, owners, officers, managers, employees, legally disinterested persons, and sub-contractors</w:t>
      </w:r>
      <w:r w:rsidR="00410C85">
        <w:rPr>
          <w:rFonts w:cs="Arial"/>
          <w:szCs w:val="18"/>
        </w:rPr>
        <w:t xml:space="preserve"> or</w:t>
      </w:r>
      <w:r>
        <w:rPr>
          <w:rFonts w:cs="Arial"/>
          <w:szCs w:val="18"/>
        </w:rPr>
        <w:t xml:space="preserve"> agents</w:t>
      </w:r>
      <w:r w:rsidR="00410C85">
        <w:rPr>
          <w:rFonts w:cs="Arial"/>
          <w:szCs w:val="18"/>
        </w:rPr>
        <w:t>,</w:t>
      </w:r>
      <w:r>
        <w:rPr>
          <w:rFonts w:cs="Arial"/>
          <w:szCs w:val="18"/>
        </w:rPr>
        <w:t xml:space="preserve"> and their employees.  It shall not include any entity or person who is an interested </w:t>
      </w:r>
      <w:r w:rsidR="00020A4A">
        <w:rPr>
          <w:rFonts w:cs="Arial"/>
          <w:szCs w:val="18"/>
        </w:rPr>
        <w:t>P</w:t>
      </w:r>
      <w:r>
        <w:rPr>
          <w:rFonts w:cs="Arial"/>
          <w:szCs w:val="18"/>
        </w:rPr>
        <w:t xml:space="preserve">arty </w:t>
      </w:r>
      <w:r w:rsidR="003044A0">
        <w:rPr>
          <w:rFonts w:cs="Arial"/>
          <w:szCs w:val="18"/>
        </w:rPr>
        <w:t xml:space="preserve">to </w:t>
      </w:r>
      <w:r w:rsidR="00E8637F">
        <w:rPr>
          <w:rFonts w:cs="Arial"/>
          <w:szCs w:val="18"/>
        </w:rPr>
        <w:t>the</w:t>
      </w:r>
      <w:r w:rsidR="003044A0">
        <w:rPr>
          <w:rFonts w:cs="Arial"/>
          <w:szCs w:val="18"/>
        </w:rPr>
        <w:t xml:space="preserve"> </w:t>
      </w:r>
      <w:r>
        <w:rPr>
          <w:rFonts w:cs="Arial"/>
          <w:szCs w:val="18"/>
        </w:rPr>
        <w:t>contract</w:t>
      </w:r>
      <w:r w:rsidR="003044A0">
        <w:rPr>
          <w:rFonts w:cs="Arial"/>
          <w:szCs w:val="18"/>
        </w:rPr>
        <w:t xml:space="preserve"> or agreement</w:t>
      </w:r>
      <w:r>
        <w:rPr>
          <w:rFonts w:cs="Arial"/>
          <w:szCs w:val="18"/>
        </w:rPr>
        <w:t xml:space="preserve">. </w:t>
      </w:r>
    </w:p>
    <w:p w14:paraId="362D8405" w14:textId="77777777" w:rsidR="00886CD0" w:rsidRPr="003763B4" w:rsidRDefault="00886CD0" w:rsidP="00A85D2A">
      <w:pPr>
        <w:pStyle w:val="Glossary"/>
        <w:rPr>
          <w:rFonts w:cs="Arial"/>
          <w:szCs w:val="18"/>
        </w:rPr>
      </w:pPr>
    </w:p>
    <w:p w14:paraId="0B2E78C1" w14:textId="77777777" w:rsidR="00886CD0" w:rsidRPr="003763B4" w:rsidRDefault="00886CD0" w:rsidP="00A85D2A">
      <w:pPr>
        <w:pStyle w:val="Glossary"/>
        <w:rPr>
          <w:rFonts w:cs="Arial"/>
          <w:szCs w:val="18"/>
        </w:rPr>
      </w:pPr>
      <w:r w:rsidRPr="003763B4">
        <w:rPr>
          <w:rStyle w:val="Glossary-Bold"/>
          <w:rFonts w:cs="Arial"/>
          <w:szCs w:val="18"/>
        </w:rPr>
        <w:t>Trade Secret:</w:t>
      </w:r>
      <w:r w:rsidRPr="003763B4">
        <w:rPr>
          <w:rFonts w:cs="Arial"/>
          <w:szCs w:val="18"/>
        </w:rPr>
        <w:t xml:space="preserve">  Information, including, but not limited to, a drawing, formula, pattern, compilation, program, device, method, technique, code, or process that (a) derives independent economic value, actual or potential, from not being known to, and not being ascertainable by proper means</w:t>
      </w:r>
      <w:r w:rsidR="00261246" w:rsidRPr="003763B4">
        <w:rPr>
          <w:rFonts w:cs="Arial"/>
          <w:szCs w:val="18"/>
        </w:rPr>
        <w:t xml:space="preserve"> by</w:t>
      </w:r>
      <w:r w:rsidRPr="003763B4">
        <w:rPr>
          <w:rFonts w:cs="Arial"/>
          <w:szCs w:val="18"/>
        </w:rPr>
        <w:t>, other persons who can obtain economic value from its disclosure or use; and (b) is the subject of efforts that are reasonable under the circumstances to maintain its secrecy</w:t>
      </w:r>
      <w:r w:rsidR="00AC48B7" w:rsidRPr="003763B4">
        <w:rPr>
          <w:rFonts w:cs="Arial"/>
          <w:szCs w:val="18"/>
        </w:rPr>
        <w:t xml:space="preserve"> (see Neb. Rev. Stat. §87-502(4)).</w:t>
      </w:r>
    </w:p>
    <w:p w14:paraId="10DB3BCA" w14:textId="77777777" w:rsidR="009E6591" w:rsidRPr="003763B4" w:rsidRDefault="009E6591" w:rsidP="009E6591">
      <w:pPr>
        <w:pStyle w:val="Glossary"/>
        <w:rPr>
          <w:rStyle w:val="Glossary-Bold"/>
          <w:rFonts w:cs="Arial"/>
          <w:szCs w:val="18"/>
        </w:rPr>
      </w:pPr>
    </w:p>
    <w:p w14:paraId="45916649" w14:textId="77777777" w:rsidR="009E6591" w:rsidRDefault="009E6591" w:rsidP="009E6591">
      <w:pPr>
        <w:pStyle w:val="Glossary"/>
        <w:rPr>
          <w:rFonts w:cs="Arial"/>
          <w:szCs w:val="18"/>
        </w:rPr>
      </w:pPr>
      <w:r w:rsidRPr="003763B4">
        <w:rPr>
          <w:rStyle w:val="Glossary-Bold"/>
          <w:rFonts w:cs="Arial"/>
          <w:szCs w:val="18"/>
        </w:rPr>
        <w:t>Trademark:</w:t>
      </w:r>
      <w:r w:rsidRPr="003763B4">
        <w:rPr>
          <w:rFonts w:cs="Arial"/>
          <w:szCs w:val="18"/>
        </w:rPr>
        <w:t xml:space="preserve">  A word, phrase, logo</w:t>
      </w:r>
      <w:r w:rsidR="00261246" w:rsidRPr="003763B4">
        <w:rPr>
          <w:rFonts w:cs="Arial"/>
          <w:szCs w:val="18"/>
        </w:rPr>
        <w:t>,</w:t>
      </w:r>
      <w:r w:rsidRPr="003763B4">
        <w:rPr>
          <w:rFonts w:cs="Arial"/>
          <w:szCs w:val="18"/>
        </w:rPr>
        <w:t xml:space="preserve"> or other graphic symbol used by a manufacturer or </w:t>
      </w:r>
      <w:r w:rsidR="005065E4">
        <w:rPr>
          <w:rFonts w:cs="Arial"/>
          <w:szCs w:val="18"/>
        </w:rPr>
        <w:t>contractor</w:t>
      </w:r>
      <w:r w:rsidR="003A6E9A">
        <w:rPr>
          <w:rFonts w:cs="Arial"/>
          <w:szCs w:val="18"/>
        </w:rPr>
        <w:t xml:space="preserve"> </w:t>
      </w:r>
      <w:r w:rsidRPr="003763B4">
        <w:rPr>
          <w:rFonts w:cs="Arial"/>
          <w:szCs w:val="18"/>
        </w:rPr>
        <w:t xml:space="preserve">to distinguish its product from those of others, registered with the U.S. Patent and Trademark Office. </w:t>
      </w:r>
    </w:p>
    <w:p w14:paraId="760DD74E" w14:textId="77777777" w:rsidR="007E7546" w:rsidRDefault="007E7546" w:rsidP="009E6591">
      <w:pPr>
        <w:pStyle w:val="Glossary"/>
        <w:rPr>
          <w:rFonts w:cs="Arial"/>
          <w:szCs w:val="18"/>
        </w:rPr>
      </w:pPr>
    </w:p>
    <w:p w14:paraId="0C09D4E8" w14:textId="77777777" w:rsidR="007E7546" w:rsidRPr="007E7546" w:rsidRDefault="007E7546" w:rsidP="009E6591">
      <w:pPr>
        <w:pStyle w:val="Glossary"/>
        <w:rPr>
          <w:rFonts w:cs="Arial"/>
          <w:szCs w:val="18"/>
        </w:rPr>
      </w:pPr>
      <w:r w:rsidRPr="007E7546">
        <w:rPr>
          <w:rFonts w:cs="Arial"/>
          <w:b/>
          <w:szCs w:val="18"/>
        </w:rPr>
        <w:t>Trap:</w:t>
      </w:r>
      <w:r>
        <w:rPr>
          <w:rFonts w:cs="Arial"/>
          <w:szCs w:val="18"/>
        </w:rPr>
        <w:t xml:space="preserve">  </w:t>
      </w:r>
      <w:r w:rsidRPr="007E7546">
        <w:rPr>
          <w:szCs w:val="18"/>
        </w:rPr>
        <w:t>to take or attempt to take any wildlife by any snare, steel-jawed spring trap, or box trap.</w:t>
      </w:r>
    </w:p>
    <w:p w14:paraId="70398EA3" w14:textId="77777777" w:rsidR="00886CD0" w:rsidRPr="003763B4" w:rsidRDefault="00886CD0" w:rsidP="00A85D2A">
      <w:pPr>
        <w:pStyle w:val="Glossary"/>
        <w:rPr>
          <w:rFonts w:cs="Arial"/>
          <w:szCs w:val="18"/>
        </w:rPr>
      </w:pPr>
    </w:p>
    <w:p w14:paraId="6B21F28E" w14:textId="77777777" w:rsidR="00DB6619" w:rsidRDefault="00886CD0" w:rsidP="00A85D2A">
      <w:pPr>
        <w:pStyle w:val="Glossary"/>
        <w:rPr>
          <w:rFonts w:cs="Arial"/>
          <w:szCs w:val="18"/>
        </w:rPr>
      </w:pPr>
      <w:r w:rsidRPr="003763B4">
        <w:rPr>
          <w:rStyle w:val="Glossary-Bold"/>
          <w:rFonts w:cs="Arial"/>
          <w:szCs w:val="18"/>
        </w:rPr>
        <w:t>Upgrade:</w:t>
      </w:r>
      <w:r w:rsidRPr="003763B4">
        <w:rPr>
          <w:rFonts w:cs="Arial"/>
          <w:szCs w:val="18"/>
        </w:rPr>
        <w:t xml:space="preserve">  Any change that improves or alters </w:t>
      </w:r>
      <w:r w:rsidR="009E6591" w:rsidRPr="003763B4">
        <w:rPr>
          <w:rFonts w:cs="Arial"/>
          <w:szCs w:val="18"/>
        </w:rPr>
        <w:t xml:space="preserve">the </w:t>
      </w:r>
      <w:r w:rsidRPr="003763B4">
        <w:rPr>
          <w:rFonts w:cs="Arial"/>
          <w:szCs w:val="18"/>
        </w:rPr>
        <w:t>basic function</w:t>
      </w:r>
      <w:r w:rsidR="009E6591" w:rsidRPr="003763B4">
        <w:rPr>
          <w:rFonts w:cs="Arial"/>
          <w:szCs w:val="18"/>
        </w:rPr>
        <w:t xml:space="preserve"> of a product o</w:t>
      </w:r>
      <w:r w:rsidR="00DB3AF8">
        <w:rPr>
          <w:rFonts w:cs="Arial"/>
          <w:szCs w:val="18"/>
        </w:rPr>
        <w:t>r</w:t>
      </w:r>
      <w:r w:rsidR="009E6591" w:rsidRPr="003763B4">
        <w:rPr>
          <w:rFonts w:cs="Arial"/>
          <w:szCs w:val="18"/>
        </w:rPr>
        <w:t xml:space="preserve"> service.</w:t>
      </w:r>
    </w:p>
    <w:p w14:paraId="10632ECB" w14:textId="77777777" w:rsidR="007E7546" w:rsidRDefault="007E7546" w:rsidP="00A85D2A">
      <w:pPr>
        <w:pStyle w:val="Glossary"/>
        <w:rPr>
          <w:rFonts w:cs="Arial"/>
          <w:szCs w:val="18"/>
        </w:rPr>
      </w:pPr>
    </w:p>
    <w:p w14:paraId="4806E94D" w14:textId="77777777" w:rsidR="007E7546" w:rsidRPr="007E7546" w:rsidRDefault="007E7546" w:rsidP="00A85D2A">
      <w:pPr>
        <w:pStyle w:val="Glossary"/>
        <w:rPr>
          <w:rFonts w:cs="Arial"/>
          <w:szCs w:val="18"/>
        </w:rPr>
      </w:pPr>
      <w:r w:rsidRPr="007E7546">
        <w:rPr>
          <w:rFonts w:cs="Arial"/>
          <w:b/>
          <w:szCs w:val="18"/>
        </w:rPr>
        <w:t>Upland Game Birds:</w:t>
      </w:r>
      <w:r w:rsidRPr="007E7546">
        <w:rPr>
          <w:rFonts w:cs="Arial"/>
          <w:szCs w:val="18"/>
        </w:rPr>
        <w:t xml:space="preserve">  </w:t>
      </w:r>
      <w:r w:rsidRPr="007E7546">
        <w:rPr>
          <w:szCs w:val="18"/>
        </w:rPr>
        <w:t>All species and subspecies of quail, partridges, pheasants, wild turkeys, and grouse, including prairie chickens.</w:t>
      </w:r>
    </w:p>
    <w:p w14:paraId="4C311AB8" w14:textId="77777777" w:rsidR="006D2196" w:rsidRDefault="006D2196" w:rsidP="006D2196">
      <w:pPr>
        <w:pStyle w:val="Glossary"/>
        <w:rPr>
          <w:rFonts w:cs="Arial"/>
          <w:szCs w:val="18"/>
        </w:rPr>
      </w:pPr>
    </w:p>
    <w:p w14:paraId="12DAE654" w14:textId="77777777" w:rsidR="006D2196" w:rsidRDefault="006D2196" w:rsidP="006D2196">
      <w:pPr>
        <w:pStyle w:val="Glossary"/>
        <w:rPr>
          <w:rFonts w:cs="Arial"/>
          <w:szCs w:val="18"/>
        </w:rPr>
      </w:pPr>
      <w:r>
        <w:rPr>
          <w:rStyle w:val="Glossary-Bold"/>
          <w:rFonts w:cs="Arial"/>
          <w:szCs w:val="18"/>
        </w:rPr>
        <w:t>Vendor Performance Report:</w:t>
      </w:r>
      <w:r w:rsidRPr="003763B4">
        <w:rPr>
          <w:rFonts w:cs="Arial"/>
          <w:szCs w:val="18"/>
        </w:rPr>
        <w:t xml:space="preserve">  </w:t>
      </w:r>
      <w:r>
        <w:rPr>
          <w:rFonts w:cs="Arial"/>
          <w:szCs w:val="18"/>
        </w:rPr>
        <w:t>A report completed by the using agency and submitted to State Purchasing Bureau documenting products or services delivered or performed which exceed or fail to meet the terms of the purchase order, contract, and/or solicitation specifications.</w:t>
      </w:r>
    </w:p>
    <w:p w14:paraId="72C2E40D" w14:textId="77777777" w:rsidR="006D2196" w:rsidRDefault="006D2196" w:rsidP="006D2196">
      <w:pPr>
        <w:pStyle w:val="Glossary"/>
        <w:rPr>
          <w:rFonts w:cs="Arial"/>
          <w:szCs w:val="18"/>
        </w:rPr>
      </w:pPr>
    </w:p>
    <w:p w14:paraId="39B3C820" w14:textId="77777777" w:rsidR="006D2196" w:rsidRPr="003763B4" w:rsidRDefault="006D2196" w:rsidP="006D2196">
      <w:pPr>
        <w:pStyle w:val="Glossary"/>
        <w:rPr>
          <w:rFonts w:cs="Arial"/>
          <w:szCs w:val="18"/>
        </w:rPr>
      </w:pPr>
      <w:r>
        <w:rPr>
          <w:rStyle w:val="Glossary-Bold"/>
          <w:rFonts w:cs="Arial"/>
          <w:szCs w:val="18"/>
        </w:rPr>
        <w:t>Vendor:</w:t>
      </w:r>
      <w:r w:rsidRPr="003763B4">
        <w:rPr>
          <w:rFonts w:cs="Arial"/>
          <w:szCs w:val="18"/>
        </w:rPr>
        <w:t xml:space="preserve">  </w:t>
      </w:r>
      <w:r>
        <w:rPr>
          <w:rFonts w:cs="Arial"/>
          <w:szCs w:val="18"/>
        </w:rPr>
        <w:t xml:space="preserve">Inclusive term for any </w:t>
      </w:r>
      <w:r w:rsidR="003E4DA8">
        <w:rPr>
          <w:rFonts w:cs="Arial"/>
          <w:szCs w:val="18"/>
        </w:rPr>
        <w:t>Contractor</w:t>
      </w:r>
      <w:r>
        <w:rPr>
          <w:rFonts w:cs="Arial"/>
          <w:szCs w:val="18"/>
        </w:rPr>
        <w:t xml:space="preserve"> or Contractor</w:t>
      </w:r>
    </w:p>
    <w:p w14:paraId="411141C7" w14:textId="77777777" w:rsidR="006D2196" w:rsidRPr="003763B4" w:rsidRDefault="006D2196" w:rsidP="00A85D2A">
      <w:pPr>
        <w:pStyle w:val="Glossary"/>
        <w:rPr>
          <w:rFonts w:cs="Arial"/>
          <w:szCs w:val="18"/>
        </w:rPr>
      </w:pPr>
    </w:p>
    <w:p w14:paraId="4E153414" w14:textId="77777777" w:rsidR="008C1AFE" w:rsidRDefault="004813D9" w:rsidP="006F518E">
      <w:pPr>
        <w:pStyle w:val="Glossary"/>
        <w:rPr>
          <w:rFonts w:cs="Arial"/>
          <w:szCs w:val="18"/>
        </w:rPr>
      </w:pPr>
      <w:r w:rsidRPr="003763B4">
        <w:rPr>
          <w:rStyle w:val="Glossary-Bold"/>
          <w:rFonts w:cs="Arial"/>
          <w:szCs w:val="18"/>
        </w:rPr>
        <w:t>Will:</w:t>
      </w:r>
      <w:r w:rsidR="00E938D8">
        <w:rPr>
          <w:rStyle w:val="Glossary-Bold"/>
          <w:rFonts w:cs="Arial"/>
          <w:szCs w:val="18"/>
        </w:rPr>
        <w:t xml:space="preserve"> </w:t>
      </w:r>
      <w:r w:rsidR="009E6591" w:rsidRPr="003763B4">
        <w:rPr>
          <w:rFonts w:cs="Arial"/>
          <w:szCs w:val="18"/>
        </w:rPr>
        <w:t xml:space="preserve">See </w:t>
      </w:r>
      <w:r w:rsidR="002972A7">
        <w:rPr>
          <w:rFonts w:cs="Arial"/>
          <w:szCs w:val="18"/>
        </w:rPr>
        <w:t>Mandatory/</w:t>
      </w:r>
      <w:r w:rsidR="009E6591" w:rsidRPr="003763B4">
        <w:rPr>
          <w:rFonts w:cs="Arial"/>
          <w:szCs w:val="18"/>
        </w:rPr>
        <w:t>Shall/Will</w:t>
      </w:r>
      <w:r w:rsidR="007F0D64" w:rsidRPr="003763B4">
        <w:rPr>
          <w:rFonts w:cs="Arial"/>
          <w:szCs w:val="18"/>
        </w:rPr>
        <w:t>/Must</w:t>
      </w:r>
      <w:r w:rsidR="00B44001">
        <w:rPr>
          <w:rFonts w:cs="Arial"/>
          <w:szCs w:val="18"/>
        </w:rPr>
        <w:t>.</w:t>
      </w:r>
      <w:r w:rsidR="009E6591" w:rsidRPr="003763B4">
        <w:rPr>
          <w:rFonts w:cs="Arial"/>
          <w:szCs w:val="18"/>
        </w:rPr>
        <w:t xml:space="preserve"> </w:t>
      </w:r>
    </w:p>
    <w:p w14:paraId="1E7BB35E" w14:textId="77777777" w:rsidR="007E7546" w:rsidRDefault="007E7546" w:rsidP="006F518E">
      <w:pPr>
        <w:pStyle w:val="Glossary"/>
        <w:rPr>
          <w:rFonts w:cs="Arial"/>
          <w:szCs w:val="18"/>
        </w:rPr>
      </w:pPr>
    </w:p>
    <w:p w14:paraId="0A9CD74C" w14:textId="77777777" w:rsidR="007E7546" w:rsidRPr="007E7546" w:rsidRDefault="007E7546" w:rsidP="006F518E">
      <w:pPr>
        <w:pStyle w:val="Glossary"/>
        <w:rPr>
          <w:rFonts w:cs="Arial"/>
          <w:szCs w:val="18"/>
        </w:rPr>
      </w:pPr>
      <w:r w:rsidRPr="007E7546">
        <w:rPr>
          <w:rFonts w:cs="Arial"/>
          <w:b/>
          <w:szCs w:val="18"/>
        </w:rPr>
        <w:t>Wildlife:</w:t>
      </w:r>
      <w:r w:rsidRPr="007E7546">
        <w:rPr>
          <w:rFonts w:cs="Arial"/>
          <w:szCs w:val="18"/>
        </w:rPr>
        <w:t xml:space="preserve">  </w:t>
      </w:r>
      <w:r w:rsidRPr="007E7546">
        <w:rPr>
          <w:szCs w:val="18"/>
        </w:rPr>
        <w:t>Any member of any non-domesticated species of the animal kingdom, whether reared in captivity or not, including any mammal, fish, bird, amphibian, reptile, mollusk, crustacean, arthropod, or other invertebrate and includes any part, product, egg, or offspring thereof or the dead body or parts thereof.</w:t>
      </w:r>
    </w:p>
    <w:p w14:paraId="3DFC304A" w14:textId="77777777" w:rsidR="006F518E" w:rsidRPr="003763B4" w:rsidRDefault="006F518E" w:rsidP="006F518E">
      <w:pPr>
        <w:pStyle w:val="Glossary"/>
        <w:rPr>
          <w:rFonts w:cs="Arial"/>
          <w:szCs w:val="18"/>
          <w:highlight w:val="black"/>
        </w:rPr>
      </w:pPr>
    </w:p>
    <w:p w14:paraId="0ED54AC5" w14:textId="77777777" w:rsidR="009E6591" w:rsidRDefault="009E6591" w:rsidP="009E6591">
      <w:pPr>
        <w:pStyle w:val="Glossary"/>
        <w:rPr>
          <w:rFonts w:cs="Arial"/>
          <w:szCs w:val="18"/>
        </w:rPr>
      </w:pPr>
      <w:r w:rsidRPr="003763B4">
        <w:rPr>
          <w:rStyle w:val="Glossary-Bold"/>
          <w:rFonts w:cs="Arial"/>
          <w:szCs w:val="18"/>
        </w:rPr>
        <w:t xml:space="preserve">Work Day:  </w:t>
      </w:r>
      <w:r w:rsidRPr="003763B4">
        <w:rPr>
          <w:rFonts w:cs="Arial"/>
          <w:szCs w:val="18"/>
        </w:rPr>
        <w:t>See Business Da</w:t>
      </w:r>
      <w:r w:rsidR="000C4633">
        <w:rPr>
          <w:rFonts w:cs="Arial"/>
          <w:szCs w:val="18"/>
        </w:rPr>
        <w:t>y.</w:t>
      </w:r>
    </w:p>
    <w:p w14:paraId="27A230C6" w14:textId="77777777" w:rsidR="002972A7" w:rsidRDefault="002972A7" w:rsidP="009E6591">
      <w:pPr>
        <w:pStyle w:val="Glossary"/>
        <w:rPr>
          <w:rFonts w:cs="Arial"/>
          <w:szCs w:val="18"/>
        </w:rPr>
      </w:pPr>
    </w:p>
    <w:p w14:paraId="1435E12B" w14:textId="77777777" w:rsidR="002972A7" w:rsidRDefault="002972A7" w:rsidP="002D0B61">
      <w:pPr>
        <w:pStyle w:val="Heading1"/>
      </w:pPr>
      <w:r w:rsidRPr="002D0B61">
        <w:br w:type="page"/>
      </w:r>
      <w:bookmarkStart w:id="4" w:name="_Toc69387968"/>
      <w:r w:rsidRPr="002D0B61">
        <w:lastRenderedPageBreak/>
        <w:t>ACRONYM LIST</w:t>
      </w:r>
      <w:bookmarkEnd w:id="4"/>
    </w:p>
    <w:p w14:paraId="720BDBCD" w14:textId="77777777" w:rsidR="002D0B61" w:rsidRPr="002D0B61" w:rsidRDefault="002D0B61" w:rsidP="002D0B61">
      <w:pPr>
        <w:pStyle w:val="Glossary"/>
        <w:rPr>
          <w:highlight w:val="black"/>
        </w:rPr>
      </w:pPr>
    </w:p>
    <w:p w14:paraId="4BFC359E" w14:textId="77777777" w:rsidR="00847242" w:rsidRDefault="00847242" w:rsidP="00AA3593">
      <w:pPr>
        <w:pStyle w:val="Glossary"/>
      </w:pPr>
      <w:r w:rsidRPr="00AA3593">
        <w:rPr>
          <w:rStyle w:val="Glossary-Bold"/>
        </w:rPr>
        <w:t>ACH</w:t>
      </w:r>
      <w:r w:rsidRPr="00AA3593">
        <w:t xml:space="preserve"> – Automated Clearing House</w:t>
      </w:r>
    </w:p>
    <w:p w14:paraId="25A1C8D7" w14:textId="77777777" w:rsidR="007176A7" w:rsidRDefault="007176A7" w:rsidP="00AA3593">
      <w:pPr>
        <w:pStyle w:val="Glossary"/>
      </w:pPr>
    </w:p>
    <w:p w14:paraId="4AA29CCC" w14:textId="77777777" w:rsidR="007176A7" w:rsidRPr="00AA3593" w:rsidRDefault="007176A7" w:rsidP="00AA3593">
      <w:pPr>
        <w:pStyle w:val="Glossary"/>
      </w:pPr>
      <w:r w:rsidRPr="008539DF">
        <w:rPr>
          <w:b/>
        </w:rPr>
        <w:t>AOC</w:t>
      </w:r>
      <w:r>
        <w:t xml:space="preserve"> – Attestation of Compliance</w:t>
      </w:r>
    </w:p>
    <w:p w14:paraId="5B661CE4" w14:textId="77777777" w:rsidR="00847242" w:rsidRPr="00AA3593" w:rsidRDefault="00847242" w:rsidP="00AA3593">
      <w:pPr>
        <w:pStyle w:val="Glossary"/>
      </w:pPr>
    </w:p>
    <w:p w14:paraId="776F4E69" w14:textId="77777777" w:rsidR="00847242" w:rsidRPr="00AA3593" w:rsidRDefault="00847242" w:rsidP="00AA3593">
      <w:pPr>
        <w:pStyle w:val="Glossary"/>
      </w:pPr>
      <w:r w:rsidRPr="00AA3593">
        <w:rPr>
          <w:rStyle w:val="Glossary-Bold"/>
        </w:rPr>
        <w:t>BAFO</w:t>
      </w:r>
      <w:r w:rsidRPr="00AA3593">
        <w:t xml:space="preserve"> – Best and Final Offer</w:t>
      </w:r>
    </w:p>
    <w:p w14:paraId="04200E74" w14:textId="77777777" w:rsidR="00847242" w:rsidRPr="00AA3593" w:rsidRDefault="00847242" w:rsidP="00AA3593">
      <w:pPr>
        <w:pStyle w:val="Glossary"/>
      </w:pPr>
    </w:p>
    <w:p w14:paraId="5CD738CD" w14:textId="77777777" w:rsidR="00847242" w:rsidRPr="00AA3593" w:rsidRDefault="00847242" w:rsidP="00AA3593">
      <w:pPr>
        <w:pStyle w:val="Glossary"/>
      </w:pPr>
      <w:r w:rsidRPr="00AA3593">
        <w:rPr>
          <w:rStyle w:val="Glossary-Bold"/>
        </w:rPr>
        <w:t>COI</w:t>
      </w:r>
      <w:r w:rsidRPr="00AA3593">
        <w:t xml:space="preserve"> – Certificate of Insurance</w:t>
      </w:r>
    </w:p>
    <w:p w14:paraId="47AB074F" w14:textId="77777777" w:rsidR="00847242" w:rsidRPr="00AA3593" w:rsidRDefault="00847242" w:rsidP="00AA3593">
      <w:pPr>
        <w:pStyle w:val="Glossary"/>
      </w:pPr>
    </w:p>
    <w:p w14:paraId="07443EB0" w14:textId="77777777" w:rsidR="00847242" w:rsidRDefault="00847242" w:rsidP="00AA3593">
      <w:pPr>
        <w:pStyle w:val="Glossary"/>
      </w:pPr>
      <w:r w:rsidRPr="00AA3593">
        <w:rPr>
          <w:rStyle w:val="Glossary-Bold"/>
        </w:rPr>
        <w:t>CPU</w:t>
      </w:r>
      <w:r w:rsidRPr="00AA3593">
        <w:t xml:space="preserve"> – Central Processing Unit</w:t>
      </w:r>
    </w:p>
    <w:p w14:paraId="6025A95F" w14:textId="77777777" w:rsidR="00000D15" w:rsidRDefault="00000D15" w:rsidP="00AA3593">
      <w:pPr>
        <w:pStyle w:val="Glossary"/>
      </w:pPr>
    </w:p>
    <w:p w14:paraId="1FDF8DA3" w14:textId="77777777" w:rsidR="00000D15" w:rsidRDefault="00000D15" w:rsidP="00AA3593">
      <w:pPr>
        <w:pStyle w:val="Glossary"/>
      </w:pPr>
      <w:r w:rsidRPr="005B7E18">
        <w:rPr>
          <w:b/>
        </w:rPr>
        <w:t>CRM</w:t>
      </w:r>
      <w:r>
        <w:t xml:space="preserve"> – Customer </w:t>
      </w:r>
      <w:r w:rsidR="005B5C38">
        <w:t>Relationship Module</w:t>
      </w:r>
    </w:p>
    <w:p w14:paraId="5E495DCF" w14:textId="77777777" w:rsidR="00281CBA" w:rsidRDefault="00281CBA" w:rsidP="00AA3593">
      <w:pPr>
        <w:pStyle w:val="Glossary"/>
      </w:pPr>
    </w:p>
    <w:p w14:paraId="3FA0C5DC" w14:textId="77777777" w:rsidR="00281CBA" w:rsidRPr="00AA3593" w:rsidRDefault="00281CBA" w:rsidP="00AA3593">
      <w:pPr>
        <w:pStyle w:val="Glossary"/>
      </w:pPr>
      <w:r w:rsidRPr="005B7E18">
        <w:rPr>
          <w:b/>
        </w:rPr>
        <w:t>CWD</w:t>
      </w:r>
      <w:r>
        <w:t xml:space="preserve"> – Chronic Wasting Disease</w:t>
      </w:r>
    </w:p>
    <w:p w14:paraId="15D365D6" w14:textId="77777777" w:rsidR="00847242" w:rsidRPr="00AA3593" w:rsidRDefault="00847242" w:rsidP="00AA3593">
      <w:pPr>
        <w:pStyle w:val="Glossary"/>
      </w:pPr>
    </w:p>
    <w:p w14:paraId="69F67F35" w14:textId="77777777" w:rsidR="00847242" w:rsidRDefault="00847242" w:rsidP="00AA3593">
      <w:pPr>
        <w:pStyle w:val="Glossary"/>
      </w:pPr>
      <w:r w:rsidRPr="00AA3593">
        <w:rPr>
          <w:rStyle w:val="Glossary-Bold"/>
        </w:rPr>
        <w:t>DAS</w:t>
      </w:r>
      <w:r w:rsidRPr="00AA3593">
        <w:t xml:space="preserve"> – Department of Administrative Services</w:t>
      </w:r>
    </w:p>
    <w:p w14:paraId="307B047F" w14:textId="77777777" w:rsidR="00281CBA" w:rsidRDefault="00281CBA" w:rsidP="00AA3593">
      <w:pPr>
        <w:pStyle w:val="Glossary"/>
      </w:pPr>
    </w:p>
    <w:p w14:paraId="7A6859B8" w14:textId="77777777" w:rsidR="00281CBA" w:rsidRDefault="00281CBA" w:rsidP="00AA3593">
      <w:pPr>
        <w:pStyle w:val="Glossary"/>
      </w:pPr>
      <w:r w:rsidRPr="005B7E18">
        <w:rPr>
          <w:b/>
        </w:rPr>
        <w:t>DNA</w:t>
      </w:r>
      <w:r>
        <w:t xml:space="preserve"> – Deoxyribonucleic acid</w:t>
      </w:r>
    </w:p>
    <w:p w14:paraId="1046E307" w14:textId="77777777" w:rsidR="00D8738A" w:rsidRDefault="00D8738A" w:rsidP="00AA3593">
      <w:pPr>
        <w:pStyle w:val="Glossary"/>
      </w:pPr>
    </w:p>
    <w:p w14:paraId="0A804EB3" w14:textId="77777777" w:rsidR="0097584A" w:rsidRDefault="0097584A" w:rsidP="00AA3593">
      <w:pPr>
        <w:pStyle w:val="Glossary"/>
        <w:rPr>
          <w:b/>
        </w:rPr>
      </w:pPr>
      <w:r>
        <w:rPr>
          <w:b/>
        </w:rPr>
        <w:t xml:space="preserve">DOB </w:t>
      </w:r>
      <w:r w:rsidRPr="0097584A">
        <w:t>– Date of Birth</w:t>
      </w:r>
    </w:p>
    <w:p w14:paraId="7757E39E" w14:textId="77777777" w:rsidR="0097584A" w:rsidRDefault="0097584A" w:rsidP="00AA3593">
      <w:pPr>
        <w:pStyle w:val="Glossary"/>
        <w:rPr>
          <w:b/>
        </w:rPr>
      </w:pPr>
    </w:p>
    <w:p w14:paraId="01C42641" w14:textId="77777777" w:rsidR="00D8738A" w:rsidRPr="00AA3593" w:rsidRDefault="00D8738A" w:rsidP="00AA3593">
      <w:pPr>
        <w:pStyle w:val="Glossary"/>
      </w:pPr>
      <w:r w:rsidRPr="005B7E18">
        <w:rPr>
          <w:b/>
        </w:rPr>
        <w:t>EFT</w:t>
      </w:r>
      <w:r>
        <w:t xml:space="preserve"> – Electronic Funds Transfer</w:t>
      </w:r>
    </w:p>
    <w:p w14:paraId="5CFC36D8" w14:textId="77777777" w:rsidR="00847242" w:rsidRPr="00AA3593" w:rsidRDefault="00847242" w:rsidP="00AA3593">
      <w:pPr>
        <w:pStyle w:val="Glossary"/>
      </w:pPr>
    </w:p>
    <w:p w14:paraId="52D0F541" w14:textId="77777777" w:rsidR="00415B62" w:rsidRDefault="00415B62" w:rsidP="00AA3593">
      <w:pPr>
        <w:pStyle w:val="Glossary"/>
      </w:pPr>
      <w:r w:rsidRPr="005B7E18">
        <w:rPr>
          <w:b/>
        </w:rPr>
        <w:t>HIP</w:t>
      </w:r>
      <w:r>
        <w:t xml:space="preserve"> – Harvest Information Program</w:t>
      </w:r>
      <w:r w:rsidR="00FF0AD4">
        <w:t xml:space="preserve"> </w:t>
      </w:r>
    </w:p>
    <w:p w14:paraId="355DA7F7" w14:textId="77777777" w:rsidR="008D1218" w:rsidRDefault="008D1218" w:rsidP="00AA3593">
      <w:pPr>
        <w:pStyle w:val="Glossary"/>
      </w:pPr>
    </w:p>
    <w:p w14:paraId="6501710A" w14:textId="77777777" w:rsidR="008D1218" w:rsidRPr="00AA3593" w:rsidRDefault="008D1218" w:rsidP="00AA3593">
      <w:pPr>
        <w:pStyle w:val="Glossary"/>
      </w:pPr>
      <w:r w:rsidRPr="00E659D2">
        <w:rPr>
          <w:b/>
        </w:rPr>
        <w:t>NGPC</w:t>
      </w:r>
      <w:r>
        <w:t xml:space="preserve"> – Nebraska Game and Parks Commission</w:t>
      </w:r>
    </w:p>
    <w:p w14:paraId="035A8353" w14:textId="77777777" w:rsidR="00847242" w:rsidRPr="00AA3593" w:rsidRDefault="00847242" w:rsidP="00AA3593">
      <w:pPr>
        <w:pStyle w:val="Glossary"/>
      </w:pPr>
    </w:p>
    <w:p w14:paraId="426CAFD7" w14:textId="77777777" w:rsidR="00FF0AD4" w:rsidRDefault="00FF0AD4" w:rsidP="00AA3593">
      <w:pPr>
        <w:pStyle w:val="Glossary"/>
      </w:pPr>
      <w:r w:rsidRPr="008539DF">
        <w:rPr>
          <w:b/>
        </w:rPr>
        <w:t>PCI</w:t>
      </w:r>
      <w:r>
        <w:t xml:space="preserve"> – Payment Card Industry</w:t>
      </w:r>
    </w:p>
    <w:p w14:paraId="5EA296C8" w14:textId="77777777" w:rsidR="007176A7" w:rsidRDefault="007176A7" w:rsidP="00AA3593">
      <w:pPr>
        <w:pStyle w:val="Glossary"/>
      </w:pPr>
    </w:p>
    <w:p w14:paraId="1E7F6208" w14:textId="77777777" w:rsidR="007176A7" w:rsidRDefault="007176A7" w:rsidP="00AA3593">
      <w:pPr>
        <w:pStyle w:val="Glossary"/>
      </w:pPr>
      <w:r w:rsidRPr="008539DF">
        <w:rPr>
          <w:b/>
        </w:rPr>
        <w:t>PCI DSS</w:t>
      </w:r>
      <w:r>
        <w:t xml:space="preserve"> – Payment Card Industry Data Security Standard</w:t>
      </w:r>
    </w:p>
    <w:p w14:paraId="17E08B8D" w14:textId="77777777" w:rsidR="00DA0A53" w:rsidRDefault="00DA0A53" w:rsidP="00AA3593">
      <w:pPr>
        <w:pStyle w:val="Glossary"/>
      </w:pPr>
    </w:p>
    <w:p w14:paraId="1C564E02" w14:textId="77777777" w:rsidR="008C1BBE" w:rsidRDefault="008C1BBE" w:rsidP="008C1BBE">
      <w:pPr>
        <w:pStyle w:val="Glossary"/>
      </w:pPr>
      <w:r w:rsidRPr="008539DF">
        <w:rPr>
          <w:b/>
        </w:rPr>
        <w:t>P</w:t>
      </w:r>
      <w:r>
        <w:rPr>
          <w:b/>
        </w:rPr>
        <w:t>II</w:t>
      </w:r>
      <w:r>
        <w:t xml:space="preserve"> – Personal Identifying Information</w:t>
      </w:r>
    </w:p>
    <w:p w14:paraId="35FB5587" w14:textId="77777777" w:rsidR="008C1BBE" w:rsidRDefault="008C1BBE" w:rsidP="00AA3593">
      <w:pPr>
        <w:pStyle w:val="Glossary"/>
      </w:pPr>
    </w:p>
    <w:p w14:paraId="060CFBBB" w14:textId="77777777" w:rsidR="00DA0A53" w:rsidRPr="00AA3593" w:rsidRDefault="00DA0A53" w:rsidP="00AA3593">
      <w:pPr>
        <w:pStyle w:val="Glossary"/>
      </w:pPr>
      <w:r w:rsidRPr="00E659D2">
        <w:rPr>
          <w:b/>
        </w:rPr>
        <w:t>POS</w:t>
      </w:r>
      <w:r>
        <w:t xml:space="preserve"> – Point of Sale</w:t>
      </w:r>
    </w:p>
    <w:p w14:paraId="3B21E6B0" w14:textId="77777777" w:rsidR="00847242" w:rsidRPr="00AA3593" w:rsidRDefault="00847242" w:rsidP="00AA3593">
      <w:pPr>
        <w:pStyle w:val="Glossary"/>
      </w:pPr>
    </w:p>
    <w:p w14:paraId="1E9BB8CB" w14:textId="77777777" w:rsidR="00622997" w:rsidRDefault="00847242" w:rsidP="00AA3593">
      <w:pPr>
        <w:pStyle w:val="Glossary"/>
      </w:pPr>
      <w:r w:rsidRPr="00AA3593">
        <w:rPr>
          <w:rStyle w:val="Glossary-Bold"/>
        </w:rPr>
        <w:t>RFP</w:t>
      </w:r>
      <w:r w:rsidR="00622997">
        <w:t xml:space="preserve"> – Request for Proposal</w:t>
      </w:r>
    </w:p>
    <w:p w14:paraId="570D08D4" w14:textId="77777777" w:rsidR="00622997" w:rsidRPr="00622997" w:rsidRDefault="00622997" w:rsidP="00AA3593">
      <w:pPr>
        <w:pStyle w:val="Glossary"/>
        <w:rPr>
          <w:b/>
        </w:rPr>
      </w:pPr>
    </w:p>
    <w:p w14:paraId="2A1898FD" w14:textId="77777777" w:rsidR="00622997" w:rsidRPr="00622997" w:rsidRDefault="00622997" w:rsidP="00AA3593">
      <w:pPr>
        <w:pStyle w:val="Glossary"/>
      </w:pPr>
      <w:r w:rsidRPr="00622997">
        <w:rPr>
          <w:b/>
        </w:rPr>
        <w:t>SCM</w:t>
      </w:r>
      <w:r>
        <w:rPr>
          <w:b/>
        </w:rPr>
        <w:t xml:space="preserve"> </w:t>
      </w:r>
      <w:r>
        <w:t>–</w:t>
      </w:r>
      <w:r>
        <w:rPr>
          <w:b/>
        </w:rPr>
        <w:t xml:space="preserve"> </w:t>
      </w:r>
      <w:r>
        <w:t>State Contract Manager</w:t>
      </w:r>
    </w:p>
    <w:p w14:paraId="0CB1F1F0" w14:textId="77777777" w:rsidR="00B8675A" w:rsidRDefault="00B8675A" w:rsidP="00AA3593">
      <w:pPr>
        <w:pStyle w:val="Glossary"/>
      </w:pPr>
    </w:p>
    <w:p w14:paraId="219B375E" w14:textId="77777777" w:rsidR="00B8675A" w:rsidRPr="00B8675A" w:rsidRDefault="00B8675A" w:rsidP="00AA3593">
      <w:pPr>
        <w:pStyle w:val="Glossary"/>
      </w:pPr>
      <w:r w:rsidRPr="00B8675A">
        <w:rPr>
          <w:b/>
        </w:rPr>
        <w:t>SOW</w:t>
      </w:r>
      <w:r>
        <w:t xml:space="preserve"> – Statement of Work</w:t>
      </w:r>
    </w:p>
    <w:p w14:paraId="5AA7C6F2" w14:textId="77777777" w:rsidR="00847242" w:rsidRPr="00AA3593" w:rsidRDefault="00847242" w:rsidP="00AA3593">
      <w:pPr>
        <w:pStyle w:val="Glossary"/>
      </w:pPr>
    </w:p>
    <w:p w14:paraId="71881BC9" w14:textId="77777777" w:rsidR="00AA3593" w:rsidRDefault="00847242" w:rsidP="00AA3593">
      <w:pPr>
        <w:pStyle w:val="Glossary"/>
      </w:pPr>
      <w:r w:rsidRPr="00AA3593">
        <w:rPr>
          <w:rStyle w:val="Glossary-Bold"/>
        </w:rPr>
        <w:t>SPB</w:t>
      </w:r>
      <w:r w:rsidRPr="00AA3593">
        <w:t xml:space="preserve"> – State Purchasing Bureau</w:t>
      </w:r>
    </w:p>
    <w:p w14:paraId="0D9EE11D" w14:textId="77777777" w:rsidR="00FF0AD4" w:rsidRDefault="00FF0AD4" w:rsidP="00AA3593">
      <w:pPr>
        <w:pStyle w:val="Glossary"/>
      </w:pPr>
    </w:p>
    <w:p w14:paraId="232EC903" w14:textId="77777777" w:rsidR="00FF0AD4" w:rsidRPr="00AA3593" w:rsidRDefault="00FF0AD4" w:rsidP="00AA3593">
      <w:pPr>
        <w:pStyle w:val="Glossary"/>
      </w:pPr>
      <w:r w:rsidRPr="008539DF">
        <w:rPr>
          <w:b/>
        </w:rPr>
        <w:t xml:space="preserve">USFWS </w:t>
      </w:r>
      <w:r>
        <w:t>– United States Fish and Wildlife Service</w:t>
      </w:r>
    </w:p>
    <w:p w14:paraId="54E249C3" w14:textId="77777777" w:rsidR="002972A7" w:rsidRPr="00AA3593" w:rsidRDefault="002972A7" w:rsidP="00AA3593">
      <w:pPr>
        <w:pStyle w:val="Glossary"/>
        <w:rPr>
          <w:highlight w:val="black"/>
        </w:rPr>
      </w:pPr>
    </w:p>
    <w:p w14:paraId="0834973C" w14:textId="77777777" w:rsidR="00AA3593" w:rsidRPr="003763B4" w:rsidRDefault="00AA3593" w:rsidP="00AA3593">
      <w:pPr>
        <w:rPr>
          <w:rFonts w:cs="Arial"/>
          <w:sz w:val="18"/>
          <w:szCs w:val="18"/>
          <w:highlight w:val="black"/>
        </w:rPr>
        <w:sectPr w:rsidR="00AA3593" w:rsidRPr="003763B4" w:rsidSect="002A248A">
          <w:type w:val="continuous"/>
          <w:pgSz w:w="12240" w:h="15840"/>
          <w:pgMar w:top="1440" w:right="1152" w:bottom="720" w:left="1152" w:header="1440" w:footer="576" w:gutter="0"/>
          <w:pgNumType w:fmt="lowerRoman"/>
          <w:cols w:space="720"/>
        </w:sectPr>
      </w:pPr>
    </w:p>
    <w:p w14:paraId="649A80A8" w14:textId="77777777" w:rsidR="008C1AFE" w:rsidRPr="00952AF4" w:rsidRDefault="008C1AFE" w:rsidP="002A04D7">
      <w:pPr>
        <w:pStyle w:val="Level1Body"/>
        <w:rPr>
          <w:sz w:val="22"/>
        </w:rPr>
      </w:pPr>
    </w:p>
    <w:p w14:paraId="16469F26" w14:textId="77777777" w:rsidR="00337D4F" w:rsidRPr="003763B4" w:rsidRDefault="00337D4F" w:rsidP="00337D4F">
      <w:pPr>
        <w:pStyle w:val="Level1"/>
        <w:numPr>
          <w:ilvl w:val="0"/>
          <w:numId w:val="9"/>
        </w:numPr>
      </w:pPr>
      <w:bookmarkStart w:id="5" w:name="_Toc12889433"/>
      <w:bookmarkStart w:id="6" w:name="_Toc69387969"/>
      <w:r>
        <w:t>PROCUREMENT PROCEDURE</w:t>
      </w:r>
      <w:bookmarkEnd w:id="5"/>
      <w:bookmarkEnd w:id="6"/>
    </w:p>
    <w:p w14:paraId="2E5440C9" w14:textId="77777777" w:rsidR="00D84EE2" w:rsidRPr="00D83826" w:rsidRDefault="00D84EE2" w:rsidP="00D83826">
      <w:pPr>
        <w:pStyle w:val="Level1Body"/>
      </w:pPr>
    </w:p>
    <w:p w14:paraId="71461989" w14:textId="77777777" w:rsidR="00337D4F" w:rsidRPr="002A04D7" w:rsidRDefault="00337D4F" w:rsidP="00337D4F">
      <w:pPr>
        <w:pStyle w:val="Level2"/>
        <w:numPr>
          <w:ilvl w:val="1"/>
          <w:numId w:val="9"/>
        </w:numPr>
      </w:pPr>
      <w:bookmarkStart w:id="7" w:name="_Toc12889434"/>
      <w:bookmarkStart w:id="8" w:name="_Toc69387970"/>
      <w:r w:rsidRPr="003763B4">
        <w:t>GENERAL INFORMATION</w:t>
      </w:r>
      <w:bookmarkEnd w:id="7"/>
      <w:bookmarkEnd w:id="8"/>
      <w:r w:rsidRPr="003763B4">
        <w:t xml:space="preserve"> </w:t>
      </w:r>
    </w:p>
    <w:p w14:paraId="294E97A7" w14:textId="77777777" w:rsidR="00D84EE2" w:rsidRPr="006F5B27" w:rsidRDefault="00D84EE2" w:rsidP="006F5B27">
      <w:pPr>
        <w:pStyle w:val="Level2Body"/>
      </w:pPr>
      <w:r w:rsidRPr="006F5B27">
        <w:t xml:space="preserve">The </w:t>
      </w:r>
      <w:r w:rsidR="008E1AD8">
        <w:t>solicitation</w:t>
      </w:r>
      <w:r w:rsidR="008E1AD8" w:rsidRPr="006F5B27">
        <w:t xml:space="preserve"> </w:t>
      </w:r>
      <w:r w:rsidRPr="006F5B27">
        <w:t xml:space="preserve">is designed to solicit proposals from qualified </w:t>
      </w:r>
      <w:r w:rsidR="005065E4">
        <w:t>Contractor</w:t>
      </w:r>
      <w:r w:rsidR="000215E4" w:rsidRPr="006F5B27">
        <w:t xml:space="preserve"> </w:t>
      </w:r>
      <w:r w:rsidRPr="006F5B27">
        <w:t xml:space="preserve">who will be responsible for providing </w:t>
      </w:r>
      <w:r w:rsidR="00F124BE">
        <w:t xml:space="preserve">a </w:t>
      </w:r>
      <w:r w:rsidR="002E3200">
        <w:t>statewide Web</w:t>
      </w:r>
      <w:r w:rsidR="00044425">
        <w:t>-Based</w:t>
      </w:r>
      <w:r w:rsidR="002E3200">
        <w:t xml:space="preserve"> Permit/Licensing </w:t>
      </w:r>
      <w:r w:rsidR="00F124BE">
        <w:t xml:space="preserve">replacement system for an automated </w:t>
      </w:r>
      <w:r w:rsidR="00A00896">
        <w:t>hunt</w:t>
      </w:r>
      <w:r w:rsidR="006E51BE">
        <w:t xml:space="preserve"> and fish </w:t>
      </w:r>
      <w:r w:rsidR="00F124BE">
        <w:t xml:space="preserve">and permit issuance, </w:t>
      </w:r>
      <w:r w:rsidR="00000D15">
        <w:t xml:space="preserve">big game draw process, permit inventory management, </w:t>
      </w:r>
      <w:r w:rsidR="00F124BE">
        <w:t>point of sale</w:t>
      </w:r>
      <w:r w:rsidR="006E51BE">
        <w:t xml:space="preserve"> purchases online and in person</w:t>
      </w:r>
      <w:r w:rsidR="00000D15">
        <w:t xml:space="preserve">, </w:t>
      </w:r>
      <w:r w:rsidR="00F124BE">
        <w:t>and revenue management system that must support all existing business processes.</w:t>
      </w:r>
      <w:r w:rsidR="00F124BE" w:rsidRPr="00517A8C">
        <w:t xml:space="preserve"> </w:t>
      </w:r>
      <w:r w:rsidR="00000D15">
        <w:t xml:space="preserve">A single contractor with a seamless solution for an integrated CRM (Customer Relations Module), licensing, camping management, reservations and all issuances is preferred.  However, separate contracts that best suit the agency needs may be </w:t>
      </w:r>
      <w:r w:rsidR="00890A28">
        <w:t xml:space="preserve">awarded </w:t>
      </w:r>
      <w:r w:rsidR="00890A28" w:rsidRPr="006F5B27">
        <w:t>at</w:t>
      </w:r>
      <w:r w:rsidRPr="006F5B27">
        <w:t xml:space="preserve"> a competitive and reasonable cost.  </w:t>
      </w:r>
      <w:r w:rsidR="00C80F32">
        <w:t>Terms and Conditions</w:t>
      </w:r>
      <w:r w:rsidR="00A1355C">
        <w:t xml:space="preserve">, Project Description and Scope of Work, </w:t>
      </w:r>
      <w:r w:rsidR="00F413A3">
        <w:t xml:space="preserve">and </w:t>
      </w:r>
      <w:r w:rsidR="00A1355C">
        <w:t xml:space="preserve">Proposal instruction </w:t>
      </w:r>
      <w:r w:rsidR="00F413A3">
        <w:t>r</w:t>
      </w:r>
      <w:r w:rsidR="00A1355C">
        <w:t>equirements may</w:t>
      </w:r>
      <w:r w:rsidR="00C80F32">
        <w:t xml:space="preserve"> be found in Sections II through </w:t>
      </w:r>
      <w:r w:rsidR="0067065A">
        <w:t>XI</w:t>
      </w:r>
      <w:r w:rsidR="00C80F32">
        <w:t>.</w:t>
      </w:r>
    </w:p>
    <w:p w14:paraId="471CB750" w14:textId="77777777" w:rsidR="00D84EE2" w:rsidRPr="006F5B27" w:rsidRDefault="00D84EE2" w:rsidP="006F5B27">
      <w:pPr>
        <w:pStyle w:val="Level2Body"/>
      </w:pPr>
    </w:p>
    <w:p w14:paraId="33B14324" w14:textId="77777777" w:rsidR="00D84EE2" w:rsidRPr="006F5B27" w:rsidRDefault="00D84EE2" w:rsidP="006F5B27">
      <w:pPr>
        <w:pStyle w:val="Level2Body"/>
      </w:pPr>
      <w:r w:rsidRPr="006F5B27">
        <w:t xml:space="preserve">Proposals shall conform to all instructions, conditions, and requirements included in the </w:t>
      </w:r>
      <w:r w:rsidR="008E1AD8">
        <w:t>solicitation</w:t>
      </w:r>
      <w:r w:rsidRPr="006F5B27">
        <w:t xml:space="preserve">.  Prospective </w:t>
      </w:r>
      <w:r w:rsidR="005065E4">
        <w:t>contractor</w:t>
      </w:r>
      <w:r w:rsidR="000215E4">
        <w:t>s</w:t>
      </w:r>
      <w:r w:rsidR="000215E4" w:rsidRPr="006F5B27">
        <w:t xml:space="preserve"> </w:t>
      </w:r>
      <w:r w:rsidRPr="006F5B27">
        <w:t>are expected to</w:t>
      </w:r>
      <w:r w:rsidR="007605FA" w:rsidRPr="006F5B27">
        <w:t xml:space="preserve"> carefully examine all documents</w:t>
      </w:r>
      <w:r w:rsidRPr="006F5B27">
        <w:t xml:space="preserve">, schedules, and requirements in this </w:t>
      </w:r>
      <w:r w:rsidR="008E1AD8">
        <w:t>solicitation</w:t>
      </w:r>
      <w:r w:rsidRPr="006F5B27">
        <w:t xml:space="preserve">, and respond to each requirement in the format prescribed.  Proposals may be found non-responsive if they do not conform to the </w:t>
      </w:r>
      <w:r w:rsidR="008E1AD8">
        <w:t>solicitation</w:t>
      </w:r>
      <w:r w:rsidRPr="006F5B27">
        <w:t>.</w:t>
      </w:r>
    </w:p>
    <w:p w14:paraId="32699611" w14:textId="77777777" w:rsidR="00D84EE2" w:rsidRPr="006F5B27" w:rsidRDefault="00D84EE2" w:rsidP="006F5B27">
      <w:pPr>
        <w:pStyle w:val="Level2Body"/>
      </w:pPr>
    </w:p>
    <w:p w14:paraId="17AEE9C9" w14:textId="77777777" w:rsidR="00D84EE2" w:rsidRPr="006F5B27" w:rsidRDefault="00D84EE2" w:rsidP="00952AF4">
      <w:pPr>
        <w:pStyle w:val="Level2"/>
        <w:numPr>
          <w:ilvl w:val="1"/>
          <w:numId w:val="9"/>
        </w:numPr>
      </w:pPr>
      <w:bookmarkStart w:id="9" w:name="_Toc69387971"/>
      <w:r w:rsidRPr="006F5B27">
        <w:t>PROCURING OFFICE AND COMMUNICATION WITH STATE STAFF AND EVALUATORS</w:t>
      </w:r>
      <w:bookmarkEnd w:id="9"/>
      <w:r w:rsidRPr="006F5B27">
        <w:t xml:space="preserve"> </w:t>
      </w:r>
    </w:p>
    <w:p w14:paraId="2C4B952B" w14:textId="77777777" w:rsidR="00D84EE2" w:rsidRPr="006F5B27" w:rsidRDefault="00D84EE2" w:rsidP="006F5B27">
      <w:pPr>
        <w:pStyle w:val="Level2Body"/>
      </w:pPr>
      <w:r w:rsidRPr="006F5B27">
        <w:t xml:space="preserve">Procurement responsibilities related to this </w:t>
      </w:r>
      <w:r w:rsidR="008E1AD8">
        <w:t>solicitation</w:t>
      </w:r>
      <w:r w:rsidR="008E1AD8" w:rsidRPr="006F5B27">
        <w:t xml:space="preserve"> </w:t>
      </w:r>
      <w:r w:rsidRPr="006F5B27">
        <w:t xml:space="preserve">reside with </w:t>
      </w:r>
      <w:r w:rsidRPr="002E3200">
        <w:t>State Purchasing Bureau</w:t>
      </w:r>
      <w:r w:rsidRPr="006F5B27">
        <w:t>.  The point of contact</w:t>
      </w:r>
      <w:r w:rsidR="005B5726" w:rsidRPr="006F5B27">
        <w:t xml:space="preserve"> (POC)</w:t>
      </w:r>
      <w:r w:rsidRPr="006F5B27">
        <w:t xml:space="preserve"> for the procurement is as follows:</w:t>
      </w:r>
    </w:p>
    <w:p w14:paraId="6AA66198" w14:textId="77777777" w:rsidR="00D84EE2" w:rsidRPr="006F5B27" w:rsidRDefault="00D84EE2" w:rsidP="006F5B27">
      <w:pPr>
        <w:pStyle w:val="Level2Body"/>
      </w:pPr>
    </w:p>
    <w:p w14:paraId="0BFAEF4B" w14:textId="77777777" w:rsidR="00D84EE2" w:rsidRPr="006F5B27" w:rsidRDefault="00D84EE2" w:rsidP="006F5B27">
      <w:pPr>
        <w:pStyle w:val="Level2Body"/>
      </w:pPr>
      <w:r w:rsidRPr="006F5B27">
        <w:t xml:space="preserve">Name: </w:t>
      </w:r>
      <w:r w:rsidRPr="006F5B27">
        <w:tab/>
      </w:r>
      <w:r w:rsidRPr="006F5B27">
        <w:tab/>
      </w:r>
      <w:r w:rsidR="00F413A3">
        <w:t>Connie Heinrichs</w:t>
      </w:r>
      <w:r w:rsidRPr="006F5B27">
        <w:t xml:space="preserve"> </w:t>
      </w:r>
    </w:p>
    <w:p w14:paraId="34BAD961" w14:textId="77777777" w:rsidR="00F413A3" w:rsidRDefault="00F413A3" w:rsidP="006F5B27">
      <w:pPr>
        <w:pStyle w:val="Level2Body"/>
      </w:pPr>
      <w:r w:rsidRPr="00721F5E">
        <w:t>RFP #:</w:t>
      </w:r>
      <w:r w:rsidR="00333B12">
        <w:tab/>
      </w:r>
      <w:r w:rsidR="00333B12">
        <w:tab/>
        <w:t>6506 Z1</w:t>
      </w:r>
    </w:p>
    <w:p w14:paraId="7F321C80" w14:textId="77777777" w:rsidR="00D84EE2" w:rsidRPr="00F413A3" w:rsidRDefault="00D84EE2" w:rsidP="006F5B27">
      <w:pPr>
        <w:pStyle w:val="Level2Body"/>
      </w:pPr>
      <w:r w:rsidRPr="006F5B27">
        <w:t xml:space="preserve">Agency: </w:t>
      </w:r>
      <w:r w:rsidRPr="006F5B27">
        <w:tab/>
      </w:r>
      <w:r w:rsidRPr="006F5B27">
        <w:tab/>
      </w:r>
      <w:r w:rsidRPr="002E3200">
        <w:t>State Purchasing Bureau</w:t>
      </w:r>
      <w:r w:rsidRPr="00F413A3">
        <w:t xml:space="preserve"> </w:t>
      </w:r>
    </w:p>
    <w:p w14:paraId="407C5888" w14:textId="77777777" w:rsidR="00D84EE2" w:rsidRPr="00F413A3" w:rsidRDefault="00D84EE2" w:rsidP="006F5B27">
      <w:pPr>
        <w:pStyle w:val="Level2Body"/>
      </w:pPr>
      <w:r w:rsidRPr="00F413A3">
        <w:t xml:space="preserve">Address: </w:t>
      </w:r>
      <w:r w:rsidRPr="00F413A3">
        <w:tab/>
      </w:r>
      <w:r w:rsidRPr="002E3200">
        <w:t>1526 K Street, Suite 130</w:t>
      </w:r>
    </w:p>
    <w:p w14:paraId="7D5D20F6" w14:textId="77777777" w:rsidR="00D84EE2" w:rsidRPr="006F5B27" w:rsidRDefault="00D84EE2" w:rsidP="006F5B27">
      <w:pPr>
        <w:pStyle w:val="Level2Body"/>
      </w:pPr>
      <w:r w:rsidRPr="00753601">
        <w:tab/>
      </w:r>
      <w:r w:rsidRPr="00753601">
        <w:tab/>
      </w:r>
      <w:r w:rsidRPr="002E3200">
        <w:t>Lincoln, NE  68508</w:t>
      </w:r>
    </w:p>
    <w:p w14:paraId="78C6691C" w14:textId="77777777" w:rsidR="00522604" w:rsidRDefault="00522604" w:rsidP="006F5B27">
      <w:pPr>
        <w:pStyle w:val="Level2Body"/>
      </w:pPr>
    </w:p>
    <w:p w14:paraId="6EBB5F2A" w14:textId="77777777" w:rsidR="00D84EE2" w:rsidRPr="006F5B27" w:rsidRDefault="00D84EE2" w:rsidP="006F5B27">
      <w:pPr>
        <w:pStyle w:val="Level2Body"/>
      </w:pPr>
      <w:r w:rsidRPr="006F5B27">
        <w:t>Telephone:</w:t>
      </w:r>
      <w:r w:rsidRPr="006F5B27">
        <w:tab/>
      </w:r>
      <w:r w:rsidR="00F413A3">
        <w:t xml:space="preserve">402-471-0975 </w:t>
      </w:r>
    </w:p>
    <w:p w14:paraId="253EC22D" w14:textId="77777777" w:rsidR="00D84EE2" w:rsidRPr="006F5B27" w:rsidRDefault="00D84EE2" w:rsidP="006F5B27">
      <w:pPr>
        <w:pStyle w:val="Level2Body"/>
      </w:pPr>
    </w:p>
    <w:p w14:paraId="73ABEBD2" w14:textId="77777777" w:rsidR="00D84EE2" w:rsidRPr="006F5B27" w:rsidRDefault="00D84EE2" w:rsidP="006F5B27">
      <w:pPr>
        <w:pStyle w:val="Level2Body"/>
      </w:pPr>
      <w:r w:rsidRPr="006F5B27">
        <w:t>E-Mail:</w:t>
      </w:r>
      <w:r w:rsidRPr="006F5B27">
        <w:tab/>
      </w:r>
      <w:r w:rsidRPr="006F5B27">
        <w:tab/>
      </w:r>
      <w:hyperlink r:id="rId19" w:history="1">
        <w:r w:rsidR="006D2F3D">
          <w:rPr>
            <w:rStyle w:val="Hyperlink"/>
            <w:color w:val="000000"/>
            <w:sz w:val="18"/>
            <w:u w:val="none"/>
          </w:rPr>
          <w:t>connie.heinrichs@nebraska.gov</w:t>
        </w:r>
      </w:hyperlink>
      <w:r w:rsidR="006D2F3D">
        <w:rPr>
          <w:rStyle w:val="Hyperlink"/>
          <w:color w:val="000000"/>
          <w:sz w:val="18"/>
          <w:u w:val="none"/>
        </w:rPr>
        <w:t xml:space="preserve">  </w:t>
      </w:r>
    </w:p>
    <w:p w14:paraId="2582CF53" w14:textId="77777777" w:rsidR="00D84EE2" w:rsidRPr="006F5B27" w:rsidRDefault="00D84EE2" w:rsidP="006F5B27">
      <w:pPr>
        <w:pStyle w:val="Level2Body"/>
      </w:pPr>
    </w:p>
    <w:p w14:paraId="26587CB2" w14:textId="77777777" w:rsidR="00D84EE2" w:rsidRPr="006F5B27" w:rsidRDefault="00D84EE2" w:rsidP="006F5B27">
      <w:pPr>
        <w:pStyle w:val="Level2Body"/>
      </w:pPr>
      <w:r w:rsidRPr="006F5B27">
        <w:t xml:space="preserve">From the date the </w:t>
      </w:r>
      <w:r w:rsidR="00DF0621">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6D2F3D">
        <w:t>bidder</w:t>
      </w:r>
      <w:r w:rsidR="006D2F3D"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6D2F3D">
        <w:t>bidder</w:t>
      </w:r>
      <w:r w:rsidR="006D2F3D"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empowered to make binding statements regarding this </w:t>
      </w:r>
      <w:r w:rsidR="00DF0621">
        <w:t>solicitation</w:t>
      </w:r>
      <w:r w:rsidRPr="006F5B27">
        <w:t xml:space="preserve">.  The POC will issue any </w:t>
      </w:r>
      <w:r w:rsidR="00DF0621">
        <w:t xml:space="preserve">answers, </w:t>
      </w:r>
      <w:r w:rsidRPr="006F5B27">
        <w:t xml:space="preserve">clarifications or </w:t>
      </w:r>
      <w:r w:rsidR="00DF0621">
        <w:t>amendments</w:t>
      </w:r>
      <w:r w:rsidR="00DF0621" w:rsidRPr="006F5B27">
        <w:t xml:space="preserve"> </w:t>
      </w:r>
      <w:r w:rsidRPr="006F5B27">
        <w:t xml:space="preserve">regarding this </w:t>
      </w:r>
      <w:r w:rsidR="00DF0621">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6D2F3D">
        <w:t>Bidders</w:t>
      </w:r>
      <w:r w:rsidR="006D2F3D" w:rsidRPr="006F5B27">
        <w:t xml:space="preserve"> </w:t>
      </w:r>
      <w:r w:rsidRPr="006F5B27">
        <w:t xml:space="preserve">shall not have any communication with, or attempt to communicate or influence any evaluator involved in this </w:t>
      </w:r>
      <w:r w:rsidR="00DF0621">
        <w:t>solicitation</w:t>
      </w:r>
      <w:r w:rsidRPr="006F5B27">
        <w:t xml:space="preserve">.  </w:t>
      </w:r>
    </w:p>
    <w:p w14:paraId="2BB46E77" w14:textId="77777777" w:rsidR="00D84EE2" w:rsidRPr="006F5B27" w:rsidRDefault="00D84EE2" w:rsidP="006F5B27">
      <w:pPr>
        <w:pStyle w:val="Level2Body"/>
      </w:pPr>
    </w:p>
    <w:p w14:paraId="43FE8EBE" w14:textId="77777777" w:rsidR="00D84EE2" w:rsidRPr="006F5B27" w:rsidRDefault="00D84EE2" w:rsidP="006F5B27">
      <w:pPr>
        <w:pStyle w:val="Level2Body"/>
      </w:pPr>
      <w:r w:rsidRPr="006F5B27">
        <w:t>The following exceptions to these restrictions are permitted:</w:t>
      </w:r>
    </w:p>
    <w:p w14:paraId="17B6DBC1" w14:textId="77777777" w:rsidR="00D84EE2" w:rsidRPr="006F5B27" w:rsidRDefault="00D84EE2" w:rsidP="006F5B27">
      <w:pPr>
        <w:pStyle w:val="Level2Body"/>
      </w:pPr>
    </w:p>
    <w:p w14:paraId="5D192E96" w14:textId="77777777" w:rsidR="00D84EE2" w:rsidRPr="006F5B27" w:rsidRDefault="00801CB1" w:rsidP="00522604">
      <w:pPr>
        <w:pStyle w:val="Level3"/>
        <w:tabs>
          <w:tab w:val="num" w:pos="1620"/>
        </w:tabs>
        <w:ind w:hanging="900"/>
      </w:pPr>
      <w:r w:rsidRPr="006F5B27">
        <w:t>Contact</w:t>
      </w:r>
      <w:r w:rsidR="00D84EE2" w:rsidRPr="006F5B27">
        <w:t xml:space="preserve"> made pursuant to pre-existing contracts or obligations;</w:t>
      </w:r>
    </w:p>
    <w:p w14:paraId="2A1D2887" w14:textId="77777777" w:rsidR="00D84EE2" w:rsidRPr="006F5B27" w:rsidRDefault="00801CB1" w:rsidP="00522604">
      <w:pPr>
        <w:pStyle w:val="Level3"/>
        <w:tabs>
          <w:tab w:val="num" w:pos="1620"/>
        </w:tabs>
        <w:ind w:hanging="900"/>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w:t>
      </w:r>
      <w:r w:rsidR="008E1AD8">
        <w:t>solicitation</w:t>
      </w:r>
      <w:r w:rsidR="008E1AD8" w:rsidRPr="006F5B27">
        <w:t xml:space="preserve"> </w:t>
      </w:r>
      <w:r w:rsidR="00D84EE2" w:rsidRPr="006F5B27">
        <w:t>POC; and</w:t>
      </w:r>
    </w:p>
    <w:p w14:paraId="3BA89C6F" w14:textId="77777777" w:rsidR="00D84EE2" w:rsidRPr="006F5B27" w:rsidRDefault="00801CB1" w:rsidP="00522604">
      <w:pPr>
        <w:pStyle w:val="Level3"/>
        <w:tabs>
          <w:tab w:val="num" w:pos="1620"/>
        </w:tabs>
        <w:ind w:hanging="900"/>
      </w:pPr>
      <w:r w:rsidRPr="006F5B27">
        <w:t>C</w:t>
      </w:r>
      <w:r w:rsidR="00D84EE2" w:rsidRPr="006F5B27">
        <w:t>ontact required for negotiation and execution of the final contract.</w:t>
      </w:r>
    </w:p>
    <w:p w14:paraId="4E861C8C" w14:textId="77777777" w:rsidR="00D84EE2" w:rsidRPr="00514090" w:rsidRDefault="00D84EE2" w:rsidP="002B2CFA">
      <w:pPr>
        <w:pStyle w:val="Level2Body"/>
      </w:pPr>
    </w:p>
    <w:p w14:paraId="0A0218FB" w14:textId="77777777" w:rsidR="00834EF6" w:rsidRDefault="00665398" w:rsidP="00540C87">
      <w:pPr>
        <w:pStyle w:val="Level1Body"/>
        <w:ind w:left="720"/>
        <w:rPr>
          <w:rStyle w:val="Emphasis"/>
        </w:rPr>
      </w:pPr>
      <w:r w:rsidRPr="006F5B27">
        <w:rPr>
          <w:rStyle w:val="Emphasis"/>
        </w:rPr>
        <w:t xml:space="preserve">The State reserves the right to reject a </w:t>
      </w:r>
      <w:r w:rsidR="006D2F3D">
        <w:rPr>
          <w:rStyle w:val="Emphasis"/>
        </w:rPr>
        <w:t>bidder</w:t>
      </w:r>
      <w:r w:rsidR="006D2F3D" w:rsidRPr="006F5B27">
        <w:rPr>
          <w:rStyle w:val="Emphasis"/>
        </w:rPr>
        <w:t xml:space="preserve">’s </w:t>
      </w:r>
      <w:r w:rsidRPr="006F5B27">
        <w:rPr>
          <w:rStyle w:val="Emphasis"/>
        </w:rPr>
        <w:t xml:space="preserve">proposal,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0D84FACD" w14:textId="77777777" w:rsidR="00B01988" w:rsidRPr="008F46EF" w:rsidRDefault="00B01988" w:rsidP="00B01988">
      <w:pPr>
        <w:pStyle w:val="Level1Body"/>
        <w:rPr>
          <w:rStyle w:val="Emphasis"/>
        </w:rPr>
      </w:pPr>
    </w:p>
    <w:p w14:paraId="419644FE" w14:textId="77777777" w:rsidR="00CC7DED" w:rsidRPr="006F5B27" w:rsidRDefault="00522604" w:rsidP="00952AF4">
      <w:pPr>
        <w:pStyle w:val="Level2"/>
        <w:numPr>
          <w:ilvl w:val="1"/>
          <w:numId w:val="8"/>
        </w:numPr>
      </w:pPr>
      <w:r>
        <w:br w:type="page"/>
      </w:r>
      <w:bookmarkStart w:id="10" w:name="_Toc69387972"/>
      <w:r w:rsidR="008C1AFE" w:rsidRPr="006F5B27">
        <w:lastRenderedPageBreak/>
        <w:t>SCHEDULE OF EVENTS</w:t>
      </w:r>
      <w:bookmarkEnd w:id="10"/>
      <w:r w:rsidR="008C1AFE" w:rsidRPr="006F5B27">
        <w:t xml:space="preserve"> </w:t>
      </w:r>
    </w:p>
    <w:p w14:paraId="3CE198CB" w14:textId="77777777" w:rsidR="00317C72" w:rsidRPr="006F5B27" w:rsidRDefault="008C1AFE" w:rsidP="006F5B27">
      <w:pPr>
        <w:pStyle w:val="Level2Body"/>
        <w:rPr>
          <w:highlight w:val="green"/>
        </w:rPr>
      </w:pPr>
      <w:r w:rsidRPr="006F5B27">
        <w:t>The State expects to adhere to the procurement schedule shown below</w:t>
      </w:r>
      <w:r w:rsidR="00801CB1" w:rsidRPr="006F5B27">
        <w:t xml:space="preserve">, but </w:t>
      </w:r>
      <w:r w:rsidR="00A71522" w:rsidRPr="006F5B27">
        <w:t xml:space="preserve">all </w:t>
      </w:r>
      <w:r w:rsidRPr="006F5B27">
        <w:t xml:space="preserve">dates are approximate and subject to change. </w:t>
      </w:r>
    </w:p>
    <w:p w14:paraId="35AF7964" w14:textId="77777777" w:rsidR="00166A79" w:rsidRPr="006F5B27" w:rsidRDefault="00166A7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B4981" w:rsidRPr="003763B4" w14:paraId="4EA8542D" w14:textId="77777777" w:rsidTr="007B5CCB">
        <w:trPr>
          <w:cantSplit/>
          <w:tblHeader/>
        </w:trPr>
        <w:tc>
          <w:tcPr>
            <w:tcW w:w="6614" w:type="dxa"/>
            <w:gridSpan w:val="2"/>
            <w:vAlign w:val="bottom"/>
          </w:tcPr>
          <w:p w14:paraId="27D0BC68" w14:textId="77777777" w:rsidR="009B4981" w:rsidRPr="00D83826" w:rsidRDefault="009B4981" w:rsidP="00D83826">
            <w:pPr>
              <w:keepNext/>
              <w:rPr>
                <w:rStyle w:val="Glossary-Bold"/>
              </w:rPr>
            </w:pPr>
            <w:r w:rsidRPr="00D83826">
              <w:rPr>
                <w:rStyle w:val="Glossary-Bold"/>
              </w:rPr>
              <w:t>ACTIVITY</w:t>
            </w:r>
          </w:p>
        </w:tc>
        <w:tc>
          <w:tcPr>
            <w:tcW w:w="2509" w:type="dxa"/>
            <w:vAlign w:val="bottom"/>
          </w:tcPr>
          <w:p w14:paraId="0DD8BBC6" w14:textId="77777777" w:rsidR="009B4981" w:rsidRPr="00D83826" w:rsidRDefault="009B4981" w:rsidP="00D83826">
            <w:pPr>
              <w:keepNext/>
              <w:rPr>
                <w:rStyle w:val="Glossary-Bold"/>
              </w:rPr>
            </w:pPr>
            <w:r w:rsidRPr="00D83826">
              <w:rPr>
                <w:rStyle w:val="Glossary-Bold"/>
              </w:rPr>
              <w:t>DATE/TIME</w:t>
            </w:r>
          </w:p>
        </w:tc>
      </w:tr>
      <w:tr w:rsidR="00166A79" w:rsidRPr="003763B4" w14:paraId="4EA8F104" w14:textId="77777777" w:rsidTr="007B5CCB">
        <w:trPr>
          <w:cantSplit/>
        </w:trPr>
        <w:tc>
          <w:tcPr>
            <w:tcW w:w="494" w:type="dxa"/>
            <w:vAlign w:val="center"/>
          </w:tcPr>
          <w:p w14:paraId="2AB2137F" w14:textId="77777777" w:rsidR="00166A79" w:rsidRPr="003763B4" w:rsidRDefault="00166A79" w:rsidP="00360C6A">
            <w:pPr>
              <w:keepNext/>
              <w:numPr>
                <w:ilvl w:val="0"/>
                <w:numId w:val="4"/>
              </w:numPr>
              <w:jc w:val="left"/>
              <w:rPr>
                <w:rFonts w:cs="Arial"/>
                <w:sz w:val="18"/>
                <w:szCs w:val="18"/>
              </w:rPr>
            </w:pPr>
            <w:r w:rsidRPr="003763B4">
              <w:rPr>
                <w:rFonts w:cs="Arial"/>
                <w:sz w:val="18"/>
                <w:szCs w:val="18"/>
              </w:rPr>
              <w:t>1</w:t>
            </w:r>
          </w:p>
        </w:tc>
        <w:tc>
          <w:tcPr>
            <w:tcW w:w="6120" w:type="dxa"/>
            <w:vAlign w:val="center"/>
          </w:tcPr>
          <w:p w14:paraId="0CA2BE1D" w14:textId="77777777" w:rsidR="00166A79" w:rsidRPr="002D0B61" w:rsidRDefault="00166A79" w:rsidP="00540C87">
            <w:pPr>
              <w:pStyle w:val="SchedofEventsbody-Left"/>
              <w:rPr>
                <w:sz w:val="18"/>
              </w:rPr>
            </w:pPr>
            <w:r w:rsidRPr="002D0B61">
              <w:rPr>
                <w:sz w:val="18"/>
              </w:rPr>
              <w:t xml:space="preserve">Release </w:t>
            </w:r>
            <w:r w:rsidR="008E1AD8" w:rsidRPr="002D0B61">
              <w:rPr>
                <w:sz w:val="18"/>
              </w:rPr>
              <w:t>Solicitation</w:t>
            </w:r>
          </w:p>
        </w:tc>
        <w:tc>
          <w:tcPr>
            <w:tcW w:w="2509" w:type="dxa"/>
            <w:vAlign w:val="center"/>
          </w:tcPr>
          <w:p w14:paraId="5A64233E" w14:textId="77777777" w:rsidR="00166A79" w:rsidRPr="002D0B61" w:rsidRDefault="00721F5E" w:rsidP="00A369DA">
            <w:pPr>
              <w:pStyle w:val="SchedofEventsbody-Left"/>
              <w:jc w:val="center"/>
              <w:rPr>
                <w:sz w:val="18"/>
              </w:rPr>
            </w:pPr>
            <w:r>
              <w:rPr>
                <w:sz w:val="18"/>
              </w:rPr>
              <w:t xml:space="preserve">April 15, </w:t>
            </w:r>
            <w:r w:rsidR="00333ADA">
              <w:rPr>
                <w:sz w:val="18"/>
              </w:rPr>
              <w:t>2021</w:t>
            </w:r>
          </w:p>
        </w:tc>
      </w:tr>
      <w:tr w:rsidR="00022F34" w:rsidRPr="002B2CFA" w14:paraId="1624F244" w14:textId="77777777" w:rsidTr="007B5CCB">
        <w:trPr>
          <w:cantSplit/>
        </w:trPr>
        <w:tc>
          <w:tcPr>
            <w:tcW w:w="494" w:type="dxa"/>
            <w:shd w:val="clear" w:color="auto" w:fill="auto"/>
            <w:vAlign w:val="center"/>
          </w:tcPr>
          <w:p w14:paraId="42330B15" w14:textId="77777777" w:rsidR="00022F34" w:rsidRPr="004F49E0" w:rsidRDefault="00022F34" w:rsidP="00022F34">
            <w:pPr>
              <w:keepNext/>
              <w:numPr>
                <w:ilvl w:val="0"/>
                <w:numId w:val="4"/>
              </w:numPr>
              <w:jc w:val="left"/>
              <w:rPr>
                <w:rFonts w:cs="Arial"/>
                <w:sz w:val="18"/>
                <w:szCs w:val="18"/>
              </w:rPr>
            </w:pPr>
          </w:p>
        </w:tc>
        <w:tc>
          <w:tcPr>
            <w:tcW w:w="6120" w:type="dxa"/>
            <w:shd w:val="clear" w:color="auto" w:fill="auto"/>
            <w:vAlign w:val="center"/>
          </w:tcPr>
          <w:p w14:paraId="3B3CFC4C" w14:textId="77777777" w:rsidR="00022F34" w:rsidRPr="00D83826" w:rsidRDefault="00022F34" w:rsidP="00022F34">
            <w:pPr>
              <w:pStyle w:val="SchedofEventsbody-Left"/>
              <w:keepNext/>
              <w:rPr>
                <w:sz w:val="18"/>
              </w:rPr>
            </w:pPr>
            <w:r w:rsidRPr="002D0B61">
              <w:rPr>
                <w:sz w:val="18"/>
              </w:rPr>
              <w:t xml:space="preserve">Last day to submit </w:t>
            </w:r>
            <w:r w:rsidR="000048C3">
              <w:rPr>
                <w:sz w:val="18"/>
              </w:rPr>
              <w:t xml:space="preserve">first round of </w:t>
            </w:r>
            <w:r w:rsidRPr="002D0B61">
              <w:rPr>
                <w:sz w:val="18"/>
              </w:rPr>
              <w:t>written questions</w:t>
            </w:r>
          </w:p>
        </w:tc>
        <w:tc>
          <w:tcPr>
            <w:tcW w:w="2509" w:type="dxa"/>
            <w:shd w:val="clear" w:color="auto" w:fill="auto"/>
            <w:vAlign w:val="center"/>
          </w:tcPr>
          <w:p w14:paraId="2DA7B704" w14:textId="77777777" w:rsidR="00022F34" w:rsidRPr="002D0B61" w:rsidRDefault="00721F5E" w:rsidP="00A369DA">
            <w:pPr>
              <w:pStyle w:val="SchedofEventsbody-Left"/>
              <w:jc w:val="center"/>
              <w:rPr>
                <w:sz w:val="18"/>
              </w:rPr>
            </w:pPr>
            <w:r>
              <w:rPr>
                <w:sz w:val="18"/>
              </w:rPr>
              <w:t xml:space="preserve">April 29, </w:t>
            </w:r>
            <w:r w:rsidR="00022F34">
              <w:rPr>
                <w:sz w:val="18"/>
              </w:rPr>
              <w:t>2021</w:t>
            </w:r>
          </w:p>
        </w:tc>
      </w:tr>
      <w:tr w:rsidR="007B5CCB" w:rsidRPr="002B2CFA" w14:paraId="7BB17E7A" w14:textId="77777777" w:rsidTr="007B5CCB">
        <w:trPr>
          <w:cantSplit/>
        </w:trPr>
        <w:tc>
          <w:tcPr>
            <w:tcW w:w="494" w:type="dxa"/>
            <w:vAlign w:val="center"/>
          </w:tcPr>
          <w:p w14:paraId="226EDE11" w14:textId="77777777" w:rsidR="007B5CCB" w:rsidRPr="002B2CFA" w:rsidRDefault="007B5CCB" w:rsidP="007B5CCB">
            <w:pPr>
              <w:keepNext/>
              <w:numPr>
                <w:ilvl w:val="0"/>
                <w:numId w:val="4"/>
              </w:numPr>
              <w:jc w:val="left"/>
              <w:rPr>
                <w:rFonts w:cs="Arial"/>
                <w:sz w:val="18"/>
                <w:szCs w:val="18"/>
              </w:rPr>
            </w:pPr>
          </w:p>
        </w:tc>
        <w:tc>
          <w:tcPr>
            <w:tcW w:w="6120" w:type="dxa"/>
            <w:vAlign w:val="center"/>
          </w:tcPr>
          <w:p w14:paraId="1249F0F8" w14:textId="77777777" w:rsidR="007B5CCB" w:rsidRPr="00237FAC" w:rsidRDefault="007B5CCB" w:rsidP="007B5CCB">
            <w:pPr>
              <w:pStyle w:val="SchedofEventsbody-Left"/>
              <w:rPr>
                <w:sz w:val="18"/>
                <w:szCs w:val="18"/>
              </w:rPr>
            </w:pPr>
            <w:r w:rsidRPr="00237FAC">
              <w:rPr>
                <w:sz w:val="18"/>
              </w:rPr>
              <w:t xml:space="preserve">State responds to </w:t>
            </w:r>
            <w:r w:rsidR="000048C3">
              <w:rPr>
                <w:sz w:val="18"/>
              </w:rPr>
              <w:t xml:space="preserve">first round of </w:t>
            </w:r>
            <w:r w:rsidRPr="00237FAC">
              <w:rPr>
                <w:sz w:val="18"/>
              </w:rPr>
              <w:t xml:space="preserve">written questions through Solicitation “Addendum” and/or “Amendment” to be posted </w:t>
            </w:r>
            <w:r w:rsidRPr="00237FAC">
              <w:rPr>
                <w:sz w:val="18"/>
                <w:szCs w:val="18"/>
              </w:rPr>
              <w:t xml:space="preserve">at: </w:t>
            </w:r>
          </w:p>
          <w:p w14:paraId="39AE15D0" w14:textId="77777777" w:rsidR="007B5CCB" w:rsidRPr="002D0B61" w:rsidRDefault="00974D8F" w:rsidP="007B5CCB">
            <w:pPr>
              <w:pStyle w:val="SchedofEventsbody-Left"/>
              <w:rPr>
                <w:sz w:val="18"/>
              </w:rPr>
            </w:pPr>
            <w:hyperlink r:id="rId20" w:history="1">
              <w:r w:rsidR="007B5CCB" w:rsidRPr="00246991">
                <w:rPr>
                  <w:rStyle w:val="Hyperlink"/>
                  <w:sz w:val="18"/>
                  <w:szCs w:val="18"/>
                </w:rPr>
                <w:t>http://das.nebraska.gov/materiel/purchasing.html</w:t>
              </w:r>
            </w:hyperlink>
            <w:r w:rsidR="007B5CCB" w:rsidRPr="00237FAC">
              <w:rPr>
                <w:rStyle w:val="Level2BodyChar"/>
                <w:color w:val="auto"/>
                <w:szCs w:val="18"/>
              </w:rPr>
              <w:t xml:space="preserve"> </w:t>
            </w:r>
          </w:p>
        </w:tc>
        <w:tc>
          <w:tcPr>
            <w:tcW w:w="2509" w:type="dxa"/>
            <w:vAlign w:val="center"/>
          </w:tcPr>
          <w:p w14:paraId="66879D7C" w14:textId="77777777" w:rsidR="007B5CCB" w:rsidRPr="002D0B61" w:rsidRDefault="00721F5E" w:rsidP="00A369DA">
            <w:pPr>
              <w:pStyle w:val="SchedofEventsbody-Left"/>
              <w:jc w:val="center"/>
              <w:rPr>
                <w:sz w:val="18"/>
              </w:rPr>
            </w:pPr>
            <w:r>
              <w:rPr>
                <w:sz w:val="18"/>
              </w:rPr>
              <w:t xml:space="preserve">May 13, </w:t>
            </w:r>
            <w:r w:rsidR="007B5CCB">
              <w:rPr>
                <w:sz w:val="18"/>
              </w:rPr>
              <w:t>2021</w:t>
            </w:r>
          </w:p>
        </w:tc>
      </w:tr>
      <w:tr w:rsidR="007B5CCB" w:rsidRPr="002B2CFA" w14:paraId="5D2A6046" w14:textId="77777777" w:rsidTr="007B5CCB">
        <w:trPr>
          <w:cantSplit/>
        </w:trPr>
        <w:tc>
          <w:tcPr>
            <w:tcW w:w="494" w:type="dxa"/>
            <w:vAlign w:val="center"/>
          </w:tcPr>
          <w:p w14:paraId="634E05C1" w14:textId="77777777" w:rsidR="007B5CCB" w:rsidRPr="002B2CFA" w:rsidRDefault="007B5CCB" w:rsidP="007B5CCB">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33FABA2" w14:textId="77777777" w:rsidR="007B5CCB" w:rsidRPr="00D83826" w:rsidRDefault="000048C3" w:rsidP="007B5CCB">
            <w:pPr>
              <w:pStyle w:val="SchedofEventsbody-Left"/>
              <w:keepNext/>
              <w:jc w:val="both"/>
              <w:rPr>
                <w:rFonts w:cs="Arial"/>
                <w:color w:val="FF0000"/>
                <w:sz w:val="18"/>
                <w:szCs w:val="18"/>
              </w:rPr>
            </w:pPr>
            <w:r w:rsidRPr="002D0B61">
              <w:rPr>
                <w:sz w:val="18"/>
              </w:rPr>
              <w:t xml:space="preserve">Last day to submit </w:t>
            </w:r>
            <w:r>
              <w:rPr>
                <w:sz w:val="18"/>
              </w:rPr>
              <w:t xml:space="preserve">second round of </w:t>
            </w:r>
            <w:r w:rsidRPr="002D0B61">
              <w:rPr>
                <w:sz w:val="18"/>
              </w:rPr>
              <w:t>written questions</w:t>
            </w:r>
            <w:r w:rsidRPr="002B2CFA" w:rsidDel="000048C3">
              <w:rPr>
                <w:sz w:val="18"/>
              </w:rPr>
              <w:t xml:space="preserve"> </w:t>
            </w:r>
          </w:p>
        </w:tc>
        <w:tc>
          <w:tcPr>
            <w:tcW w:w="2509" w:type="dxa"/>
            <w:vAlign w:val="center"/>
          </w:tcPr>
          <w:p w14:paraId="7CA83C9D" w14:textId="77777777" w:rsidR="007B5CCB" w:rsidRPr="00CD5514" w:rsidRDefault="00721F5E" w:rsidP="00A369DA">
            <w:pPr>
              <w:pStyle w:val="SchedofEventsbody-Left"/>
              <w:jc w:val="center"/>
              <w:rPr>
                <w:sz w:val="18"/>
              </w:rPr>
            </w:pPr>
            <w:r>
              <w:rPr>
                <w:sz w:val="18"/>
              </w:rPr>
              <w:t xml:space="preserve">May 20, </w:t>
            </w:r>
            <w:r w:rsidR="000048C3">
              <w:rPr>
                <w:sz w:val="18"/>
              </w:rPr>
              <w:t>2021</w:t>
            </w:r>
          </w:p>
        </w:tc>
      </w:tr>
      <w:tr w:rsidR="007B5CCB" w:rsidRPr="002B2CFA" w14:paraId="7F47016F" w14:textId="77777777" w:rsidTr="007B5CCB">
        <w:trPr>
          <w:cantSplit/>
        </w:trPr>
        <w:tc>
          <w:tcPr>
            <w:tcW w:w="494" w:type="dxa"/>
            <w:shd w:val="clear" w:color="auto" w:fill="auto"/>
            <w:vAlign w:val="center"/>
          </w:tcPr>
          <w:p w14:paraId="3DBC4668" w14:textId="77777777" w:rsidR="007B5CCB" w:rsidRPr="002B2CFA" w:rsidRDefault="007B5CCB" w:rsidP="007B5CCB">
            <w:pPr>
              <w:keepNext/>
              <w:numPr>
                <w:ilvl w:val="0"/>
                <w:numId w:val="4"/>
              </w:numPr>
              <w:jc w:val="left"/>
              <w:rPr>
                <w:rFonts w:cs="Arial"/>
                <w:sz w:val="18"/>
                <w:szCs w:val="18"/>
              </w:rPr>
            </w:pPr>
          </w:p>
        </w:tc>
        <w:tc>
          <w:tcPr>
            <w:tcW w:w="6120" w:type="dxa"/>
            <w:shd w:val="clear" w:color="auto" w:fill="auto"/>
            <w:vAlign w:val="center"/>
          </w:tcPr>
          <w:p w14:paraId="7AE5C99C" w14:textId="77777777" w:rsidR="000048C3" w:rsidRPr="00237FAC" w:rsidRDefault="000048C3" w:rsidP="000048C3">
            <w:pPr>
              <w:pStyle w:val="SchedofEventsbody-Left"/>
              <w:rPr>
                <w:sz w:val="18"/>
                <w:szCs w:val="18"/>
              </w:rPr>
            </w:pPr>
            <w:r w:rsidRPr="00237FAC">
              <w:rPr>
                <w:sz w:val="18"/>
              </w:rPr>
              <w:t>State responds to</w:t>
            </w:r>
            <w:r>
              <w:rPr>
                <w:sz w:val="18"/>
              </w:rPr>
              <w:t xml:space="preserve"> second round of</w:t>
            </w:r>
            <w:r w:rsidRPr="00237FAC">
              <w:rPr>
                <w:sz w:val="18"/>
              </w:rPr>
              <w:t xml:space="preserve"> written questions through Solicitation “Addendum” and/or “Amendment” to be posted </w:t>
            </w:r>
            <w:r w:rsidRPr="00237FAC">
              <w:rPr>
                <w:sz w:val="18"/>
                <w:szCs w:val="18"/>
              </w:rPr>
              <w:t xml:space="preserve">at: </w:t>
            </w:r>
          </w:p>
          <w:p w14:paraId="5C7470F6" w14:textId="77777777" w:rsidR="007B5CCB" w:rsidRPr="002B2CFA" w:rsidRDefault="00974D8F" w:rsidP="000048C3">
            <w:pPr>
              <w:pStyle w:val="SchedofEventsbody-Left"/>
              <w:keepNext/>
              <w:rPr>
                <w:sz w:val="18"/>
              </w:rPr>
            </w:pPr>
            <w:hyperlink r:id="rId21" w:history="1">
              <w:r w:rsidR="000048C3" w:rsidRPr="00246991">
                <w:rPr>
                  <w:rStyle w:val="Hyperlink"/>
                  <w:sz w:val="18"/>
                  <w:szCs w:val="18"/>
                </w:rPr>
                <w:t>http://das.nebraska.gov/materiel/purchasing.html</w:t>
              </w:r>
            </w:hyperlink>
            <w:r w:rsidR="000048C3" w:rsidRPr="00237FAC">
              <w:rPr>
                <w:rStyle w:val="Level2BodyChar"/>
                <w:color w:val="auto"/>
                <w:szCs w:val="18"/>
              </w:rPr>
              <w:t xml:space="preserve"> </w:t>
            </w:r>
          </w:p>
        </w:tc>
        <w:tc>
          <w:tcPr>
            <w:tcW w:w="2509" w:type="dxa"/>
            <w:shd w:val="clear" w:color="auto" w:fill="auto"/>
            <w:vAlign w:val="center"/>
          </w:tcPr>
          <w:p w14:paraId="7A1E80FA" w14:textId="77777777" w:rsidR="007B5CCB" w:rsidRPr="002D0B61" w:rsidRDefault="00721F5E" w:rsidP="00A369DA">
            <w:pPr>
              <w:pStyle w:val="SchedofEventsbody-Left"/>
              <w:jc w:val="center"/>
              <w:rPr>
                <w:sz w:val="18"/>
              </w:rPr>
            </w:pPr>
            <w:r>
              <w:rPr>
                <w:sz w:val="18"/>
              </w:rPr>
              <w:t xml:space="preserve">May 27, </w:t>
            </w:r>
            <w:r w:rsidR="000048C3">
              <w:rPr>
                <w:sz w:val="18"/>
              </w:rPr>
              <w:t>2021</w:t>
            </w:r>
          </w:p>
        </w:tc>
      </w:tr>
      <w:tr w:rsidR="000048C3" w:rsidRPr="002B2CFA" w14:paraId="4E15BDD6" w14:textId="77777777" w:rsidTr="007B5CCB">
        <w:trPr>
          <w:cantSplit/>
        </w:trPr>
        <w:tc>
          <w:tcPr>
            <w:tcW w:w="494" w:type="dxa"/>
            <w:shd w:val="clear" w:color="auto" w:fill="auto"/>
            <w:vAlign w:val="center"/>
          </w:tcPr>
          <w:p w14:paraId="620F0106" w14:textId="77777777" w:rsidR="000048C3" w:rsidRPr="002B2CFA" w:rsidRDefault="000048C3" w:rsidP="000048C3">
            <w:pPr>
              <w:keepNext/>
              <w:numPr>
                <w:ilvl w:val="0"/>
                <w:numId w:val="4"/>
              </w:numPr>
              <w:jc w:val="left"/>
              <w:rPr>
                <w:rFonts w:cs="Arial"/>
                <w:sz w:val="18"/>
                <w:szCs w:val="18"/>
              </w:rPr>
            </w:pPr>
          </w:p>
        </w:tc>
        <w:tc>
          <w:tcPr>
            <w:tcW w:w="6120" w:type="dxa"/>
            <w:shd w:val="clear" w:color="auto" w:fill="auto"/>
            <w:vAlign w:val="center"/>
          </w:tcPr>
          <w:p w14:paraId="74A72D33" w14:textId="2C2D316D" w:rsidR="000048C3" w:rsidRPr="002B2CFA" w:rsidRDefault="000048C3" w:rsidP="000048C3">
            <w:pPr>
              <w:pStyle w:val="SchedofEventsbody-Left"/>
              <w:keepNext/>
              <w:rPr>
                <w:sz w:val="18"/>
              </w:rPr>
            </w:pPr>
            <w:r w:rsidRPr="002B2CFA">
              <w:rPr>
                <w:sz w:val="18"/>
              </w:rPr>
              <w:t xml:space="preserve">Proposal </w:t>
            </w:r>
            <w:r>
              <w:rPr>
                <w:sz w:val="18"/>
              </w:rPr>
              <w:t>O</w:t>
            </w:r>
            <w:r w:rsidRPr="002B2CFA">
              <w:rPr>
                <w:sz w:val="18"/>
              </w:rPr>
              <w:t>pening</w:t>
            </w:r>
            <w:r w:rsidR="00B0393B">
              <w:rPr>
                <w:sz w:val="18"/>
              </w:rPr>
              <w:t xml:space="preserve"> – Online Via Zoom:  </w:t>
            </w:r>
            <w:hyperlink r:id="rId22" w:history="1">
              <w:r w:rsidR="008667B6">
                <w:rPr>
                  <w:rStyle w:val="Hyperlink"/>
                </w:rPr>
                <w:t>https://us02web.zoom.us/j/89299960780?pwd=bmFuNzZ6UVExYmVsLzlpaTJmK2E5Zz09</w:t>
              </w:r>
            </w:hyperlink>
            <w:r>
              <w:rPr>
                <w:sz w:val="18"/>
              </w:rPr>
              <w:br/>
            </w:r>
          </w:p>
          <w:p w14:paraId="4C7DFE8E" w14:textId="1A8F76AC" w:rsidR="000048C3" w:rsidRDefault="000048C3" w:rsidP="000048C3">
            <w:pPr>
              <w:pStyle w:val="SchedofEventsbody-Left"/>
              <w:keepNext/>
              <w:rPr>
                <w:sz w:val="18"/>
              </w:rPr>
            </w:pPr>
            <w:r w:rsidRPr="00884701">
              <w:rPr>
                <w:sz w:val="18"/>
              </w:rPr>
              <w:t>Electronic</w:t>
            </w:r>
            <w:r>
              <w:rPr>
                <w:sz w:val="18"/>
              </w:rPr>
              <w:t xml:space="preserve"> proposal</w:t>
            </w:r>
            <w:r w:rsidRPr="00884701">
              <w:rPr>
                <w:sz w:val="18"/>
              </w:rPr>
              <w:t xml:space="preserve"> </w:t>
            </w:r>
            <w:r w:rsidRPr="00D05075">
              <w:rPr>
                <w:sz w:val="18"/>
              </w:rPr>
              <w:t xml:space="preserve">submissions </w:t>
            </w:r>
            <w:r w:rsidRPr="00A369DA">
              <w:rPr>
                <w:sz w:val="18"/>
              </w:rPr>
              <w:t>link</w:t>
            </w:r>
            <w:r w:rsidRPr="00D05075">
              <w:rPr>
                <w:sz w:val="18"/>
              </w:rPr>
              <w:t>:</w:t>
            </w:r>
            <w:r w:rsidR="00D05075">
              <w:rPr>
                <w:sz w:val="18"/>
              </w:rPr>
              <w:t xml:space="preserve">  </w:t>
            </w:r>
            <w:hyperlink r:id="rId23" w:history="1">
              <w:r w:rsidR="00CA2CD3" w:rsidRPr="00A369DA">
                <w:rPr>
                  <w:rStyle w:val="Hyperlink"/>
                  <w:sz w:val="18"/>
                </w:rPr>
                <w:t>https://nebraska.sharefile.com/r-re01f151d0bcc4cab9d9465ab35e2a239</w:t>
              </w:r>
            </w:hyperlink>
          </w:p>
          <w:p w14:paraId="189B5F56" w14:textId="77777777" w:rsidR="000048C3" w:rsidRPr="002B2CFA" w:rsidRDefault="000048C3" w:rsidP="000048C3">
            <w:pPr>
              <w:pStyle w:val="SchedofEventsbody-Left"/>
              <w:keepNext/>
              <w:rPr>
                <w:sz w:val="18"/>
              </w:rPr>
            </w:pPr>
          </w:p>
        </w:tc>
        <w:tc>
          <w:tcPr>
            <w:tcW w:w="2509" w:type="dxa"/>
            <w:shd w:val="clear" w:color="auto" w:fill="auto"/>
            <w:vAlign w:val="center"/>
          </w:tcPr>
          <w:p w14:paraId="1BA5203D" w14:textId="77777777" w:rsidR="000048C3" w:rsidRPr="00CD5514" w:rsidRDefault="00721F5E" w:rsidP="00A369DA">
            <w:pPr>
              <w:pStyle w:val="SchedofEventsbody-Left"/>
              <w:jc w:val="center"/>
              <w:rPr>
                <w:sz w:val="18"/>
              </w:rPr>
            </w:pPr>
            <w:r>
              <w:rPr>
                <w:sz w:val="18"/>
              </w:rPr>
              <w:t xml:space="preserve">July 1, </w:t>
            </w:r>
            <w:r w:rsidR="000048C3" w:rsidRPr="00CD5514">
              <w:rPr>
                <w:sz w:val="18"/>
              </w:rPr>
              <w:t>2021</w:t>
            </w:r>
          </w:p>
          <w:p w14:paraId="28D28E44" w14:textId="77777777" w:rsidR="000048C3" w:rsidRPr="00CD5514" w:rsidRDefault="000048C3" w:rsidP="00A369DA">
            <w:pPr>
              <w:pStyle w:val="SchedofEventsbody-Left"/>
              <w:jc w:val="center"/>
              <w:rPr>
                <w:sz w:val="18"/>
              </w:rPr>
            </w:pPr>
            <w:r w:rsidRPr="00CD5514">
              <w:rPr>
                <w:sz w:val="18"/>
              </w:rPr>
              <w:t>2:00 PM</w:t>
            </w:r>
          </w:p>
          <w:p w14:paraId="30A892D5" w14:textId="77777777" w:rsidR="000048C3" w:rsidRDefault="000048C3" w:rsidP="00A369DA">
            <w:pPr>
              <w:pStyle w:val="SchedofEventsbody-Left"/>
              <w:jc w:val="center"/>
              <w:rPr>
                <w:sz w:val="18"/>
              </w:rPr>
            </w:pPr>
            <w:r w:rsidRPr="00CD5514">
              <w:rPr>
                <w:sz w:val="18"/>
              </w:rPr>
              <w:t>Central Time</w:t>
            </w:r>
          </w:p>
        </w:tc>
      </w:tr>
      <w:tr w:rsidR="000048C3" w:rsidRPr="002B2CFA" w14:paraId="67BED5CF" w14:textId="77777777" w:rsidTr="007B5CCB">
        <w:trPr>
          <w:cantSplit/>
        </w:trPr>
        <w:tc>
          <w:tcPr>
            <w:tcW w:w="494" w:type="dxa"/>
            <w:shd w:val="clear" w:color="auto" w:fill="auto"/>
            <w:vAlign w:val="center"/>
          </w:tcPr>
          <w:p w14:paraId="33208705" w14:textId="77777777" w:rsidR="000048C3" w:rsidRPr="002B2CFA" w:rsidRDefault="000048C3" w:rsidP="000048C3">
            <w:pPr>
              <w:keepNext/>
              <w:numPr>
                <w:ilvl w:val="0"/>
                <w:numId w:val="4"/>
              </w:numPr>
              <w:jc w:val="left"/>
              <w:rPr>
                <w:rFonts w:cs="Arial"/>
                <w:sz w:val="18"/>
                <w:szCs w:val="18"/>
              </w:rPr>
            </w:pPr>
          </w:p>
        </w:tc>
        <w:tc>
          <w:tcPr>
            <w:tcW w:w="6120" w:type="dxa"/>
            <w:shd w:val="clear" w:color="auto" w:fill="auto"/>
            <w:vAlign w:val="center"/>
          </w:tcPr>
          <w:p w14:paraId="01E8A136" w14:textId="77777777" w:rsidR="000048C3" w:rsidRPr="002B2CFA" w:rsidRDefault="000048C3" w:rsidP="000048C3">
            <w:pPr>
              <w:pStyle w:val="SchedofEventsbody-Left"/>
              <w:keepNext/>
              <w:rPr>
                <w:sz w:val="18"/>
              </w:rPr>
            </w:pPr>
            <w:r w:rsidRPr="002B2CFA">
              <w:rPr>
                <w:sz w:val="18"/>
              </w:rPr>
              <w:t xml:space="preserve">Review for conformance </w:t>
            </w:r>
            <w:r>
              <w:rPr>
                <w:sz w:val="18"/>
              </w:rPr>
              <w:t>to solicitation requirements</w:t>
            </w:r>
            <w:r w:rsidRPr="002B2CFA">
              <w:rPr>
                <w:sz w:val="18"/>
              </w:rPr>
              <w:t xml:space="preserve"> </w:t>
            </w:r>
          </w:p>
        </w:tc>
        <w:tc>
          <w:tcPr>
            <w:tcW w:w="2509" w:type="dxa"/>
            <w:shd w:val="clear" w:color="auto" w:fill="auto"/>
            <w:vAlign w:val="center"/>
          </w:tcPr>
          <w:p w14:paraId="547D58A7" w14:textId="77777777" w:rsidR="000048C3" w:rsidRDefault="00721F5E" w:rsidP="00A369DA">
            <w:pPr>
              <w:pStyle w:val="SchedofEventsbody-Left"/>
              <w:jc w:val="center"/>
              <w:rPr>
                <w:sz w:val="18"/>
              </w:rPr>
            </w:pPr>
            <w:r>
              <w:rPr>
                <w:sz w:val="18"/>
              </w:rPr>
              <w:t xml:space="preserve">July 1, </w:t>
            </w:r>
            <w:r w:rsidR="000048C3">
              <w:rPr>
                <w:sz w:val="18"/>
              </w:rPr>
              <w:t>2021</w:t>
            </w:r>
          </w:p>
        </w:tc>
      </w:tr>
      <w:tr w:rsidR="000048C3" w:rsidRPr="002B2CFA" w14:paraId="236543CC" w14:textId="77777777" w:rsidTr="007B5CCB">
        <w:trPr>
          <w:cantSplit/>
        </w:trPr>
        <w:tc>
          <w:tcPr>
            <w:tcW w:w="494" w:type="dxa"/>
            <w:vAlign w:val="center"/>
          </w:tcPr>
          <w:p w14:paraId="1F1D608F"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vAlign w:val="center"/>
          </w:tcPr>
          <w:p w14:paraId="450E192D" w14:textId="77777777" w:rsidR="000048C3" w:rsidRPr="00D83826" w:rsidRDefault="000048C3" w:rsidP="000048C3">
            <w:pPr>
              <w:pStyle w:val="SchedofEventsbody-Left"/>
              <w:rPr>
                <w:rStyle w:val="Hyperlink"/>
                <w:rFonts w:cs="Arial"/>
                <w:color w:val="auto"/>
                <w:sz w:val="18"/>
                <w:szCs w:val="18"/>
                <w:u w:val="none"/>
              </w:rPr>
            </w:pPr>
            <w:r w:rsidRPr="002B2CFA">
              <w:rPr>
                <w:sz w:val="18"/>
              </w:rPr>
              <w:t>Evaluation period</w:t>
            </w:r>
          </w:p>
        </w:tc>
        <w:tc>
          <w:tcPr>
            <w:tcW w:w="2509" w:type="dxa"/>
            <w:vAlign w:val="center"/>
          </w:tcPr>
          <w:p w14:paraId="53AC62F7" w14:textId="77777777" w:rsidR="00A369DA" w:rsidRDefault="00721F5E" w:rsidP="00A369DA">
            <w:pPr>
              <w:pStyle w:val="SchedofEventsbody-Left"/>
              <w:jc w:val="center"/>
              <w:rPr>
                <w:sz w:val="18"/>
              </w:rPr>
            </w:pPr>
            <w:r>
              <w:rPr>
                <w:sz w:val="18"/>
              </w:rPr>
              <w:t xml:space="preserve">July 2, </w:t>
            </w:r>
            <w:r w:rsidR="000048C3">
              <w:rPr>
                <w:sz w:val="18"/>
              </w:rPr>
              <w:t xml:space="preserve">2021 through </w:t>
            </w:r>
          </w:p>
          <w:p w14:paraId="48E8BB46" w14:textId="58DA8EFD" w:rsidR="000048C3" w:rsidRPr="002D0B61" w:rsidRDefault="00721F5E" w:rsidP="00A369DA">
            <w:pPr>
              <w:pStyle w:val="SchedofEventsbody-Left"/>
              <w:jc w:val="center"/>
              <w:rPr>
                <w:sz w:val="18"/>
              </w:rPr>
            </w:pPr>
            <w:r>
              <w:rPr>
                <w:sz w:val="18"/>
              </w:rPr>
              <w:t xml:space="preserve">July 30, </w:t>
            </w:r>
            <w:r w:rsidR="000048C3">
              <w:rPr>
                <w:sz w:val="18"/>
              </w:rPr>
              <w:t>2021</w:t>
            </w:r>
          </w:p>
        </w:tc>
      </w:tr>
      <w:tr w:rsidR="000048C3" w:rsidRPr="002B2CFA" w14:paraId="4DACACED" w14:textId="77777777" w:rsidTr="007B5CCB">
        <w:trPr>
          <w:cantSplit/>
        </w:trPr>
        <w:tc>
          <w:tcPr>
            <w:tcW w:w="494" w:type="dxa"/>
            <w:vAlign w:val="center"/>
          </w:tcPr>
          <w:p w14:paraId="7EE6BB01"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4A103A8" w14:textId="77777777" w:rsidR="000048C3" w:rsidRPr="004F49E0" w:rsidRDefault="000048C3" w:rsidP="000048C3">
            <w:pPr>
              <w:pStyle w:val="SchedofEventsbody-Left"/>
              <w:keepNext/>
              <w:rPr>
                <w:rFonts w:cs="Arial"/>
                <w:sz w:val="18"/>
                <w:szCs w:val="18"/>
              </w:rPr>
            </w:pPr>
            <w:r w:rsidRPr="002B2CFA">
              <w:rPr>
                <w:sz w:val="18"/>
              </w:rPr>
              <w:t>“Oral Interviews/Presentations and/or Demonstrations” (if required)</w:t>
            </w:r>
            <w:r w:rsidRPr="002B2CFA" w:rsidDel="007909CB">
              <w:rPr>
                <w:sz w:val="18"/>
              </w:rPr>
              <w:t xml:space="preserve"> </w:t>
            </w:r>
          </w:p>
        </w:tc>
        <w:tc>
          <w:tcPr>
            <w:tcW w:w="2509" w:type="dxa"/>
            <w:vAlign w:val="center"/>
          </w:tcPr>
          <w:p w14:paraId="60162C41" w14:textId="09C0B836" w:rsidR="000048C3" w:rsidRPr="002D0B61" w:rsidRDefault="00721F5E" w:rsidP="00A369DA">
            <w:pPr>
              <w:pStyle w:val="SchedofEventsbody-Left"/>
              <w:jc w:val="center"/>
              <w:rPr>
                <w:sz w:val="18"/>
              </w:rPr>
            </w:pPr>
            <w:r>
              <w:rPr>
                <w:sz w:val="18"/>
              </w:rPr>
              <w:t xml:space="preserve">August 16, </w:t>
            </w:r>
            <w:r w:rsidR="00012C21">
              <w:rPr>
                <w:sz w:val="18"/>
              </w:rPr>
              <w:t xml:space="preserve">2021 through </w:t>
            </w:r>
            <w:r>
              <w:rPr>
                <w:sz w:val="18"/>
              </w:rPr>
              <w:t xml:space="preserve">August </w:t>
            </w:r>
            <w:r w:rsidR="008667B6">
              <w:rPr>
                <w:sz w:val="18"/>
              </w:rPr>
              <w:t>27</w:t>
            </w:r>
            <w:r>
              <w:rPr>
                <w:sz w:val="18"/>
              </w:rPr>
              <w:t xml:space="preserve">, </w:t>
            </w:r>
            <w:r w:rsidR="00012C21">
              <w:rPr>
                <w:sz w:val="18"/>
              </w:rPr>
              <w:t>2021</w:t>
            </w:r>
          </w:p>
        </w:tc>
      </w:tr>
      <w:tr w:rsidR="000048C3" w:rsidRPr="002B2CFA" w14:paraId="4FAD45CE" w14:textId="77777777" w:rsidTr="007B5CCB">
        <w:trPr>
          <w:cantSplit/>
        </w:trPr>
        <w:tc>
          <w:tcPr>
            <w:tcW w:w="494" w:type="dxa"/>
            <w:vAlign w:val="center"/>
          </w:tcPr>
          <w:p w14:paraId="7472EED7"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vAlign w:val="center"/>
          </w:tcPr>
          <w:p w14:paraId="784199C6" w14:textId="77777777" w:rsidR="000048C3" w:rsidRPr="002B2CFA" w:rsidRDefault="000048C3" w:rsidP="000048C3">
            <w:pPr>
              <w:pStyle w:val="SchedofEventsbody-Left"/>
              <w:keepNext/>
              <w:rPr>
                <w:rFonts w:cs="Arial"/>
                <w:sz w:val="18"/>
                <w:szCs w:val="18"/>
              </w:rPr>
            </w:pPr>
            <w:r w:rsidRPr="002B2CFA">
              <w:rPr>
                <w:sz w:val="18"/>
              </w:rPr>
              <w:t>Post “</w:t>
            </w:r>
            <w:r>
              <w:rPr>
                <w:sz w:val="18"/>
              </w:rPr>
              <w:t xml:space="preserve">Notification of Intent to Award” </w:t>
            </w:r>
            <w:r w:rsidRPr="00096BFF">
              <w:rPr>
                <w:sz w:val="18"/>
                <w:szCs w:val="18"/>
              </w:rPr>
              <w:t>at</w:t>
            </w:r>
            <w:r>
              <w:rPr>
                <w:sz w:val="18"/>
                <w:szCs w:val="18"/>
              </w:rPr>
              <w:t xml:space="preserve"> </w:t>
            </w:r>
            <w:hyperlink r:id="rId24" w:history="1">
              <w:r w:rsidRPr="007909CB">
                <w:rPr>
                  <w:rStyle w:val="Hyperlink"/>
                  <w:sz w:val="18"/>
                  <w:szCs w:val="18"/>
                </w:rPr>
                <w:t>http://das.nebraska.gov/materiel/purchasing.html</w:t>
              </w:r>
            </w:hyperlink>
            <w:r w:rsidRPr="00096BFF">
              <w:rPr>
                <w:rStyle w:val="Level2BodyChar"/>
                <w:szCs w:val="18"/>
              </w:rPr>
              <w:t xml:space="preserve"> </w:t>
            </w:r>
            <w:r w:rsidRPr="00096BFF">
              <w:rPr>
                <w:sz w:val="18"/>
                <w:szCs w:val="18"/>
              </w:rPr>
              <w:t xml:space="preserve"> </w:t>
            </w:r>
          </w:p>
        </w:tc>
        <w:tc>
          <w:tcPr>
            <w:tcW w:w="2509" w:type="dxa"/>
            <w:vAlign w:val="center"/>
          </w:tcPr>
          <w:p w14:paraId="07B541E3" w14:textId="4167A09F" w:rsidR="000048C3" w:rsidRPr="00CD5514" w:rsidRDefault="008667B6" w:rsidP="00A369DA">
            <w:pPr>
              <w:pStyle w:val="SchedofEventsbody-Left"/>
              <w:jc w:val="center"/>
              <w:rPr>
                <w:sz w:val="18"/>
              </w:rPr>
            </w:pPr>
            <w:r>
              <w:rPr>
                <w:sz w:val="18"/>
              </w:rPr>
              <w:t>September 3</w:t>
            </w:r>
            <w:r w:rsidR="00721F5E">
              <w:rPr>
                <w:sz w:val="18"/>
              </w:rPr>
              <w:t xml:space="preserve">, </w:t>
            </w:r>
            <w:r w:rsidR="000048C3" w:rsidRPr="00CD5514">
              <w:rPr>
                <w:sz w:val="18"/>
              </w:rPr>
              <w:t>2021</w:t>
            </w:r>
          </w:p>
        </w:tc>
      </w:tr>
      <w:tr w:rsidR="000048C3" w:rsidRPr="002B2CFA" w14:paraId="5DB9AE10" w14:textId="77777777" w:rsidTr="007B5CCB">
        <w:trPr>
          <w:cantSplit/>
        </w:trPr>
        <w:tc>
          <w:tcPr>
            <w:tcW w:w="494" w:type="dxa"/>
            <w:vAlign w:val="center"/>
          </w:tcPr>
          <w:p w14:paraId="455BCD59"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vAlign w:val="center"/>
          </w:tcPr>
          <w:p w14:paraId="6DE19D2E" w14:textId="77777777" w:rsidR="000048C3" w:rsidRPr="002B2CFA" w:rsidRDefault="000048C3" w:rsidP="000048C3">
            <w:pPr>
              <w:pStyle w:val="SchedofEventsbody-Left"/>
              <w:keepNext/>
              <w:rPr>
                <w:sz w:val="18"/>
              </w:rPr>
            </w:pPr>
            <w:r w:rsidRPr="002B2CFA">
              <w:rPr>
                <w:sz w:val="18"/>
              </w:rPr>
              <w:t xml:space="preserve">Contract finalization period </w:t>
            </w:r>
          </w:p>
        </w:tc>
        <w:tc>
          <w:tcPr>
            <w:tcW w:w="2509" w:type="dxa"/>
            <w:vAlign w:val="center"/>
          </w:tcPr>
          <w:p w14:paraId="0357E35A" w14:textId="2370AC54" w:rsidR="000048C3" w:rsidRPr="00CD5514" w:rsidRDefault="008667B6" w:rsidP="00A369DA">
            <w:pPr>
              <w:pStyle w:val="SchedofEventsbody-Left"/>
              <w:jc w:val="center"/>
              <w:rPr>
                <w:sz w:val="18"/>
              </w:rPr>
            </w:pPr>
            <w:r>
              <w:rPr>
                <w:sz w:val="18"/>
              </w:rPr>
              <w:t>September 3</w:t>
            </w:r>
            <w:r w:rsidR="00721F5E">
              <w:rPr>
                <w:sz w:val="18"/>
              </w:rPr>
              <w:t xml:space="preserve">, </w:t>
            </w:r>
            <w:r w:rsidR="000048C3" w:rsidRPr="00CD5514">
              <w:rPr>
                <w:sz w:val="18"/>
              </w:rPr>
              <w:t xml:space="preserve">2021 through </w:t>
            </w:r>
            <w:r>
              <w:rPr>
                <w:sz w:val="18"/>
              </w:rPr>
              <w:t xml:space="preserve">October </w:t>
            </w:r>
            <w:r w:rsidR="00721F5E">
              <w:rPr>
                <w:sz w:val="18"/>
              </w:rPr>
              <w:t xml:space="preserve">30, </w:t>
            </w:r>
            <w:r w:rsidR="000048C3" w:rsidRPr="00CD5514">
              <w:rPr>
                <w:sz w:val="18"/>
              </w:rPr>
              <w:t>2021</w:t>
            </w:r>
          </w:p>
        </w:tc>
      </w:tr>
      <w:tr w:rsidR="000048C3" w:rsidRPr="002B2CFA" w14:paraId="5475E391" w14:textId="77777777" w:rsidTr="007B5CCB">
        <w:trPr>
          <w:cantSplit/>
        </w:trPr>
        <w:tc>
          <w:tcPr>
            <w:tcW w:w="494" w:type="dxa"/>
            <w:vAlign w:val="center"/>
          </w:tcPr>
          <w:p w14:paraId="375788C2"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vAlign w:val="center"/>
          </w:tcPr>
          <w:p w14:paraId="3426585D" w14:textId="77777777" w:rsidR="000048C3" w:rsidRPr="002B2CFA" w:rsidRDefault="000048C3" w:rsidP="000048C3">
            <w:pPr>
              <w:pStyle w:val="SchedofEventsbody-Left"/>
              <w:keepNext/>
              <w:rPr>
                <w:sz w:val="18"/>
              </w:rPr>
            </w:pPr>
            <w:r w:rsidRPr="002B2CFA">
              <w:rPr>
                <w:sz w:val="18"/>
              </w:rPr>
              <w:t>Contract award</w:t>
            </w:r>
          </w:p>
        </w:tc>
        <w:tc>
          <w:tcPr>
            <w:tcW w:w="2509" w:type="dxa"/>
            <w:vAlign w:val="center"/>
          </w:tcPr>
          <w:p w14:paraId="3E18B21D" w14:textId="348FD461" w:rsidR="000048C3" w:rsidRPr="00CD5514" w:rsidRDefault="008667B6" w:rsidP="00A369DA">
            <w:pPr>
              <w:pStyle w:val="SchedofEventsbody-Left"/>
              <w:jc w:val="center"/>
              <w:rPr>
                <w:sz w:val="18"/>
              </w:rPr>
            </w:pPr>
            <w:r>
              <w:rPr>
                <w:sz w:val="18"/>
              </w:rPr>
              <w:t>October 31</w:t>
            </w:r>
            <w:r w:rsidR="00721F5E">
              <w:rPr>
                <w:sz w:val="18"/>
              </w:rPr>
              <w:t xml:space="preserve">, </w:t>
            </w:r>
            <w:r w:rsidR="005C2D0B">
              <w:rPr>
                <w:sz w:val="18"/>
              </w:rPr>
              <w:t>2021</w:t>
            </w:r>
          </w:p>
        </w:tc>
      </w:tr>
      <w:tr w:rsidR="000048C3" w:rsidRPr="002B2CFA" w14:paraId="38889C7F" w14:textId="77777777" w:rsidTr="007B5CCB">
        <w:trPr>
          <w:cantSplit/>
        </w:trPr>
        <w:tc>
          <w:tcPr>
            <w:tcW w:w="494" w:type="dxa"/>
            <w:shd w:val="clear" w:color="auto" w:fill="auto"/>
            <w:vAlign w:val="center"/>
          </w:tcPr>
          <w:p w14:paraId="49A81422" w14:textId="77777777" w:rsidR="000048C3" w:rsidRPr="002B2CFA" w:rsidRDefault="000048C3" w:rsidP="000048C3">
            <w:pPr>
              <w:keepNext/>
              <w:numPr>
                <w:ilvl w:val="0"/>
                <w:numId w:val="4"/>
              </w:numPr>
              <w:jc w:val="left"/>
              <w:rPr>
                <w:rFonts w:cs="Arial"/>
                <w:sz w:val="18"/>
                <w:szCs w:val="18"/>
              </w:rPr>
            </w:pPr>
            <w:r w:rsidRPr="002B2CFA">
              <w:rPr>
                <w:rFonts w:cs="Arial"/>
                <w:sz w:val="18"/>
                <w:szCs w:val="18"/>
              </w:rPr>
              <w:t>1</w:t>
            </w:r>
          </w:p>
        </w:tc>
        <w:tc>
          <w:tcPr>
            <w:tcW w:w="6120" w:type="dxa"/>
            <w:shd w:val="clear" w:color="auto" w:fill="auto"/>
            <w:vAlign w:val="center"/>
          </w:tcPr>
          <w:p w14:paraId="501929C0" w14:textId="77777777" w:rsidR="000048C3" w:rsidRPr="00EC7659" w:rsidRDefault="000048C3" w:rsidP="000048C3">
            <w:pPr>
              <w:pStyle w:val="SchedofEventsbody-Left"/>
              <w:keepNext/>
              <w:rPr>
                <w:b/>
                <w:sz w:val="18"/>
              </w:rPr>
            </w:pPr>
            <w:r w:rsidRPr="002B2CFA">
              <w:rPr>
                <w:sz w:val="18"/>
              </w:rPr>
              <w:t>Contractor start date</w:t>
            </w:r>
          </w:p>
        </w:tc>
        <w:tc>
          <w:tcPr>
            <w:tcW w:w="2509" w:type="dxa"/>
            <w:shd w:val="clear" w:color="auto" w:fill="auto"/>
            <w:vAlign w:val="center"/>
          </w:tcPr>
          <w:p w14:paraId="70639CF0" w14:textId="0CD35A1E" w:rsidR="000048C3" w:rsidRPr="00CD5514" w:rsidRDefault="008667B6" w:rsidP="00A369DA">
            <w:pPr>
              <w:pStyle w:val="SchedofEventsbody-Left"/>
              <w:jc w:val="center"/>
              <w:rPr>
                <w:sz w:val="18"/>
              </w:rPr>
            </w:pPr>
            <w:r>
              <w:rPr>
                <w:sz w:val="18"/>
              </w:rPr>
              <w:t xml:space="preserve">December </w:t>
            </w:r>
            <w:r w:rsidR="00721F5E">
              <w:rPr>
                <w:sz w:val="18"/>
              </w:rPr>
              <w:t xml:space="preserve">1, </w:t>
            </w:r>
            <w:r w:rsidR="00D41B5A">
              <w:rPr>
                <w:sz w:val="18"/>
              </w:rPr>
              <w:t>2021</w:t>
            </w:r>
          </w:p>
        </w:tc>
      </w:tr>
    </w:tbl>
    <w:p w14:paraId="6BE890F8" w14:textId="77777777" w:rsidR="00632DAC" w:rsidRDefault="00632DAC" w:rsidP="00D83826">
      <w:pPr>
        <w:pStyle w:val="Level1"/>
        <w:keepNext/>
        <w:sectPr w:rsidR="00632DAC" w:rsidSect="00731093">
          <w:headerReference w:type="even" r:id="rId25"/>
          <w:footerReference w:type="default" r:id="rId26"/>
          <w:pgSz w:w="12240" w:h="15840"/>
          <w:pgMar w:top="1440" w:right="1152" w:bottom="634" w:left="1152" w:header="1440" w:footer="634" w:gutter="0"/>
          <w:pgNumType w:start="1"/>
          <w:cols w:space="720"/>
        </w:sectPr>
      </w:pPr>
      <w:bookmarkStart w:id="11" w:name="_Toc461029520"/>
      <w:bookmarkStart w:id="12" w:name="_Toc461085118"/>
      <w:bookmarkStart w:id="13" w:name="_Toc461087269"/>
      <w:bookmarkStart w:id="14" w:name="_Toc461087370"/>
      <w:bookmarkStart w:id="15" w:name="_Toc461087514"/>
      <w:bookmarkStart w:id="16" w:name="_Toc461087693"/>
      <w:bookmarkStart w:id="17" w:name="_Toc461089981"/>
      <w:bookmarkStart w:id="18" w:name="_Toc461090084"/>
      <w:bookmarkStart w:id="19" w:name="_Toc461090187"/>
      <w:bookmarkStart w:id="20" w:name="_Toc461094005"/>
      <w:bookmarkStart w:id="21" w:name="_Toc461094107"/>
      <w:bookmarkStart w:id="22" w:name="_Toc461094209"/>
      <w:bookmarkStart w:id="23" w:name="_Toc461094312"/>
      <w:bookmarkStart w:id="24" w:name="_Toc461094423"/>
      <w:bookmarkStart w:id="25" w:name="_Toc464199415"/>
      <w:bookmarkStart w:id="26" w:name="_Toc464199517"/>
      <w:bookmarkStart w:id="27" w:name="_Toc464204869"/>
      <w:bookmarkStart w:id="28" w:name="_Toc464205006"/>
      <w:bookmarkStart w:id="29" w:name="_Toc464205111"/>
      <w:bookmarkStart w:id="30" w:name="_Toc464552485"/>
      <w:bookmarkStart w:id="31" w:name="_Toc464552699"/>
      <w:bookmarkStart w:id="32" w:name="_Toc464552805"/>
      <w:bookmarkStart w:id="33" w:name="_Toc46455291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540E7C51" w14:textId="77777777" w:rsidR="00D84EE2" w:rsidRPr="006852ED" w:rsidRDefault="00D84EE2" w:rsidP="00952AF4">
      <w:pPr>
        <w:pStyle w:val="Level2"/>
        <w:numPr>
          <w:ilvl w:val="1"/>
          <w:numId w:val="8"/>
        </w:numPr>
      </w:pPr>
      <w:bookmarkStart w:id="34" w:name="_Toc69387973"/>
      <w:r w:rsidRPr="006852ED">
        <w:lastRenderedPageBreak/>
        <w:t>WRITTEN QUESTIONS AND ANSWERS</w:t>
      </w:r>
      <w:bookmarkEnd w:id="34"/>
      <w:r w:rsidRPr="006852ED">
        <w:t xml:space="preserve"> </w:t>
      </w:r>
      <w:r w:rsidRPr="006852ED">
        <w:fldChar w:fldCharType="begin"/>
      </w:r>
      <w:r w:rsidRPr="006852ED">
        <w:instrText>tc "WRITTEN QUESTIONS AND ANSWERS " \l 2</w:instrText>
      </w:r>
      <w:r w:rsidRPr="006852ED">
        <w:fldChar w:fldCharType="end"/>
      </w:r>
    </w:p>
    <w:p w14:paraId="4AC423F0" w14:textId="77777777" w:rsidR="00D84EE2" w:rsidRPr="00514090" w:rsidRDefault="00D84EE2" w:rsidP="00514090">
      <w:pPr>
        <w:pStyle w:val="Level2Body"/>
      </w:pPr>
      <w:r w:rsidRPr="00514090">
        <w:t xml:space="preserve">Questions regarding the meaning or interpretation of any </w:t>
      </w:r>
      <w:r w:rsidR="008E1AD8">
        <w:t>solicitation</w:t>
      </w:r>
      <w:r w:rsidR="008E1AD8" w:rsidRPr="00514090">
        <w:t xml:space="preserve"> </w:t>
      </w:r>
      <w:r w:rsidRPr="00514090">
        <w:t>provision must be sub</w:t>
      </w:r>
      <w:r w:rsidRPr="002B2CFA">
        <w:t xml:space="preserve">mitted in writing to </w:t>
      </w:r>
      <w:r w:rsidRPr="007909CB">
        <w:t>State Purchasing Bureau</w:t>
      </w:r>
      <w:r w:rsidRPr="002B2CFA">
        <w:t xml:space="preserve"> and clearly marked “RFP Number </w:t>
      </w:r>
      <w:r w:rsidR="00333B12">
        <w:t xml:space="preserve">6506 </w:t>
      </w:r>
      <w:r w:rsidRPr="00514090">
        <w:t>Z1</w:t>
      </w:r>
      <w:r w:rsidR="007909CB" w:rsidRPr="00514090">
        <w:t xml:space="preserve">; </w:t>
      </w:r>
      <w:r w:rsidR="007909CB" w:rsidRPr="00753601">
        <w:t>Statewide</w:t>
      </w:r>
      <w:r w:rsidR="007909CB">
        <w:t xml:space="preserve"> </w:t>
      </w:r>
      <w:r w:rsidR="00044425">
        <w:t>W</w:t>
      </w:r>
      <w:r w:rsidR="00753601" w:rsidRPr="00CE5D2D">
        <w:t>eb-</w:t>
      </w:r>
      <w:r w:rsidR="00044425">
        <w:t>B</w:t>
      </w:r>
      <w:r w:rsidR="00753601" w:rsidRPr="00CE5D2D">
        <w:t xml:space="preserve">ased </w:t>
      </w:r>
      <w:r w:rsidR="007909CB">
        <w:t>P</w:t>
      </w:r>
      <w:r w:rsidR="00753601">
        <w:t>ermit/</w:t>
      </w:r>
      <w:r w:rsidR="007909CB">
        <w:t>L</w:t>
      </w:r>
      <w:r w:rsidR="00753601">
        <w:t>icensing</w:t>
      </w:r>
      <w:r w:rsidR="00753601" w:rsidRPr="00CE5D2D">
        <w:t xml:space="preserve"> system</w:t>
      </w:r>
      <w:r w:rsidRPr="00514090">
        <w:t xml:space="preserve"> 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61A39955" w14:textId="77777777" w:rsidR="00D84EE2" w:rsidRPr="002B2CFA" w:rsidRDefault="00D84EE2" w:rsidP="002B2CFA">
      <w:pPr>
        <w:pStyle w:val="Level2Body"/>
      </w:pPr>
    </w:p>
    <w:p w14:paraId="5C3E4857" w14:textId="77777777" w:rsidR="00D84EE2" w:rsidRPr="002B2CFA" w:rsidRDefault="00E04D5E" w:rsidP="002B2CFA">
      <w:pPr>
        <w:pStyle w:val="Level2Body"/>
      </w:pPr>
      <w:r>
        <w:t>Bidders</w:t>
      </w:r>
      <w:r w:rsidRPr="002B2CFA">
        <w:t xml:space="preserve"> </w:t>
      </w:r>
      <w:r w:rsidR="006B66DC" w:rsidRPr="002B2CFA">
        <w:t xml:space="preserve">should present, as questions, any assumptions upon which the </w:t>
      </w:r>
      <w:r>
        <w:t>bidder</w:t>
      </w:r>
      <w:r w:rsidRPr="002B2CFA">
        <w:t xml:space="preserve">'s </w:t>
      </w:r>
      <w:r w:rsidR="006B66DC" w:rsidRPr="002B2CFA">
        <w:t xml:space="preserve">proposal is or might be developed.  </w:t>
      </w:r>
      <w:r>
        <w:t xml:space="preserve">Any proposal containing assumptions may be deemed non-responsive.  Non-responsive proposals may be rejected by the state.  </w:t>
      </w:r>
      <w:r w:rsidR="006B66DC" w:rsidRPr="002B2CFA">
        <w:t xml:space="preserve">Proposals will be evaluated without consideration of any known or unknown assumptions of a </w:t>
      </w:r>
      <w:r>
        <w:t>bidder</w:t>
      </w:r>
      <w:r w:rsidR="006B66DC" w:rsidRPr="002B2CFA">
        <w:t xml:space="preserve">.  The contract will not incorporate any known or unknown assumptions of a </w:t>
      </w:r>
      <w:r w:rsidR="005065E4">
        <w:t>contractor</w:t>
      </w:r>
      <w:r w:rsidR="006B66DC" w:rsidRPr="002B2CFA">
        <w:t>.</w:t>
      </w:r>
    </w:p>
    <w:p w14:paraId="5C6A121D" w14:textId="77777777" w:rsidR="00D84EE2" w:rsidRPr="002B2CFA" w:rsidRDefault="00D84EE2" w:rsidP="002B2CFA">
      <w:pPr>
        <w:pStyle w:val="Level2Body"/>
      </w:pPr>
    </w:p>
    <w:p w14:paraId="6C45BA93" w14:textId="2014C025" w:rsidR="00E04D5E" w:rsidRDefault="00C4457E" w:rsidP="002B2CFA">
      <w:pPr>
        <w:pStyle w:val="Level2Body"/>
      </w:pPr>
      <w:r>
        <w:t>Q</w:t>
      </w:r>
      <w:r w:rsidR="006D7B4F" w:rsidRPr="002B2CFA">
        <w:t>uestions</w:t>
      </w:r>
      <w:r>
        <w:t xml:space="preserve"> should</w:t>
      </w:r>
      <w:r w:rsidR="006D7B4F" w:rsidRPr="002B2CFA">
        <w:t xml:space="preserve"> </w:t>
      </w:r>
      <w:r w:rsidR="00A369DA">
        <w:t>b</w:t>
      </w:r>
      <w:r w:rsidR="006D7B4F" w:rsidRPr="002B2CFA">
        <w:t xml:space="preserve">e </w:t>
      </w:r>
      <w:r w:rsidR="00E04D5E">
        <w:t>uploaded</w:t>
      </w:r>
      <w:r w:rsidR="00E04D5E" w:rsidRPr="00353F50">
        <w:t xml:space="preserve"> </w:t>
      </w:r>
      <w:r w:rsidR="00E04D5E">
        <w:t xml:space="preserve">using the following link </w:t>
      </w:r>
      <w:r w:rsidR="006D7B4F" w:rsidRPr="008909ED">
        <w:t>via</w:t>
      </w:r>
      <w:r w:rsidR="00E04D5E">
        <w:t xml:space="preserve"> ShareFile</w:t>
      </w:r>
      <w:r w:rsidR="007909CB">
        <w:t>:</w:t>
      </w:r>
      <w:r w:rsidR="006D7B4F" w:rsidRPr="00D83826">
        <w:t xml:space="preserve">  </w:t>
      </w:r>
    </w:p>
    <w:p w14:paraId="4A1383A6" w14:textId="77777777" w:rsidR="00E04D5E" w:rsidRDefault="00E04D5E" w:rsidP="002B2CFA">
      <w:pPr>
        <w:pStyle w:val="Level2Body"/>
      </w:pPr>
    </w:p>
    <w:p w14:paraId="69AE6705" w14:textId="2B65DCA1" w:rsidR="00E04D5E" w:rsidRDefault="00E04D5E" w:rsidP="002B2CFA">
      <w:pPr>
        <w:pStyle w:val="Level2Body"/>
      </w:pPr>
      <w:r>
        <w:tab/>
      </w:r>
      <w:r w:rsidRPr="00A369DA">
        <w:t>Link</w:t>
      </w:r>
      <w:r w:rsidR="00A369DA">
        <w:t xml:space="preserve">: </w:t>
      </w:r>
      <w:hyperlink r:id="rId27" w:history="1">
        <w:r w:rsidR="00A369DA" w:rsidRPr="005C252E">
          <w:rPr>
            <w:rStyle w:val="Hyperlink"/>
            <w:sz w:val="18"/>
          </w:rPr>
          <w:t>https://nebraska.sharefile.com/r-r3d5b959fd9634f3d8fcd189b7da38cae</w:t>
        </w:r>
      </w:hyperlink>
    </w:p>
    <w:p w14:paraId="62B32459" w14:textId="77777777" w:rsidR="00E04D5E" w:rsidRDefault="00E04D5E" w:rsidP="002B2CFA">
      <w:pPr>
        <w:pStyle w:val="Level2Body"/>
      </w:pPr>
    </w:p>
    <w:p w14:paraId="0D865C00" w14:textId="77777777" w:rsidR="00D84EE2" w:rsidRPr="00514090" w:rsidRDefault="00D84EE2" w:rsidP="002B2CFA">
      <w:pPr>
        <w:pStyle w:val="Level2Body"/>
      </w:pPr>
      <w:r w:rsidRPr="00514090">
        <w:t xml:space="preserve">It is recommended that </w:t>
      </w:r>
      <w:r w:rsidR="00E04D5E">
        <w:t>bidders</w:t>
      </w:r>
      <w:r w:rsidR="00E04D5E" w:rsidRPr="00514090">
        <w:t xml:space="preserve"> </w:t>
      </w:r>
      <w:r w:rsidRPr="00514090">
        <w:t>submit questions using the following format.</w:t>
      </w:r>
    </w:p>
    <w:p w14:paraId="76843487" w14:textId="77777777" w:rsidR="00CF4048" w:rsidRPr="003763B4" w:rsidRDefault="00CF4048" w:rsidP="00D83826">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5BEEE7E0" w14:textId="77777777" w:rsidTr="00CE3043">
        <w:trPr>
          <w:jc w:val="center"/>
        </w:trPr>
        <w:tc>
          <w:tcPr>
            <w:tcW w:w="1980" w:type="dxa"/>
            <w:shd w:val="pct15" w:color="auto" w:fill="auto"/>
            <w:vAlign w:val="center"/>
          </w:tcPr>
          <w:p w14:paraId="48E018A7" w14:textId="77777777" w:rsidR="006B66DC" w:rsidRPr="00767CC0" w:rsidRDefault="008E1AD8" w:rsidP="00CE3043">
            <w:pPr>
              <w:jc w:val="center"/>
              <w:rPr>
                <w:rStyle w:val="Glossary-Bold"/>
              </w:rPr>
            </w:pPr>
            <w:r>
              <w:rPr>
                <w:rStyle w:val="Glossary-Bold"/>
              </w:rPr>
              <w:t xml:space="preserve">Solicitation </w:t>
            </w:r>
            <w:r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581E9103" w14:textId="77777777" w:rsidR="006B66DC" w:rsidRPr="00767CC0" w:rsidRDefault="008E1AD8" w:rsidP="00CE3043">
            <w:pPr>
              <w:jc w:val="center"/>
              <w:rPr>
                <w:rStyle w:val="Glossary-Bold"/>
              </w:rPr>
            </w:pPr>
            <w:r>
              <w:rPr>
                <w:rStyle w:val="Glossary-Bold"/>
              </w:rPr>
              <w:t xml:space="preserve">Solicitation </w:t>
            </w:r>
            <w:r w:rsidRPr="00767CC0">
              <w:rPr>
                <w:rStyle w:val="Glossary-Bold"/>
              </w:rPr>
              <w:t xml:space="preserve"> </w:t>
            </w:r>
            <w:r w:rsidR="006B66DC" w:rsidRPr="00767CC0">
              <w:rPr>
                <w:rStyle w:val="Glossary-Bold"/>
              </w:rPr>
              <w:t>Page Number</w:t>
            </w:r>
          </w:p>
        </w:tc>
        <w:tc>
          <w:tcPr>
            <w:tcW w:w="4644" w:type="dxa"/>
            <w:shd w:val="pct15" w:color="auto" w:fill="auto"/>
            <w:vAlign w:val="center"/>
          </w:tcPr>
          <w:p w14:paraId="27AE11D5" w14:textId="77777777" w:rsidR="006B66DC" w:rsidRPr="00767CC0" w:rsidRDefault="006B66DC" w:rsidP="00CE3043">
            <w:pPr>
              <w:jc w:val="center"/>
              <w:rPr>
                <w:rStyle w:val="Glossary-Bold"/>
              </w:rPr>
            </w:pPr>
            <w:r w:rsidRPr="00767CC0">
              <w:rPr>
                <w:rStyle w:val="Glossary-Bold"/>
              </w:rPr>
              <w:t>Question</w:t>
            </w:r>
          </w:p>
        </w:tc>
      </w:tr>
      <w:tr w:rsidR="006B66DC" w:rsidRPr="00D83826" w14:paraId="622B5D5D" w14:textId="77777777" w:rsidTr="00D83826">
        <w:trPr>
          <w:jc w:val="center"/>
        </w:trPr>
        <w:tc>
          <w:tcPr>
            <w:tcW w:w="1980" w:type="dxa"/>
            <w:shd w:val="clear" w:color="auto" w:fill="auto"/>
          </w:tcPr>
          <w:p w14:paraId="774271DC" w14:textId="77777777" w:rsidR="006B66DC" w:rsidRPr="001067E8" w:rsidRDefault="006B66DC" w:rsidP="00D83826"/>
        </w:tc>
        <w:tc>
          <w:tcPr>
            <w:tcW w:w="1710" w:type="dxa"/>
            <w:shd w:val="clear" w:color="auto" w:fill="auto"/>
          </w:tcPr>
          <w:p w14:paraId="4B16FDEE" w14:textId="77777777" w:rsidR="006B66DC" w:rsidRPr="00514090" w:rsidRDefault="006B66DC" w:rsidP="00D83826"/>
        </w:tc>
        <w:tc>
          <w:tcPr>
            <w:tcW w:w="4644" w:type="dxa"/>
            <w:shd w:val="clear" w:color="auto" w:fill="auto"/>
          </w:tcPr>
          <w:p w14:paraId="4C187AC9" w14:textId="77777777" w:rsidR="006B66DC" w:rsidRPr="002B2CFA" w:rsidRDefault="006B66DC" w:rsidP="00D83826"/>
        </w:tc>
      </w:tr>
    </w:tbl>
    <w:p w14:paraId="34A9ABA7" w14:textId="77777777" w:rsidR="00CF4048" w:rsidRPr="00514090" w:rsidRDefault="00CF4048" w:rsidP="00514090">
      <w:pPr>
        <w:pStyle w:val="Level2Body"/>
      </w:pPr>
    </w:p>
    <w:p w14:paraId="6C2AEA9A" w14:textId="77777777" w:rsidR="00CF4048" w:rsidRDefault="00CF4048" w:rsidP="00D84EE2">
      <w:pPr>
        <w:pStyle w:val="Level2Body"/>
        <w:rPr>
          <w:rFonts w:cs="Arial"/>
          <w:szCs w:val="18"/>
        </w:rPr>
      </w:pPr>
      <w:r w:rsidRPr="003763B4">
        <w:rPr>
          <w:rFonts w:cs="Arial"/>
          <w:szCs w:val="18"/>
        </w:rPr>
        <w:t xml:space="preserve">Written answers will be posted at </w:t>
      </w:r>
      <w:hyperlink r:id="rId28" w:history="1">
        <w:r w:rsidRPr="003763B4">
          <w:rPr>
            <w:rStyle w:val="Hyperlink"/>
            <w:rFonts w:cs="Arial"/>
            <w:sz w:val="18"/>
            <w:szCs w:val="18"/>
          </w:rPr>
          <w:t>http://das.nebraska.gov/materiel/purchasing.html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4576F3FB" w14:textId="77777777" w:rsidR="007E74A2" w:rsidRDefault="007E74A2" w:rsidP="00514090">
      <w:pPr>
        <w:pStyle w:val="Level2Body"/>
      </w:pPr>
      <w:bookmarkStart w:id="35" w:name="_Toc410040603"/>
      <w:bookmarkStart w:id="36" w:name="_Toc410738081"/>
      <w:bookmarkStart w:id="37" w:name="_Toc410738380"/>
      <w:bookmarkStart w:id="38" w:name="_Toc410739086"/>
      <w:bookmarkEnd w:id="35"/>
      <w:bookmarkEnd w:id="36"/>
      <w:bookmarkEnd w:id="37"/>
      <w:bookmarkEnd w:id="38"/>
    </w:p>
    <w:p w14:paraId="7F7ABC85" w14:textId="77777777" w:rsidR="00CF4048" w:rsidRPr="003763B4" w:rsidRDefault="00CF4048" w:rsidP="00890A28">
      <w:pPr>
        <w:pStyle w:val="Level2"/>
        <w:numPr>
          <w:ilvl w:val="1"/>
          <w:numId w:val="7"/>
        </w:numPr>
      </w:pPr>
      <w:bookmarkStart w:id="39" w:name="_Toc69387974"/>
      <w:r w:rsidRPr="003763B4">
        <w:t xml:space="preserve">SECRETARY OF STATE/TAX COMMISSIONER REGISTRATION REQUIREMENTS </w:t>
      </w:r>
      <w:r w:rsidR="004C7F17">
        <w:t>(Statutory)</w:t>
      </w:r>
      <w:bookmarkEnd w:id="39"/>
    </w:p>
    <w:p w14:paraId="229F4071" w14:textId="77777777" w:rsidR="00D61658" w:rsidRDefault="00CF4048" w:rsidP="00CF4048">
      <w:pPr>
        <w:pStyle w:val="Level2Body"/>
        <w:rPr>
          <w:rFonts w:cs="Arial"/>
          <w:szCs w:val="18"/>
        </w:rPr>
      </w:pPr>
      <w:r w:rsidRPr="003763B4">
        <w:rPr>
          <w:rFonts w:cs="Arial"/>
          <w:szCs w:val="18"/>
        </w:rPr>
        <w:t xml:space="preserve">All </w:t>
      </w:r>
      <w:r w:rsidR="00E91935">
        <w:rPr>
          <w:rFonts w:cs="Arial"/>
          <w:szCs w:val="18"/>
        </w:rPr>
        <w:t>bidders</w:t>
      </w:r>
      <w:r w:rsidR="00E91935"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E91935">
        <w:rPr>
          <w:rFonts w:cs="Arial"/>
          <w:szCs w:val="18"/>
        </w:rPr>
        <w:t>bidder</w:t>
      </w:r>
      <w:r w:rsidR="00E91935" w:rsidRPr="003763B4">
        <w:rPr>
          <w:rFonts w:cs="Arial"/>
          <w:szCs w:val="18"/>
        </w:rPr>
        <w:t xml:space="preserve"> </w:t>
      </w:r>
      <w:r w:rsidRPr="003763B4">
        <w:rPr>
          <w:rFonts w:cs="Arial"/>
          <w:szCs w:val="18"/>
        </w:rPr>
        <w:t xml:space="preserve">who is the recipient of an Intent to Award </w:t>
      </w:r>
      <w:r w:rsidR="00E91935">
        <w:rPr>
          <w:rFonts w:cs="Arial"/>
          <w:szCs w:val="18"/>
        </w:rPr>
        <w:t>may</w:t>
      </w:r>
      <w:r w:rsidR="00E91935"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 xml:space="preserve">the United States Citizenship Attestation Form, available on the Department of Administrative Services website at </w:t>
      </w:r>
      <w:hyperlink r:id="rId29" w:history="1">
        <w:r w:rsidR="00D61658" w:rsidRPr="003763B4">
          <w:rPr>
            <w:rStyle w:val="Hyperlink"/>
            <w:rFonts w:cs="Arial"/>
            <w:sz w:val="18"/>
            <w:szCs w:val="18"/>
          </w:rPr>
          <w:t>http://das.nebraska.gov/materiel/purchasing.html</w:t>
        </w:r>
      </w:hyperlink>
      <w:r w:rsidR="00D61658" w:rsidRPr="00D83826">
        <w:t>.</w:t>
      </w:r>
      <w:r w:rsidRPr="003763B4">
        <w:rPr>
          <w:rFonts w:cs="Arial"/>
          <w:szCs w:val="18"/>
        </w:rPr>
        <w:t xml:space="preserve">  This must be accomplished prior to </w:t>
      </w:r>
      <w:r>
        <w:rPr>
          <w:rFonts w:cs="Arial"/>
          <w:szCs w:val="18"/>
        </w:rPr>
        <w:t>execution</w:t>
      </w:r>
      <w:r w:rsidRPr="003763B4">
        <w:rPr>
          <w:rFonts w:cs="Arial"/>
          <w:szCs w:val="18"/>
        </w:rPr>
        <w:t xml:space="preserve"> of the contract.</w:t>
      </w:r>
    </w:p>
    <w:p w14:paraId="5277E7EC" w14:textId="77777777" w:rsidR="00CF4048" w:rsidRDefault="00CF4048" w:rsidP="00CF4048">
      <w:pPr>
        <w:pStyle w:val="Level2Body"/>
        <w:rPr>
          <w:rFonts w:cs="Arial"/>
          <w:szCs w:val="18"/>
        </w:rPr>
      </w:pPr>
    </w:p>
    <w:p w14:paraId="5D091D67" w14:textId="77777777" w:rsidR="00CF4048" w:rsidRPr="003763B4" w:rsidRDefault="00CF4048" w:rsidP="00890A28">
      <w:pPr>
        <w:pStyle w:val="Level2"/>
        <w:numPr>
          <w:ilvl w:val="1"/>
          <w:numId w:val="7"/>
        </w:numPr>
      </w:pPr>
      <w:bookmarkStart w:id="40" w:name="_Toc69387975"/>
      <w:r w:rsidRPr="00514090">
        <w:t>ETHICS</w:t>
      </w:r>
      <w:r w:rsidRPr="003763B4">
        <w:t xml:space="preserve"> IN PUBLIC CONTRACTING</w:t>
      </w:r>
      <w:bookmarkEnd w:id="40"/>
      <w:r w:rsidRPr="003763B4">
        <w:t xml:space="preserve"> </w:t>
      </w:r>
    </w:p>
    <w:p w14:paraId="41B9DBFF" w14:textId="77777777" w:rsidR="00B261C4" w:rsidRPr="002B2CFA" w:rsidRDefault="00B261C4" w:rsidP="002B2CFA">
      <w:pPr>
        <w:pStyle w:val="Level2Body"/>
      </w:pPr>
      <w:r w:rsidRPr="002B2CFA">
        <w:t xml:space="preserve">The State reserves the right to reject </w:t>
      </w:r>
      <w:r w:rsidR="00534A42">
        <w:t>proposal</w:t>
      </w:r>
      <w:r w:rsidR="005B7DF6" w:rsidRPr="002B2CFA">
        <w:t>s</w:t>
      </w:r>
      <w:r w:rsidRPr="002B2CFA">
        <w:t xml:space="preserve">, withdraw an intent to award or award, or terminate a contract if a </w:t>
      </w:r>
      <w:r w:rsidR="00E91935">
        <w:t>bidder</w:t>
      </w:r>
      <w:r w:rsidR="00E91935" w:rsidRPr="002B2CFA">
        <w:t xml:space="preserve"> </w:t>
      </w:r>
      <w:r w:rsidRPr="002B2CFA">
        <w:t>commits</w:t>
      </w:r>
      <w:r w:rsidR="00AA37B7" w:rsidRPr="002B2CFA">
        <w:t xml:space="preserve"> or has committed</w:t>
      </w:r>
      <w:r w:rsidRPr="002B2CFA">
        <w:t xml:space="preserve"> ethical violations, which include, but are not limited to:</w:t>
      </w:r>
    </w:p>
    <w:p w14:paraId="1239AED7" w14:textId="77777777" w:rsidR="00B261C4" w:rsidRPr="002B2CFA" w:rsidRDefault="00B261C4" w:rsidP="002B2CFA">
      <w:pPr>
        <w:pStyle w:val="Level2Body"/>
      </w:pPr>
    </w:p>
    <w:p w14:paraId="49F5227B" w14:textId="77777777" w:rsidR="00B261C4" w:rsidRDefault="00B261C4" w:rsidP="008909ED">
      <w:pPr>
        <w:pStyle w:val="Level3"/>
        <w:tabs>
          <w:tab w:val="num" w:pos="1440"/>
        </w:tabs>
        <w:ind w:left="1440"/>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in an attempt to influence the bidding process;</w:t>
      </w:r>
    </w:p>
    <w:p w14:paraId="5C38A13F" w14:textId="77777777" w:rsidR="00AA37B7" w:rsidRDefault="00AA37B7" w:rsidP="008909ED">
      <w:pPr>
        <w:pStyle w:val="Level3"/>
        <w:tabs>
          <w:tab w:val="num" w:pos="1440"/>
        </w:tabs>
        <w:ind w:left="1440"/>
      </w:pPr>
      <w:r>
        <w:t>Utilize</w:t>
      </w:r>
      <w:r w:rsidRPr="003763B4">
        <w:t xml:space="preserve"> the services of lobbyists, attorneys, political activists, or consultants to </w:t>
      </w:r>
      <w:r>
        <w:t>influence or subvert the bidding process;</w:t>
      </w:r>
    </w:p>
    <w:p w14:paraId="038EE28E" w14:textId="77777777" w:rsidR="00AA37B7" w:rsidRDefault="00AA37B7" w:rsidP="008909ED">
      <w:pPr>
        <w:pStyle w:val="Level3"/>
        <w:tabs>
          <w:tab w:val="num" w:pos="1440"/>
        </w:tabs>
        <w:ind w:left="1440"/>
      </w:pPr>
      <w:r>
        <w:t>Being considered for, presently being, or becoming debarred, suspended, ineligible, or excluded from contracting with any state or federal entity:</w:t>
      </w:r>
    </w:p>
    <w:p w14:paraId="1B960DF2" w14:textId="77777777" w:rsidR="00DA2208" w:rsidRDefault="00DA2208" w:rsidP="008909ED">
      <w:pPr>
        <w:pStyle w:val="Level3"/>
        <w:tabs>
          <w:tab w:val="num" w:pos="1440"/>
        </w:tabs>
        <w:ind w:left="1440"/>
      </w:pPr>
      <w:r>
        <w:t xml:space="preserve">Submitting </w:t>
      </w:r>
      <w:r w:rsidR="005B7DF6">
        <w:t>a</w:t>
      </w:r>
      <w:r>
        <w:t xml:space="preserve"> </w:t>
      </w:r>
      <w:r w:rsidR="00FB3387">
        <w:t>proposal</w:t>
      </w:r>
      <w:r>
        <w:t xml:space="preserve"> on behalf of another </w:t>
      </w:r>
      <w:r w:rsidR="00020A4A">
        <w:t>P</w:t>
      </w:r>
      <w:r>
        <w:t>arty or entity;</w:t>
      </w:r>
      <w:r w:rsidR="007231B8">
        <w:t xml:space="preserve"> and</w:t>
      </w:r>
    </w:p>
    <w:p w14:paraId="66A1C4C5" w14:textId="77777777" w:rsidR="00DA2208" w:rsidRDefault="005B7DF6" w:rsidP="008909ED">
      <w:pPr>
        <w:pStyle w:val="Level3"/>
        <w:tabs>
          <w:tab w:val="num" w:pos="1440"/>
        </w:tabs>
        <w:ind w:left="1440"/>
      </w:pPr>
      <w:r>
        <w:t>Collude</w:t>
      </w:r>
      <w:r w:rsidR="00DA2208">
        <w:t xml:space="preserve"> with any person or entity to influence the bidding process, submit sham </w:t>
      </w:r>
      <w:r w:rsidR="00FB3387">
        <w:t>proposals</w:t>
      </w:r>
      <w:r w:rsidR="00DA2208">
        <w:t xml:space="preserve">, preclude bidding, fix pricing or costs, </w:t>
      </w:r>
      <w:r>
        <w:t xml:space="preserve">create an unfair advantage, subvert the </w:t>
      </w:r>
      <w:r w:rsidR="00534A42">
        <w:t>proposal</w:t>
      </w:r>
      <w:r>
        <w:t>, or prejudice the State</w:t>
      </w:r>
      <w:r w:rsidR="006016D4">
        <w:t>.</w:t>
      </w:r>
    </w:p>
    <w:p w14:paraId="67069AD2" w14:textId="77777777" w:rsidR="00AA37B7" w:rsidRPr="00514090" w:rsidRDefault="00AA37B7" w:rsidP="00D83826">
      <w:pPr>
        <w:pStyle w:val="Level2Body"/>
      </w:pPr>
    </w:p>
    <w:p w14:paraId="036E61A7" w14:textId="77777777" w:rsidR="00DA2208" w:rsidRPr="00514090" w:rsidRDefault="00DA2208" w:rsidP="00514090">
      <w:pPr>
        <w:pStyle w:val="Level2Body"/>
      </w:pPr>
      <w:r w:rsidRPr="00514090">
        <w:t xml:space="preserve">The </w:t>
      </w:r>
      <w:r w:rsidR="00E91935">
        <w:t>bidder</w:t>
      </w:r>
      <w:r w:rsidR="00E91935" w:rsidRPr="00514090">
        <w:t xml:space="preserve"> </w:t>
      </w:r>
      <w:r w:rsidRPr="00514090">
        <w:t>shall include this clause in any subcontract entered into for the exclusive purpose of performing this contract.</w:t>
      </w:r>
    </w:p>
    <w:p w14:paraId="3CA504B5" w14:textId="77777777" w:rsidR="00DA2208" w:rsidRPr="002B2CFA" w:rsidRDefault="00DA2208" w:rsidP="002B2CFA">
      <w:pPr>
        <w:pStyle w:val="Level2Body"/>
      </w:pPr>
    </w:p>
    <w:p w14:paraId="21B260B5" w14:textId="77777777" w:rsidR="00176F72" w:rsidRPr="002B2CFA" w:rsidRDefault="00E91935" w:rsidP="002B2CFA">
      <w:pPr>
        <w:pStyle w:val="Level2Body"/>
      </w:pPr>
      <w:r>
        <w:t>Bidder</w:t>
      </w:r>
      <w:r w:rsidRPr="002B2CFA">
        <w:t xml:space="preserve"> </w:t>
      </w:r>
      <w:r w:rsidR="00DA2208" w:rsidRPr="002B2CFA">
        <w:t xml:space="preserve">shall have an affirmative duty to report any violations of this clause by the </w:t>
      </w:r>
      <w:r>
        <w:t>bidder</w:t>
      </w:r>
      <w:r w:rsidRPr="002B2CFA">
        <w:t xml:space="preserve"> </w:t>
      </w:r>
      <w:r w:rsidR="00DA2208" w:rsidRPr="002B2CFA">
        <w:t>throughout the bidding process, and throughout the term of this contract</w:t>
      </w:r>
      <w:r w:rsidR="00D72360" w:rsidRPr="002B2CFA">
        <w:t xml:space="preserve"> for the successful </w:t>
      </w:r>
      <w:r>
        <w:t>bidder</w:t>
      </w:r>
      <w:r w:rsidRPr="002B2CFA">
        <w:t xml:space="preserve"> </w:t>
      </w:r>
      <w:r w:rsidR="00D72360" w:rsidRPr="002B2CFA">
        <w:t>and their subcontractors</w:t>
      </w:r>
      <w:r w:rsidR="00DA2208" w:rsidRPr="002B2CFA">
        <w:t>.</w:t>
      </w:r>
    </w:p>
    <w:p w14:paraId="5334C822" w14:textId="77777777" w:rsidR="00176F72" w:rsidRDefault="00176F72" w:rsidP="00176F72">
      <w:pPr>
        <w:pStyle w:val="Level2Body"/>
        <w:rPr>
          <w:rFonts w:cs="Arial"/>
          <w:szCs w:val="18"/>
        </w:rPr>
      </w:pPr>
    </w:p>
    <w:p w14:paraId="2AEEAC06" w14:textId="77777777" w:rsidR="00176F72" w:rsidRPr="002239F6" w:rsidRDefault="00176F72" w:rsidP="00890A28">
      <w:pPr>
        <w:pStyle w:val="Level2"/>
        <w:numPr>
          <w:ilvl w:val="1"/>
          <w:numId w:val="7"/>
        </w:numPr>
      </w:pPr>
      <w:bookmarkStart w:id="41" w:name="_Toc69387976"/>
      <w:r w:rsidRPr="003763B4">
        <w:t xml:space="preserve">DEVIATIONS FROM THE REQUEST FOR </w:t>
      </w:r>
      <w:r w:rsidRPr="002239F6">
        <w:t>PROPOSAL</w:t>
      </w:r>
      <w:bookmarkEnd w:id="41"/>
    </w:p>
    <w:p w14:paraId="214A3CB2" w14:textId="77777777" w:rsidR="00176F72" w:rsidRPr="002B2CFA" w:rsidRDefault="00176F72" w:rsidP="002B2CFA">
      <w:pPr>
        <w:pStyle w:val="Level2Body"/>
      </w:pPr>
      <w:r w:rsidRPr="002239F6">
        <w:t xml:space="preserve">The requirements contained in the </w:t>
      </w:r>
      <w:r w:rsidR="008E1AD8" w:rsidRPr="002239F6">
        <w:t xml:space="preserve">solicitation </w:t>
      </w:r>
      <w:r w:rsidR="00C50718" w:rsidRPr="002239F6">
        <w:t xml:space="preserve">(Sections II thru </w:t>
      </w:r>
      <w:r w:rsidR="002239F6" w:rsidRPr="002239F6">
        <w:t>XI</w:t>
      </w:r>
      <w:r w:rsidR="00ED0B08" w:rsidRPr="002239F6">
        <w:t>)</w:t>
      </w:r>
      <w:r w:rsidRPr="002239F6">
        <w:t xml:space="preserve"> become</w:t>
      </w:r>
      <w:r w:rsidRPr="002B2CFA">
        <w:t xml:space="preserve"> a part of the terms and conditions of the contract resulting from this </w:t>
      </w:r>
      <w:r w:rsidR="008E1AD8">
        <w:t>solicitation</w:t>
      </w:r>
      <w:r w:rsidRPr="002B2CFA">
        <w:t xml:space="preserve">.  Any deviations from the </w:t>
      </w:r>
      <w:r w:rsidR="008E1AD8">
        <w:t>solicitation</w:t>
      </w:r>
      <w:r w:rsidR="008E1AD8" w:rsidRPr="002B2CFA">
        <w:t xml:space="preserve"> </w:t>
      </w:r>
      <w:r w:rsidR="00A870A8" w:rsidRPr="002B2CFA">
        <w:t>in Section</w:t>
      </w:r>
      <w:r w:rsidR="00702FAE">
        <w:t>s</w:t>
      </w:r>
      <w:r w:rsidR="00A870A8" w:rsidRPr="002B2CFA">
        <w:t xml:space="preserve"> II</w:t>
      </w:r>
      <w:r w:rsidR="00702FAE">
        <w:t xml:space="preserve"> through VI</w:t>
      </w:r>
      <w:r w:rsidRPr="002B2CFA">
        <w:t xml:space="preserve"> must be clearly defined by the </w:t>
      </w:r>
      <w:r w:rsidR="00E91935">
        <w:t>bidder</w:t>
      </w:r>
      <w:r w:rsidR="00E91935" w:rsidRPr="002B2CFA">
        <w:t xml:space="preserve"> </w:t>
      </w:r>
      <w:r w:rsidRPr="002B2CFA">
        <w:t xml:space="preserve">in its proposal and, if accepted by the State, will become part of the contract.  Any specifically defined deviations must not be in conflict with the basic nature of the </w:t>
      </w:r>
      <w:r w:rsidR="008E1AD8">
        <w:t>solicitation</w:t>
      </w:r>
      <w:r w:rsidRPr="002B2CFA">
        <w:t xml:space="preserve">, requirements, or applicable state or federal laws or statutes.  “Deviation”, for the purposes of this </w:t>
      </w:r>
      <w:r w:rsidR="008E1AD8">
        <w:t>solicitation</w:t>
      </w:r>
      <w:r w:rsidRPr="002B2CFA">
        <w:t xml:space="preserve">, means any proposed changes or alterations to either the contractual language or deliverables within the scope of this </w:t>
      </w:r>
      <w:r w:rsidR="008E1AD8">
        <w:t>solicitation</w:t>
      </w:r>
      <w:r w:rsidRPr="002B2CFA">
        <w:t>.  The State discourages deviations and reserves the right to reject proposed deviations.</w:t>
      </w:r>
    </w:p>
    <w:p w14:paraId="38073C53" w14:textId="77777777" w:rsidR="00176F72" w:rsidRPr="002B2CFA" w:rsidRDefault="00176F72" w:rsidP="002B2CFA">
      <w:pPr>
        <w:pStyle w:val="Level2Body"/>
      </w:pPr>
    </w:p>
    <w:p w14:paraId="08A216D2" w14:textId="77777777" w:rsidR="00176F72" w:rsidRPr="002A04D7" w:rsidRDefault="00176F72" w:rsidP="00890A28">
      <w:pPr>
        <w:pStyle w:val="Level2"/>
        <w:numPr>
          <w:ilvl w:val="1"/>
          <w:numId w:val="7"/>
        </w:numPr>
      </w:pPr>
      <w:bookmarkStart w:id="42" w:name="_Toc69387977"/>
      <w:r w:rsidRPr="003763B4">
        <w:t>SUBMISSION OF PROPOSALS</w:t>
      </w:r>
      <w:bookmarkEnd w:id="42"/>
      <w:r w:rsidRPr="003763B4">
        <w:t xml:space="preserve"> </w:t>
      </w:r>
      <w:r w:rsidRPr="003763B4">
        <w:fldChar w:fldCharType="begin"/>
      </w:r>
      <w:r w:rsidRPr="003763B4">
        <w:instrText>tc "SUBMISSION OF PROPOSALS " \l 2</w:instrText>
      </w:r>
      <w:r w:rsidRPr="003763B4">
        <w:fldChar w:fldCharType="end"/>
      </w:r>
    </w:p>
    <w:p w14:paraId="4D522186" w14:textId="77777777" w:rsidR="00901B0C" w:rsidRDefault="00901B0C" w:rsidP="00901B0C">
      <w:pPr>
        <w:pStyle w:val="Level2Body"/>
      </w:pPr>
      <w:r>
        <w:t xml:space="preserve">The State is accepting </w:t>
      </w:r>
      <w:r w:rsidRPr="005C2877">
        <w:rPr>
          <w:color w:val="auto"/>
        </w:rPr>
        <w:t xml:space="preserve">electronically submitted responses. The </w:t>
      </w:r>
      <w:r>
        <w:t>State</w:t>
      </w:r>
      <w:r w:rsidRPr="00A036AA">
        <w:t xml:space="preserve"> will not accept proposals by email, voice, or telephone.  </w:t>
      </w:r>
    </w:p>
    <w:p w14:paraId="62DCE419" w14:textId="77777777" w:rsidR="00901B0C" w:rsidRPr="00A036AA" w:rsidRDefault="00901B0C" w:rsidP="00901B0C">
      <w:pPr>
        <w:pStyle w:val="Level2Body"/>
      </w:pPr>
    </w:p>
    <w:p w14:paraId="4F278BCA" w14:textId="77777777" w:rsidR="00901B0C" w:rsidRDefault="00901B0C" w:rsidP="00901B0C">
      <w:pPr>
        <w:pStyle w:val="Level2Body"/>
      </w:pPr>
      <w:r w:rsidRPr="002B2CFA">
        <w:lastRenderedPageBreak/>
        <w:t>Pages may be consecutively numbered for the entire proposal</w:t>
      </w:r>
      <w:r>
        <w:t xml:space="preserve">, </w:t>
      </w:r>
      <w:r w:rsidRPr="002B2CFA">
        <w:t xml:space="preserve">or may be numbered consecutively within sections.  Figures and tables </w:t>
      </w:r>
      <w:r>
        <w:t>should</w:t>
      </w:r>
      <w:r w:rsidRPr="002B2CFA">
        <w:t xml:space="preserve"> be numbered and referenced in the text by that number.  They should be placed as close as possible to the referencing text.  </w:t>
      </w:r>
      <w:r>
        <w:t xml:space="preserve">Proposal responses should include the completed Form A, “Bidder Contact Information”. </w:t>
      </w:r>
      <w:r w:rsidRPr="006A2923">
        <w:t xml:space="preserve"> </w:t>
      </w:r>
      <w:r>
        <w:t xml:space="preserve">The </w:t>
      </w:r>
      <w:r w:rsidRPr="002B2CFA">
        <w:t xml:space="preserve">RFP number </w:t>
      </w:r>
      <w:r>
        <w:t>should</w:t>
      </w:r>
      <w:r w:rsidRPr="002B2CFA">
        <w:t xml:space="preserve"> be </w:t>
      </w:r>
      <w:r>
        <w:t>referenced</w:t>
      </w:r>
      <w:r w:rsidRPr="002B2CFA">
        <w:t xml:space="preserve"> in all correspondence.</w:t>
      </w:r>
    </w:p>
    <w:p w14:paraId="3B2AB620" w14:textId="77777777" w:rsidR="00901B0C" w:rsidRDefault="00901B0C" w:rsidP="00901B0C">
      <w:pPr>
        <w:pStyle w:val="Level2Body"/>
      </w:pPr>
    </w:p>
    <w:p w14:paraId="7099B91F" w14:textId="77777777" w:rsidR="00901B0C" w:rsidRPr="002B2CFA" w:rsidRDefault="00901B0C" w:rsidP="00901B0C">
      <w:pPr>
        <w:pStyle w:val="Level2Body"/>
      </w:pPr>
      <w:r w:rsidRPr="002B2CFA">
        <w:t xml:space="preserve">The Technical Proposal </w:t>
      </w:r>
      <w:r>
        <w:t>should</w:t>
      </w:r>
      <w:r w:rsidRPr="002B2CFA">
        <w:t xml:space="preserve"> not contain any reference to dollar amounts.  However, information such as data concerning labor hours and categories, materials, subcontracts and so forth, shall be considered in the Technical Proposal so that the </w:t>
      </w:r>
      <w:r>
        <w:t>bidder’s</w:t>
      </w:r>
      <w:r w:rsidRPr="002B2CFA">
        <w:t xml:space="preserve"> understanding of the scope of work may be evaluated.  The Technical Proposal shall disclose the </w:t>
      </w:r>
      <w:r>
        <w:t>bidder</w:t>
      </w:r>
      <w:r w:rsidRPr="002B2CFA">
        <w:t>’s technical approach in as much detail as possible, including, but not limited to, the information required by the Technical Proposal instructions.</w:t>
      </w:r>
    </w:p>
    <w:p w14:paraId="545FCFC0" w14:textId="77777777" w:rsidR="00901B0C" w:rsidRPr="00C94B6F" w:rsidRDefault="00901B0C" w:rsidP="00901B0C">
      <w:pPr>
        <w:pStyle w:val="Level3"/>
        <w:numPr>
          <w:ilvl w:val="0"/>
          <w:numId w:val="0"/>
        </w:numPr>
        <w:tabs>
          <w:tab w:val="num" w:pos="1440"/>
        </w:tabs>
        <w:ind w:left="810"/>
      </w:pPr>
    </w:p>
    <w:p w14:paraId="7AB1CB65" w14:textId="77777777" w:rsidR="00901B0C" w:rsidRDefault="00901B0C" w:rsidP="00901B0C">
      <w:pPr>
        <w:pStyle w:val="Level2Body"/>
      </w:pPr>
      <w:r w:rsidRPr="00242DF0">
        <w:t>It is the bidder’s responsibility to ensure the RFP response is submitted and received electronically prior to the opening date and time as indicated in the Schedule of Events.  No late proposals will be accepted.</w:t>
      </w:r>
    </w:p>
    <w:p w14:paraId="11D4C8F2" w14:textId="77777777" w:rsidR="00901B0C" w:rsidRDefault="00901B0C" w:rsidP="00901B0C">
      <w:pPr>
        <w:pStyle w:val="Level2Body"/>
      </w:pPr>
    </w:p>
    <w:p w14:paraId="2B2DAB15" w14:textId="77777777" w:rsidR="00901B0C" w:rsidRPr="002B2CFA" w:rsidRDefault="00901B0C" w:rsidP="00901B0C">
      <w:pPr>
        <w:pStyle w:val="Level2Body"/>
      </w:pPr>
      <w:r>
        <w:t xml:space="preserve">It is the responsibility of the bidder to check the website for all information relevant to this RFP to include addenda and/or amendments issued prior to the opening date.  Website address is as follows:  </w:t>
      </w:r>
      <w:hyperlink r:id="rId30" w:history="1">
        <w:r w:rsidRPr="00687362">
          <w:rPr>
            <w:rStyle w:val="Hyperlink"/>
            <w:sz w:val="18"/>
          </w:rPr>
          <w:t>http://das.nebraska.gov/materiel/purchasing.html</w:t>
        </w:r>
      </w:hyperlink>
      <w:r>
        <w:t xml:space="preserve">. </w:t>
      </w:r>
    </w:p>
    <w:p w14:paraId="1208FCD4" w14:textId="77777777" w:rsidR="00901B0C" w:rsidRPr="002B2CFA" w:rsidRDefault="00901B0C" w:rsidP="00901B0C">
      <w:pPr>
        <w:pStyle w:val="Level2Body"/>
      </w:pPr>
    </w:p>
    <w:p w14:paraId="7DD80D54" w14:textId="77777777" w:rsidR="00901B0C" w:rsidRDefault="00901B0C" w:rsidP="00901B0C">
      <w:pPr>
        <w:pStyle w:val="Level2Body"/>
      </w:pPr>
      <w:r w:rsidRPr="002B2CFA">
        <w:t xml:space="preserve">Emphasis should be concentrated on conformance to the </w:t>
      </w:r>
      <w:r>
        <w:t>RFP</w:t>
      </w:r>
      <w:r w:rsidRPr="002B2CFA">
        <w:t xml:space="preserve"> instructions, responsiveness to requirements, completeness, and clarity of content. If the </w:t>
      </w:r>
      <w:r>
        <w:t>bidder</w:t>
      </w:r>
      <w:r w:rsidRPr="002B2CFA">
        <w:t>’s proposal is presented in such a fashion that makes evaluation difficult or overly time consuming the State reserves the right to reject the proposal as non-conforming.</w:t>
      </w:r>
    </w:p>
    <w:p w14:paraId="6484582F" w14:textId="77777777" w:rsidR="00901B0C" w:rsidRPr="002B2CFA" w:rsidRDefault="00901B0C" w:rsidP="00901B0C">
      <w:pPr>
        <w:pStyle w:val="Level2Body"/>
      </w:pPr>
    </w:p>
    <w:p w14:paraId="4437E8E7" w14:textId="77777777" w:rsidR="00901B0C" w:rsidRDefault="00901B0C" w:rsidP="00901B0C">
      <w:pPr>
        <w:pStyle w:val="Level3"/>
        <w:numPr>
          <w:ilvl w:val="2"/>
          <w:numId w:val="6"/>
        </w:numPr>
        <w:tabs>
          <w:tab w:val="num" w:pos="1440"/>
        </w:tabs>
        <w:ind w:left="1440"/>
        <w:rPr>
          <w:b/>
        </w:rPr>
      </w:pPr>
      <w:r>
        <w:rPr>
          <w:b/>
        </w:rPr>
        <w:t>B</w:t>
      </w:r>
      <w:r w:rsidRPr="00FF5CB3">
        <w:rPr>
          <w:b/>
        </w:rPr>
        <w:t>idders submitting electronic responses</w:t>
      </w:r>
      <w:r>
        <w:rPr>
          <w:b/>
        </w:rPr>
        <w:t xml:space="preserve"> must submit responses via ShareFile using the proposal submission link. </w:t>
      </w:r>
    </w:p>
    <w:p w14:paraId="2FEEB9FD" w14:textId="77777777" w:rsidR="00901B0C" w:rsidRDefault="00901B0C" w:rsidP="00901B0C">
      <w:pPr>
        <w:pStyle w:val="Level3Body"/>
      </w:pPr>
      <w:r>
        <w:t xml:space="preserve">Note to bidders: Not all browsers are compatible with ShareFile. Currently Chrome, Internet Explorer and Firefox are compatible. After the bidder clicks the proposal submission link, the bidder will be prompted to enter contact information including an e-mail address. By entering an e-mail address, the bidder should receive a confirmation email confirming the successful upload directly from ShareFile. </w:t>
      </w:r>
    </w:p>
    <w:p w14:paraId="7461F11B" w14:textId="77777777" w:rsidR="00901B0C" w:rsidRDefault="00901B0C" w:rsidP="00901B0C">
      <w:pPr>
        <w:pStyle w:val="Level3Body"/>
        <w:rPr>
          <w:highlight w:val="yellow"/>
        </w:rPr>
      </w:pPr>
    </w:p>
    <w:p w14:paraId="6C6B7C9C" w14:textId="206F7200" w:rsidR="00901B0C" w:rsidRDefault="00901B0C" w:rsidP="00901B0C">
      <w:pPr>
        <w:pStyle w:val="Level3Body"/>
      </w:pPr>
      <w:r w:rsidRPr="00D05075">
        <w:t xml:space="preserve">Proposal </w:t>
      </w:r>
      <w:r w:rsidRPr="00A369DA">
        <w:t>submission link</w:t>
      </w:r>
      <w:r w:rsidRPr="00D05075">
        <w:t>:</w:t>
      </w:r>
      <w:r w:rsidR="00D05075">
        <w:t xml:space="preserve">  </w:t>
      </w:r>
      <w:hyperlink r:id="rId31" w:history="1">
        <w:r w:rsidR="00D05075" w:rsidRPr="00A369DA">
          <w:rPr>
            <w:rStyle w:val="Hyperlink"/>
            <w:sz w:val="18"/>
          </w:rPr>
          <w:t>https://nebraska.sharefile.com/r-re01f151d0bcc4cab9d9465ab35e2a239</w:t>
        </w:r>
      </w:hyperlink>
    </w:p>
    <w:p w14:paraId="72986AC6" w14:textId="77777777" w:rsidR="00901B0C" w:rsidRDefault="00901B0C" w:rsidP="00901B0C">
      <w:pPr>
        <w:pStyle w:val="Level3"/>
        <w:numPr>
          <w:ilvl w:val="0"/>
          <w:numId w:val="0"/>
        </w:numPr>
        <w:ind w:left="1620"/>
      </w:pPr>
    </w:p>
    <w:p w14:paraId="5C4522BE" w14:textId="77777777" w:rsidR="00901B0C" w:rsidRDefault="00901B0C" w:rsidP="00901B0C">
      <w:pPr>
        <w:pStyle w:val="Level4"/>
        <w:numPr>
          <w:ilvl w:val="3"/>
          <w:numId w:val="6"/>
        </w:numPr>
      </w:pPr>
      <w:r>
        <w:t xml:space="preserve">The Technical, Cost Proposal and Proprietary information should be uploaded as </w:t>
      </w:r>
      <w:r w:rsidRPr="00847F2A">
        <w:t xml:space="preserve">separate and distinct files. </w:t>
      </w:r>
    </w:p>
    <w:p w14:paraId="6352B3C1" w14:textId="77777777" w:rsidR="00901B0C" w:rsidRDefault="00901B0C" w:rsidP="00901B0C">
      <w:pPr>
        <w:pStyle w:val="Level4"/>
        <w:numPr>
          <w:ilvl w:val="4"/>
          <w:numId w:val="6"/>
        </w:numPr>
      </w:pPr>
      <w:r w:rsidRPr="00847F2A">
        <w:t xml:space="preserve">If </w:t>
      </w:r>
      <w:r>
        <w:t>duplicated</w:t>
      </w:r>
      <w:r w:rsidRPr="00847F2A">
        <w:t xml:space="preserve"> proposals are submitted, the State will retain only the most recently submitted response.  </w:t>
      </w:r>
    </w:p>
    <w:p w14:paraId="76C6E00E" w14:textId="77777777" w:rsidR="00901B0C" w:rsidRDefault="00901B0C" w:rsidP="00901B0C">
      <w:pPr>
        <w:pStyle w:val="Level4"/>
        <w:numPr>
          <w:ilvl w:val="4"/>
          <w:numId w:val="6"/>
        </w:numPr>
      </w:pPr>
      <w:r>
        <w:t>If it is the bidder’s intent to submit multiple proposals, the bidder must clearly identify the separate submissions.</w:t>
      </w:r>
    </w:p>
    <w:p w14:paraId="468E7D56" w14:textId="77777777" w:rsidR="00901B0C" w:rsidRPr="00847F2A" w:rsidRDefault="00901B0C" w:rsidP="00901B0C">
      <w:pPr>
        <w:pStyle w:val="Level4"/>
        <w:numPr>
          <w:ilvl w:val="4"/>
          <w:numId w:val="6"/>
        </w:numPr>
      </w:pPr>
      <w:r>
        <w:t xml:space="preserve">It is the bidder’s responsibility to allow time for electronic uploading. All file uploads must be completed by the Opening date and time per the Schedule of Events. </w:t>
      </w:r>
      <w:r w:rsidRPr="00847F2A">
        <w:t>No late proposals will be accepted</w:t>
      </w:r>
      <w:r>
        <w:t>.</w:t>
      </w:r>
    </w:p>
    <w:p w14:paraId="636B16A5" w14:textId="77777777" w:rsidR="00901B0C" w:rsidRPr="00847F2A" w:rsidRDefault="00901B0C" w:rsidP="00901B0C">
      <w:pPr>
        <w:pStyle w:val="Level3Body"/>
      </w:pPr>
    </w:p>
    <w:p w14:paraId="1E509FF2" w14:textId="77777777" w:rsidR="00901B0C" w:rsidRPr="00847F2A" w:rsidRDefault="00901B0C" w:rsidP="00901B0C">
      <w:pPr>
        <w:pStyle w:val="Level4"/>
        <w:numPr>
          <w:ilvl w:val="3"/>
          <w:numId w:val="6"/>
        </w:numPr>
      </w:pPr>
      <w:bookmarkStart w:id="43" w:name="_Toc29548559"/>
      <w:r w:rsidRPr="00847F2A">
        <w:t>ELECTRONIC PROPOSAL FILE NAMES</w:t>
      </w:r>
      <w:bookmarkEnd w:id="43"/>
    </w:p>
    <w:p w14:paraId="1614BEE3" w14:textId="77777777" w:rsidR="00901B0C" w:rsidRPr="00333B12" w:rsidRDefault="00901B0C" w:rsidP="00901B0C">
      <w:pPr>
        <w:pStyle w:val="Level3"/>
        <w:numPr>
          <w:ilvl w:val="0"/>
          <w:numId w:val="0"/>
        </w:numPr>
        <w:ind w:left="1620"/>
        <w:rPr>
          <w:color w:val="auto"/>
        </w:rPr>
      </w:pPr>
      <w:r>
        <w:rPr>
          <w:color w:val="auto"/>
        </w:rPr>
        <w:tab/>
      </w:r>
      <w:r w:rsidRPr="005C2877">
        <w:rPr>
          <w:color w:val="auto"/>
        </w:rPr>
        <w:t xml:space="preserve">The </w:t>
      </w:r>
      <w:r w:rsidRPr="00333B12">
        <w:rPr>
          <w:color w:val="auto"/>
        </w:rPr>
        <w:t xml:space="preserve">bidder should clearly identify the uploaded RFP proposal files.  To assist in identification the </w:t>
      </w:r>
      <w:r w:rsidRPr="00333B12">
        <w:rPr>
          <w:color w:val="auto"/>
        </w:rPr>
        <w:tab/>
        <w:t xml:space="preserve">bidder should use the following naming convention: </w:t>
      </w:r>
    </w:p>
    <w:p w14:paraId="34EBD83E" w14:textId="589FB856" w:rsidR="00901B0C" w:rsidRPr="00333B12" w:rsidRDefault="00901B0C" w:rsidP="00901B0C">
      <w:pPr>
        <w:pStyle w:val="Level4"/>
        <w:numPr>
          <w:ilvl w:val="4"/>
          <w:numId w:val="6"/>
        </w:numPr>
      </w:pPr>
      <w:r w:rsidRPr="00333B12">
        <w:t xml:space="preserve">RFP </w:t>
      </w:r>
      <w:r w:rsidR="00333B12" w:rsidRPr="00333B12">
        <w:t xml:space="preserve">6506 </w:t>
      </w:r>
      <w:r w:rsidRPr="00333B12">
        <w:t xml:space="preserve">Z1 Company Name </w:t>
      </w:r>
      <w:r w:rsidR="00CA2CD3">
        <w:t>Permit System</w:t>
      </w:r>
      <w:r w:rsidRPr="00333B12">
        <w:t xml:space="preserve">   </w:t>
      </w:r>
    </w:p>
    <w:p w14:paraId="56D38AD4" w14:textId="77777777" w:rsidR="00901B0C" w:rsidRPr="00333B12" w:rsidRDefault="00901B0C" w:rsidP="00901B0C">
      <w:pPr>
        <w:pStyle w:val="Level4"/>
        <w:numPr>
          <w:ilvl w:val="4"/>
          <w:numId w:val="6"/>
        </w:numPr>
      </w:pPr>
      <w:r w:rsidRPr="00333B12">
        <w:t xml:space="preserve">If multiple files are submitted for one RFP proposal, add number of files to file names:  RFP </w:t>
      </w:r>
      <w:r w:rsidR="00333B12" w:rsidRPr="00333B12">
        <w:t xml:space="preserve">6506 </w:t>
      </w:r>
      <w:r w:rsidRPr="00333B12">
        <w:t xml:space="preserve">Z1 Company Name, File 1 of 2.  </w:t>
      </w:r>
    </w:p>
    <w:p w14:paraId="0C81CBB9" w14:textId="77777777" w:rsidR="00901B0C" w:rsidRPr="00333B12" w:rsidRDefault="00901B0C" w:rsidP="00901B0C">
      <w:pPr>
        <w:pStyle w:val="Level4"/>
        <w:numPr>
          <w:ilvl w:val="4"/>
          <w:numId w:val="6"/>
        </w:numPr>
      </w:pPr>
      <w:r w:rsidRPr="00A1223A">
        <w:t xml:space="preserve">If multiple RFP proposals are submitted for the same RFP, add the proposal number to the file names: </w:t>
      </w:r>
      <w:r w:rsidRPr="00333B12">
        <w:t xml:space="preserve">RFP </w:t>
      </w:r>
      <w:r w:rsidR="00333B12" w:rsidRPr="00333B12">
        <w:t xml:space="preserve">6506 </w:t>
      </w:r>
      <w:r w:rsidRPr="00333B12">
        <w:t xml:space="preserve">Z1 Company Name Proposal 1 File 1 of 2. </w:t>
      </w:r>
    </w:p>
    <w:p w14:paraId="6A71307A" w14:textId="77777777" w:rsidR="00901B0C" w:rsidRPr="00A1223A" w:rsidRDefault="00901B0C" w:rsidP="00901B0C">
      <w:pPr>
        <w:pStyle w:val="Level2Body"/>
      </w:pPr>
    </w:p>
    <w:p w14:paraId="135DA1F9" w14:textId="77777777" w:rsidR="00901B0C" w:rsidRDefault="00901B0C" w:rsidP="00901B0C">
      <w:pPr>
        <w:pStyle w:val="Level2Body"/>
      </w:pPr>
      <w:r w:rsidRPr="00333B12">
        <w:t>The Request for Proposal form must</w:t>
      </w:r>
      <w:r>
        <w:t xml:space="preserve"> be signed in an indelible manner or DocuSign and returned by the proposal opening date and time along with the bidder’s Request for Proposal and any other requirements as stated in the Request for Proposal document in order for the bidder’s Request for Proposal response to be evaluated.</w:t>
      </w:r>
    </w:p>
    <w:p w14:paraId="0A1B8548" w14:textId="77777777" w:rsidR="00901B0C" w:rsidRDefault="00901B0C" w:rsidP="00901B0C">
      <w:pPr>
        <w:pStyle w:val="Level2Body"/>
      </w:pPr>
    </w:p>
    <w:p w14:paraId="5CD4DAFE" w14:textId="77777777" w:rsidR="00901B0C" w:rsidRDefault="00901B0C" w:rsidP="00901B0C">
      <w:pPr>
        <w:pStyle w:val="Level2Body"/>
      </w:pPr>
      <w:r w:rsidRPr="00514090">
        <w:t>By signing the</w:t>
      </w:r>
      <w:r w:rsidRPr="003763B4">
        <w:t xml:space="preserve"> “</w:t>
      </w:r>
      <w:r>
        <w:t>Request for Proposal</w:t>
      </w:r>
      <w:r w:rsidRPr="003763B4">
        <w:t xml:space="preserve"> for Contractual Services” form, the </w:t>
      </w:r>
      <w:r>
        <w:t>bidder</w:t>
      </w:r>
      <w:r w:rsidRPr="003763B4">
        <w:t xml:space="preserve"> guarantees compliance with the provisions stated in this </w:t>
      </w:r>
      <w:r>
        <w:t>solicitation.</w:t>
      </w:r>
    </w:p>
    <w:p w14:paraId="6CE2392F" w14:textId="77777777" w:rsidR="006D4F2F" w:rsidRDefault="006D4F2F" w:rsidP="00176F72">
      <w:pPr>
        <w:pStyle w:val="Level2Body"/>
        <w:rPr>
          <w:rFonts w:cs="Arial"/>
          <w:szCs w:val="18"/>
        </w:rPr>
      </w:pPr>
    </w:p>
    <w:p w14:paraId="3DB8A407" w14:textId="77777777" w:rsidR="006D4F2F" w:rsidRPr="0025153F" w:rsidRDefault="00534A42" w:rsidP="008539DF">
      <w:pPr>
        <w:pStyle w:val="Level2"/>
        <w:numPr>
          <w:ilvl w:val="1"/>
          <w:numId w:val="7"/>
        </w:numPr>
      </w:pPr>
      <w:bookmarkStart w:id="44" w:name="_Toc69387978"/>
      <w:r>
        <w:t>PROPOSAL</w:t>
      </w:r>
      <w:r w:rsidR="006D4F2F" w:rsidRPr="0025153F">
        <w:t xml:space="preserve"> PREPARATION COSTS</w:t>
      </w:r>
      <w:bookmarkEnd w:id="44"/>
      <w:r w:rsidR="006D4F2F" w:rsidRPr="0025153F">
        <w:t xml:space="preserve"> </w:t>
      </w:r>
    </w:p>
    <w:p w14:paraId="6F79865E" w14:textId="77777777" w:rsidR="006D4F2F" w:rsidRPr="002B2CFA" w:rsidRDefault="006D4F2F" w:rsidP="002B2CFA">
      <w:pPr>
        <w:pStyle w:val="Level2Body"/>
      </w:pPr>
      <w:r w:rsidRPr="002B2CFA">
        <w:t xml:space="preserve">The State shall not incur any liability for any costs incurred by </w:t>
      </w:r>
      <w:r w:rsidR="00901B0C">
        <w:t>bidders</w:t>
      </w:r>
      <w:r w:rsidR="00901B0C" w:rsidRPr="002B2CFA">
        <w:t xml:space="preserve"> </w:t>
      </w:r>
      <w:r w:rsidRPr="002B2CFA">
        <w:t xml:space="preserve">in replying to this </w:t>
      </w:r>
      <w:r w:rsidR="008E1AD8">
        <w:t>solicitation</w:t>
      </w:r>
      <w:r w:rsidRPr="002B2CFA">
        <w:t xml:space="preserve">, including any activity related to bidding on this </w:t>
      </w:r>
      <w:r w:rsidR="008E1AD8">
        <w:t>solicitation</w:t>
      </w:r>
      <w:r w:rsidRPr="002B2CFA">
        <w:t>.</w:t>
      </w:r>
    </w:p>
    <w:p w14:paraId="2424BE95" w14:textId="77777777" w:rsidR="00176F72" w:rsidRDefault="00176F72" w:rsidP="00176F72">
      <w:pPr>
        <w:pStyle w:val="Level2Body"/>
        <w:rPr>
          <w:rFonts w:cs="Arial"/>
          <w:szCs w:val="18"/>
        </w:rPr>
      </w:pPr>
    </w:p>
    <w:p w14:paraId="30B02C7A" w14:textId="77777777" w:rsidR="002A687C" w:rsidRDefault="002A687C" w:rsidP="00176F72">
      <w:pPr>
        <w:pStyle w:val="Level2Body"/>
        <w:rPr>
          <w:rFonts w:cs="Arial"/>
          <w:szCs w:val="18"/>
        </w:rPr>
      </w:pPr>
    </w:p>
    <w:p w14:paraId="71A70FB2" w14:textId="77777777" w:rsidR="002A687C" w:rsidRDefault="002A687C" w:rsidP="00176F72">
      <w:pPr>
        <w:pStyle w:val="Level2Body"/>
        <w:rPr>
          <w:rFonts w:cs="Arial"/>
          <w:szCs w:val="18"/>
        </w:rPr>
      </w:pPr>
    </w:p>
    <w:p w14:paraId="31121587" w14:textId="77777777" w:rsidR="00DB4899" w:rsidRPr="00323E7D" w:rsidRDefault="00DB4899" w:rsidP="00DB4899">
      <w:pPr>
        <w:pStyle w:val="Level2"/>
        <w:numPr>
          <w:ilvl w:val="1"/>
          <w:numId w:val="6"/>
        </w:numPr>
      </w:pPr>
      <w:bookmarkStart w:id="45" w:name="_Toc69387979"/>
      <w:r w:rsidRPr="00323E7D">
        <w:lastRenderedPageBreak/>
        <w:t>DISCOUNTS</w:t>
      </w:r>
      <w:bookmarkEnd w:id="45"/>
    </w:p>
    <w:p w14:paraId="1DD0AB3F" w14:textId="77777777" w:rsidR="00DB4899" w:rsidRPr="006D7D5F" w:rsidRDefault="00DB4899" w:rsidP="00DB4899">
      <w:pPr>
        <w:pStyle w:val="Level2Body"/>
      </w:pPr>
      <w:r w:rsidRPr="00E9356A">
        <w:t xml:space="preserve">Prices quoted shall be inclusive of ALL trade discounts. Cash discount terms of less than thirty (30) days will not be considered as part </w:t>
      </w:r>
      <w:r w:rsidRPr="00CD0D4C">
        <w:t xml:space="preserve">of the </w:t>
      </w:r>
      <w:r>
        <w:t>proposal</w:t>
      </w:r>
      <w:r w:rsidRPr="00CD0D4C">
        <w:t>.  Cash discount periods will be computed from the date of receipt of a properly executed clai</w:t>
      </w:r>
      <w:r w:rsidRPr="006D7D5F">
        <w:t>m voucher or the date of completion of delivery of all items in a satisfactory condition, whichever is later.</w:t>
      </w:r>
    </w:p>
    <w:p w14:paraId="69464323" w14:textId="77777777" w:rsidR="00DB4899" w:rsidRPr="006D7D5F" w:rsidRDefault="00DB4899" w:rsidP="00DB4899">
      <w:pPr>
        <w:pStyle w:val="Level2Body"/>
      </w:pPr>
    </w:p>
    <w:p w14:paraId="478A78D8" w14:textId="77777777" w:rsidR="00DB4899" w:rsidRPr="00323E7D" w:rsidRDefault="00DB4899" w:rsidP="00DB4899">
      <w:pPr>
        <w:pStyle w:val="Level2"/>
        <w:numPr>
          <w:ilvl w:val="1"/>
          <w:numId w:val="6"/>
        </w:numPr>
      </w:pPr>
      <w:bookmarkStart w:id="46" w:name="_Toc69387980"/>
      <w:r w:rsidRPr="00323E7D">
        <w:t>PRICE</w:t>
      </w:r>
      <w:r>
        <w:t>S</w:t>
      </w:r>
      <w:bookmarkEnd w:id="46"/>
    </w:p>
    <w:p w14:paraId="264ADC39" w14:textId="77777777" w:rsidR="00DB4899" w:rsidRDefault="00DB4899" w:rsidP="00DB4899">
      <w:pPr>
        <w:pStyle w:val="Level2Body"/>
        <w:rPr>
          <w:szCs w:val="18"/>
          <w:highlight w:val="green"/>
        </w:rPr>
      </w:pPr>
      <w:r w:rsidRPr="003763B4">
        <w:t xml:space="preserve">Prices quoted shall be net, including transportation and delivery charges fully prepaid by the </w:t>
      </w:r>
      <w:r>
        <w:t>contractor</w:t>
      </w:r>
      <w:r w:rsidRPr="003763B4">
        <w:t xml:space="preserve">, F.O.B. destination named in the </w:t>
      </w:r>
      <w:r>
        <w:t>solicitation</w:t>
      </w:r>
      <w:r w:rsidRPr="003763B4">
        <w:t>.  No additional charges will be allowed for packing, packages, or partial delivery costs.  When an arithmetic error has been made in the extended total, the unit price will govern.</w:t>
      </w:r>
    </w:p>
    <w:p w14:paraId="20EF43CF" w14:textId="77777777" w:rsidR="00DB4899" w:rsidRDefault="00DB4899" w:rsidP="00DB4899">
      <w:pPr>
        <w:pStyle w:val="Level2Body"/>
        <w:rPr>
          <w:szCs w:val="18"/>
          <w:highlight w:val="green"/>
        </w:rPr>
      </w:pPr>
    </w:p>
    <w:p w14:paraId="16093285" w14:textId="77777777" w:rsidR="00DB4899" w:rsidRDefault="00DB4899" w:rsidP="00DB4899">
      <w:pPr>
        <w:pStyle w:val="Level2Body"/>
        <w:rPr>
          <w:szCs w:val="18"/>
        </w:rPr>
      </w:pPr>
      <w:r>
        <w:rPr>
          <w:szCs w:val="18"/>
        </w:rPr>
        <w:t xml:space="preserve">Prices submitted on the cost proposal form, once accepted by the State, shall remain fixed for the first six (6) years of the contract.  Any request for a price increase subsequent to the initial six (6) years of the contract shall not exceed </w:t>
      </w:r>
      <w:r>
        <w:t xml:space="preserve">five (5) </w:t>
      </w:r>
      <w:r w:rsidRPr="008B620A">
        <w:rPr>
          <w:szCs w:val="18"/>
        </w:rPr>
        <w:t>percent</w:t>
      </w:r>
      <w:r>
        <w:rPr>
          <w:szCs w:val="18"/>
        </w:rPr>
        <w:t xml:space="preserve"> of the price proposed for the period.  Increases shall not be cumulative and will only apply to that period of the contract.  The request for a price increase must be submitted in writing to the </w:t>
      </w:r>
      <w:r w:rsidRPr="00B27EAA">
        <w:rPr>
          <w:szCs w:val="18"/>
        </w:rPr>
        <w:t>State Purchasing Bureau a minimum of 120 d</w:t>
      </w:r>
      <w:r>
        <w:rPr>
          <w:szCs w:val="18"/>
        </w:rPr>
        <w:t xml:space="preserve">ays prior to the end of the current contract period.  Documentation may be required by the State to support the price increase.  </w:t>
      </w:r>
    </w:p>
    <w:p w14:paraId="79E3D561" w14:textId="77777777" w:rsidR="00DB4899" w:rsidRDefault="00DB4899" w:rsidP="00DB4899">
      <w:pPr>
        <w:pStyle w:val="Level2Body"/>
        <w:rPr>
          <w:szCs w:val="18"/>
        </w:rPr>
      </w:pPr>
    </w:p>
    <w:p w14:paraId="347DEBDE" w14:textId="77777777" w:rsidR="00DB4899" w:rsidRPr="005B0D32" w:rsidRDefault="00DB4899" w:rsidP="00DB4899">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5DCE606A" w14:textId="77777777" w:rsidR="00DB4899" w:rsidRPr="005B0D32" w:rsidRDefault="00DB4899" w:rsidP="00DB4899">
      <w:pPr>
        <w:pStyle w:val="Level2Body"/>
        <w:rPr>
          <w:b/>
          <w:bCs/>
        </w:rPr>
      </w:pPr>
    </w:p>
    <w:p w14:paraId="5155A842" w14:textId="77777777" w:rsidR="00DB4899" w:rsidRPr="005B0D32" w:rsidRDefault="00DB4899" w:rsidP="00DB4899">
      <w:pPr>
        <w:pStyle w:val="Level2Body"/>
        <w:rPr>
          <w:b/>
          <w:bCs/>
        </w:rPr>
      </w:pPr>
      <w:r w:rsidRPr="005B0D32">
        <w:rPr>
          <w:b/>
          <w:bCs/>
        </w:rPr>
        <w:t>The State will be given full proportionate benefit of any decreases for the term of the contract.</w:t>
      </w:r>
    </w:p>
    <w:p w14:paraId="5E24DF71" w14:textId="77777777" w:rsidR="00DB4899" w:rsidRPr="005B0D32" w:rsidRDefault="00DB4899" w:rsidP="00DB4899">
      <w:pPr>
        <w:pStyle w:val="Level2Body"/>
        <w:rPr>
          <w:b/>
          <w:bCs/>
        </w:rPr>
      </w:pPr>
    </w:p>
    <w:p w14:paraId="479CC85E" w14:textId="77777777" w:rsidR="00DB4899" w:rsidRDefault="00DB4899" w:rsidP="00DB4899">
      <w:pPr>
        <w:pStyle w:val="Level2"/>
        <w:numPr>
          <w:ilvl w:val="1"/>
          <w:numId w:val="6"/>
        </w:numPr>
      </w:pPr>
      <w:bookmarkStart w:id="47" w:name="_Toc69387981"/>
      <w:r>
        <w:t>COST CLARIFICATION</w:t>
      </w:r>
      <w:bookmarkEnd w:id="47"/>
    </w:p>
    <w:p w14:paraId="64BFA194" w14:textId="77777777" w:rsidR="00DB4899" w:rsidRDefault="00DB4899" w:rsidP="00DB4899">
      <w:pPr>
        <w:pStyle w:val="Level2Body"/>
      </w:pPr>
      <w:r w:rsidRPr="003A1336">
        <w:t>The State reserves the right to review all aspects of cost for reasonableness and to request clarification of any proposal where the cost component shows significant and unsupported deviation from industry standards or in areas where detailed pricing is required.</w:t>
      </w:r>
    </w:p>
    <w:p w14:paraId="26A68608" w14:textId="77777777" w:rsidR="00DB4899" w:rsidRPr="00F40919" w:rsidRDefault="00DB4899" w:rsidP="00DB4899">
      <w:pPr>
        <w:pStyle w:val="Level2Body"/>
      </w:pPr>
    </w:p>
    <w:p w14:paraId="5D709D86" w14:textId="77777777" w:rsidR="00176F72" w:rsidRPr="003763B4" w:rsidRDefault="00176F72" w:rsidP="008539DF">
      <w:pPr>
        <w:pStyle w:val="Level2"/>
        <w:numPr>
          <w:ilvl w:val="1"/>
          <w:numId w:val="7"/>
        </w:numPr>
      </w:pPr>
      <w:bookmarkStart w:id="48" w:name="_Toc69387982"/>
      <w:r>
        <w:t>FAILURE TO COMPLY WITH REQUEST FOR PROPOSAL</w:t>
      </w:r>
      <w:bookmarkEnd w:id="48"/>
    </w:p>
    <w:p w14:paraId="4457F57F" w14:textId="77777777" w:rsidR="00176F72" w:rsidRPr="002B2CFA" w:rsidRDefault="00176F72" w:rsidP="002B2CFA">
      <w:pPr>
        <w:pStyle w:val="Level2Body"/>
      </w:pPr>
      <w:r w:rsidRPr="00514090">
        <w:t xml:space="preserve">Violation of the terms and conditions contained in this </w:t>
      </w:r>
      <w:r w:rsidR="008E1AD8">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7D71DE7A" w14:textId="77777777" w:rsidR="00176F72" w:rsidRPr="002B2CFA" w:rsidRDefault="00176F72" w:rsidP="002B2CFA">
      <w:pPr>
        <w:pStyle w:val="Level2Body"/>
      </w:pPr>
    </w:p>
    <w:p w14:paraId="1470EA41" w14:textId="77777777" w:rsidR="00176F72" w:rsidRPr="009E71EB" w:rsidRDefault="00176F72" w:rsidP="00BF2B32">
      <w:pPr>
        <w:pStyle w:val="Level3"/>
        <w:tabs>
          <w:tab w:val="num" w:pos="1440"/>
        </w:tabs>
        <w:ind w:left="1440"/>
      </w:pPr>
      <w:r w:rsidRPr="009E71EB">
        <w:t xml:space="preserve">Rejection of a </w:t>
      </w:r>
      <w:r w:rsidR="00901B0C">
        <w:t>bidder</w:t>
      </w:r>
      <w:r w:rsidR="00901B0C" w:rsidRPr="009E71EB">
        <w:t xml:space="preserve">’s </w:t>
      </w:r>
      <w:r w:rsidRPr="009E71EB">
        <w:t>proposal;</w:t>
      </w:r>
    </w:p>
    <w:p w14:paraId="4AD783DF" w14:textId="77777777" w:rsidR="00176F72" w:rsidRDefault="00176F72" w:rsidP="00BF2B32">
      <w:pPr>
        <w:pStyle w:val="Level3"/>
        <w:tabs>
          <w:tab w:val="num" w:pos="1440"/>
        </w:tabs>
        <w:ind w:left="1440"/>
      </w:pPr>
      <w:r w:rsidRPr="009E71EB">
        <w:t>Withdrawal of the Intent to Award</w:t>
      </w:r>
      <w:r w:rsidR="007231B8">
        <w:t>;</w:t>
      </w:r>
    </w:p>
    <w:p w14:paraId="48EAEE0F" w14:textId="77777777" w:rsidR="007C48C4" w:rsidRDefault="007C48C4" w:rsidP="00BF2B32">
      <w:pPr>
        <w:pStyle w:val="Level3"/>
        <w:tabs>
          <w:tab w:val="num" w:pos="1440"/>
        </w:tabs>
        <w:ind w:left="1440"/>
      </w:pPr>
      <w:r>
        <w:t>Withdrawal of the Award</w:t>
      </w:r>
      <w:r w:rsidR="007231B8">
        <w:t>;</w:t>
      </w:r>
    </w:p>
    <w:p w14:paraId="77BB8C70" w14:textId="77777777" w:rsidR="006D2196" w:rsidRPr="009E71EB" w:rsidRDefault="006D2196" w:rsidP="00BF2B32">
      <w:pPr>
        <w:pStyle w:val="Level3"/>
        <w:tabs>
          <w:tab w:val="num" w:pos="1440"/>
        </w:tabs>
        <w:ind w:left="1440"/>
      </w:pPr>
      <w:r>
        <w:t>Negative Vendor Performance Report(s)</w:t>
      </w:r>
    </w:p>
    <w:p w14:paraId="7107A077" w14:textId="77777777" w:rsidR="00176F72" w:rsidRPr="009E71EB" w:rsidRDefault="00176F72" w:rsidP="00BF2B32">
      <w:pPr>
        <w:pStyle w:val="Level3"/>
        <w:tabs>
          <w:tab w:val="num" w:pos="1440"/>
        </w:tabs>
        <w:ind w:left="1440"/>
      </w:pPr>
      <w:r w:rsidRPr="009E71EB">
        <w:t>Termination of the resulting contract</w:t>
      </w:r>
      <w:r w:rsidR="007231B8">
        <w:t>;</w:t>
      </w:r>
    </w:p>
    <w:p w14:paraId="4CA3F821" w14:textId="77777777" w:rsidR="00176F72" w:rsidRPr="009E71EB" w:rsidRDefault="00176F72" w:rsidP="00BF2B32">
      <w:pPr>
        <w:pStyle w:val="Level3"/>
        <w:tabs>
          <w:tab w:val="num" w:pos="1440"/>
        </w:tabs>
        <w:ind w:left="1440"/>
      </w:pPr>
      <w:r w:rsidRPr="009E71EB">
        <w:t>Legal action</w:t>
      </w:r>
      <w:r w:rsidR="007231B8">
        <w:t>; and</w:t>
      </w:r>
    </w:p>
    <w:p w14:paraId="4972F06A" w14:textId="77777777" w:rsidR="00176F72" w:rsidRDefault="00176F72" w:rsidP="00BF2B32">
      <w:pPr>
        <w:pStyle w:val="Level3"/>
        <w:tabs>
          <w:tab w:val="num" w:pos="1440"/>
        </w:tabs>
        <w:ind w:left="1440"/>
      </w:pPr>
      <w:r w:rsidRPr="009E71EB">
        <w:t xml:space="preserve">Suspension of the </w:t>
      </w:r>
      <w:r w:rsidR="00901B0C">
        <w:t>bidder</w:t>
      </w:r>
      <w:r w:rsidR="00901B0C" w:rsidRPr="009E71EB">
        <w:t xml:space="preserve"> </w:t>
      </w:r>
      <w:r w:rsidRPr="009E71EB">
        <w:t>from further bidding with the State for the period of time relative to the seriousness of the violation, such period to be within the sole discretion of the State.</w:t>
      </w:r>
    </w:p>
    <w:p w14:paraId="597DF7F6" w14:textId="77777777" w:rsidR="007A7904" w:rsidRDefault="007A7904" w:rsidP="00767CC0">
      <w:pPr>
        <w:pStyle w:val="Level2Body"/>
      </w:pPr>
    </w:p>
    <w:p w14:paraId="509E6FF5" w14:textId="77777777" w:rsidR="00D80916" w:rsidRPr="00D80916" w:rsidRDefault="00534A42" w:rsidP="008539DF">
      <w:pPr>
        <w:pStyle w:val="Level2"/>
        <w:numPr>
          <w:ilvl w:val="1"/>
          <w:numId w:val="7"/>
        </w:numPr>
      </w:pPr>
      <w:bookmarkStart w:id="49" w:name="_Toc69387983"/>
      <w:r>
        <w:t>PROPOSAL</w:t>
      </w:r>
      <w:r w:rsidR="00D80916" w:rsidRPr="00D80916">
        <w:t xml:space="preserve"> CORRECTIONS</w:t>
      </w:r>
      <w:bookmarkEnd w:id="49"/>
    </w:p>
    <w:p w14:paraId="6939F0CE" w14:textId="77777777" w:rsidR="003001CA" w:rsidRDefault="003001CA" w:rsidP="003001CA">
      <w:pPr>
        <w:pStyle w:val="Level2Body"/>
      </w:pPr>
      <w:r w:rsidRPr="007A7904">
        <w:t xml:space="preserve">A </w:t>
      </w:r>
      <w:r>
        <w:t>bidder</w:t>
      </w:r>
      <w:r w:rsidRPr="007A7904">
        <w:t xml:space="preserve"> may correct a mistake in a </w:t>
      </w:r>
      <w:r>
        <w:t>proposal</w:t>
      </w:r>
      <w:r w:rsidRPr="007A7904">
        <w:t xml:space="preserve"> prior to the time of opening by</w:t>
      </w:r>
      <w:r>
        <w:t xml:space="preserve"> uploading a revised and completed proposal if the original proposal was electronically submitted. </w:t>
      </w:r>
    </w:p>
    <w:p w14:paraId="6ED7F0C4" w14:textId="77777777" w:rsidR="003001CA" w:rsidRDefault="003001CA" w:rsidP="003001CA">
      <w:pPr>
        <w:pStyle w:val="Level2Body"/>
      </w:pPr>
    </w:p>
    <w:p w14:paraId="6D3C788D" w14:textId="77777777" w:rsidR="003001CA" w:rsidRDefault="003001CA" w:rsidP="003001CA">
      <w:pPr>
        <w:pStyle w:val="Level3"/>
        <w:numPr>
          <w:ilvl w:val="2"/>
          <w:numId w:val="6"/>
        </w:numPr>
        <w:tabs>
          <w:tab w:val="num" w:pos="1440"/>
        </w:tabs>
        <w:ind w:left="1440"/>
        <w:rPr>
          <w:rFonts w:cs="Arial"/>
          <w:szCs w:val="18"/>
        </w:rPr>
      </w:pPr>
      <w:r w:rsidRPr="00B3453A">
        <w:rPr>
          <w:rFonts w:cs="Arial"/>
          <w:szCs w:val="18"/>
        </w:rPr>
        <w:t xml:space="preserve">If a corrected </w:t>
      </w:r>
      <w:r>
        <w:rPr>
          <w:rFonts w:cs="Arial"/>
          <w:szCs w:val="18"/>
        </w:rPr>
        <w:t xml:space="preserve">electronic </w:t>
      </w:r>
      <w:r w:rsidRPr="00B3453A">
        <w:rPr>
          <w:rFonts w:cs="Arial"/>
          <w:szCs w:val="18"/>
        </w:rPr>
        <w:t xml:space="preserve">proposal is submitted, the file name(s) date/time stamped with latest date/time stamp will be accepted.  The corrected </w:t>
      </w:r>
      <w:r>
        <w:rPr>
          <w:rFonts w:cs="Arial"/>
          <w:szCs w:val="18"/>
        </w:rPr>
        <w:t>proposal</w:t>
      </w:r>
      <w:r w:rsidRPr="00B3453A">
        <w:rPr>
          <w:rFonts w:cs="Arial"/>
          <w:szCs w:val="18"/>
        </w:rPr>
        <w:t xml:space="preserve"> file name(s) should be identified as Corrected </w:t>
      </w:r>
      <w:r w:rsidR="00333B12">
        <w:rPr>
          <w:rFonts w:cs="Arial"/>
          <w:szCs w:val="18"/>
        </w:rPr>
        <w:t>6506</w:t>
      </w:r>
      <w:r w:rsidR="00333B12" w:rsidRPr="00B3453A">
        <w:rPr>
          <w:rFonts w:cs="Arial"/>
          <w:szCs w:val="18"/>
        </w:rPr>
        <w:t xml:space="preserve"> </w:t>
      </w:r>
      <w:r w:rsidRPr="00B3453A">
        <w:rPr>
          <w:rFonts w:cs="Arial"/>
          <w:szCs w:val="18"/>
        </w:rPr>
        <w:t>Z1 Company</w:t>
      </w:r>
      <w:r>
        <w:rPr>
          <w:rFonts w:cs="Arial"/>
          <w:szCs w:val="18"/>
        </w:rPr>
        <w:t xml:space="preserve"> Name</w:t>
      </w:r>
      <w:r w:rsidRPr="00B3453A">
        <w:rPr>
          <w:rFonts w:cs="Arial"/>
          <w:szCs w:val="18"/>
        </w:rPr>
        <w:t xml:space="preserve"> Proposal #1, Corrected </w:t>
      </w:r>
      <w:r w:rsidR="00333B12">
        <w:rPr>
          <w:rFonts w:cs="Arial"/>
          <w:szCs w:val="18"/>
        </w:rPr>
        <w:t>6506</w:t>
      </w:r>
      <w:r w:rsidR="00333B12" w:rsidRPr="00B3453A">
        <w:rPr>
          <w:rFonts w:cs="Arial"/>
          <w:szCs w:val="18"/>
        </w:rPr>
        <w:t xml:space="preserve"> </w:t>
      </w:r>
      <w:r w:rsidRPr="00B3453A">
        <w:rPr>
          <w:rFonts w:cs="Arial"/>
          <w:szCs w:val="18"/>
        </w:rPr>
        <w:t>Z1 Company</w:t>
      </w:r>
      <w:r>
        <w:rPr>
          <w:rFonts w:cs="Arial"/>
          <w:szCs w:val="18"/>
        </w:rPr>
        <w:t xml:space="preserve"> Name</w:t>
      </w:r>
      <w:r w:rsidRPr="00B3453A">
        <w:rPr>
          <w:rFonts w:cs="Arial"/>
          <w:szCs w:val="18"/>
        </w:rPr>
        <w:t xml:space="preserve"> Proposal #2, etc.</w:t>
      </w:r>
    </w:p>
    <w:p w14:paraId="43E9A20C" w14:textId="77777777" w:rsidR="003001CA" w:rsidRPr="007A7904" w:rsidRDefault="003001CA" w:rsidP="003001CA">
      <w:pPr>
        <w:pStyle w:val="Level2Body"/>
      </w:pPr>
    </w:p>
    <w:p w14:paraId="74FA84B1" w14:textId="77777777" w:rsidR="003001CA" w:rsidRDefault="003001CA" w:rsidP="003001CA">
      <w:pPr>
        <w:pStyle w:val="Level2Body"/>
      </w:pPr>
      <w:r w:rsidRPr="007A7904">
        <w:t>Chang</w:t>
      </w:r>
      <w:r>
        <w:t>ing</w:t>
      </w:r>
      <w:r w:rsidRPr="007A7904">
        <w:t xml:space="preserve"> a </w:t>
      </w:r>
      <w:r>
        <w:t>proposal</w:t>
      </w:r>
      <w:r w:rsidRPr="007A7904">
        <w:t xml:space="preserve"> after opening </w:t>
      </w:r>
      <w:r>
        <w:t>may be</w:t>
      </w:r>
      <w:r w:rsidRPr="007A7904">
        <w:t xml:space="preserve"> </w:t>
      </w:r>
      <w:r>
        <w:t>permitted</w:t>
      </w:r>
      <w:r w:rsidRPr="007A7904">
        <w:t xml:space="preserve"> if the change is made to correct a minor error that does not affect price, quantity, quality, delivery, or contractual conditions.  In case of a mathematical error in extension of price, unit price shall govern</w:t>
      </w:r>
      <w:r>
        <w:t>.</w:t>
      </w:r>
    </w:p>
    <w:p w14:paraId="49C16E70" w14:textId="77777777" w:rsidR="00176F72" w:rsidRPr="003763B4" w:rsidRDefault="00176F72" w:rsidP="00D80916">
      <w:pPr>
        <w:pStyle w:val="Level2Body"/>
        <w:rPr>
          <w:rFonts w:cs="Arial"/>
        </w:rPr>
      </w:pPr>
    </w:p>
    <w:p w14:paraId="1CB6AD82" w14:textId="77777777" w:rsidR="00176F72" w:rsidRPr="003763B4" w:rsidRDefault="00176F72" w:rsidP="008539DF">
      <w:pPr>
        <w:pStyle w:val="Level2"/>
        <w:numPr>
          <w:ilvl w:val="1"/>
          <w:numId w:val="7"/>
        </w:numPr>
      </w:pPr>
      <w:bookmarkStart w:id="50" w:name="_Toc122765857"/>
      <w:bookmarkStart w:id="51" w:name="_Toc69387984"/>
      <w:r w:rsidRPr="003763B4">
        <w:t>LATE PROPOSALS</w:t>
      </w:r>
      <w:bookmarkEnd w:id="50"/>
      <w:bookmarkEnd w:id="51"/>
    </w:p>
    <w:p w14:paraId="272B2081" w14:textId="77777777" w:rsidR="00176F72" w:rsidRPr="002B2CFA" w:rsidRDefault="00176F72" w:rsidP="002B2CFA">
      <w:pPr>
        <w:pStyle w:val="Level2Body"/>
      </w:pPr>
      <w:r w:rsidRPr="00514090">
        <w:t xml:space="preserve">Proposals received after the time and date of the proposal opening will be considered late proposals.  </w:t>
      </w:r>
      <w:r w:rsidRPr="002B2CFA">
        <w:t xml:space="preserve">The State is not responsible for proposals that are late or lost </w:t>
      </w:r>
      <w:r w:rsidR="007C48C4" w:rsidRPr="002B2CFA">
        <w:t>regardless of cause or fault</w:t>
      </w:r>
      <w:r w:rsidRPr="002B2CFA">
        <w:t>.</w:t>
      </w:r>
    </w:p>
    <w:p w14:paraId="3C8ACB42" w14:textId="77777777" w:rsidR="00176F72" w:rsidRPr="002B2CFA" w:rsidRDefault="00176F72" w:rsidP="002B2CFA">
      <w:pPr>
        <w:pStyle w:val="Level2Body"/>
      </w:pPr>
    </w:p>
    <w:p w14:paraId="33A46703" w14:textId="77777777" w:rsidR="00176F72" w:rsidRPr="002A04D7" w:rsidRDefault="00176F72" w:rsidP="008539DF">
      <w:pPr>
        <w:pStyle w:val="Level2"/>
        <w:numPr>
          <w:ilvl w:val="1"/>
          <w:numId w:val="7"/>
        </w:numPr>
      </w:pPr>
      <w:bookmarkStart w:id="52" w:name="_Toc69387985"/>
      <w:r w:rsidRPr="003763B4">
        <w:t>PROPOSAL OPENING</w:t>
      </w:r>
      <w:bookmarkEnd w:id="52"/>
      <w:r w:rsidRPr="003763B4">
        <w:t xml:space="preserve"> </w:t>
      </w:r>
    </w:p>
    <w:p w14:paraId="4510B53B" w14:textId="77777777" w:rsidR="003001CA" w:rsidRDefault="00176F72" w:rsidP="002B2CFA">
      <w:pPr>
        <w:pStyle w:val="Level2Body"/>
      </w:pPr>
      <w:r w:rsidRPr="002B2CFA">
        <w:t xml:space="preserve">Proposals </w:t>
      </w:r>
      <w:r w:rsidR="00F33DB3" w:rsidRPr="00767CC0">
        <w:rPr>
          <w:b/>
          <w:bCs/>
        </w:rPr>
        <w:t>WILL NOT</w:t>
      </w:r>
      <w:r w:rsidR="00F33DB3" w:rsidRPr="002B2CFA">
        <w:t xml:space="preserve"> </w:t>
      </w:r>
      <w:r w:rsidRPr="002B2CFA">
        <w:t xml:space="preserve">be available for viewing at the proposal opening. </w:t>
      </w:r>
      <w:r w:rsidR="003001CA" w:rsidRPr="002B2CFA">
        <w:t>Once proposals are opened</w:t>
      </w:r>
      <w:r w:rsidR="003001CA">
        <w:t>,</w:t>
      </w:r>
      <w:r w:rsidR="003001CA" w:rsidRPr="002B2CFA">
        <w:t xml:space="preserve"> they become the property of the State of Nebraska and will not be returned</w:t>
      </w:r>
      <w:r w:rsidR="003001CA">
        <w:t xml:space="preserve">. A </w:t>
      </w:r>
      <w:r w:rsidR="002A687C">
        <w:t>r</w:t>
      </w:r>
      <w:r w:rsidR="003001CA">
        <w:t xml:space="preserve">espondents </w:t>
      </w:r>
      <w:r w:rsidR="002A687C">
        <w:t>l</w:t>
      </w:r>
      <w:r w:rsidR="003001CA">
        <w:t>ist will be posted to the website.</w:t>
      </w:r>
    </w:p>
    <w:p w14:paraId="2D057BCA" w14:textId="77777777" w:rsidR="00B0393B" w:rsidRDefault="00B0393B" w:rsidP="002B2CFA">
      <w:pPr>
        <w:pStyle w:val="Level2Body"/>
      </w:pPr>
    </w:p>
    <w:p w14:paraId="466AC8AD" w14:textId="53C776E3" w:rsidR="00B0393B" w:rsidRDefault="00B0393B" w:rsidP="00A369DA">
      <w:pPr>
        <w:pStyle w:val="Level2Body"/>
        <w:jc w:val="left"/>
      </w:pPr>
      <w:r w:rsidRPr="008667B6">
        <w:t>Proposal Opening will be via Zoom at:</w:t>
      </w:r>
      <w:r w:rsidR="008667B6">
        <w:t xml:space="preserve">  </w:t>
      </w:r>
      <w:hyperlink r:id="rId32" w:history="1">
        <w:r w:rsidR="008667B6">
          <w:rPr>
            <w:rStyle w:val="Hyperlink"/>
          </w:rPr>
          <w:t>https://us02web.zoom.us/j/89299960780?pwd=bmFuNzZ6UVExYmVsLzlpaTJmK2E5Zz09</w:t>
        </w:r>
      </w:hyperlink>
    </w:p>
    <w:p w14:paraId="09A17BF4" w14:textId="77777777" w:rsidR="00B0393B" w:rsidRDefault="00B0393B" w:rsidP="002B2CFA">
      <w:pPr>
        <w:pStyle w:val="Level2Body"/>
      </w:pPr>
    </w:p>
    <w:p w14:paraId="131CF0B9" w14:textId="77777777" w:rsidR="00883C4A" w:rsidRDefault="00883C4A" w:rsidP="00176F72">
      <w:pPr>
        <w:pStyle w:val="Level2Body"/>
        <w:rPr>
          <w:rFonts w:cs="Arial"/>
          <w:szCs w:val="18"/>
        </w:rPr>
      </w:pPr>
    </w:p>
    <w:p w14:paraId="584B9BB5" w14:textId="77777777" w:rsidR="002B3578" w:rsidRDefault="00883C4A" w:rsidP="008539DF">
      <w:pPr>
        <w:pStyle w:val="Level2"/>
        <w:numPr>
          <w:ilvl w:val="1"/>
          <w:numId w:val="7"/>
        </w:numPr>
      </w:pPr>
      <w:bookmarkStart w:id="53" w:name="_Toc69387986"/>
      <w:r>
        <w:lastRenderedPageBreak/>
        <w:t>R</w:t>
      </w:r>
      <w:r w:rsidR="009E71EB">
        <w:t>EQUEST FOR PROPOSAL</w:t>
      </w:r>
      <w:r>
        <w:t>/PROPOSAL REQUIREMENTS</w:t>
      </w:r>
      <w:bookmarkEnd w:id="53"/>
    </w:p>
    <w:p w14:paraId="67A158ED" w14:textId="77777777" w:rsidR="00883C4A" w:rsidRPr="003763B4" w:rsidRDefault="00883C4A" w:rsidP="00883C4A">
      <w:pPr>
        <w:pStyle w:val="Level2Body"/>
        <w:rPr>
          <w:rFonts w:cs="Arial"/>
          <w:szCs w:val="18"/>
        </w:rPr>
      </w:pPr>
      <w:r w:rsidRPr="003763B4">
        <w:rPr>
          <w:rFonts w:cs="Arial"/>
          <w:szCs w:val="18"/>
        </w:rPr>
        <w:t xml:space="preserve">The proposals 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Proposals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p>
    <w:p w14:paraId="33DD64B3" w14:textId="77777777" w:rsidR="00883C4A" w:rsidRPr="003763B4" w:rsidRDefault="00883C4A" w:rsidP="00883C4A">
      <w:pPr>
        <w:pStyle w:val="Level2Body"/>
        <w:rPr>
          <w:rFonts w:cs="Arial"/>
          <w:szCs w:val="18"/>
        </w:rPr>
      </w:pPr>
    </w:p>
    <w:p w14:paraId="4F6CF062" w14:textId="77777777" w:rsidR="00D61658" w:rsidRDefault="00AE0531" w:rsidP="00695DA2">
      <w:pPr>
        <w:pStyle w:val="Level3"/>
        <w:tabs>
          <w:tab w:val="num" w:pos="1440"/>
        </w:tabs>
        <w:ind w:left="1440"/>
        <w:rPr>
          <w:rFonts w:cs="Arial"/>
          <w:szCs w:val="18"/>
        </w:rPr>
      </w:pPr>
      <w:r w:rsidRPr="00D61658">
        <w:rPr>
          <w:rFonts w:cs="Arial"/>
          <w:szCs w:val="18"/>
        </w:rPr>
        <w:t xml:space="preserve">Original </w:t>
      </w:r>
      <w:r w:rsidR="00410C85" w:rsidRPr="00D61658">
        <w:rPr>
          <w:rFonts w:cs="Arial"/>
          <w:szCs w:val="18"/>
        </w:rPr>
        <w:t>R</w:t>
      </w:r>
      <w:r w:rsidRPr="00D61658">
        <w:rPr>
          <w:rFonts w:cs="Arial"/>
          <w:szCs w:val="18"/>
        </w:rPr>
        <w:t xml:space="preserve">equest </w:t>
      </w:r>
      <w:r w:rsidR="00A20966" w:rsidRPr="00D61658">
        <w:rPr>
          <w:rFonts w:cs="Arial"/>
          <w:szCs w:val="18"/>
        </w:rPr>
        <w:t>for</w:t>
      </w:r>
      <w:r w:rsidRPr="00D61658">
        <w:rPr>
          <w:rFonts w:cs="Arial"/>
          <w:szCs w:val="18"/>
        </w:rPr>
        <w:t xml:space="preserve"> </w:t>
      </w:r>
      <w:r w:rsidR="00410C85" w:rsidRPr="00D61658">
        <w:rPr>
          <w:rFonts w:cs="Arial"/>
          <w:szCs w:val="18"/>
        </w:rPr>
        <w:t>P</w:t>
      </w:r>
      <w:r w:rsidRPr="00D61658">
        <w:rPr>
          <w:rFonts w:cs="Arial"/>
          <w:szCs w:val="18"/>
        </w:rPr>
        <w:t>roposal f</w:t>
      </w:r>
      <w:r w:rsidR="00883C4A" w:rsidRPr="00D61658">
        <w:rPr>
          <w:rFonts w:cs="Arial"/>
          <w:szCs w:val="18"/>
        </w:rPr>
        <w:t>or Contractual Services form</w:t>
      </w:r>
      <w:r w:rsidR="00E569E3" w:rsidRPr="00D61658">
        <w:rPr>
          <w:rFonts w:cs="Arial"/>
          <w:szCs w:val="18"/>
        </w:rPr>
        <w:t xml:space="preserve"> signed </w:t>
      </w:r>
      <w:r w:rsidR="00B0393B">
        <w:rPr>
          <w:rFonts w:cs="Arial"/>
          <w:szCs w:val="18"/>
        </w:rPr>
        <w:t>manually in ink or by DocuSign</w:t>
      </w:r>
      <w:r w:rsidR="001D6C09">
        <w:rPr>
          <w:rFonts w:cs="Arial"/>
          <w:szCs w:val="18"/>
        </w:rPr>
        <w:t>;</w:t>
      </w:r>
      <w:r w:rsidR="00E569E3" w:rsidRPr="00D61658">
        <w:rPr>
          <w:rFonts w:cs="Arial"/>
          <w:szCs w:val="18"/>
        </w:rPr>
        <w:t xml:space="preserve"> </w:t>
      </w:r>
    </w:p>
    <w:p w14:paraId="214EB2C6" w14:textId="77777777" w:rsidR="007C48C4" w:rsidRPr="00CC3EE4" w:rsidRDefault="007C48C4" w:rsidP="00695DA2">
      <w:pPr>
        <w:pStyle w:val="Level3"/>
        <w:tabs>
          <w:tab w:val="num" w:pos="1440"/>
        </w:tabs>
        <w:ind w:left="1440"/>
        <w:rPr>
          <w:rFonts w:cs="Arial"/>
          <w:szCs w:val="18"/>
        </w:rPr>
      </w:pPr>
      <w:r w:rsidRPr="00D61658">
        <w:rPr>
          <w:rFonts w:cs="Arial"/>
          <w:szCs w:val="18"/>
        </w:rPr>
        <w:t xml:space="preserve">Clarity and </w:t>
      </w:r>
      <w:r w:rsidRPr="00CC3EE4">
        <w:rPr>
          <w:rFonts w:cs="Arial"/>
          <w:szCs w:val="18"/>
        </w:rPr>
        <w:t>responsiveness of the proposal;</w:t>
      </w:r>
    </w:p>
    <w:p w14:paraId="632D213B" w14:textId="77777777" w:rsidR="009E71EB" w:rsidRPr="00CC3EE4" w:rsidRDefault="00AE0531" w:rsidP="00695DA2">
      <w:pPr>
        <w:pStyle w:val="Level3"/>
        <w:tabs>
          <w:tab w:val="num" w:pos="1440"/>
        </w:tabs>
        <w:ind w:left="1440"/>
        <w:rPr>
          <w:rFonts w:cs="Arial"/>
          <w:szCs w:val="18"/>
        </w:rPr>
      </w:pPr>
      <w:r w:rsidRPr="00CC3EE4">
        <w:rPr>
          <w:rFonts w:cs="Arial"/>
          <w:szCs w:val="18"/>
        </w:rPr>
        <w:t xml:space="preserve">Completed </w:t>
      </w:r>
      <w:r w:rsidR="00883C4A" w:rsidRPr="00CC3EE4">
        <w:rPr>
          <w:rFonts w:cs="Arial"/>
          <w:szCs w:val="18"/>
        </w:rPr>
        <w:t xml:space="preserve">Corporate Overview; </w:t>
      </w:r>
    </w:p>
    <w:p w14:paraId="5560C354" w14:textId="77777777" w:rsidR="009E71EB" w:rsidRPr="00CC3EE4" w:rsidRDefault="009E71EB" w:rsidP="00695DA2">
      <w:pPr>
        <w:pStyle w:val="Level3"/>
        <w:tabs>
          <w:tab w:val="num" w:pos="1440"/>
        </w:tabs>
        <w:ind w:left="1440"/>
        <w:rPr>
          <w:rFonts w:cs="Arial"/>
          <w:szCs w:val="18"/>
        </w:rPr>
      </w:pPr>
      <w:r w:rsidRPr="00CC3EE4">
        <w:rPr>
          <w:rFonts w:cs="Arial"/>
          <w:szCs w:val="18"/>
        </w:rPr>
        <w:t>Completed Section</w:t>
      </w:r>
      <w:r w:rsidR="001B782C" w:rsidRPr="00CC3EE4">
        <w:rPr>
          <w:rFonts w:cs="Arial"/>
          <w:szCs w:val="18"/>
        </w:rPr>
        <w:t>s</w:t>
      </w:r>
      <w:r w:rsidR="00665398" w:rsidRPr="00CC3EE4">
        <w:rPr>
          <w:rFonts w:cs="Arial"/>
          <w:szCs w:val="18"/>
        </w:rPr>
        <w:t xml:space="preserve"> II through</w:t>
      </w:r>
      <w:r w:rsidRPr="00CC3EE4">
        <w:rPr>
          <w:rFonts w:cs="Arial"/>
          <w:szCs w:val="18"/>
        </w:rPr>
        <w:t xml:space="preserve"> </w:t>
      </w:r>
      <w:r w:rsidR="00737336" w:rsidRPr="00CC3EE4">
        <w:rPr>
          <w:rFonts w:cs="Arial"/>
          <w:szCs w:val="18"/>
        </w:rPr>
        <w:t>IV</w:t>
      </w:r>
      <w:r w:rsidRPr="00CC3EE4">
        <w:rPr>
          <w:rFonts w:cs="Arial"/>
          <w:szCs w:val="18"/>
        </w:rPr>
        <w:t>;</w:t>
      </w:r>
    </w:p>
    <w:p w14:paraId="7C3240C2" w14:textId="77777777" w:rsidR="00883C4A" w:rsidRPr="00CC3EE4" w:rsidRDefault="00AE0531" w:rsidP="00695DA2">
      <w:pPr>
        <w:pStyle w:val="Level3"/>
        <w:tabs>
          <w:tab w:val="num" w:pos="1440"/>
        </w:tabs>
        <w:ind w:left="1440"/>
        <w:rPr>
          <w:rFonts w:cs="Arial"/>
          <w:szCs w:val="18"/>
        </w:rPr>
      </w:pPr>
      <w:r w:rsidRPr="00CC3EE4">
        <w:rPr>
          <w:rFonts w:cs="Arial"/>
          <w:szCs w:val="18"/>
        </w:rPr>
        <w:t xml:space="preserve">Completed </w:t>
      </w:r>
      <w:r w:rsidR="007909CB" w:rsidRPr="00CC3EE4">
        <w:rPr>
          <w:rFonts w:cs="Arial"/>
          <w:szCs w:val="18"/>
        </w:rPr>
        <w:t xml:space="preserve">Technical Approach, including but not limited to </w:t>
      </w:r>
      <w:r w:rsidR="0054064C" w:rsidRPr="00CC3EE4">
        <w:rPr>
          <w:rFonts w:cs="Arial"/>
          <w:szCs w:val="18"/>
        </w:rPr>
        <w:t xml:space="preserve">Project </w:t>
      </w:r>
      <w:r w:rsidR="00737336" w:rsidRPr="00CC3EE4">
        <w:rPr>
          <w:rFonts w:cs="Arial"/>
          <w:szCs w:val="18"/>
        </w:rPr>
        <w:t>Requirements Traceability Matrix</w:t>
      </w:r>
      <w:r w:rsidR="0054064C" w:rsidRPr="00CC3EE4">
        <w:rPr>
          <w:rFonts w:cs="Arial"/>
          <w:szCs w:val="18"/>
        </w:rPr>
        <w:t xml:space="preserve"> (Attachment A</w:t>
      </w:r>
      <w:r w:rsidR="00CC3EE4" w:rsidRPr="00CC3EE4">
        <w:rPr>
          <w:rFonts w:cs="Arial"/>
          <w:szCs w:val="18"/>
        </w:rPr>
        <w:t xml:space="preserve"> - Functional, </w:t>
      </w:r>
      <w:r w:rsidR="002239F6" w:rsidRPr="00CC3EE4">
        <w:rPr>
          <w:rFonts w:cs="Arial"/>
          <w:szCs w:val="18"/>
        </w:rPr>
        <w:t>B</w:t>
      </w:r>
      <w:r w:rsidR="00CC3EE4" w:rsidRPr="00CC3EE4">
        <w:rPr>
          <w:rFonts w:cs="Arial"/>
          <w:szCs w:val="18"/>
        </w:rPr>
        <w:t xml:space="preserve"> - Technical</w:t>
      </w:r>
      <w:r w:rsidR="002239F6" w:rsidRPr="00CC3EE4">
        <w:rPr>
          <w:rFonts w:cs="Arial"/>
          <w:szCs w:val="18"/>
        </w:rPr>
        <w:t>, and C</w:t>
      </w:r>
      <w:r w:rsidR="00CC3EE4" w:rsidRPr="00CC3EE4">
        <w:rPr>
          <w:rFonts w:cs="Arial"/>
          <w:szCs w:val="18"/>
        </w:rPr>
        <w:t xml:space="preserve"> - Financial</w:t>
      </w:r>
      <w:r w:rsidR="0054064C" w:rsidRPr="00CC3EE4">
        <w:rPr>
          <w:rFonts w:cs="Arial"/>
          <w:szCs w:val="18"/>
        </w:rPr>
        <w:t>)</w:t>
      </w:r>
      <w:r w:rsidR="00883C4A" w:rsidRPr="00CC3EE4">
        <w:rPr>
          <w:rFonts w:cs="Arial"/>
          <w:szCs w:val="18"/>
        </w:rPr>
        <w:t xml:space="preserve">; and </w:t>
      </w:r>
    </w:p>
    <w:p w14:paraId="2EEB4B1D" w14:textId="77777777" w:rsidR="00883C4A" w:rsidRPr="00CC3EE4" w:rsidRDefault="00AE0531" w:rsidP="00695DA2">
      <w:pPr>
        <w:pStyle w:val="Level3"/>
        <w:tabs>
          <w:tab w:val="num" w:pos="1440"/>
        </w:tabs>
        <w:ind w:left="1440"/>
        <w:rPr>
          <w:rFonts w:cs="Arial"/>
          <w:szCs w:val="18"/>
        </w:rPr>
      </w:pPr>
      <w:r w:rsidRPr="00CC3EE4">
        <w:rPr>
          <w:rFonts w:cs="Arial"/>
          <w:szCs w:val="18"/>
        </w:rPr>
        <w:t xml:space="preserve">Completed </w:t>
      </w:r>
      <w:r w:rsidR="00630932" w:rsidRPr="00CC3EE4">
        <w:rPr>
          <w:rFonts w:cs="Arial"/>
          <w:szCs w:val="18"/>
        </w:rPr>
        <w:t xml:space="preserve">State </w:t>
      </w:r>
      <w:r w:rsidR="00883C4A" w:rsidRPr="00CC3EE4">
        <w:rPr>
          <w:rFonts w:cs="Arial"/>
          <w:szCs w:val="18"/>
        </w:rPr>
        <w:t>Cost Proposal</w:t>
      </w:r>
      <w:r w:rsidR="009E71EB" w:rsidRPr="00CC3EE4">
        <w:rPr>
          <w:rFonts w:cs="Arial"/>
          <w:szCs w:val="18"/>
        </w:rPr>
        <w:t xml:space="preserve"> </w:t>
      </w:r>
      <w:r w:rsidR="00630932" w:rsidRPr="00CC3EE4">
        <w:rPr>
          <w:rFonts w:cs="Arial"/>
          <w:szCs w:val="18"/>
        </w:rPr>
        <w:t>Template</w:t>
      </w:r>
      <w:r w:rsidR="0054064C" w:rsidRPr="00CC3EE4">
        <w:rPr>
          <w:rFonts w:cs="Arial"/>
          <w:szCs w:val="18"/>
        </w:rPr>
        <w:t xml:space="preserve"> (Attachment </w:t>
      </w:r>
      <w:r w:rsidR="002239F6" w:rsidRPr="00CC3EE4">
        <w:rPr>
          <w:rFonts w:cs="Arial"/>
          <w:szCs w:val="18"/>
        </w:rPr>
        <w:t>D</w:t>
      </w:r>
      <w:r w:rsidR="0054064C" w:rsidRPr="00CC3EE4">
        <w:rPr>
          <w:rFonts w:cs="Arial"/>
          <w:szCs w:val="18"/>
        </w:rPr>
        <w:t>)</w:t>
      </w:r>
      <w:r w:rsidR="00883C4A" w:rsidRPr="00CC3EE4">
        <w:rPr>
          <w:rFonts w:cs="Arial"/>
          <w:szCs w:val="18"/>
        </w:rPr>
        <w:t>.</w:t>
      </w:r>
    </w:p>
    <w:p w14:paraId="13AD5C19" w14:textId="77777777" w:rsidR="00883C4A" w:rsidRDefault="00883C4A" w:rsidP="00176F72">
      <w:pPr>
        <w:pStyle w:val="Level2Body"/>
        <w:rPr>
          <w:rFonts w:cs="Arial"/>
          <w:szCs w:val="18"/>
        </w:rPr>
      </w:pPr>
    </w:p>
    <w:p w14:paraId="7CB2E646" w14:textId="77777777" w:rsidR="00883C4A" w:rsidRDefault="00883C4A" w:rsidP="008539DF">
      <w:pPr>
        <w:pStyle w:val="Level2"/>
        <w:numPr>
          <w:ilvl w:val="1"/>
          <w:numId w:val="7"/>
        </w:numPr>
      </w:pPr>
      <w:bookmarkStart w:id="54" w:name="_Toc69387987"/>
      <w:r w:rsidRPr="003763B4">
        <w:t>EVALUATION COMMITTEE</w:t>
      </w:r>
      <w:bookmarkEnd w:id="54"/>
      <w:r w:rsidRPr="003763B4">
        <w:t xml:space="preserve"> </w:t>
      </w:r>
    </w:p>
    <w:p w14:paraId="7638F84C" w14:textId="77777777" w:rsidR="00883C4A" w:rsidRPr="002B2CFA" w:rsidRDefault="00883C4A" w:rsidP="00514090">
      <w:pPr>
        <w:pStyle w:val="Level2Body"/>
        <w:rPr>
          <w:highlight w:val="magenta"/>
        </w:rPr>
      </w:pPr>
      <w:r w:rsidRPr="00514090">
        <w:t xml:space="preserve">Proposals </w:t>
      </w:r>
      <w:r w:rsidR="001F1EEF" w:rsidRPr="002B2CFA">
        <w:t>are</w:t>
      </w:r>
      <w:r w:rsidRPr="002B2CFA">
        <w:t xml:space="preserve"> evaluated by members of </w:t>
      </w:r>
      <w:r w:rsidR="001F1EEF" w:rsidRPr="002B2CFA">
        <w:t>an</w:t>
      </w:r>
      <w:r w:rsidRPr="002B2CFA">
        <w:t xml:space="preserve"> Evaluation Committee(s).  The Evaluation Committee(s) will consist of </w:t>
      </w:r>
      <w:r w:rsidR="001F1EEF" w:rsidRPr="002B2CFA">
        <w:t>individuals</w:t>
      </w:r>
      <w:r w:rsidRPr="002B2CFA">
        <w:t xml:space="preserve"> selected at the discretion of the State.  Names of the members of the Evaluation Committee(s) will not be published.</w:t>
      </w:r>
    </w:p>
    <w:p w14:paraId="029A78F8" w14:textId="77777777" w:rsidR="00883C4A" w:rsidRPr="002B2CFA" w:rsidRDefault="00883C4A" w:rsidP="002B2CFA">
      <w:pPr>
        <w:pStyle w:val="Level2Body"/>
      </w:pPr>
    </w:p>
    <w:p w14:paraId="7B1F7138" w14:textId="77777777" w:rsidR="00883C4A" w:rsidRPr="002B2CFA" w:rsidRDefault="00883C4A" w:rsidP="002B2CFA">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8E1AD8">
        <w:t>solicitation</w:t>
      </w:r>
      <w:r w:rsidR="008E1AD8" w:rsidRPr="002B2CFA">
        <w:t xml:space="preserve"> </w:t>
      </w:r>
      <w:r w:rsidRPr="002B2CFA">
        <w:t>may result in the rejection of this proposal and further administrative actions.</w:t>
      </w:r>
    </w:p>
    <w:p w14:paraId="00477B38" w14:textId="77777777" w:rsidR="00176F72" w:rsidRPr="003763B4" w:rsidRDefault="00176F72" w:rsidP="00176F72">
      <w:pPr>
        <w:pStyle w:val="Level2Body"/>
        <w:rPr>
          <w:rFonts w:cs="Arial"/>
          <w:szCs w:val="18"/>
        </w:rPr>
      </w:pPr>
    </w:p>
    <w:p w14:paraId="514EBFED" w14:textId="77777777" w:rsidR="00176F72" w:rsidRPr="002A04D7" w:rsidRDefault="00176F72" w:rsidP="008539DF">
      <w:pPr>
        <w:pStyle w:val="Level2"/>
        <w:numPr>
          <w:ilvl w:val="1"/>
          <w:numId w:val="7"/>
        </w:numPr>
      </w:pPr>
      <w:bookmarkStart w:id="55" w:name="_Toc149105023"/>
      <w:bookmarkStart w:id="56" w:name="_Toc69387988"/>
      <w:r w:rsidRPr="003763B4">
        <w:t>EVALUATION</w:t>
      </w:r>
      <w:bookmarkEnd w:id="55"/>
      <w:r w:rsidRPr="003763B4">
        <w:t xml:space="preserve"> OF PROPOSALS</w:t>
      </w:r>
      <w:bookmarkEnd w:id="56"/>
    </w:p>
    <w:p w14:paraId="5525C3DC" w14:textId="77777777" w:rsidR="00176F72" w:rsidRPr="002B2CFA" w:rsidRDefault="00176F72" w:rsidP="00514090">
      <w:pPr>
        <w:pStyle w:val="Level2Body"/>
      </w:pPr>
      <w:r w:rsidRPr="00D83826">
        <w:t xml:space="preserve">All proposals that are responsive to the </w:t>
      </w:r>
      <w:r w:rsidR="008E1AD8">
        <w:t>solicitation</w:t>
      </w:r>
      <w:r w:rsidR="008E1AD8" w:rsidRPr="00D83826">
        <w:t xml:space="preserve"> </w:t>
      </w:r>
      <w:r w:rsidRPr="00D83826">
        <w:t>will be evaluated.</w:t>
      </w:r>
      <w:r w:rsidRPr="00514090">
        <w:t xml:space="preserve">  Each evaluation category will have a maximum point potential.  The State will conduct a fair, impartial, and comprehensive eva</w:t>
      </w:r>
      <w:r w:rsidRPr="002B2CFA">
        <w:t>luation of all proposals in accordance with the criteria set forth below.  Areas that will be addressed and scored during the evaluation include:</w:t>
      </w:r>
    </w:p>
    <w:p w14:paraId="24D7B234" w14:textId="77777777" w:rsidR="00176F72" w:rsidRPr="002B2CFA" w:rsidRDefault="00176F72" w:rsidP="002B2CFA">
      <w:pPr>
        <w:pStyle w:val="Level2Body"/>
      </w:pPr>
    </w:p>
    <w:p w14:paraId="01DC4239" w14:textId="77777777" w:rsidR="00176F72" w:rsidRPr="003763B4" w:rsidRDefault="00176F72" w:rsidP="00EF2A3A">
      <w:pPr>
        <w:pStyle w:val="Level3"/>
        <w:tabs>
          <w:tab w:val="num" w:pos="1440"/>
        </w:tabs>
        <w:ind w:left="1440"/>
        <w:rPr>
          <w:rFonts w:cs="Arial"/>
          <w:szCs w:val="18"/>
        </w:rPr>
      </w:pPr>
      <w:r w:rsidRPr="003763B4">
        <w:rPr>
          <w:rFonts w:cs="Arial"/>
          <w:szCs w:val="18"/>
        </w:rPr>
        <w:t xml:space="preserve">Corporate Overview </w:t>
      </w:r>
      <w:r w:rsidR="001F1EEF">
        <w:rPr>
          <w:rFonts w:cs="Arial"/>
          <w:szCs w:val="18"/>
        </w:rPr>
        <w:t>should</w:t>
      </w:r>
      <w:r w:rsidRPr="003763B4">
        <w:rPr>
          <w:rFonts w:cs="Arial"/>
          <w:szCs w:val="18"/>
        </w:rPr>
        <w:t xml:space="preserve"> include but is not limited to:</w:t>
      </w:r>
    </w:p>
    <w:p w14:paraId="79E52333" w14:textId="77777777" w:rsidR="00176F72" w:rsidRPr="003763B4" w:rsidRDefault="00176F72" w:rsidP="00176F72">
      <w:pPr>
        <w:pStyle w:val="Level4"/>
        <w:widowControl w:val="0"/>
        <w:rPr>
          <w:rFonts w:cs="Arial"/>
          <w:szCs w:val="18"/>
        </w:rPr>
      </w:pPr>
      <w:r w:rsidRPr="003763B4">
        <w:rPr>
          <w:rFonts w:cs="Arial"/>
          <w:szCs w:val="18"/>
        </w:rPr>
        <w:t xml:space="preserve">the ability, capacity, and skill of the </w:t>
      </w:r>
      <w:r w:rsidR="00582674">
        <w:rPr>
          <w:rFonts w:cs="Arial"/>
          <w:szCs w:val="18"/>
        </w:rPr>
        <w:t>bidder</w:t>
      </w:r>
      <w:r w:rsidR="00582674" w:rsidRPr="003763B4">
        <w:rPr>
          <w:rFonts w:cs="Arial"/>
          <w:szCs w:val="18"/>
        </w:rPr>
        <w:t xml:space="preserve"> </w:t>
      </w:r>
      <w:r w:rsidRPr="003763B4">
        <w:rPr>
          <w:rFonts w:cs="Arial"/>
          <w:szCs w:val="18"/>
        </w:rPr>
        <w:t xml:space="preserve">to deliver and implement the system or project that meets the requirements of the </w:t>
      </w:r>
      <w:r w:rsidR="008E1AD8">
        <w:rPr>
          <w:rFonts w:cs="Arial"/>
          <w:szCs w:val="18"/>
        </w:rPr>
        <w:t>solicitation</w:t>
      </w:r>
      <w:r w:rsidRPr="003763B4">
        <w:rPr>
          <w:rFonts w:cs="Arial"/>
          <w:szCs w:val="18"/>
        </w:rPr>
        <w:t>;</w:t>
      </w:r>
    </w:p>
    <w:p w14:paraId="668458F5" w14:textId="77777777" w:rsidR="00176F72" w:rsidRPr="003763B4" w:rsidRDefault="00176F72" w:rsidP="00176F72">
      <w:pPr>
        <w:pStyle w:val="Level4"/>
        <w:widowControl w:val="0"/>
        <w:rPr>
          <w:rFonts w:cs="Arial"/>
          <w:szCs w:val="18"/>
        </w:rPr>
      </w:pPr>
      <w:r w:rsidRPr="003763B4">
        <w:rPr>
          <w:rFonts w:cs="Arial"/>
          <w:szCs w:val="18"/>
        </w:rPr>
        <w:t xml:space="preserve">the character, integrity, reputation, judgment, experience, and efficiency of the </w:t>
      </w:r>
      <w:r w:rsidR="00753601">
        <w:rPr>
          <w:rFonts w:cs="Arial"/>
          <w:szCs w:val="18"/>
        </w:rPr>
        <w:t>bidder</w:t>
      </w:r>
      <w:r w:rsidRPr="003763B4">
        <w:rPr>
          <w:rFonts w:cs="Arial"/>
          <w:szCs w:val="18"/>
        </w:rPr>
        <w:t>;</w:t>
      </w:r>
    </w:p>
    <w:p w14:paraId="7E55A277" w14:textId="77777777" w:rsidR="00176F72" w:rsidRPr="003763B4" w:rsidRDefault="00176F72" w:rsidP="00176F72">
      <w:pPr>
        <w:pStyle w:val="Level4"/>
        <w:widowControl w:val="0"/>
        <w:rPr>
          <w:rFonts w:cs="Arial"/>
          <w:szCs w:val="18"/>
        </w:rPr>
      </w:pPr>
      <w:r w:rsidRPr="003763B4">
        <w:rPr>
          <w:rFonts w:cs="Arial"/>
          <w:szCs w:val="18"/>
        </w:rPr>
        <w:t xml:space="preserve">whether the </w:t>
      </w:r>
      <w:r w:rsidR="00753601">
        <w:rPr>
          <w:rFonts w:cs="Arial"/>
          <w:szCs w:val="18"/>
        </w:rPr>
        <w:t>bidder</w:t>
      </w:r>
      <w:r w:rsidR="00753601" w:rsidRPr="003763B4">
        <w:rPr>
          <w:rFonts w:cs="Arial"/>
          <w:szCs w:val="18"/>
        </w:rPr>
        <w:t xml:space="preserve"> </w:t>
      </w:r>
      <w:r w:rsidRPr="003763B4">
        <w:rPr>
          <w:rFonts w:cs="Arial"/>
          <w:szCs w:val="18"/>
        </w:rPr>
        <w:t>can perform the contract within the specified time frame;</w:t>
      </w:r>
    </w:p>
    <w:p w14:paraId="3646ABE9" w14:textId="77777777" w:rsidR="00176F72" w:rsidRPr="003763B4" w:rsidRDefault="00176F72" w:rsidP="00176F72">
      <w:pPr>
        <w:pStyle w:val="Level4"/>
        <w:widowControl w:val="0"/>
        <w:rPr>
          <w:rFonts w:cs="Arial"/>
          <w:szCs w:val="18"/>
        </w:rPr>
      </w:pPr>
      <w:r w:rsidRPr="003763B4">
        <w:rPr>
          <w:rFonts w:cs="Arial"/>
          <w:szCs w:val="18"/>
        </w:rPr>
        <w:t xml:space="preserve">the quality of </w:t>
      </w:r>
      <w:r w:rsidR="006D2196">
        <w:rPr>
          <w:rFonts w:cs="Arial"/>
          <w:szCs w:val="18"/>
        </w:rPr>
        <w:t>vendor</w:t>
      </w:r>
      <w:r w:rsidR="006D2196" w:rsidRPr="003763B4">
        <w:rPr>
          <w:rFonts w:cs="Arial"/>
          <w:szCs w:val="18"/>
        </w:rPr>
        <w:t xml:space="preserve"> </w:t>
      </w:r>
      <w:r w:rsidRPr="003763B4">
        <w:rPr>
          <w:rFonts w:cs="Arial"/>
          <w:szCs w:val="18"/>
        </w:rPr>
        <w:t>performance on prior contracts;</w:t>
      </w:r>
    </w:p>
    <w:p w14:paraId="503DED13" w14:textId="77777777" w:rsidR="00176F72" w:rsidRPr="003763B4" w:rsidRDefault="00176F72" w:rsidP="00176F72">
      <w:pPr>
        <w:pStyle w:val="Level4"/>
        <w:widowControl w:val="0"/>
        <w:rPr>
          <w:rFonts w:cs="Arial"/>
          <w:szCs w:val="18"/>
        </w:rPr>
      </w:pPr>
      <w:r w:rsidRPr="003763B4">
        <w:rPr>
          <w:rFonts w:cs="Arial"/>
          <w:szCs w:val="18"/>
        </w:rPr>
        <w:t>such other information that may be secured and that has a bearing on the decision to award the contract;</w:t>
      </w:r>
    </w:p>
    <w:p w14:paraId="72BCCD2A" w14:textId="77777777" w:rsidR="00176F72" w:rsidRPr="003763B4" w:rsidRDefault="006C482A" w:rsidP="00EF2A3A">
      <w:pPr>
        <w:pStyle w:val="Level3"/>
        <w:tabs>
          <w:tab w:val="num" w:pos="1440"/>
        </w:tabs>
        <w:ind w:left="1440"/>
        <w:rPr>
          <w:rFonts w:cs="Arial"/>
          <w:szCs w:val="18"/>
        </w:rPr>
      </w:pPr>
      <w:r>
        <w:rPr>
          <w:rFonts w:cs="Arial"/>
          <w:szCs w:val="18"/>
        </w:rPr>
        <w:t>Technical Approach, including but not limited to Project Requirements Traceability Matrix (</w:t>
      </w:r>
      <w:r w:rsidR="00CC3EE4" w:rsidRPr="00CC3EE4">
        <w:rPr>
          <w:rFonts w:cs="Arial"/>
          <w:szCs w:val="18"/>
        </w:rPr>
        <w:t>Attachment A - Functional, B - Technical, and C - Financial</w:t>
      </w:r>
      <w:r>
        <w:rPr>
          <w:rFonts w:cs="Arial"/>
          <w:szCs w:val="18"/>
        </w:rPr>
        <w:t>)</w:t>
      </w:r>
      <w:r w:rsidR="00AA6BD1">
        <w:rPr>
          <w:rFonts w:cs="Arial"/>
          <w:szCs w:val="18"/>
        </w:rPr>
        <w:t xml:space="preserve"> </w:t>
      </w:r>
      <w:r w:rsidR="00176F72" w:rsidRPr="003763B4">
        <w:rPr>
          <w:rFonts w:cs="Arial"/>
          <w:szCs w:val="18"/>
        </w:rPr>
        <w:t>and</w:t>
      </w:r>
      <w:r w:rsidR="001D55C3">
        <w:rPr>
          <w:rFonts w:cs="Arial"/>
          <w:szCs w:val="18"/>
        </w:rPr>
        <w:t>,</w:t>
      </w:r>
      <w:r w:rsidR="00EC3368">
        <w:rPr>
          <w:rFonts w:cs="Arial"/>
          <w:szCs w:val="18"/>
        </w:rPr>
        <w:t xml:space="preserve"> </w:t>
      </w:r>
    </w:p>
    <w:p w14:paraId="5017A73D" w14:textId="77777777" w:rsidR="00176F72" w:rsidRDefault="00176F72" w:rsidP="00EF2A3A">
      <w:pPr>
        <w:pStyle w:val="Level3"/>
        <w:tabs>
          <w:tab w:val="num" w:pos="1440"/>
        </w:tabs>
        <w:ind w:left="1440"/>
        <w:rPr>
          <w:rFonts w:cs="Arial"/>
          <w:szCs w:val="18"/>
        </w:rPr>
      </w:pPr>
      <w:r w:rsidRPr="003763B4">
        <w:rPr>
          <w:rFonts w:cs="Arial"/>
          <w:szCs w:val="18"/>
        </w:rPr>
        <w:t>Cost Proposal</w:t>
      </w:r>
      <w:r w:rsidR="00CC3EE4">
        <w:rPr>
          <w:rFonts w:cs="Arial"/>
          <w:szCs w:val="18"/>
        </w:rPr>
        <w:t xml:space="preserve"> </w:t>
      </w:r>
      <w:r w:rsidR="00CC3EE4" w:rsidRPr="00CC3EE4">
        <w:rPr>
          <w:rFonts w:cs="Arial"/>
          <w:szCs w:val="18"/>
        </w:rPr>
        <w:t>(Attachment D).</w:t>
      </w:r>
      <w:r w:rsidRPr="003763B4">
        <w:rPr>
          <w:rFonts w:cs="Arial"/>
          <w:szCs w:val="18"/>
        </w:rPr>
        <w:t xml:space="preserve"> </w:t>
      </w:r>
    </w:p>
    <w:p w14:paraId="3677A70D" w14:textId="77777777" w:rsidR="00EC3368" w:rsidRDefault="00EC3368" w:rsidP="00972534">
      <w:pPr>
        <w:pStyle w:val="Level2Body"/>
      </w:pPr>
    </w:p>
    <w:p w14:paraId="27507A09" w14:textId="77777777" w:rsidR="00190629" w:rsidRPr="002F7E32" w:rsidRDefault="00190629" w:rsidP="00190629">
      <w:pPr>
        <w:pStyle w:val="Level2Body"/>
        <w:rPr>
          <w:rFonts w:cs="Arial"/>
          <w:szCs w:val="18"/>
        </w:rPr>
      </w:pPr>
      <w:r w:rsidRPr="00441B27">
        <w:rPr>
          <w:rFonts w:cs="Arial"/>
          <w:b/>
          <w:szCs w:val="18"/>
        </w:rPr>
        <w:t xml:space="preserve">Neb. Rev. Stat. §81-161 allows the quality of performance of previous contracts to be considered when evaluating responses to competitively bid solicitations in determining the lowest responsible </w:t>
      </w:r>
      <w:r w:rsidR="003E4DA8">
        <w:rPr>
          <w:rFonts w:cs="Arial"/>
          <w:b/>
          <w:szCs w:val="18"/>
        </w:rPr>
        <w:t>Contractor</w:t>
      </w:r>
      <w:r w:rsidRPr="00441B27">
        <w:rPr>
          <w:rFonts w:cs="Arial"/>
          <w:b/>
          <w:szCs w:val="18"/>
        </w:rPr>
        <w:t>.</w:t>
      </w:r>
      <w:r>
        <w:rPr>
          <w:rFonts w:cs="Arial"/>
          <w:b/>
          <w:szCs w:val="18"/>
        </w:rPr>
        <w:t xml:space="preserve">  </w:t>
      </w:r>
      <w:r>
        <w:rPr>
          <w:rFonts w:cs="Arial"/>
          <w:szCs w:val="18"/>
        </w:rPr>
        <w:t>Information obtained from any Vendor Performance Report (See Terms &amp; Conditions) may be used in evaluating responses to solicitations for goods and services to determine the best value for the State.</w:t>
      </w:r>
    </w:p>
    <w:p w14:paraId="55667CB7" w14:textId="77777777" w:rsidR="00190629" w:rsidRPr="00F53978" w:rsidRDefault="00190629" w:rsidP="00972534">
      <w:pPr>
        <w:pStyle w:val="Level2Body"/>
      </w:pPr>
    </w:p>
    <w:p w14:paraId="57CB6354" w14:textId="77777777" w:rsidR="00176F72" w:rsidRPr="003763B4" w:rsidRDefault="00176F72" w:rsidP="00176F72">
      <w:pPr>
        <w:pStyle w:val="Level2Body"/>
        <w:rPr>
          <w:rFonts w:cs="Arial"/>
          <w:szCs w:val="18"/>
        </w:rPr>
      </w:pPr>
      <w:r w:rsidRPr="003763B4">
        <w:rPr>
          <w:rFonts w:cs="Arial"/>
          <w:b/>
          <w:szCs w:val="18"/>
        </w:rPr>
        <w:t>Neb. Rev. Stat. §73-107 allows for a preference for a resident disabled veteran or business located in a designated enterprise zone.</w:t>
      </w:r>
      <w:r w:rsidRPr="003763B4">
        <w:rPr>
          <w:rFonts w:cs="Arial"/>
          <w:szCs w:val="18"/>
        </w:rPr>
        <w:t xml:space="preserve">  When a state contract is to be awarded to the lowest responsible </w:t>
      </w:r>
      <w:r w:rsidR="002C5D63">
        <w:rPr>
          <w:rFonts w:cs="Arial"/>
          <w:szCs w:val="18"/>
        </w:rPr>
        <w:t>bidder</w:t>
      </w:r>
      <w:r w:rsidRPr="003763B4">
        <w:rPr>
          <w:rFonts w:cs="Arial"/>
          <w:szCs w:val="18"/>
        </w:rPr>
        <w:t xml:space="preserve">, a resident disabled veteran or a business located in a designated enterprise zone under the Enterprise Zone Act shall be allowed a preference over any other resident or nonresident </w:t>
      </w:r>
      <w:r w:rsidR="002C5D63">
        <w:rPr>
          <w:rFonts w:cs="Arial"/>
          <w:szCs w:val="18"/>
        </w:rPr>
        <w:t>bidder</w:t>
      </w:r>
      <w:r w:rsidRPr="003763B4">
        <w:rPr>
          <w:rFonts w:cs="Arial"/>
          <w:szCs w:val="18"/>
        </w:rPr>
        <w:t>, if all other factors are equal.</w:t>
      </w:r>
    </w:p>
    <w:p w14:paraId="30AE681B" w14:textId="77777777" w:rsidR="00176F72" w:rsidRPr="003763B4" w:rsidRDefault="00176F72" w:rsidP="00176F72">
      <w:pPr>
        <w:pStyle w:val="Level2Body"/>
        <w:rPr>
          <w:rFonts w:cs="Arial"/>
          <w:szCs w:val="18"/>
        </w:rPr>
      </w:pPr>
    </w:p>
    <w:p w14:paraId="2DDC9E70" w14:textId="77777777" w:rsidR="00176F72" w:rsidRPr="003763B4" w:rsidRDefault="00176F72" w:rsidP="00176F72">
      <w:pPr>
        <w:pStyle w:val="Level2Body"/>
        <w:rPr>
          <w:rFonts w:cs="Arial"/>
          <w:b/>
          <w:szCs w:val="18"/>
        </w:rPr>
      </w:pPr>
      <w:r w:rsidRPr="003763B4">
        <w:rPr>
          <w:rFonts w:cs="Arial"/>
          <w:b/>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(b)(i) who owns and controls a business or, in the case of a publicly owned business, more than fifty percent of the stock is owned by one or more persons described in subdivision (a) of this subsection and (ii) the management and daily business operations of the business are controlled by one or more persons described in subdivision(a) of this subsection. Any contract entered into without compliance with this section shall be null and void.</w:t>
      </w:r>
    </w:p>
    <w:p w14:paraId="03B7053C" w14:textId="77777777" w:rsidR="00176F72" w:rsidRPr="003763B4" w:rsidRDefault="00176F72" w:rsidP="00176F72">
      <w:pPr>
        <w:pStyle w:val="Level2Body"/>
        <w:rPr>
          <w:rFonts w:cs="Arial"/>
          <w:szCs w:val="18"/>
        </w:rPr>
      </w:pPr>
    </w:p>
    <w:p w14:paraId="1F507A68" w14:textId="77777777" w:rsidR="00176F72" w:rsidRPr="003763B4" w:rsidRDefault="00176F72" w:rsidP="00176F72">
      <w:pPr>
        <w:pStyle w:val="Level2Body"/>
        <w:rPr>
          <w:rFonts w:cs="Arial"/>
          <w:szCs w:val="18"/>
        </w:rPr>
      </w:pPr>
      <w:r w:rsidRPr="003763B4">
        <w:rPr>
          <w:rFonts w:cs="Arial"/>
          <w:szCs w:val="18"/>
        </w:rPr>
        <w:t xml:space="preserve">Therefore, if a resident disabled veteran or business located in a designated enterprise zone submits a </w:t>
      </w:r>
      <w:r w:rsidR="00D11098">
        <w:rPr>
          <w:rFonts w:cs="Arial"/>
          <w:szCs w:val="18"/>
        </w:rPr>
        <w:t>proposal</w:t>
      </w:r>
      <w:r w:rsidRPr="003763B4">
        <w:rPr>
          <w:rFonts w:cs="Arial"/>
          <w:szCs w:val="18"/>
        </w:rPr>
        <w:t xml:space="preserve"> in accordance with Neb. Rev. Stat. §73-107 and has so indicated on the </w:t>
      </w:r>
      <w:r w:rsidR="008E1AD8">
        <w:rPr>
          <w:rFonts w:cs="Arial"/>
          <w:szCs w:val="18"/>
        </w:rPr>
        <w:t>solicitation</w:t>
      </w:r>
      <w:r w:rsidR="008E1AD8" w:rsidRPr="003763B4">
        <w:rPr>
          <w:rFonts w:cs="Arial"/>
          <w:szCs w:val="18"/>
        </w:rPr>
        <w:t xml:space="preserve"> </w:t>
      </w:r>
      <w:r w:rsidRPr="003763B4">
        <w:rPr>
          <w:rFonts w:cs="Arial"/>
          <w:szCs w:val="18"/>
        </w:rPr>
        <w:t>cover page under “</w:t>
      </w:r>
      <w:r w:rsidR="002C5D63">
        <w:rPr>
          <w:rFonts w:cs="Arial"/>
          <w:szCs w:val="18"/>
        </w:rPr>
        <w:t>Bidder</w:t>
      </w:r>
      <w:r w:rsidR="002C5D63"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2C5D63">
        <w:rPr>
          <w:rFonts w:cs="Arial"/>
          <w:szCs w:val="18"/>
        </w:rPr>
        <w:t>bidder</w:t>
      </w:r>
      <w:r w:rsidR="002C5D63" w:rsidRPr="003763B4">
        <w:rPr>
          <w:rFonts w:cs="Arial"/>
          <w:szCs w:val="18"/>
        </w:rPr>
        <w:t xml:space="preserve"> </w:t>
      </w:r>
      <w:r w:rsidRPr="003763B4">
        <w:rPr>
          <w:rFonts w:cs="Arial"/>
          <w:szCs w:val="18"/>
        </w:rPr>
        <w:t>within ten (10) business days of request:</w:t>
      </w:r>
    </w:p>
    <w:p w14:paraId="6D74B6AE" w14:textId="77777777" w:rsidR="00176F72" w:rsidRPr="003763B4" w:rsidRDefault="00176F72" w:rsidP="00176F72">
      <w:pPr>
        <w:pStyle w:val="Level2Body"/>
        <w:rPr>
          <w:rFonts w:cs="Arial"/>
          <w:szCs w:val="18"/>
        </w:rPr>
      </w:pPr>
    </w:p>
    <w:p w14:paraId="31911551" w14:textId="77777777" w:rsidR="00176F72" w:rsidRPr="003763B4" w:rsidRDefault="00176F72" w:rsidP="00952AF4">
      <w:pPr>
        <w:pStyle w:val="Level3"/>
        <w:numPr>
          <w:ilvl w:val="2"/>
          <w:numId w:val="214"/>
        </w:numPr>
        <w:tabs>
          <w:tab w:val="num" w:pos="1440"/>
        </w:tabs>
        <w:ind w:hanging="810"/>
      </w:pPr>
      <w:r w:rsidRPr="003763B4">
        <w:lastRenderedPageBreak/>
        <w:t xml:space="preserve">Documentation from the United States Armed Forces confirming service; </w:t>
      </w:r>
    </w:p>
    <w:p w14:paraId="25EB91AE" w14:textId="77777777" w:rsidR="00176F72" w:rsidRPr="003763B4" w:rsidRDefault="00176F72" w:rsidP="00EF2A3A">
      <w:pPr>
        <w:pStyle w:val="Level3"/>
        <w:tabs>
          <w:tab w:val="num" w:pos="1440"/>
        </w:tabs>
        <w:ind w:left="1440"/>
      </w:pPr>
      <w:r w:rsidRPr="003763B4">
        <w:t>Documentation of discharge or otherwise separated characterization of honorable or general (under honorable conditions);</w:t>
      </w:r>
    </w:p>
    <w:p w14:paraId="59407E1A" w14:textId="77777777" w:rsidR="00176F72" w:rsidRPr="003763B4" w:rsidRDefault="00176F72" w:rsidP="00EF2A3A">
      <w:pPr>
        <w:pStyle w:val="Level3"/>
        <w:tabs>
          <w:tab w:val="num" w:pos="1440"/>
        </w:tabs>
        <w:ind w:left="1440"/>
      </w:pPr>
      <w:r w:rsidRPr="003763B4">
        <w:t>Disability rating letter issued by the United States Department of Veterans Affairs establishing a service-connected disability or a disability determination from the United States Department of Defense; and</w:t>
      </w:r>
    </w:p>
    <w:p w14:paraId="1A3286A3" w14:textId="77777777" w:rsidR="00176F72" w:rsidRPr="003763B4" w:rsidRDefault="00176F72" w:rsidP="00EF2A3A">
      <w:pPr>
        <w:pStyle w:val="Level3"/>
        <w:tabs>
          <w:tab w:val="num" w:pos="1440"/>
        </w:tabs>
        <w:ind w:left="1440"/>
      </w:pPr>
      <w:r w:rsidRPr="003763B4">
        <w:t>Documentation which shows ownership and control of a business or, in the case of a publicly owned business, more than fifty percent of the stock is owned by one or more persons described in subdivision (a) of this subsection; and the management and daily business operations of the business are controlled by one or more persons described in subdivision (a) of this subsection.</w:t>
      </w:r>
    </w:p>
    <w:p w14:paraId="1F63D0DE" w14:textId="77777777" w:rsidR="00176F72" w:rsidRPr="003763B4" w:rsidRDefault="00176F72" w:rsidP="00176F72">
      <w:pPr>
        <w:pStyle w:val="Level2Body"/>
        <w:rPr>
          <w:rFonts w:cs="Arial"/>
          <w:szCs w:val="18"/>
        </w:rPr>
      </w:pPr>
    </w:p>
    <w:p w14:paraId="53508A39" w14:textId="77777777" w:rsidR="00176F72" w:rsidRPr="003763B4" w:rsidRDefault="00176F72" w:rsidP="00176F72">
      <w:pPr>
        <w:pStyle w:val="Level2Body"/>
        <w:rPr>
          <w:rFonts w:cs="Arial"/>
          <w:szCs w:val="18"/>
        </w:rPr>
      </w:pPr>
      <w:r w:rsidRPr="003763B4">
        <w:rPr>
          <w:rFonts w:cs="Arial"/>
          <w:szCs w:val="18"/>
        </w:rPr>
        <w:t xml:space="preserve">Failure to submit the requested documentation within ten (10) business days of notice will disqualify the </w:t>
      </w:r>
      <w:r w:rsidR="002C5D63">
        <w:rPr>
          <w:rFonts w:cs="Arial"/>
          <w:szCs w:val="18"/>
        </w:rPr>
        <w:t>bidder</w:t>
      </w:r>
      <w:r w:rsidR="002C5D63" w:rsidRPr="003763B4">
        <w:rPr>
          <w:rFonts w:cs="Arial"/>
          <w:szCs w:val="18"/>
        </w:rPr>
        <w:t xml:space="preserve"> </w:t>
      </w:r>
      <w:r w:rsidRPr="003763B4">
        <w:rPr>
          <w:rFonts w:cs="Arial"/>
          <w:szCs w:val="18"/>
        </w:rPr>
        <w:t>from consideration of the preference.</w:t>
      </w:r>
    </w:p>
    <w:p w14:paraId="53D381AD" w14:textId="77777777" w:rsidR="00176F72" w:rsidRPr="003763B4" w:rsidRDefault="00176F72" w:rsidP="00176F72">
      <w:pPr>
        <w:pStyle w:val="Level2Body"/>
        <w:rPr>
          <w:rFonts w:cs="Arial"/>
          <w:szCs w:val="18"/>
        </w:rPr>
      </w:pPr>
    </w:p>
    <w:p w14:paraId="7422A2EF" w14:textId="77777777" w:rsidR="00176F72" w:rsidRDefault="00176F72" w:rsidP="00176F72">
      <w:pPr>
        <w:pStyle w:val="Level2Body"/>
        <w:rPr>
          <w:rFonts w:cs="Arial"/>
          <w:szCs w:val="18"/>
        </w:rPr>
      </w:pPr>
      <w:r w:rsidRPr="003763B4">
        <w:rPr>
          <w:rFonts w:cs="Arial"/>
          <w:szCs w:val="18"/>
        </w:rPr>
        <w:t>Evaluation criteria</w:t>
      </w:r>
      <w:r>
        <w:rPr>
          <w:rFonts w:cs="Arial"/>
          <w:szCs w:val="18"/>
        </w:rPr>
        <w:t xml:space="preserve"> weighting</w:t>
      </w:r>
      <w:r w:rsidRPr="003763B4">
        <w:rPr>
          <w:rFonts w:cs="Arial"/>
          <w:szCs w:val="18"/>
        </w:rPr>
        <w:t xml:space="preserve"> will </w:t>
      </w:r>
      <w:r>
        <w:rPr>
          <w:rFonts w:cs="Arial"/>
          <w:szCs w:val="18"/>
        </w:rPr>
        <w:t xml:space="preserve">be released with the </w:t>
      </w:r>
      <w:r w:rsidR="008E1AD8">
        <w:rPr>
          <w:rFonts w:cs="Arial"/>
          <w:szCs w:val="18"/>
        </w:rPr>
        <w:t>solicitation</w:t>
      </w:r>
      <w:r w:rsidRPr="003763B4">
        <w:rPr>
          <w:rFonts w:cs="Arial"/>
          <w:szCs w:val="18"/>
        </w:rPr>
        <w:t xml:space="preserve">.  </w:t>
      </w:r>
    </w:p>
    <w:p w14:paraId="6FD1A9E6" w14:textId="77777777" w:rsidR="00354274" w:rsidRPr="003763B4" w:rsidRDefault="00354274" w:rsidP="00176F72">
      <w:pPr>
        <w:pStyle w:val="Level2Body"/>
        <w:rPr>
          <w:rFonts w:cs="Arial"/>
          <w:szCs w:val="18"/>
        </w:rPr>
      </w:pPr>
    </w:p>
    <w:p w14:paraId="596FDF27" w14:textId="77777777" w:rsidR="007D0965" w:rsidRDefault="008C1AFE" w:rsidP="008539DF">
      <w:pPr>
        <w:pStyle w:val="Level2"/>
        <w:numPr>
          <w:ilvl w:val="1"/>
          <w:numId w:val="7"/>
        </w:numPr>
      </w:pPr>
      <w:bookmarkStart w:id="57" w:name="_Toc69387989"/>
      <w:r w:rsidRPr="003763B4">
        <w:t>ORAL INTERVIEWS/PRESENTATIONS AND/OR DEMONSTRATIONS</w:t>
      </w:r>
      <w:bookmarkEnd w:id="57"/>
    </w:p>
    <w:p w14:paraId="33D0CC16" w14:textId="77777777" w:rsidR="00FB3387" w:rsidRPr="002B2CFA" w:rsidRDefault="008C1AFE" w:rsidP="00514090">
      <w:pPr>
        <w:pStyle w:val="Level2Body"/>
      </w:pPr>
      <w:r w:rsidRPr="00514090">
        <w:t xml:space="preserve">The </w:t>
      </w:r>
      <w:r w:rsidR="008B323B" w:rsidRPr="00514090">
        <w:t>State</w:t>
      </w:r>
      <w:r w:rsidRPr="002B2CFA">
        <w:t xml:space="preserve"> may </w:t>
      </w:r>
      <w:r w:rsidR="00C60521" w:rsidRPr="002B2CFA">
        <w:t xml:space="preserve">determine </w:t>
      </w:r>
      <w:r w:rsidRPr="002B2CFA">
        <w:t>after the completion of the Technical and Cost Proposal evaluation that oral interviews/presentations and/or demonstrations are required</w:t>
      </w:r>
      <w:r w:rsidR="00E2512F">
        <w:t>.</w:t>
      </w:r>
      <w:r w:rsidRPr="002B2CFA">
        <w:t xml:space="preserve"> </w:t>
      </w:r>
      <w:r w:rsidR="00825220" w:rsidRPr="002B2CFA">
        <w:t xml:space="preserve">Every </w:t>
      </w:r>
      <w:r w:rsidR="002C5D63">
        <w:t>bidder</w:t>
      </w:r>
      <w:r w:rsidR="002C5D63" w:rsidRPr="002B2CFA">
        <w:t xml:space="preserve"> </w:t>
      </w:r>
      <w:r w:rsidRPr="002B2CFA">
        <w:t xml:space="preserve">may not </w:t>
      </w:r>
      <w:r w:rsidR="00C60521" w:rsidRPr="002B2CFA">
        <w:t xml:space="preserve">be given </w:t>
      </w:r>
      <w:r w:rsidRPr="002B2CFA">
        <w:t>an opportunity to interview/present and/or give demonstrations</w:t>
      </w:r>
      <w:r w:rsidR="003610F7" w:rsidRPr="002B2CFA">
        <w:t>; the State reserves the right</w:t>
      </w:r>
      <w:r w:rsidR="00C60521" w:rsidRPr="002B2CFA">
        <w:t xml:space="preserve">, in its </w:t>
      </w:r>
      <w:r w:rsidR="00354274" w:rsidRPr="002B2CFA">
        <w:t>discretion</w:t>
      </w:r>
      <w:r w:rsidR="00C60521" w:rsidRPr="002B2CFA">
        <w:t>,</w:t>
      </w:r>
      <w:r w:rsidR="003610F7" w:rsidRPr="002B2CFA">
        <w:t xml:space="preserve"> to select only the top scoring </w:t>
      </w:r>
      <w:r w:rsidR="002C5D63">
        <w:t>bidders</w:t>
      </w:r>
      <w:r w:rsidR="002C5D63" w:rsidRPr="002B2CFA">
        <w:t xml:space="preserve"> </w:t>
      </w:r>
      <w:r w:rsidR="003610F7" w:rsidRPr="002B2CFA">
        <w:t>to present/give oral interviews</w:t>
      </w:r>
      <w:r w:rsidRPr="002B2CFA">
        <w:t xml:space="preserve">. The scores from the oral interviews/presentations and/or demonstrations </w:t>
      </w:r>
      <w:r w:rsidR="00923B6A" w:rsidRPr="002B2CFA">
        <w:t>will</w:t>
      </w:r>
      <w:r w:rsidRPr="002B2CFA">
        <w:t xml:space="preserve"> be added to the scores from the Technical and Cost Proposals.  The presentation process will allow the </w:t>
      </w:r>
      <w:r w:rsidR="002C5D63">
        <w:t>bidders</w:t>
      </w:r>
      <w:r w:rsidR="002C5D63" w:rsidRPr="002B2CFA">
        <w:t xml:space="preserve"> </w:t>
      </w:r>
      <w:r w:rsidRPr="002B2CFA">
        <w:t xml:space="preserve">to demonstrate their proposal offering, explaining and/or clarifying any unusual or significant elements related to their proposals. </w:t>
      </w:r>
      <w:r w:rsidR="002C5D63">
        <w:t>Bidders</w:t>
      </w:r>
      <w:r w:rsidR="002C5D63" w:rsidRPr="002B2CFA">
        <w:t xml:space="preserve">’ </w:t>
      </w:r>
      <w:r w:rsidRPr="002B2CFA">
        <w:t>key personnel</w:t>
      </w:r>
      <w:r w:rsidR="00354274" w:rsidRPr="002B2CFA">
        <w:t>,</w:t>
      </w:r>
      <w:r w:rsidR="00DB06DE" w:rsidRPr="002B2CFA">
        <w:t xml:space="preserve"> identified in their proposal</w:t>
      </w:r>
      <w:r w:rsidR="00354274" w:rsidRPr="002B2CFA">
        <w:t>,</w:t>
      </w:r>
      <w:r w:rsidRPr="002B2CFA">
        <w:t xml:space="preserve"> may be requested to participate in a structured interview to determine their understanding of the requirements of this proposal, their authority and reporting relationships within their firm, and their ma</w:t>
      </w:r>
      <w:r w:rsidR="00FB3387" w:rsidRPr="002B2CFA">
        <w:t xml:space="preserve">nagement style and philosophy.  </w:t>
      </w:r>
      <w:r w:rsidRPr="002B2CFA">
        <w:t xml:space="preserve">Only representatives of the State and the presenting </w:t>
      </w:r>
      <w:r w:rsidR="002C5D63">
        <w:t>bidder</w:t>
      </w:r>
      <w:r w:rsidR="002C5D63" w:rsidRPr="002B2CFA">
        <w:t xml:space="preserve"> </w:t>
      </w:r>
      <w:r w:rsidRPr="002B2CFA">
        <w:t>will be permitted to attend the oral interviews/presentations and/or demonstrations.</w:t>
      </w:r>
      <w:r w:rsidR="00FB3387" w:rsidRPr="002B2CFA">
        <w:t xml:space="preserve">  </w:t>
      </w:r>
      <w:r w:rsidR="008B323B" w:rsidRPr="002B2CFA">
        <w:t xml:space="preserve">A written copy or summary of the presentation, and </w:t>
      </w:r>
      <w:r w:rsidR="00FB3387" w:rsidRPr="002B2CFA">
        <w:t>demonstrative</w:t>
      </w:r>
      <w:r w:rsidR="008B323B" w:rsidRPr="002B2CFA">
        <w:t xml:space="preserve"> information (such as briefing charts, et cetera) may be offered by the </w:t>
      </w:r>
      <w:r w:rsidR="002C5D63">
        <w:t>bidder</w:t>
      </w:r>
      <w:r w:rsidR="008B323B" w:rsidRPr="002B2CFA">
        <w:t xml:space="preserve">, but the State reserves the right to </w:t>
      </w:r>
      <w:r w:rsidR="00FB3387" w:rsidRPr="002B2CFA">
        <w:t xml:space="preserve">refuse or not consider the offered materials.  </w:t>
      </w:r>
      <w:r w:rsidR="002C5D63">
        <w:t>Bidders</w:t>
      </w:r>
      <w:r w:rsidR="002C5D63" w:rsidRPr="002B2CFA">
        <w:t xml:space="preserve"> </w:t>
      </w:r>
      <w:r w:rsidR="00FB3387" w:rsidRPr="002B2CFA">
        <w:t xml:space="preserve">shall not be allowed to alter or amend their proposals.  </w:t>
      </w:r>
    </w:p>
    <w:p w14:paraId="6C323790" w14:textId="77777777" w:rsidR="008B323B" w:rsidRPr="002B2CFA" w:rsidRDefault="008B323B" w:rsidP="00514090">
      <w:pPr>
        <w:pStyle w:val="Level2Body"/>
      </w:pPr>
      <w:r w:rsidRPr="002B2CFA">
        <w:t xml:space="preserve">  </w:t>
      </w:r>
    </w:p>
    <w:p w14:paraId="5D8A8BC4" w14:textId="77777777" w:rsidR="008C1AFE" w:rsidRPr="002B2CFA" w:rsidRDefault="008C1AFE" w:rsidP="002B2CFA">
      <w:pPr>
        <w:pStyle w:val="Level2Body"/>
      </w:pPr>
      <w:r w:rsidRPr="002B2CFA">
        <w:t>Once the oral interviews/presentations and/or demonstrations have been completed</w:t>
      </w:r>
      <w:r w:rsidR="00627B91">
        <w:t>,</w:t>
      </w:r>
      <w:r w:rsidRPr="002B2CFA">
        <w:t xml:space="preserve"> the State reserves the right to make a</w:t>
      </w:r>
      <w:r w:rsidR="00825220" w:rsidRPr="002B2CFA">
        <w:t>n</w:t>
      </w:r>
      <w:r w:rsidRPr="002B2CFA">
        <w:t xml:space="preserve"> award without any further</w:t>
      </w:r>
      <w:r w:rsidR="00E068DD" w:rsidRPr="002B2CFA">
        <w:t xml:space="preserve"> discussion with the </w:t>
      </w:r>
      <w:r w:rsidR="002C5D63">
        <w:t>bidders</w:t>
      </w:r>
      <w:r w:rsidR="002C5D63" w:rsidRPr="002B2CFA">
        <w:t xml:space="preserve"> </w:t>
      </w:r>
      <w:r w:rsidRPr="002B2CFA">
        <w:t>regarding the proposals received.</w:t>
      </w:r>
    </w:p>
    <w:p w14:paraId="2720D32B" w14:textId="77777777" w:rsidR="008C1AFE" w:rsidRPr="002B2CFA" w:rsidRDefault="008C1AFE" w:rsidP="002B2CFA">
      <w:pPr>
        <w:pStyle w:val="Level2Body"/>
      </w:pPr>
    </w:p>
    <w:p w14:paraId="3151E0DA" w14:textId="77777777" w:rsidR="008C1AFE" w:rsidRPr="002B2CFA" w:rsidRDefault="008C1AFE" w:rsidP="002B2CFA">
      <w:pPr>
        <w:pStyle w:val="Level2Body"/>
      </w:pPr>
      <w:r w:rsidRPr="002B2CFA">
        <w:t xml:space="preserve">Any cost incidental to the oral interviews/presentations and/or demonstrations shall be borne entirely by the </w:t>
      </w:r>
      <w:r w:rsidR="002C5D63">
        <w:t>bidder</w:t>
      </w:r>
      <w:r w:rsidR="002C5D63" w:rsidRPr="002B2CFA">
        <w:t xml:space="preserve"> </w:t>
      </w:r>
      <w:r w:rsidRPr="002B2CFA">
        <w:t>and will not be compensated by the State.</w:t>
      </w:r>
    </w:p>
    <w:p w14:paraId="2D2BE8EF" w14:textId="77777777" w:rsidR="000E4D31" w:rsidRPr="002B2CFA" w:rsidRDefault="000E4D31" w:rsidP="002B2CFA">
      <w:pPr>
        <w:pStyle w:val="Level2Body"/>
      </w:pPr>
    </w:p>
    <w:p w14:paraId="0893D538" w14:textId="77777777" w:rsidR="00883C4A" w:rsidRPr="003763B4" w:rsidRDefault="00883C4A" w:rsidP="008539DF">
      <w:pPr>
        <w:pStyle w:val="Level2"/>
        <w:numPr>
          <w:ilvl w:val="1"/>
          <w:numId w:val="7"/>
        </w:numPr>
      </w:pPr>
      <w:bookmarkStart w:id="58" w:name="_Toc69387990"/>
      <w:r w:rsidRPr="003763B4">
        <w:t>BEST AND FINAL OFFER</w:t>
      </w:r>
      <w:bookmarkEnd w:id="58"/>
    </w:p>
    <w:p w14:paraId="2A678842" w14:textId="77777777" w:rsidR="00883C4A" w:rsidRPr="002B2CFA" w:rsidRDefault="00883C4A" w:rsidP="002B2CFA">
      <w:pPr>
        <w:pStyle w:val="Level2Body"/>
      </w:pPr>
      <w:r w:rsidRPr="002B2CFA">
        <w:t>If best and final offers</w:t>
      </w:r>
      <w:r w:rsidR="00A70E93">
        <w:t xml:space="preserve"> (BAFO)</w:t>
      </w:r>
      <w:r w:rsidRPr="002B2CFA">
        <w:t xml:space="preserve"> are requested by the State and submitted by the </w:t>
      </w:r>
      <w:r w:rsidR="002C5D63">
        <w:t>bidder</w:t>
      </w:r>
      <w:r w:rsidRPr="002B2CFA">
        <w:t>, they will be evaluated (using the stated</w:t>
      </w:r>
      <w:r w:rsidR="00A70E93">
        <w:t xml:space="preserve"> BAFO</w:t>
      </w:r>
      <w:r w:rsidRPr="002B2CFA">
        <w:t xml:space="preserve"> criteria), scored, and ranked by the Evaluation Committee.</w:t>
      </w:r>
      <w:r w:rsidR="00855A82" w:rsidRPr="002B2CFA">
        <w:t xml:space="preserve">  The State reserves the right to conduct more than one Best and Final Offer.</w:t>
      </w:r>
      <w:r w:rsidRPr="002B2CFA">
        <w:t xml:space="preserve">  The award will then be granted to the highest scoring </w:t>
      </w:r>
      <w:r w:rsidR="002C5D63">
        <w:t>bidder</w:t>
      </w:r>
      <w:r w:rsidRPr="002B2CFA">
        <w:t xml:space="preserve">.  However, a </w:t>
      </w:r>
      <w:r w:rsidR="002C5D63">
        <w:t>bidder</w:t>
      </w:r>
      <w:r w:rsidR="002C5D63" w:rsidRPr="002B2CFA">
        <w:t xml:space="preserve"> </w:t>
      </w:r>
      <w:r w:rsidRPr="002B2CFA">
        <w:t xml:space="preserve">should provide its best offer in its original proposal.  </w:t>
      </w:r>
      <w:r w:rsidR="002C5D63">
        <w:t>Bidders</w:t>
      </w:r>
      <w:r w:rsidR="002C5D63" w:rsidRPr="002B2CFA">
        <w:t xml:space="preserve"> </w:t>
      </w:r>
      <w:r w:rsidRPr="002B2CFA">
        <w:t>should not expect that the State will request a best and final offer.</w:t>
      </w:r>
    </w:p>
    <w:p w14:paraId="60E30751" w14:textId="77777777" w:rsidR="008C1AFE" w:rsidRPr="003763B4" w:rsidRDefault="008C1AFE" w:rsidP="0028666A">
      <w:pPr>
        <w:pStyle w:val="Level2Body"/>
        <w:rPr>
          <w:rFonts w:cs="Arial"/>
          <w:szCs w:val="18"/>
        </w:rPr>
      </w:pPr>
    </w:p>
    <w:p w14:paraId="009CA93D" w14:textId="77777777" w:rsidR="00E21034" w:rsidRPr="002B2CFA" w:rsidRDefault="008C1AFE" w:rsidP="008539DF">
      <w:pPr>
        <w:pStyle w:val="Level2"/>
        <w:numPr>
          <w:ilvl w:val="1"/>
          <w:numId w:val="7"/>
        </w:numPr>
      </w:pPr>
      <w:bookmarkStart w:id="59" w:name="_Toc69387991"/>
      <w:r w:rsidRPr="00514090">
        <w:t xml:space="preserve">REFERENCE </w:t>
      </w:r>
      <w:r w:rsidR="005A69D8" w:rsidRPr="00514090">
        <w:t xml:space="preserve">AND CREDIT </w:t>
      </w:r>
      <w:r w:rsidRPr="00514090">
        <w:t>CHECKS</w:t>
      </w:r>
      <w:bookmarkEnd w:id="59"/>
    </w:p>
    <w:p w14:paraId="15153179" w14:textId="77777777" w:rsidR="00082250" w:rsidRPr="002B2CFA" w:rsidRDefault="008C1AFE" w:rsidP="00082250">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proposal in response to this </w:t>
      </w:r>
      <w:r w:rsidR="008E1AD8">
        <w:t>solicitation</w:t>
      </w:r>
      <w:r w:rsidR="00082250" w:rsidRPr="002B2CFA">
        <w:t xml:space="preserve">, the </w:t>
      </w:r>
      <w:r w:rsidR="002C5D63">
        <w:t>bidder</w:t>
      </w:r>
      <w:r w:rsidR="002C5D63" w:rsidRPr="002B2CFA">
        <w:t xml:space="preserve"> </w:t>
      </w:r>
      <w:r w:rsidR="00082250" w:rsidRPr="002B2CFA">
        <w:t xml:space="preserve">grants to the State the right to contact or arrange a visit in person with any or all of the </w:t>
      </w:r>
      <w:r w:rsidR="002C5D63">
        <w:t>bidder</w:t>
      </w:r>
      <w:r w:rsidR="002C5D63" w:rsidRPr="002B2CFA">
        <w:t xml:space="preserve">’s </w:t>
      </w:r>
      <w:r w:rsidR="00082250" w:rsidRPr="002B2CFA">
        <w:t>clients.</w:t>
      </w:r>
      <w:r w:rsidR="00082250">
        <w:t xml:space="preserve">    R</w:t>
      </w:r>
      <w:r w:rsidR="00082250" w:rsidRPr="002B2CFA">
        <w:t>eference and credit checks may be grounds to reject a proposal, withdraw an intent to award</w:t>
      </w:r>
      <w:r w:rsidR="00082250">
        <w:t>,</w:t>
      </w:r>
      <w:r w:rsidR="00082250" w:rsidRPr="002B2CFA">
        <w:t xml:space="preserve"> or </w:t>
      </w:r>
      <w:r w:rsidR="00082250">
        <w:t xml:space="preserve">rescind the </w:t>
      </w:r>
      <w:r w:rsidR="00082250" w:rsidRPr="002B2CFA">
        <w:t xml:space="preserve">award of a contract.  </w:t>
      </w:r>
    </w:p>
    <w:p w14:paraId="6917BE28" w14:textId="77777777" w:rsidR="00883C4A" w:rsidRPr="003763B4" w:rsidRDefault="00883C4A" w:rsidP="00D83826">
      <w:pPr>
        <w:pStyle w:val="Level2Body"/>
      </w:pPr>
    </w:p>
    <w:p w14:paraId="4EE6E9A5" w14:textId="77777777" w:rsidR="00883C4A" w:rsidRPr="002B2CFA" w:rsidRDefault="00883C4A" w:rsidP="008539DF">
      <w:pPr>
        <w:pStyle w:val="Level2"/>
        <w:numPr>
          <w:ilvl w:val="1"/>
          <w:numId w:val="7"/>
        </w:numPr>
      </w:pPr>
      <w:bookmarkStart w:id="60" w:name="_Toc69387992"/>
      <w:r w:rsidRPr="003763B4">
        <w:t>AWARD</w:t>
      </w:r>
      <w:bookmarkEnd w:id="60"/>
      <w:r w:rsidRPr="002B2CFA">
        <w:t xml:space="preserve">     </w:t>
      </w:r>
    </w:p>
    <w:p w14:paraId="0B9E50B0" w14:textId="77777777" w:rsidR="00BC7C8C" w:rsidRDefault="00BC7C8C" w:rsidP="00D83826">
      <w:pPr>
        <w:pStyle w:val="Level2Body"/>
      </w:pPr>
      <w:bookmarkStart w:id="61" w:name="_Toc205105365"/>
      <w:bookmarkStart w:id="62" w:name="_Toc205112165"/>
      <w:bookmarkStart w:id="63" w:name="_Toc205264269"/>
      <w:bookmarkStart w:id="64" w:name="_Toc205264384"/>
      <w:bookmarkStart w:id="65" w:name="_Toc205264499"/>
      <w:bookmarkStart w:id="66" w:name="_Toc205264612"/>
      <w:bookmarkStart w:id="67" w:name="_Toc205264725"/>
      <w:bookmarkStart w:id="68" w:name="_Toc205264839"/>
      <w:bookmarkStart w:id="69" w:name="_Toc205265403"/>
      <w:bookmarkStart w:id="70" w:name="_Toc205105369"/>
      <w:bookmarkStart w:id="71" w:name="_Toc205112169"/>
      <w:bookmarkStart w:id="72" w:name="_Toc205263604"/>
      <w:bookmarkStart w:id="73" w:name="_Toc205264274"/>
      <w:bookmarkStart w:id="74" w:name="_Toc205264389"/>
      <w:bookmarkStart w:id="75" w:name="_Toc205264504"/>
      <w:bookmarkStart w:id="76" w:name="_Toc205264617"/>
      <w:bookmarkStart w:id="77" w:name="_Toc205264730"/>
      <w:bookmarkStart w:id="78" w:name="_Toc205264844"/>
      <w:bookmarkStart w:id="79" w:name="_Toc205265408"/>
      <w:bookmarkStart w:id="80" w:name="_Toc205105372"/>
      <w:bookmarkStart w:id="81" w:name="_Toc205112172"/>
      <w:bookmarkStart w:id="82" w:name="_Toc205263607"/>
      <w:bookmarkStart w:id="83" w:name="_Toc205264277"/>
      <w:bookmarkStart w:id="84" w:name="_Toc205264392"/>
      <w:bookmarkStart w:id="85" w:name="_Toc205264507"/>
      <w:bookmarkStart w:id="86" w:name="_Toc205264620"/>
      <w:bookmarkStart w:id="87" w:name="_Toc205264733"/>
      <w:bookmarkStart w:id="88" w:name="_Toc205264847"/>
      <w:bookmarkStart w:id="89" w:name="_Toc205265411"/>
      <w:bookmarkStart w:id="90" w:name="_Toc205105374"/>
      <w:bookmarkStart w:id="91" w:name="_Toc205112174"/>
      <w:bookmarkStart w:id="92" w:name="_Toc205263609"/>
      <w:bookmarkStart w:id="93" w:name="_Toc205264279"/>
      <w:bookmarkStart w:id="94" w:name="_Toc205264394"/>
      <w:bookmarkStart w:id="95" w:name="_Toc205264509"/>
      <w:bookmarkStart w:id="96" w:name="_Toc205264622"/>
      <w:bookmarkStart w:id="97" w:name="_Toc205264735"/>
      <w:bookmarkStart w:id="98" w:name="_Toc205264849"/>
      <w:bookmarkStart w:id="99" w:name="_Toc20526541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t>The State reserves the right</w:t>
      </w:r>
      <w:r w:rsidR="00FA0A73">
        <w:t xml:space="preserve"> </w:t>
      </w:r>
      <w:r w:rsidR="00627B91">
        <w:t xml:space="preserve">to </w:t>
      </w:r>
      <w:r w:rsidR="00FA0A73">
        <w:t>evaluate proposals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of the proposals</w:t>
      </w:r>
      <w:r w:rsidR="00C41E34">
        <w:t xml:space="preserve">, or at any point in the </w:t>
      </w:r>
      <w:r w:rsidR="008E1AD8">
        <w:t xml:space="preserve">solicitation </w:t>
      </w:r>
      <w:r w:rsidR="00604D9D">
        <w:t>process,</w:t>
      </w:r>
      <w:r w:rsidR="00C41E34">
        <w:t xml:space="preserve"> </w:t>
      </w:r>
      <w:r>
        <w:t>the State of Nebraska may take one or more of the following actions:</w:t>
      </w:r>
    </w:p>
    <w:p w14:paraId="538A1913" w14:textId="77777777" w:rsidR="00BC7C8C" w:rsidRDefault="00BC7C8C" w:rsidP="00D83826">
      <w:pPr>
        <w:pStyle w:val="Level2Body"/>
      </w:pPr>
    </w:p>
    <w:p w14:paraId="73F0BD06" w14:textId="77777777" w:rsidR="00FA2632" w:rsidRDefault="00A70E93" w:rsidP="00A036AA">
      <w:pPr>
        <w:pStyle w:val="Level3"/>
        <w:tabs>
          <w:tab w:val="num" w:pos="1440"/>
        </w:tabs>
        <w:ind w:left="1440"/>
      </w:pPr>
      <w:r>
        <w:t xml:space="preserve">Amend the </w:t>
      </w:r>
      <w:r w:rsidR="008E1AD8">
        <w:t>solicitation</w:t>
      </w:r>
      <w:r w:rsidR="00FA0A73">
        <w:t>;</w:t>
      </w:r>
    </w:p>
    <w:p w14:paraId="75908830" w14:textId="77777777" w:rsidR="00A70E93" w:rsidRDefault="00FA2632" w:rsidP="00A036AA">
      <w:pPr>
        <w:pStyle w:val="Level3"/>
        <w:tabs>
          <w:tab w:val="num" w:pos="1440"/>
        </w:tabs>
        <w:ind w:left="1440"/>
      </w:pPr>
      <w:r>
        <w:t>Extend</w:t>
      </w:r>
      <w:r w:rsidR="00882809">
        <w:t xml:space="preserve"> the time of</w:t>
      </w:r>
      <w:r>
        <w:t xml:space="preserve"> or establish a new </w:t>
      </w:r>
      <w:r w:rsidR="00627B91">
        <w:t xml:space="preserve">proposal </w:t>
      </w:r>
      <w:r>
        <w:t>opening</w:t>
      </w:r>
      <w:r w:rsidR="00882809">
        <w:t xml:space="preserve"> time</w:t>
      </w:r>
      <w:r w:rsidR="00A70E93">
        <w:t>;</w:t>
      </w:r>
    </w:p>
    <w:p w14:paraId="44C580C3" w14:textId="77777777" w:rsidR="00FA2632" w:rsidRDefault="00FA2632" w:rsidP="00A036AA">
      <w:pPr>
        <w:pStyle w:val="Level3"/>
        <w:tabs>
          <w:tab w:val="num" w:pos="1440"/>
        </w:tabs>
        <w:ind w:left="1440"/>
      </w:pPr>
      <w:r>
        <w:t xml:space="preserve">Waive deviations or errors in </w:t>
      </w:r>
      <w:r w:rsidR="00FA0A73">
        <w:t xml:space="preserve">the State’s </w:t>
      </w:r>
      <w:r w:rsidR="008E1AD8">
        <w:t xml:space="preserve">solicitation </w:t>
      </w:r>
      <w:r w:rsidR="00FA0A73">
        <w:t xml:space="preserve">process and in </w:t>
      </w:r>
      <w:r w:rsidR="002C5D63">
        <w:t xml:space="preserve">bidder </w:t>
      </w:r>
      <w:r>
        <w:t xml:space="preserve">proposals that are not material, do not compromise the </w:t>
      </w:r>
      <w:r w:rsidR="008E1AD8">
        <w:t xml:space="preserve">solicitation </w:t>
      </w:r>
      <w:r w:rsidR="00FA0A73">
        <w:t xml:space="preserve">process or a </w:t>
      </w:r>
      <w:r w:rsidR="002C5D63">
        <w:t xml:space="preserve">bidder’s </w:t>
      </w:r>
      <w:r>
        <w:t xml:space="preserve">proposal, and do not improve </w:t>
      </w:r>
      <w:r w:rsidR="00FA0A73">
        <w:t>a</w:t>
      </w:r>
      <w:r>
        <w:t xml:space="preserve"> </w:t>
      </w:r>
      <w:r w:rsidR="002C5D63">
        <w:t xml:space="preserve">bidder’s </w:t>
      </w:r>
      <w:r w:rsidR="00FA0A73">
        <w:t>competitive position</w:t>
      </w:r>
      <w:r>
        <w:t>;</w:t>
      </w:r>
    </w:p>
    <w:p w14:paraId="67E9A542" w14:textId="77777777" w:rsidR="00BC7C8C" w:rsidRDefault="00BC7C8C" w:rsidP="00A036AA">
      <w:pPr>
        <w:pStyle w:val="Level3"/>
        <w:tabs>
          <w:tab w:val="num" w:pos="1440"/>
        </w:tabs>
        <w:ind w:left="1440"/>
      </w:pPr>
      <w:r>
        <w:t>Accept or reject a portion of or all of a proposal;</w:t>
      </w:r>
    </w:p>
    <w:p w14:paraId="0975CED0" w14:textId="77777777" w:rsidR="00BC7C8C" w:rsidRDefault="00BC7C8C" w:rsidP="00A036AA">
      <w:pPr>
        <w:pStyle w:val="Level3"/>
        <w:tabs>
          <w:tab w:val="num" w:pos="1440"/>
        </w:tabs>
        <w:ind w:left="1440"/>
      </w:pPr>
      <w:r>
        <w:t>Accept or reject all proposals;</w:t>
      </w:r>
    </w:p>
    <w:p w14:paraId="078BC261" w14:textId="77777777" w:rsidR="00BC7C8C" w:rsidRDefault="00BC7C8C" w:rsidP="00A036AA">
      <w:pPr>
        <w:pStyle w:val="Level3"/>
        <w:tabs>
          <w:tab w:val="num" w:pos="1440"/>
        </w:tabs>
        <w:ind w:left="1440"/>
      </w:pPr>
      <w:r>
        <w:t xml:space="preserve">Withdraw the </w:t>
      </w:r>
      <w:r w:rsidR="008E1AD8">
        <w:t>solicitation</w:t>
      </w:r>
      <w:r>
        <w:t>;</w:t>
      </w:r>
    </w:p>
    <w:p w14:paraId="17ACBB4A" w14:textId="77777777" w:rsidR="00BC7C8C" w:rsidRDefault="00BC7C8C" w:rsidP="00A036AA">
      <w:pPr>
        <w:pStyle w:val="Level3"/>
        <w:tabs>
          <w:tab w:val="num" w:pos="1440"/>
        </w:tabs>
        <w:ind w:left="1440"/>
      </w:pPr>
      <w:r>
        <w:t xml:space="preserve">Elect to rebid the </w:t>
      </w:r>
      <w:r w:rsidR="008E1AD8">
        <w:t>solicitation</w:t>
      </w:r>
      <w:r>
        <w:t>;</w:t>
      </w:r>
    </w:p>
    <w:p w14:paraId="5899B443" w14:textId="77777777" w:rsidR="00BC7C8C" w:rsidRDefault="00BC7C8C" w:rsidP="00A036AA">
      <w:pPr>
        <w:pStyle w:val="Level3"/>
        <w:tabs>
          <w:tab w:val="num" w:pos="1440"/>
        </w:tabs>
        <w:ind w:left="1440"/>
      </w:pPr>
      <w:r>
        <w:lastRenderedPageBreak/>
        <w:t xml:space="preserve">Award single lines or multiple lines to one or more </w:t>
      </w:r>
      <w:r w:rsidR="002C5D63">
        <w:t>bidders</w:t>
      </w:r>
      <w:r>
        <w:t>; or,</w:t>
      </w:r>
    </w:p>
    <w:p w14:paraId="1BA558E4" w14:textId="77777777" w:rsidR="00BC7C8C" w:rsidRDefault="00BC7C8C" w:rsidP="00A036AA">
      <w:pPr>
        <w:pStyle w:val="Level3"/>
        <w:tabs>
          <w:tab w:val="num" w:pos="1440"/>
        </w:tabs>
        <w:ind w:left="1440"/>
      </w:pPr>
      <w:r>
        <w:t xml:space="preserve">Award one or more </w:t>
      </w:r>
      <w:r w:rsidR="00FA2632">
        <w:t xml:space="preserve">all-inclusive </w:t>
      </w:r>
      <w:r>
        <w:t>contracts.</w:t>
      </w:r>
    </w:p>
    <w:p w14:paraId="314FE18B" w14:textId="77777777" w:rsidR="00BC7C8C" w:rsidRDefault="00BC7C8C" w:rsidP="00D83826">
      <w:pPr>
        <w:pStyle w:val="Level2Body"/>
      </w:pPr>
    </w:p>
    <w:p w14:paraId="608C6C9B" w14:textId="77777777" w:rsidR="00A70E93" w:rsidRPr="003763B4" w:rsidRDefault="00882809" w:rsidP="00A70E93">
      <w:pPr>
        <w:pStyle w:val="Level2Body"/>
      </w:pPr>
      <w:r w:rsidRPr="002B2CFA">
        <w:t xml:space="preserve">The </w:t>
      </w:r>
      <w:r w:rsidR="008E1AD8">
        <w:t>solicitation</w:t>
      </w:r>
      <w:r w:rsidR="008E1AD8" w:rsidRPr="002B2CFA">
        <w:t xml:space="preserve"> </w:t>
      </w:r>
      <w:r w:rsidRPr="002B2CFA">
        <w:t>does not commit the State to award a contract.</w:t>
      </w:r>
      <w:r>
        <w:t xml:space="preserve">  </w:t>
      </w:r>
      <w:r w:rsidR="00A70E93" w:rsidRPr="003763B4">
        <w:t>Once intent to award decision has been determined, it will be posted to the Internet at:</w:t>
      </w:r>
    </w:p>
    <w:p w14:paraId="062F71B8" w14:textId="77777777" w:rsidR="00A70E93" w:rsidRPr="00D83826" w:rsidRDefault="00974D8F" w:rsidP="00A70E93">
      <w:pPr>
        <w:pStyle w:val="Level2Body"/>
      </w:pPr>
      <w:hyperlink r:id="rId33" w:history="1">
        <w:r w:rsidR="00A70E93" w:rsidRPr="00CD5817">
          <w:rPr>
            <w:rStyle w:val="Hyperlink"/>
            <w:rFonts w:cs="Arial"/>
            <w:sz w:val="18"/>
            <w:szCs w:val="18"/>
          </w:rPr>
          <w:t>http://das.nebraska.gov/materiel/purchasing.html</w:t>
        </w:r>
      </w:hyperlink>
    </w:p>
    <w:p w14:paraId="652A5989" w14:textId="77777777" w:rsidR="00A70E93" w:rsidRPr="003763B4" w:rsidRDefault="00A70E93" w:rsidP="00A70E93">
      <w:pPr>
        <w:pStyle w:val="Level2Body"/>
        <w:rPr>
          <w:rFonts w:cs="Arial"/>
          <w:szCs w:val="18"/>
        </w:rPr>
      </w:pPr>
    </w:p>
    <w:p w14:paraId="24B9D7BB" w14:textId="77777777" w:rsidR="00A70E93" w:rsidRPr="003763B4" w:rsidRDefault="00454CC9" w:rsidP="00A70E93">
      <w:pPr>
        <w:pStyle w:val="Level2Body"/>
      </w:pPr>
      <w:r w:rsidRPr="003763B4">
        <w:t xml:space="preserve">Any protests must be filed by a </w:t>
      </w:r>
      <w:r w:rsidR="002C5D63">
        <w:t>bidder</w:t>
      </w:r>
      <w:r w:rsidR="002C5D63" w:rsidRPr="003763B4">
        <w:t xml:space="preserve"> </w:t>
      </w:r>
      <w:r w:rsidRPr="003763B4">
        <w:t>within ten (10) business days after the intent to award decision is posted to the Internet.</w:t>
      </w:r>
      <w:r>
        <w:t xml:space="preserve">  </w:t>
      </w:r>
      <w:r w:rsidR="00A70E93" w:rsidRPr="003763B4">
        <w:t>Grievance and protest procedure is available on the Internet at:</w:t>
      </w:r>
    </w:p>
    <w:p w14:paraId="0895D72F" w14:textId="77777777" w:rsidR="00A70E93" w:rsidRDefault="00974D8F" w:rsidP="00A70E93">
      <w:pPr>
        <w:pStyle w:val="Level2Body"/>
      </w:pPr>
      <w:hyperlink r:id="rId34" w:history="1">
        <w:r w:rsidR="00A70E93" w:rsidRPr="00CD5817">
          <w:rPr>
            <w:rStyle w:val="Hyperlink"/>
            <w:sz w:val="18"/>
          </w:rPr>
          <w:t>http://das.nebraska.gov/materiel/purchasing.html</w:t>
        </w:r>
      </w:hyperlink>
    </w:p>
    <w:p w14:paraId="776CED07" w14:textId="77777777" w:rsidR="00A70E93" w:rsidRPr="003763B4" w:rsidRDefault="00A70E93" w:rsidP="00A70E93">
      <w:pPr>
        <w:pStyle w:val="Level2Body"/>
      </w:pPr>
    </w:p>
    <w:p w14:paraId="28CE2646" w14:textId="77777777" w:rsidR="00E55973" w:rsidRPr="00E55973" w:rsidRDefault="00E55973" w:rsidP="008539DF">
      <w:pPr>
        <w:pStyle w:val="Level2"/>
        <w:numPr>
          <w:ilvl w:val="1"/>
          <w:numId w:val="7"/>
        </w:numPr>
      </w:pPr>
      <w:bookmarkStart w:id="100" w:name="_Toc494097016"/>
      <w:bookmarkStart w:id="101" w:name="_Toc69387993"/>
      <w:r w:rsidRPr="00E55973">
        <w:t>ALTERNATE/EQUIVALENT PROPOSALS</w:t>
      </w:r>
      <w:bookmarkEnd w:id="100"/>
      <w:bookmarkEnd w:id="101"/>
    </w:p>
    <w:p w14:paraId="079F014F" w14:textId="77777777" w:rsidR="00E55973" w:rsidRPr="00E55973" w:rsidRDefault="002C5D63" w:rsidP="00A036AA">
      <w:pPr>
        <w:pStyle w:val="Level2Body"/>
      </w:pPr>
      <w:r>
        <w:t>Bidder</w:t>
      </w:r>
      <w:r w:rsidRPr="00E55973">
        <w:t xml:space="preserve"> </w:t>
      </w:r>
      <w:r w:rsidR="00E55973" w:rsidRPr="00E55973">
        <w:t xml:space="preserve">may offer proposals which are at variance from the express specifications of the solicitation.  The State reserves the right to consider and accept such proposals if, in the judgment of the Materiel Administrator, the proposal will result in goods and/or services equivalent to or better than those which would be supplied in the original proposal specifications.  </w:t>
      </w:r>
      <w:r>
        <w:t>Bidder</w:t>
      </w:r>
      <w:r w:rsidRPr="00E55973">
        <w:t xml:space="preserve"> </w:t>
      </w:r>
      <w:r w:rsidR="00E55973" w:rsidRPr="00E55973">
        <w:t xml:space="preserve">must indicate on </w:t>
      </w:r>
      <w:r w:rsidR="00254DC4" w:rsidRPr="00E55973">
        <w:t>the solicitation</w:t>
      </w:r>
      <w:r w:rsidR="00E55973" w:rsidRPr="00E55973">
        <w:t xml:space="preserve"> the manufacturer’s name, number and shall submit with their proposal, sketches, descriptive literature and/or complete specifications.  Reference to literature submitted with a previous proposal will not satisfy this provision. Proposals which do not comply with these requirements are subject to rejection.  In the absence of any stated deviation or exception, the proposal will be accepted as in strict compliance with all terms, conditions and specification, and the </w:t>
      </w:r>
      <w:r>
        <w:t>bidder</w:t>
      </w:r>
      <w:r w:rsidRPr="00E55973">
        <w:t xml:space="preserve"> </w:t>
      </w:r>
      <w:r w:rsidR="00E55973" w:rsidRPr="00E55973">
        <w:t>shall be held liable therefore.</w:t>
      </w:r>
    </w:p>
    <w:p w14:paraId="7A01D7D0" w14:textId="77777777" w:rsidR="00E55973" w:rsidRPr="00E55973" w:rsidRDefault="00E55973" w:rsidP="00A036AA">
      <w:pPr>
        <w:pStyle w:val="Level2Body"/>
      </w:pPr>
    </w:p>
    <w:p w14:paraId="33C13588" w14:textId="77777777" w:rsidR="00E55973" w:rsidRPr="00E55973" w:rsidRDefault="00E55973" w:rsidP="008539DF">
      <w:pPr>
        <w:pStyle w:val="Level2"/>
        <w:numPr>
          <w:ilvl w:val="1"/>
          <w:numId w:val="7"/>
        </w:numPr>
      </w:pPr>
      <w:bookmarkStart w:id="102" w:name="_Toc494097018"/>
      <w:bookmarkStart w:id="103" w:name="_Toc69387994"/>
      <w:r w:rsidRPr="00E55973">
        <w:t>LUMP SUM OR ”ALL OR NONE” PROPOSALS</w:t>
      </w:r>
      <w:bookmarkEnd w:id="102"/>
      <w:bookmarkEnd w:id="103"/>
    </w:p>
    <w:p w14:paraId="162F7CB3" w14:textId="77777777" w:rsidR="00E55973" w:rsidRPr="00E55973" w:rsidRDefault="00E55973" w:rsidP="00A036AA">
      <w:pPr>
        <w:pStyle w:val="Level2Body"/>
      </w:pPr>
      <w:r w:rsidRPr="00E55973">
        <w:t xml:space="preserve">The State reserves the right to purchase item-by-item, by groups or as a total when the State may benefit by so doing.  </w:t>
      </w:r>
      <w:r w:rsidR="00F67D21">
        <w:t>Bidders</w:t>
      </w:r>
      <w:r w:rsidR="00F67D21" w:rsidRPr="00E55973">
        <w:t xml:space="preserve"> </w:t>
      </w:r>
      <w:r w:rsidRPr="00E55973">
        <w:t>may submit a proposal on an “all or none” or “lump sum” basis, but should also submit a propo</w:t>
      </w:r>
      <w:r w:rsidR="002A248A">
        <w:t xml:space="preserve">sal on an item-by-item basis.  </w:t>
      </w:r>
      <w:r w:rsidRPr="00E55973">
        <w:t xml:space="preserve">The term “all or none” means a conditional proposal which requires the purchase of all items on which proposals are offered and </w:t>
      </w:r>
      <w:r w:rsidR="00F67D21">
        <w:t>bidder</w:t>
      </w:r>
      <w:r w:rsidR="00F67D21" w:rsidRPr="00E55973">
        <w:t xml:space="preserve"> </w:t>
      </w:r>
      <w:r w:rsidRPr="00E55973">
        <w:t xml:space="preserve">declines to accept award on individual items; a “lump sum” proposal is one in which the </w:t>
      </w:r>
      <w:r w:rsidR="00F67D21">
        <w:t>bidder</w:t>
      </w:r>
      <w:r w:rsidR="00F67D21" w:rsidRPr="00E55973">
        <w:t xml:space="preserve"> </w:t>
      </w:r>
      <w:r w:rsidRPr="00E55973">
        <w:t>offers a lower price than the sum of the individual proposals if all items are purchased, but agrees to deliver individual items at the prices quoted.</w:t>
      </w:r>
    </w:p>
    <w:p w14:paraId="36CF8DC9" w14:textId="77777777" w:rsidR="00E55973" w:rsidRDefault="00E55973" w:rsidP="00A036AA">
      <w:pPr>
        <w:pStyle w:val="Level2Body"/>
      </w:pPr>
    </w:p>
    <w:p w14:paraId="537F18AF" w14:textId="77777777" w:rsidR="00B55C5B" w:rsidRPr="00C14C08" w:rsidRDefault="00B55C5B" w:rsidP="008539DF">
      <w:pPr>
        <w:pStyle w:val="Level2"/>
        <w:numPr>
          <w:ilvl w:val="1"/>
          <w:numId w:val="7"/>
        </w:numPr>
      </w:pPr>
      <w:bookmarkStart w:id="104" w:name="_Toc494097022"/>
      <w:bookmarkStart w:id="105" w:name="_Toc69387995"/>
      <w:r w:rsidRPr="00C14C08">
        <w:t>EMAIL</w:t>
      </w:r>
      <w:r>
        <w:t xml:space="preserve"> </w:t>
      </w:r>
      <w:r w:rsidRPr="00C14C08">
        <w:t>SUBMISSIONS</w:t>
      </w:r>
      <w:bookmarkEnd w:id="104"/>
      <w:bookmarkEnd w:id="105"/>
      <w:r w:rsidRPr="00C14C08">
        <w:t xml:space="preserve">  </w:t>
      </w:r>
    </w:p>
    <w:p w14:paraId="4DE2C20C" w14:textId="77777777" w:rsidR="00B55C5B" w:rsidRPr="00A036AA" w:rsidRDefault="00B55C5B" w:rsidP="00A036AA">
      <w:pPr>
        <w:pStyle w:val="Level2Body"/>
      </w:pPr>
      <w:r w:rsidRPr="00A036AA">
        <w:t xml:space="preserve">SPB will not accept </w:t>
      </w:r>
      <w:r w:rsidR="00534A42" w:rsidRPr="00A036AA">
        <w:t>proposal</w:t>
      </w:r>
      <w:r w:rsidRPr="00A036AA">
        <w:t xml:space="preserve">s by email, voice, or telephone except for one-time purchases under $50,000.00.  </w:t>
      </w:r>
    </w:p>
    <w:p w14:paraId="0F3B2359" w14:textId="77777777" w:rsidR="002F3155" w:rsidRPr="00A036AA" w:rsidRDefault="002F3155" w:rsidP="00A036AA">
      <w:pPr>
        <w:pStyle w:val="Level2Body"/>
      </w:pPr>
    </w:p>
    <w:p w14:paraId="6AC7D0C4" w14:textId="77777777" w:rsidR="002F3155" w:rsidRDefault="002F3155" w:rsidP="008539DF">
      <w:pPr>
        <w:pStyle w:val="Level2"/>
        <w:numPr>
          <w:ilvl w:val="1"/>
          <w:numId w:val="7"/>
        </w:numPr>
      </w:pPr>
      <w:bookmarkStart w:id="106" w:name="_Toc69387996"/>
      <w:r>
        <w:t>REJECTION OF PROPOSALS</w:t>
      </w:r>
      <w:bookmarkEnd w:id="106"/>
    </w:p>
    <w:p w14:paraId="0EA0DB54" w14:textId="77777777" w:rsidR="002F3155" w:rsidRDefault="002F3155" w:rsidP="00A036AA">
      <w:pPr>
        <w:pStyle w:val="Level2Body"/>
      </w:pPr>
      <w:r>
        <w:t>The State reserves the right to reject any or all proposals, wholly or in part, in the best interest of the State.</w:t>
      </w:r>
    </w:p>
    <w:p w14:paraId="4C0ADD30" w14:textId="77777777" w:rsidR="002F3155" w:rsidRPr="002F3155" w:rsidRDefault="002F3155" w:rsidP="00A036AA">
      <w:pPr>
        <w:pStyle w:val="Level2Body"/>
      </w:pPr>
    </w:p>
    <w:p w14:paraId="57D452B4" w14:textId="77777777" w:rsidR="00E55973" w:rsidRPr="00232ED7" w:rsidRDefault="00E55973" w:rsidP="008539DF">
      <w:pPr>
        <w:pStyle w:val="Level2"/>
        <w:numPr>
          <w:ilvl w:val="1"/>
          <w:numId w:val="7"/>
        </w:numPr>
      </w:pPr>
      <w:bookmarkStart w:id="107" w:name="_Toc494097031"/>
      <w:bookmarkStart w:id="108" w:name="_Toc69387997"/>
      <w:r w:rsidRPr="00232ED7">
        <w:t xml:space="preserve">RESIDENT </w:t>
      </w:r>
      <w:bookmarkEnd w:id="107"/>
      <w:r w:rsidR="00F67D21">
        <w:t>BIDDER</w:t>
      </w:r>
      <w:bookmarkEnd w:id="108"/>
    </w:p>
    <w:p w14:paraId="07759C2F" w14:textId="77777777" w:rsidR="00E55973" w:rsidRDefault="00E55973" w:rsidP="00A036AA">
      <w:pPr>
        <w:pStyle w:val="Level2Body"/>
      </w:pPr>
      <w:r w:rsidRPr="00A036AA">
        <w:t xml:space="preserve">Pursuant to Neb. Rev. Stat. §§ 73-101.01 through 73-101.02, a Resident </w:t>
      </w:r>
      <w:r w:rsidR="00F67D21">
        <w:t>Bidder</w:t>
      </w:r>
      <w:r w:rsidR="00F67D21" w:rsidRPr="00A036AA">
        <w:t xml:space="preserve"> </w:t>
      </w:r>
      <w:r w:rsidRPr="00A036AA">
        <w:t xml:space="preserve">shall be allowed a preference against a Non-resident </w:t>
      </w:r>
      <w:r w:rsidR="00F67D21">
        <w:t>Bidder</w:t>
      </w:r>
      <w:r w:rsidR="00F67D21" w:rsidRPr="00A036AA">
        <w:t xml:space="preserve"> </w:t>
      </w:r>
      <w:r w:rsidRPr="00A036AA">
        <w:t xml:space="preserve">from a state which gives or requires a preference to </w:t>
      </w:r>
      <w:r w:rsidR="00F67D21">
        <w:t>bidders</w:t>
      </w:r>
      <w:r w:rsidR="00F67D21" w:rsidRPr="00A036AA">
        <w:t xml:space="preserve"> </w:t>
      </w:r>
      <w:r w:rsidRPr="00A036AA">
        <w:t xml:space="preserve">from that state.  The preference shall be equal to the preference given or required by the state of the Nonresident </w:t>
      </w:r>
      <w:r w:rsidR="00F67D21">
        <w:t>Bidders</w:t>
      </w:r>
      <w:r w:rsidRPr="00A036AA">
        <w:t xml:space="preserve">. Where the lowest responsible bid from a resident </w:t>
      </w:r>
      <w:r w:rsidR="00F67D21">
        <w:t>bidder</w:t>
      </w:r>
      <w:r w:rsidR="00F67D21" w:rsidRPr="00A036AA">
        <w:t xml:space="preserve"> </w:t>
      </w:r>
      <w:r w:rsidRPr="00A036AA">
        <w:t xml:space="preserve">is equal in all respects to one from a nonresident </w:t>
      </w:r>
      <w:r w:rsidR="00F67D21">
        <w:t>bidder</w:t>
      </w:r>
      <w:r w:rsidR="00F67D21" w:rsidRPr="00A036AA">
        <w:t xml:space="preserve"> </w:t>
      </w:r>
      <w:r w:rsidRPr="00A036AA">
        <w:t xml:space="preserve">from a state which has no preference law, the resident </w:t>
      </w:r>
      <w:r w:rsidR="00F67D21">
        <w:t>bidder</w:t>
      </w:r>
      <w:r w:rsidR="00F67D21" w:rsidRPr="00A036AA">
        <w:t xml:space="preserve"> </w:t>
      </w:r>
      <w:r w:rsidRPr="00A036AA">
        <w:t>shall be awarded the contract.  The provision of this preference shall not apply to any contract for any project upon which federal funds would be withheld because of the provisions of this preference.</w:t>
      </w:r>
    </w:p>
    <w:p w14:paraId="45F573EA" w14:textId="77777777" w:rsidR="0079509A" w:rsidRDefault="0079509A" w:rsidP="00A036AA">
      <w:pPr>
        <w:pStyle w:val="Level2Body"/>
      </w:pPr>
    </w:p>
    <w:p w14:paraId="746CC4BA" w14:textId="77777777" w:rsidR="008C1AFE" w:rsidRDefault="005C363F" w:rsidP="00952AF4">
      <w:pPr>
        <w:pStyle w:val="Level1"/>
        <w:numPr>
          <w:ilvl w:val="0"/>
          <w:numId w:val="9"/>
        </w:numPr>
      </w:pPr>
      <w:r>
        <w:br w:type="page"/>
      </w:r>
      <w:bookmarkStart w:id="109" w:name="_Toc464552509"/>
      <w:bookmarkStart w:id="110" w:name="_Toc464552723"/>
      <w:bookmarkStart w:id="111" w:name="_Toc464552829"/>
      <w:bookmarkStart w:id="112" w:name="_Toc464552936"/>
      <w:bookmarkStart w:id="113" w:name="_Toc464552510"/>
      <w:bookmarkStart w:id="114" w:name="_Toc464552724"/>
      <w:bookmarkStart w:id="115" w:name="_Toc464552830"/>
      <w:bookmarkStart w:id="116" w:name="_Toc464552937"/>
      <w:bookmarkStart w:id="117" w:name="_Toc430779730"/>
      <w:bookmarkStart w:id="118" w:name="_Toc69387998"/>
      <w:bookmarkEnd w:id="109"/>
      <w:bookmarkEnd w:id="110"/>
      <w:bookmarkEnd w:id="111"/>
      <w:bookmarkEnd w:id="112"/>
      <w:bookmarkEnd w:id="113"/>
      <w:bookmarkEnd w:id="114"/>
      <w:bookmarkEnd w:id="115"/>
      <w:bookmarkEnd w:id="116"/>
      <w:bookmarkEnd w:id="117"/>
      <w:r w:rsidR="008C1AFE" w:rsidRPr="002A687C">
        <w:lastRenderedPageBreak/>
        <w:t>TERMS AND CONDITIONS</w:t>
      </w:r>
      <w:bookmarkEnd w:id="118"/>
    </w:p>
    <w:p w14:paraId="0BC402EB" w14:textId="77777777" w:rsidR="00834EF6" w:rsidRPr="003763B4" w:rsidRDefault="00834EF6" w:rsidP="00834EF6">
      <w:pPr>
        <w:pStyle w:val="Level1Body"/>
      </w:pPr>
    </w:p>
    <w:p w14:paraId="79B0A1D9" w14:textId="77777777" w:rsidR="00142B63" w:rsidRDefault="00142B63" w:rsidP="00514090">
      <w:pPr>
        <w:pStyle w:val="Level1Body"/>
      </w:pPr>
      <w:r>
        <w:rPr>
          <w:b/>
          <w:bCs/>
        </w:rPr>
        <w:t>Bidders</w:t>
      </w:r>
      <w:r w:rsidRPr="00D83826">
        <w:rPr>
          <w:b/>
          <w:bCs/>
        </w:rPr>
        <w:t xml:space="preserve"> </w:t>
      </w:r>
      <w:r w:rsidR="008F37AA" w:rsidRPr="00D83826">
        <w:rPr>
          <w:b/>
          <w:bCs/>
        </w:rPr>
        <w:t>should</w:t>
      </w:r>
      <w:r w:rsidR="00912867" w:rsidRPr="00D83826">
        <w:rPr>
          <w:b/>
          <w:bCs/>
        </w:rPr>
        <w:t xml:space="preserve"> </w:t>
      </w:r>
      <w:r w:rsidR="008F37AA" w:rsidRPr="00D83826">
        <w:rPr>
          <w:b/>
          <w:bCs/>
        </w:rPr>
        <w:t>c</w:t>
      </w:r>
      <w:r w:rsidR="00855A82" w:rsidRPr="00D83826">
        <w:rPr>
          <w:b/>
          <w:bCs/>
        </w:rPr>
        <w:t>omplete</w:t>
      </w:r>
      <w:r w:rsidR="00B12FF6" w:rsidRPr="00D83826">
        <w:rPr>
          <w:b/>
          <w:bCs/>
        </w:rPr>
        <w:t xml:space="preserve"> </w:t>
      </w:r>
      <w:r w:rsidR="00B12FF6" w:rsidRPr="00CC3EE4">
        <w:rPr>
          <w:b/>
          <w:bCs/>
        </w:rPr>
        <w:t xml:space="preserve">Sections II through </w:t>
      </w:r>
      <w:r w:rsidR="00CC3EE4" w:rsidRPr="00CC3EE4">
        <w:rPr>
          <w:b/>
          <w:bCs/>
        </w:rPr>
        <w:t xml:space="preserve">XI </w:t>
      </w:r>
      <w:r w:rsidR="008F37AA" w:rsidRPr="00CC3EE4">
        <w:rPr>
          <w:b/>
          <w:bCs/>
        </w:rPr>
        <w:t>as part</w:t>
      </w:r>
      <w:r w:rsidR="008F37AA" w:rsidRPr="00D83826">
        <w:rPr>
          <w:b/>
          <w:bCs/>
        </w:rPr>
        <w:t xml:space="preserve"> of</w:t>
      </w:r>
      <w:r w:rsidR="00912867" w:rsidRPr="00D83826">
        <w:rPr>
          <w:b/>
          <w:bCs/>
        </w:rPr>
        <w:t xml:space="preserve"> their proposal</w:t>
      </w:r>
      <w:r w:rsidR="00912867" w:rsidRPr="002B2CFA">
        <w:t xml:space="preserve">.  </w:t>
      </w:r>
      <w:r>
        <w:t>Bidder should</w:t>
      </w:r>
      <w:r w:rsidR="00630CED" w:rsidRPr="002B2CFA">
        <w:t xml:space="preserve"> read the Terms and Conditions</w:t>
      </w:r>
      <w:r w:rsidR="00172D02" w:rsidRPr="002B2CFA">
        <w:t xml:space="preserve"> and </w:t>
      </w:r>
      <w:r w:rsidR="00EC0006">
        <w:t>should</w:t>
      </w:r>
      <w:r w:rsidR="00376B31" w:rsidRPr="002B2CFA">
        <w:t xml:space="preserve"> initial either </w:t>
      </w:r>
      <w:r w:rsidR="00912867" w:rsidRPr="002B2CFA">
        <w:t>accept</w:t>
      </w:r>
      <w:r w:rsidR="00172D02" w:rsidRPr="002B2CFA">
        <w:t xml:space="preserve">, </w:t>
      </w:r>
      <w:r w:rsidR="00376B31" w:rsidRPr="002B2CFA">
        <w:t>reject</w:t>
      </w:r>
      <w:r w:rsidR="00912867" w:rsidRPr="002B2CFA">
        <w:t>, or reject</w:t>
      </w:r>
      <w:r w:rsidR="00172D02" w:rsidRPr="002B2CFA">
        <w:t xml:space="preserve"> and provide alternative langu</w:t>
      </w:r>
      <w:r w:rsidR="00376B31" w:rsidRPr="002B2CFA">
        <w:t>a</w:t>
      </w:r>
      <w:r w:rsidR="00172D02" w:rsidRPr="002B2CFA">
        <w:t>ge for each clause.</w:t>
      </w:r>
      <w:r w:rsidR="00376B31" w:rsidRPr="002B2CFA">
        <w:t xml:space="preserve">  </w:t>
      </w:r>
      <w:r w:rsidR="00172D02" w:rsidRPr="002B2CFA">
        <w:t xml:space="preserve">The </w:t>
      </w:r>
      <w:r>
        <w:t>bidder</w:t>
      </w:r>
      <w:r w:rsidRPr="002B2CFA">
        <w:t xml:space="preserve"> </w:t>
      </w:r>
      <w:r w:rsidR="00172D02" w:rsidRPr="002B2CFA">
        <w:t xml:space="preserve">should also provide an explanation of why the </w:t>
      </w:r>
      <w:r>
        <w:t>bidder</w:t>
      </w:r>
      <w:r w:rsidRPr="002B2CFA">
        <w:t xml:space="preserve"> </w:t>
      </w:r>
      <w:r w:rsidR="00172D02" w:rsidRPr="002B2CFA">
        <w:t>rejected the clause</w:t>
      </w:r>
      <w:r w:rsidR="00703D06" w:rsidRPr="002B2CFA">
        <w:t xml:space="preserve"> or rejected the clause and provided</w:t>
      </w:r>
      <w:r w:rsidR="00172D02" w:rsidRPr="002B2CFA">
        <w:t xml:space="preserve"> alternate language.</w:t>
      </w:r>
      <w:r w:rsidR="00376B31" w:rsidRPr="002B2CFA">
        <w:t xml:space="preserve">  B</w:t>
      </w:r>
      <w:r w:rsidR="00172D02" w:rsidRPr="002B2CFA">
        <w:t xml:space="preserve">y signing the </w:t>
      </w:r>
      <w:r w:rsidR="008E1AD8">
        <w:t>solicitation</w:t>
      </w:r>
      <w:r w:rsidR="00627B91">
        <w:t>,</w:t>
      </w:r>
      <w:r w:rsidR="00172D02" w:rsidRPr="002B2CFA">
        <w:t xml:space="preserve"> </w:t>
      </w:r>
      <w:r>
        <w:t>bidder</w:t>
      </w:r>
      <w:r w:rsidRPr="002B2CFA">
        <w:t xml:space="preserve"> </w:t>
      </w:r>
      <w:r w:rsidR="00172D02" w:rsidRPr="002B2CFA">
        <w:t xml:space="preserve">is agreeing to </w:t>
      </w:r>
      <w:r w:rsidR="00912867" w:rsidRPr="002B2CFA">
        <w:t>be</w:t>
      </w:r>
      <w:r w:rsidR="00172D02" w:rsidRPr="002B2CFA">
        <w:t xml:space="preserve"> legally bound by all the accepted terms and conditions, and any </w:t>
      </w:r>
      <w:r w:rsidR="00912867" w:rsidRPr="002B2CFA">
        <w:t xml:space="preserve">proposed </w:t>
      </w:r>
      <w:r w:rsidR="00172D02" w:rsidRPr="002B2CFA">
        <w:t>alternative terms and conditions</w:t>
      </w:r>
      <w:r w:rsidR="00912867" w:rsidRPr="002B2CFA">
        <w:t xml:space="preserve"> submitted with the proposal</w:t>
      </w:r>
      <w:r w:rsidR="00172D02" w:rsidRPr="002B2CFA">
        <w:t>.</w:t>
      </w:r>
      <w:r w:rsidR="00422F38" w:rsidRPr="002B2CFA">
        <w:t xml:space="preserve">  </w:t>
      </w:r>
      <w:r w:rsidR="00EE539A" w:rsidRPr="002B2CFA">
        <w:t xml:space="preserve">The State reserves the right to </w:t>
      </w:r>
      <w:r>
        <w:t xml:space="preserve">reject or </w:t>
      </w:r>
      <w:r w:rsidR="00EE539A" w:rsidRPr="002B2CFA">
        <w:t>negotiate</w:t>
      </w:r>
      <w:r>
        <w:t xml:space="preserve"> the bidder’s</w:t>
      </w:r>
      <w:r w:rsidR="00EE539A" w:rsidRPr="002B2CFA">
        <w:t xml:space="preserve"> rejected or </w:t>
      </w:r>
      <w:r w:rsidR="00404B4A" w:rsidRPr="002B2CFA">
        <w:t xml:space="preserve">proposed </w:t>
      </w:r>
      <w:r w:rsidR="00EE539A" w:rsidRPr="002B2CFA">
        <w:t xml:space="preserve">alternative language.  </w:t>
      </w:r>
    </w:p>
    <w:p w14:paraId="083DEFAE" w14:textId="77777777" w:rsidR="00142B63" w:rsidRDefault="00142B63" w:rsidP="00514090">
      <w:pPr>
        <w:pStyle w:val="Level1Body"/>
      </w:pPr>
    </w:p>
    <w:p w14:paraId="4B20A4C7" w14:textId="77777777" w:rsidR="008C1AFE" w:rsidRPr="002B2CFA" w:rsidRDefault="00376B31" w:rsidP="00514090">
      <w:pPr>
        <w:pStyle w:val="Level1Body"/>
      </w:pPr>
      <w:r w:rsidRPr="002B2CFA">
        <w:t xml:space="preserve">If the State and </w:t>
      </w:r>
      <w:r w:rsidR="00142B63">
        <w:t>bidder</w:t>
      </w:r>
      <w:r w:rsidR="00142B63" w:rsidRPr="002B2CFA">
        <w:t xml:space="preserve"> </w:t>
      </w:r>
      <w:r w:rsidRPr="002B2CFA">
        <w:t>fail to agree on the final Terms and Conditions</w:t>
      </w:r>
      <w:r w:rsidR="00912867" w:rsidRPr="002B2CFA">
        <w:t>,</w:t>
      </w:r>
      <w:r w:rsidRPr="002B2CFA">
        <w:t xml:space="preserve"> the State reserves the right to reject the </w:t>
      </w:r>
      <w:r w:rsidR="00FB3387" w:rsidRPr="002B2CFA">
        <w:t>proposal</w:t>
      </w:r>
      <w:r w:rsidRPr="002B2CFA">
        <w:t>.</w:t>
      </w:r>
      <w:r w:rsidR="008F37AA" w:rsidRPr="002B2CFA">
        <w:t xml:space="preserve">  The State of Nebraska reserves the right to reject proposals that</w:t>
      </w:r>
      <w:r w:rsidR="00B83AD4" w:rsidRPr="002B2CFA">
        <w:t xml:space="preserve"> attempt to</w:t>
      </w:r>
      <w:r w:rsidR="008F37AA" w:rsidRPr="002B2CFA">
        <w:t xml:space="preserve"> substitute the </w:t>
      </w:r>
      <w:r w:rsidR="00142B63">
        <w:t>bidder</w:t>
      </w:r>
      <w:r w:rsidR="00142B63" w:rsidRPr="002B2CFA">
        <w:t xml:space="preserve">’s </w:t>
      </w:r>
      <w:r w:rsidR="008F37AA" w:rsidRPr="002B2CFA">
        <w:t xml:space="preserve">commercial contracts and/or documents for this </w:t>
      </w:r>
      <w:r w:rsidR="00142B63">
        <w:t>RFP</w:t>
      </w:r>
      <w:r w:rsidR="008F37AA" w:rsidRPr="002B2CFA">
        <w:t>.</w:t>
      </w:r>
    </w:p>
    <w:p w14:paraId="3E5E3378" w14:textId="77777777" w:rsidR="00305FE4" w:rsidRPr="002B2CFA" w:rsidRDefault="00305FE4" w:rsidP="002B2CFA">
      <w:pPr>
        <w:pStyle w:val="Level1Body"/>
      </w:pPr>
    </w:p>
    <w:p w14:paraId="3EE95FE1" w14:textId="77777777" w:rsidR="00B83AD4" w:rsidRPr="002B2CFA" w:rsidRDefault="008F37AA" w:rsidP="002B2CFA">
      <w:pPr>
        <w:pStyle w:val="Level1Body"/>
      </w:pPr>
      <w:r w:rsidRPr="002B2CFA">
        <w:t xml:space="preserve">The </w:t>
      </w:r>
      <w:r w:rsidR="00142B63">
        <w:t>bidders</w:t>
      </w:r>
      <w:r w:rsidR="00142B63" w:rsidRPr="002B2CFA">
        <w:t xml:space="preserve"> </w:t>
      </w:r>
      <w:r w:rsidR="00B83AD4" w:rsidRPr="002B2CFA">
        <w:t>should</w:t>
      </w:r>
      <w:r w:rsidRPr="002B2CFA">
        <w:t xml:space="preserve"> submit with their proposal any l</w:t>
      </w:r>
      <w:r w:rsidR="00305FE4" w:rsidRPr="002B2CFA">
        <w:t>icense</w:t>
      </w:r>
      <w:r w:rsidRPr="002B2CFA">
        <w:t>, user agreement</w:t>
      </w:r>
      <w:r w:rsidR="00305FE4" w:rsidRPr="002B2CFA">
        <w:t>,</w:t>
      </w:r>
      <w:r w:rsidRPr="002B2CFA">
        <w:t xml:space="preserve"> service level agreement, or similar documents that the </w:t>
      </w:r>
      <w:r w:rsidR="00142B63">
        <w:t>bidder</w:t>
      </w:r>
      <w:r w:rsidR="00142B63"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882F27">
        <w:t>bidder</w:t>
      </w:r>
      <w:r w:rsidR="00882F27" w:rsidRPr="002B2CFA">
        <w:t xml:space="preserve">’s </w:t>
      </w:r>
      <w:r w:rsidR="00B83AD4" w:rsidRPr="002B2CFA">
        <w:t>proposal.  These documents shall be subject to negotiation and will be incorporated as addendums if agreed to by the Parties.</w:t>
      </w:r>
    </w:p>
    <w:p w14:paraId="1A101A0D" w14:textId="77777777" w:rsidR="00B83AD4" w:rsidRPr="002B2CFA" w:rsidRDefault="00B83AD4" w:rsidP="002B2CFA">
      <w:pPr>
        <w:pStyle w:val="Level1Body"/>
      </w:pPr>
    </w:p>
    <w:p w14:paraId="76C419FE" w14:textId="77777777" w:rsidR="00B83AD4" w:rsidRDefault="00B83AD4" w:rsidP="002B2CFA">
      <w:pPr>
        <w:pStyle w:val="Level1Body"/>
      </w:pPr>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have been negotiated and agreed to, the </w:t>
      </w:r>
      <w:r w:rsidR="00603220">
        <w:t>A</w:t>
      </w:r>
      <w:r w:rsidR="00A873A3" w:rsidRPr="002B2CFA">
        <w:t>ddendum</w:t>
      </w:r>
      <w:r w:rsidR="00603220">
        <w:t xml:space="preserve"> to Contract Award</w:t>
      </w:r>
      <w:r w:rsidR="00A873A3" w:rsidRPr="002B2CFA">
        <w:t xml:space="preserve"> shall be interpreted as follows:</w:t>
      </w:r>
    </w:p>
    <w:p w14:paraId="5C262B18" w14:textId="77777777" w:rsidR="00A036AA" w:rsidRPr="002B2CFA" w:rsidRDefault="00A036AA" w:rsidP="002B2CFA">
      <w:pPr>
        <w:pStyle w:val="Level1Body"/>
      </w:pPr>
    </w:p>
    <w:p w14:paraId="3F502171" w14:textId="77777777" w:rsidR="00064A6E" w:rsidRDefault="00064A6E" w:rsidP="00A036AA">
      <w:pPr>
        <w:pStyle w:val="Level3"/>
        <w:tabs>
          <w:tab w:val="num" w:pos="1440"/>
        </w:tabs>
        <w:ind w:left="1440"/>
      </w:pPr>
      <w:r>
        <w:t>If only one Party has a particular clause then that clause shall control;</w:t>
      </w:r>
    </w:p>
    <w:p w14:paraId="001FD135" w14:textId="77777777" w:rsidR="00064A6E" w:rsidRDefault="00064A6E" w:rsidP="00A036AA">
      <w:pPr>
        <w:pStyle w:val="Level3"/>
        <w:tabs>
          <w:tab w:val="num" w:pos="1440"/>
        </w:tabs>
        <w:ind w:left="1440"/>
      </w:pPr>
      <w:r>
        <w:t>If both Parties have a similar clause, but the clauses do not conflict, the clauses shall be read together;</w:t>
      </w:r>
    </w:p>
    <w:p w14:paraId="5FA999F8" w14:textId="77777777" w:rsidR="00064A6E" w:rsidRDefault="00064A6E" w:rsidP="00A036AA">
      <w:pPr>
        <w:pStyle w:val="Level3"/>
        <w:tabs>
          <w:tab w:val="num" w:pos="1440"/>
        </w:tabs>
        <w:ind w:left="1440"/>
      </w:pPr>
      <w:r>
        <w:t xml:space="preserve">If both Parties have a similar clause, but the clauses conflict, </w:t>
      </w:r>
      <w:r w:rsidR="00A873A3">
        <w:t>the State’s clause shall control.</w:t>
      </w:r>
    </w:p>
    <w:p w14:paraId="0884B662" w14:textId="77777777" w:rsidR="00B83AD4" w:rsidRDefault="00B83AD4" w:rsidP="00D83826">
      <w:pPr>
        <w:pStyle w:val="Level2Body"/>
      </w:pPr>
    </w:p>
    <w:p w14:paraId="6655960E" w14:textId="77777777" w:rsidR="00CE5CB4" w:rsidRPr="003763B4" w:rsidRDefault="008C1AFE" w:rsidP="008539DF">
      <w:pPr>
        <w:pStyle w:val="Level2"/>
        <w:numPr>
          <w:ilvl w:val="1"/>
          <w:numId w:val="11"/>
        </w:numPr>
      </w:pPr>
      <w:bookmarkStart w:id="119" w:name="_Toc69387999"/>
      <w:r w:rsidRPr="003763B4">
        <w:t>GENERAL</w:t>
      </w:r>
      <w:bookmarkEnd w:id="119"/>
    </w:p>
    <w:p w14:paraId="7C6A89B9" w14:textId="77777777" w:rsidR="00360C0D" w:rsidRPr="0030470A" w:rsidRDefault="00360C0D" w:rsidP="0030470A">
      <w:pPr>
        <w:pStyle w:val="Level2Body"/>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765AAE" w:rsidRPr="00D83826" w14:paraId="446F5EA6" w14:textId="77777777" w:rsidTr="00A036AA">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327AF7" w14:textId="77777777" w:rsidR="00765AAE" w:rsidRPr="0030470A" w:rsidRDefault="00765AAE" w:rsidP="0030470A">
            <w:pPr>
              <w:pStyle w:val="Level1Body"/>
              <w:jc w:val="center"/>
              <w:rPr>
                <w:b/>
                <w:bCs/>
              </w:rPr>
            </w:pPr>
            <w:r w:rsidRPr="0030470A">
              <w:rPr>
                <w:b/>
                <w:bCs/>
              </w:rPr>
              <w:t>Accept</w:t>
            </w:r>
            <w:r w:rsidR="0030470A">
              <w:rPr>
                <w:b/>
                <w:bCs/>
              </w:rPr>
              <w:br/>
            </w:r>
            <w:r w:rsidRPr="0030470A">
              <w:rPr>
                <w:b/>
                <w:bCs/>
              </w:rPr>
              <w:t>(Initial)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A419D8" w14:textId="77777777" w:rsidR="00765AAE" w:rsidRPr="0030470A" w:rsidRDefault="0030470A" w:rsidP="0030470A">
            <w:pPr>
              <w:pStyle w:val="Level1Body"/>
              <w:jc w:val="center"/>
              <w:rPr>
                <w:b/>
                <w:bCs/>
              </w:rPr>
            </w:pPr>
            <w:r>
              <w:rPr>
                <w:b/>
                <w:bCs/>
              </w:rPr>
              <w:t>Reject</w:t>
            </w:r>
            <w:r>
              <w:rPr>
                <w:b/>
                <w:bCs/>
              </w:rPr>
              <w:br/>
            </w:r>
            <w:r w:rsidR="00765AAE"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F802B37" w14:textId="77777777" w:rsidR="00765AAE" w:rsidRPr="0030470A" w:rsidRDefault="00765AAE" w:rsidP="0030470A">
            <w:pPr>
              <w:pStyle w:val="Level1Body"/>
              <w:jc w:val="center"/>
              <w:rPr>
                <w:b/>
                <w:bCs/>
              </w:rPr>
            </w:pPr>
            <w:r w:rsidRPr="0030470A">
              <w:rPr>
                <w:b/>
                <w:bCs/>
              </w:rPr>
              <w:t xml:space="preserve">Reject &amp; Provide Alternative within </w:t>
            </w:r>
            <w:r w:rsidR="008E1AD8" w:rsidRPr="0030470A">
              <w:rPr>
                <w:b/>
                <w:bCs/>
              </w:rPr>
              <w:t xml:space="preserve">Solicitation  </w:t>
            </w:r>
            <w:r w:rsidRPr="0030470A">
              <w:rPr>
                <w:b/>
                <w:bCs/>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06BC37" w14:textId="77777777" w:rsidR="00765AAE" w:rsidRPr="0030470A" w:rsidRDefault="00401756" w:rsidP="0030470A">
            <w:pPr>
              <w:pStyle w:val="Level1Body"/>
              <w:rPr>
                <w:b/>
                <w:bCs/>
              </w:rPr>
            </w:pPr>
            <w:r w:rsidRPr="0030470A">
              <w:rPr>
                <w:b/>
                <w:bCs/>
              </w:rPr>
              <w:t>NOTES/COMMENTS:</w:t>
            </w:r>
          </w:p>
        </w:tc>
      </w:tr>
      <w:tr w:rsidR="00765AAE" w:rsidRPr="003763B4" w14:paraId="033463B9" w14:textId="77777777" w:rsidTr="00A036AA">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8EE9E1" w14:textId="77777777" w:rsidR="00765AAE" w:rsidRPr="003763B4" w:rsidRDefault="00765AAE" w:rsidP="0030470A">
            <w:pPr>
              <w:pStyle w:val="Level1Body"/>
            </w:pPr>
          </w:p>
          <w:p w14:paraId="28AF6C4D" w14:textId="77777777" w:rsidR="00765AAE" w:rsidRPr="003763B4" w:rsidRDefault="00765AAE" w:rsidP="0030470A">
            <w:pPr>
              <w:pStyle w:val="Level1Body"/>
            </w:pPr>
          </w:p>
          <w:p w14:paraId="6CDAA0B5" w14:textId="77777777" w:rsidR="00765AAE" w:rsidRPr="003763B4" w:rsidRDefault="00765AAE" w:rsidP="0030470A">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543EAF" w14:textId="77777777" w:rsidR="00765AAE" w:rsidRPr="003763B4" w:rsidRDefault="00765AAE" w:rsidP="0030470A">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CF58E07" w14:textId="77777777" w:rsidR="00765AAE" w:rsidRPr="003763B4" w:rsidRDefault="00765AAE" w:rsidP="0030470A">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3565CD6" w14:textId="77777777" w:rsidR="00765AAE" w:rsidRPr="003763B4" w:rsidRDefault="00765AAE" w:rsidP="0030470A">
            <w:pPr>
              <w:pStyle w:val="Level1Body"/>
              <w:rPr>
                <w:rFonts w:cs="Arial"/>
                <w:b/>
                <w:bCs/>
                <w:szCs w:val="18"/>
              </w:rPr>
            </w:pPr>
          </w:p>
        </w:tc>
      </w:tr>
    </w:tbl>
    <w:p w14:paraId="0BE26BDA" w14:textId="77777777" w:rsidR="00236A0D" w:rsidRPr="003763B4" w:rsidRDefault="00236A0D" w:rsidP="0028666A">
      <w:pPr>
        <w:pStyle w:val="Level2Body"/>
        <w:rPr>
          <w:rFonts w:cs="Arial"/>
          <w:szCs w:val="18"/>
        </w:rPr>
      </w:pPr>
    </w:p>
    <w:p w14:paraId="08505428" w14:textId="77777777" w:rsidR="00236A0D" w:rsidRPr="003763B4" w:rsidRDefault="00236A0D" w:rsidP="00236A0D">
      <w:pPr>
        <w:pStyle w:val="Level2Body"/>
        <w:rPr>
          <w:rFonts w:cs="Arial"/>
          <w:szCs w:val="18"/>
        </w:rPr>
      </w:pPr>
      <w:r w:rsidRPr="003763B4">
        <w:rPr>
          <w:rFonts w:cs="Arial"/>
          <w:szCs w:val="18"/>
        </w:rPr>
        <w:t xml:space="preserve">The contract resulting from this </w:t>
      </w:r>
      <w:r w:rsidR="008E1AD8">
        <w:rPr>
          <w:rFonts w:cs="Arial"/>
          <w:szCs w:val="18"/>
        </w:rPr>
        <w:t>solicitation</w:t>
      </w:r>
      <w:r w:rsidR="008E1AD8" w:rsidRPr="003763B4">
        <w:rPr>
          <w:rFonts w:cs="Arial"/>
          <w:szCs w:val="18"/>
        </w:rPr>
        <w:t xml:space="preserve"> </w:t>
      </w:r>
      <w:r w:rsidRPr="003763B4">
        <w:rPr>
          <w:rFonts w:cs="Arial"/>
          <w:szCs w:val="18"/>
        </w:rPr>
        <w:t>shall incorporate the following documents:</w:t>
      </w:r>
    </w:p>
    <w:p w14:paraId="0CB9315B" w14:textId="77777777" w:rsidR="00236A0D" w:rsidRPr="003763B4" w:rsidRDefault="00236A0D" w:rsidP="006C482A">
      <w:pPr>
        <w:pStyle w:val="Level2Body"/>
        <w:ind w:left="360"/>
        <w:rPr>
          <w:rFonts w:cs="Arial"/>
          <w:szCs w:val="18"/>
        </w:rPr>
      </w:pPr>
    </w:p>
    <w:p w14:paraId="37A7286F" w14:textId="77777777" w:rsidR="004B2F74" w:rsidRPr="006C482A" w:rsidRDefault="004B2F74" w:rsidP="006C482A">
      <w:pPr>
        <w:pStyle w:val="Level3"/>
        <w:tabs>
          <w:tab w:val="num" w:pos="1440"/>
        </w:tabs>
        <w:ind w:left="1440"/>
      </w:pPr>
      <w:r w:rsidRPr="006C482A">
        <w:t>Request for Proposal and Addenda;</w:t>
      </w:r>
    </w:p>
    <w:p w14:paraId="22C6FBFD" w14:textId="77777777" w:rsidR="004B2F74" w:rsidRPr="006C482A" w:rsidRDefault="004B2F74" w:rsidP="006C482A">
      <w:pPr>
        <w:pStyle w:val="Level3"/>
        <w:tabs>
          <w:tab w:val="num" w:pos="1440"/>
        </w:tabs>
        <w:ind w:left="1440"/>
      </w:pPr>
      <w:r w:rsidRPr="006C482A">
        <w:t xml:space="preserve">Amendments to the </w:t>
      </w:r>
      <w:r w:rsidR="008E1AD8" w:rsidRPr="006C482A">
        <w:t>solicitation</w:t>
      </w:r>
      <w:r w:rsidRPr="006C482A">
        <w:t>;</w:t>
      </w:r>
    </w:p>
    <w:p w14:paraId="46BDE304" w14:textId="77777777" w:rsidR="00236A0D" w:rsidRPr="006C482A" w:rsidRDefault="004B2F74" w:rsidP="006C482A">
      <w:pPr>
        <w:pStyle w:val="Level3"/>
        <w:tabs>
          <w:tab w:val="num" w:pos="1440"/>
        </w:tabs>
        <w:ind w:left="1440"/>
      </w:pPr>
      <w:r w:rsidRPr="006C482A">
        <w:t>Questions and Answers;</w:t>
      </w:r>
      <w:r w:rsidR="00236A0D" w:rsidRPr="006C482A">
        <w:t xml:space="preserve"> </w:t>
      </w:r>
    </w:p>
    <w:p w14:paraId="7DBADC94" w14:textId="77777777" w:rsidR="004B2F74" w:rsidRDefault="00882F27" w:rsidP="006C482A">
      <w:pPr>
        <w:pStyle w:val="Level3"/>
        <w:tabs>
          <w:tab w:val="num" w:pos="1440"/>
        </w:tabs>
        <w:ind w:left="1440"/>
      </w:pPr>
      <w:r>
        <w:t xml:space="preserve">Bidder’s </w:t>
      </w:r>
      <w:r w:rsidR="004B2F74">
        <w:t>proposal (</w:t>
      </w:r>
      <w:r w:rsidR="008E1AD8">
        <w:t xml:space="preserve">Solicitation </w:t>
      </w:r>
      <w:r w:rsidR="002606F2">
        <w:t>and properly submitted documents</w:t>
      </w:r>
      <w:r w:rsidR="004B2F74">
        <w:t>)</w:t>
      </w:r>
      <w:r w:rsidR="002606F2">
        <w:t>;</w:t>
      </w:r>
    </w:p>
    <w:p w14:paraId="04AD0897" w14:textId="77777777" w:rsidR="00236A0D" w:rsidRPr="006C482A" w:rsidRDefault="004B2F74" w:rsidP="006C482A">
      <w:pPr>
        <w:pStyle w:val="Level3"/>
        <w:tabs>
          <w:tab w:val="num" w:pos="1440"/>
        </w:tabs>
        <w:ind w:left="1440"/>
      </w:pPr>
      <w:r w:rsidRPr="006C482A">
        <w:t>The executed Contract and Addend</w:t>
      </w:r>
      <w:r w:rsidR="002606F2" w:rsidRPr="006C482A">
        <w:t>um One to Contract, if applicable</w:t>
      </w:r>
      <w:r w:rsidRPr="006C482A">
        <w:t>; and,</w:t>
      </w:r>
    </w:p>
    <w:p w14:paraId="7D2F2ED7" w14:textId="77777777" w:rsidR="004B2F74" w:rsidRPr="006C482A" w:rsidRDefault="004B2F74" w:rsidP="006C482A">
      <w:pPr>
        <w:pStyle w:val="Level3"/>
        <w:tabs>
          <w:tab w:val="num" w:pos="1440"/>
        </w:tabs>
        <w:ind w:left="1440"/>
      </w:pPr>
      <w:r w:rsidRPr="006C482A">
        <w:t>Amendments</w:t>
      </w:r>
      <w:r w:rsidR="007F1184" w:rsidRPr="006C482A">
        <w:t>/Addendums</w:t>
      </w:r>
      <w:r w:rsidRPr="006C482A">
        <w:t xml:space="preserve"> to the Contract</w:t>
      </w:r>
      <w:r w:rsidR="002606F2" w:rsidRPr="006C482A">
        <w:t>.</w:t>
      </w:r>
    </w:p>
    <w:p w14:paraId="1624F1D5" w14:textId="77777777" w:rsidR="00236A0D" w:rsidRPr="006C482A" w:rsidRDefault="00236A0D" w:rsidP="006C482A">
      <w:pPr>
        <w:pStyle w:val="Level3"/>
        <w:numPr>
          <w:ilvl w:val="0"/>
          <w:numId w:val="0"/>
        </w:numPr>
        <w:ind w:left="1440"/>
      </w:pPr>
    </w:p>
    <w:p w14:paraId="225E3872" w14:textId="77777777" w:rsidR="00236A0D" w:rsidRPr="003763B4" w:rsidRDefault="00236A0D" w:rsidP="00236A0D">
      <w:pPr>
        <w:pStyle w:val="Level2Body"/>
        <w:rPr>
          <w:rFonts w:cs="Arial"/>
          <w:szCs w:val="18"/>
        </w:rPr>
      </w:pPr>
      <w:r w:rsidRPr="003763B4">
        <w:rPr>
          <w:rFonts w:cs="Arial"/>
          <w:szCs w:val="18"/>
        </w:rPr>
        <w:t xml:space="preserve">These documents constitute the entirety of the contract. </w:t>
      </w:r>
    </w:p>
    <w:p w14:paraId="13A82C82" w14:textId="77777777" w:rsidR="00236A0D" w:rsidRPr="003763B4" w:rsidRDefault="00236A0D" w:rsidP="00236A0D">
      <w:pPr>
        <w:pStyle w:val="Level2Body"/>
        <w:rPr>
          <w:rFonts w:cs="Arial"/>
          <w:szCs w:val="18"/>
        </w:rPr>
      </w:pPr>
    </w:p>
    <w:p w14:paraId="35C02875" w14:textId="77777777" w:rsidR="00236A0D" w:rsidRPr="003763B4" w:rsidRDefault="00236A0D" w:rsidP="00236A0D">
      <w:pPr>
        <w:pStyle w:val="Level2Body"/>
        <w:rPr>
          <w:rFonts w:cs="Arial"/>
          <w:szCs w:val="18"/>
        </w:rPr>
      </w:pPr>
      <w:r w:rsidRPr="003763B4">
        <w:rPr>
          <w:rFonts w:cs="Arial"/>
          <w:szCs w:val="18"/>
        </w:rPr>
        <w:t>Unless otherwise specifically stated in a</w:t>
      </w:r>
      <w:r w:rsidR="003C0B46">
        <w:rPr>
          <w:rFonts w:cs="Arial"/>
          <w:szCs w:val="18"/>
        </w:rPr>
        <w:t xml:space="preserve"> future</w:t>
      </w:r>
      <w:r w:rsidRPr="003763B4">
        <w:rPr>
          <w:rFonts w:cs="Arial"/>
          <w:szCs w:val="18"/>
        </w:rPr>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5437E1">
        <w:rPr>
          <w:rFonts w:cs="Arial"/>
          <w:szCs w:val="18"/>
        </w:rPr>
        <w:t>s and addendums</w:t>
      </w:r>
      <w:r w:rsidRPr="003763B4">
        <w:rPr>
          <w:rFonts w:cs="Arial"/>
          <w:szCs w:val="18"/>
        </w:rPr>
        <w:t xml:space="preserve"> to </w:t>
      </w:r>
      <w:r w:rsidR="00B12FF6">
        <w:rPr>
          <w:rFonts w:cs="Arial"/>
          <w:szCs w:val="18"/>
        </w:rPr>
        <w:t xml:space="preserve">the executed </w:t>
      </w:r>
      <w:r w:rsidRPr="003763B4">
        <w:rPr>
          <w:rFonts w:cs="Arial"/>
          <w:szCs w:val="18"/>
        </w:rPr>
        <w:t xml:space="preserve">Contract with the most recent dated amendment </w:t>
      </w:r>
      <w:r w:rsidR="005437E1">
        <w:rPr>
          <w:rFonts w:cs="Arial"/>
          <w:szCs w:val="18"/>
        </w:rPr>
        <w:t xml:space="preserve">or addendum, respectively, </w:t>
      </w:r>
      <w:r w:rsidRPr="003763B4">
        <w:rPr>
          <w:rFonts w:cs="Arial"/>
          <w:szCs w:val="18"/>
        </w:rPr>
        <w:t xml:space="preserve">having the highest priority, 2) </w:t>
      </w:r>
      <w:r w:rsidR="005437E1">
        <w:rPr>
          <w:rFonts w:cs="Arial"/>
          <w:szCs w:val="18"/>
        </w:rPr>
        <w:t xml:space="preserve">Amendments to the solicitation, </w:t>
      </w:r>
      <w:r w:rsidR="00064A6E">
        <w:rPr>
          <w:rFonts w:cs="Arial"/>
          <w:szCs w:val="18"/>
        </w:rPr>
        <w:t>3</w:t>
      </w:r>
      <w:r w:rsidRPr="003763B4">
        <w:rPr>
          <w:rFonts w:cs="Arial"/>
          <w:szCs w:val="18"/>
        </w:rPr>
        <w:t xml:space="preserve">) Questions and Answers, </w:t>
      </w:r>
      <w:r w:rsidR="00064A6E">
        <w:rPr>
          <w:rFonts w:cs="Arial"/>
          <w:szCs w:val="18"/>
        </w:rPr>
        <w:t>4</w:t>
      </w:r>
      <w:r w:rsidRPr="003763B4">
        <w:rPr>
          <w:rFonts w:cs="Arial"/>
          <w:szCs w:val="18"/>
        </w:rPr>
        <w:t xml:space="preserve">) the original </w:t>
      </w:r>
      <w:r w:rsidR="008E1AD8">
        <w:rPr>
          <w:rFonts w:cs="Arial"/>
          <w:szCs w:val="18"/>
        </w:rPr>
        <w:t>solicitation</w:t>
      </w:r>
      <w:r w:rsidR="008E1AD8" w:rsidRPr="003763B4">
        <w:rPr>
          <w:rFonts w:cs="Arial"/>
          <w:szCs w:val="18"/>
        </w:rPr>
        <w:t xml:space="preserve"> </w:t>
      </w:r>
      <w:r w:rsidRPr="003763B4">
        <w:rPr>
          <w:rFonts w:cs="Arial"/>
          <w:szCs w:val="18"/>
        </w:rPr>
        <w:t>document and any Addenda</w:t>
      </w:r>
      <w:r w:rsidR="00064A6E">
        <w:rPr>
          <w:rFonts w:cs="Arial"/>
          <w:szCs w:val="18"/>
        </w:rPr>
        <w:t>, and 5) t</w:t>
      </w:r>
      <w:r w:rsidR="00064A6E" w:rsidRPr="003763B4">
        <w:rPr>
          <w:rFonts w:cs="Arial"/>
          <w:szCs w:val="18"/>
        </w:rPr>
        <w:t xml:space="preserve">he </w:t>
      </w:r>
      <w:r w:rsidR="005437E1">
        <w:rPr>
          <w:rFonts w:cs="Arial"/>
          <w:szCs w:val="18"/>
        </w:rPr>
        <w:t>contractor</w:t>
      </w:r>
      <w:r w:rsidR="005437E1" w:rsidRPr="003763B4">
        <w:rPr>
          <w:rFonts w:cs="Arial"/>
          <w:szCs w:val="18"/>
        </w:rPr>
        <w:t>’s</w:t>
      </w:r>
      <w:r w:rsidR="005437E1">
        <w:rPr>
          <w:rFonts w:cs="Arial"/>
          <w:szCs w:val="18"/>
        </w:rPr>
        <w:t xml:space="preserve"> </w:t>
      </w:r>
      <w:r w:rsidR="00B12FF6">
        <w:rPr>
          <w:rFonts w:cs="Arial"/>
          <w:szCs w:val="18"/>
        </w:rPr>
        <w:t>submitted</w:t>
      </w:r>
      <w:r w:rsidR="00064A6E" w:rsidRPr="003763B4">
        <w:rPr>
          <w:rFonts w:cs="Arial"/>
          <w:szCs w:val="18"/>
        </w:rPr>
        <w:t xml:space="preserve"> Proposal</w:t>
      </w:r>
      <w:r w:rsidRPr="003763B4">
        <w:rPr>
          <w:rFonts w:cs="Arial"/>
          <w:szCs w:val="18"/>
        </w:rPr>
        <w:t>.</w:t>
      </w:r>
    </w:p>
    <w:p w14:paraId="27DCD0F2" w14:textId="77777777" w:rsidR="00236A0D" w:rsidRPr="003763B4" w:rsidRDefault="00236A0D" w:rsidP="00236A0D">
      <w:pPr>
        <w:pStyle w:val="Level2Body"/>
        <w:rPr>
          <w:rFonts w:cs="Arial"/>
          <w:szCs w:val="18"/>
        </w:rPr>
      </w:pPr>
    </w:p>
    <w:p w14:paraId="5D488F7B" w14:textId="77777777" w:rsidR="00236A0D" w:rsidRDefault="00AC172B" w:rsidP="00236A0D">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43B54B08" w14:textId="77777777" w:rsidR="00B15C09" w:rsidRPr="003763B4" w:rsidRDefault="0030470A" w:rsidP="008539DF">
      <w:pPr>
        <w:pStyle w:val="Level2"/>
        <w:numPr>
          <w:ilvl w:val="1"/>
          <w:numId w:val="11"/>
        </w:numPr>
      </w:pPr>
      <w:r w:rsidRPr="0030470A">
        <w:br w:type="page"/>
      </w:r>
      <w:bookmarkStart w:id="120" w:name="_Toc69388000"/>
      <w:r w:rsidR="00B15C09" w:rsidRPr="003763B4">
        <w:lastRenderedPageBreak/>
        <w:t>NOTIFICATION</w:t>
      </w:r>
      <w:bookmarkEnd w:id="120"/>
      <w:r w:rsidR="00B15C09" w:rsidRPr="003763B4">
        <w:t xml:space="preserve"> </w:t>
      </w:r>
    </w:p>
    <w:p w14:paraId="1D0C5A95" w14:textId="77777777" w:rsidR="00B15C09" w:rsidRPr="00514090" w:rsidRDefault="00B15C09" w:rsidP="00D83826">
      <w:pPr>
        <w:pStyle w:val="Level2Body"/>
        <w:keepNext/>
        <w:keepLines/>
      </w:pPr>
    </w:p>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784"/>
        <w:gridCol w:w="6568"/>
      </w:tblGrid>
      <w:tr w:rsidR="0030470A" w:rsidRPr="00D83826" w14:paraId="318E8259" w14:textId="77777777" w:rsidTr="009F3E8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FBD673" w14:textId="77777777" w:rsidR="0030470A" w:rsidRPr="0030470A" w:rsidRDefault="0030470A" w:rsidP="0030470A">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15EEF31" w14:textId="77777777" w:rsidR="0030470A" w:rsidRPr="0030470A" w:rsidRDefault="0030470A" w:rsidP="0030470A">
            <w:pPr>
              <w:pStyle w:val="Level1Body"/>
              <w:jc w:val="center"/>
              <w:rPr>
                <w:b/>
                <w:bCs/>
              </w:rPr>
            </w:pPr>
            <w:r>
              <w:rPr>
                <w:b/>
                <w:bCs/>
              </w:rPr>
              <w:t>Reject</w:t>
            </w:r>
            <w:r>
              <w:rPr>
                <w:b/>
                <w:bCs/>
              </w:rPr>
              <w:br/>
            </w:r>
            <w:r w:rsidRPr="0030470A">
              <w:rPr>
                <w:b/>
                <w:bCs/>
              </w:rPr>
              <w:t>(Initial)</w:t>
            </w:r>
          </w:p>
        </w:tc>
        <w:tc>
          <w:tcPr>
            <w:tcW w:w="17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0AF68D" w14:textId="77777777" w:rsidR="0030470A" w:rsidRPr="0030470A" w:rsidRDefault="0030470A" w:rsidP="0030470A">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A17191" w14:textId="77777777" w:rsidR="0030470A" w:rsidRPr="0030470A" w:rsidRDefault="0030470A" w:rsidP="0030470A">
            <w:pPr>
              <w:pStyle w:val="Level1Body"/>
              <w:rPr>
                <w:b/>
                <w:bCs/>
              </w:rPr>
            </w:pPr>
            <w:r w:rsidRPr="0030470A">
              <w:rPr>
                <w:b/>
                <w:bCs/>
              </w:rPr>
              <w:t>NOTES/COMMENTS:</w:t>
            </w:r>
          </w:p>
        </w:tc>
      </w:tr>
      <w:tr w:rsidR="0030470A" w:rsidRPr="003763B4" w14:paraId="5B022939" w14:textId="77777777" w:rsidTr="009F3E8F">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32B4C6D" w14:textId="77777777" w:rsidR="0030470A" w:rsidRPr="003763B4" w:rsidRDefault="0030470A" w:rsidP="0030470A">
            <w:pPr>
              <w:pStyle w:val="Level1Body"/>
            </w:pPr>
          </w:p>
          <w:p w14:paraId="6F1FBEFF" w14:textId="77777777" w:rsidR="0030470A" w:rsidRPr="003763B4" w:rsidRDefault="0030470A" w:rsidP="0030470A">
            <w:pPr>
              <w:pStyle w:val="Level1Body"/>
            </w:pPr>
          </w:p>
          <w:p w14:paraId="2FEF2ED4" w14:textId="77777777" w:rsidR="0030470A" w:rsidRPr="003763B4" w:rsidRDefault="0030470A" w:rsidP="0030470A">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5E44DF7" w14:textId="77777777" w:rsidR="0030470A" w:rsidRPr="003763B4" w:rsidRDefault="0030470A" w:rsidP="0030470A">
            <w:pPr>
              <w:pStyle w:val="Level1Body"/>
              <w:rPr>
                <w:rFonts w:cs="Arial"/>
                <w:b/>
                <w:szCs w:val="18"/>
              </w:rPr>
            </w:pPr>
          </w:p>
        </w:tc>
        <w:tc>
          <w:tcPr>
            <w:tcW w:w="1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28FB321" w14:textId="77777777" w:rsidR="0030470A" w:rsidRPr="003763B4" w:rsidRDefault="0030470A" w:rsidP="0030470A">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DD7CDE1" w14:textId="77777777" w:rsidR="0030470A" w:rsidRPr="003763B4" w:rsidRDefault="0030470A" w:rsidP="0030470A">
            <w:pPr>
              <w:pStyle w:val="Level1Body"/>
              <w:rPr>
                <w:rFonts w:cs="Arial"/>
                <w:b/>
                <w:bCs/>
                <w:szCs w:val="18"/>
              </w:rPr>
            </w:pPr>
          </w:p>
        </w:tc>
      </w:tr>
    </w:tbl>
    <w:p w14:paraId="7CF44C8A" w14:textId="77777777" w:rsidR="00B15C09" w:rsidRPr="003763B4" w:rsidRDefault="00B15C09" w:rsidP="00514090">
      <w:pPr>
        <w:pStyle w:val="Level2Body"/>
      </w:pPr>
    </w:p>
    <w:p w14:paraId="43294C5C" w14:textId="77777777" w:rsidR="00D95A44" w:rsidRDefault="00D95A44" w:rsidP="00D83826">
      <w:pPr>
        <w:pStyle w:val="Level2Body"/>
      </w:pPr>
      <w:r>
        <w:t xml:space="preserve">Contractor and State shall identify the contract manager who shall serve as the point of contact for the executed contract. </w:t>
      </w:r>
    </w:p>
    <w:p w14:paraId="22633393" w14:textId="77777777" w:rsidR="00D95A44" w:rsidRDefault="00D95A44" w:rsidP="00D83826">
      <w:pPr>
        <w:pStyle w:val="Level2Body"/>
      </w:pPr>
    </w:p>
    <w:p w14:paraId="52BE5330" w14:textId="77777777" w:rsidR="00F442F4" w:rsidRDefault="00084737" w:rsidP="00D83826">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 </w:t>
      </w:r>
      <w:r w:rsidR="00882F27">
        <w:t xml:space="preserve">electronically, </w:t>
      </w:r>
      <w:r w:rsidR="00B15C09" w:rsidRPr="003763B4">
        <w:t xml:space="preserve">or </w:t>
      </w:r>
      <w:r w:rsidR="00CD5817" w:rsidRPr="003763B4">
        <w:t>mailed</w:t>
      </w:r>
      <w:r w:rsidR="00CD5817">
        <w:t>.</w:t>
      </w:r>
      <w:r w:rsidR="00B15C09" w:rsidRPr="003763B4">
        <w:t xml:space="preserve">  All notices, requests, or communications shall be deemed effective </w:t>
      </w:r>
      <w:r w:rsidR="00CD5817" w:rsidRPr="003763B4">
        <w:t xml:space="preserve">upon </w:t>
      </w:r>
      <w:r w:rsidR="00CD5817">
        <w:t>receipt</w:t>
      </w:r>
      <w:r w:rsidR="00B15C09" w:rsidRPr="003763B4">
        <w:t>.</w:t>
      </w:r>
    </w:p>
    <w:p w14:paraId="6A8A2889" w14:textId="77777777" w:rsidR="00BF5388" w:rsidRDefault="00BF5388" w:rsidP="002B2CFA">
      <w:pPr>
        <w:pStyle w:val="Level2Body"/>
      </w:pPr>
    </w:p>
    <w:p w14:paraId="5141F047" w14:textId="77777777" w:rsidR="00BF5388" w:rsidRPr="00882F27" w:rsidRDefault="00882F27" w:rsidP="00BF5388">
      <w:pPr>
        <w:pStyle w:val="Level2"/>
        <w:numPr>
          <w:ilvl w:val="1"/>
          <w:numId w:val="6"/>
        </w:numPr>
        <w:rPr>
          <w:szCs w:val="18"/>
        </w:rPr>
      </w:pPr>
      <w:bookmarkStart w:id="121" w:name="_Toc69388001"/>
      <w:r>
        <w:t>BUYER’S REPRESENTATIVE</w:t>
      </w:r>
      <w:bookmarkEnd w:id="121"/>
    </w:p>
    <w:p w14:paraId="69ABABD5" w14:textId="77777777" w:rsidR="00882F27" w:rsidRPr="00952AF4" w:rsidRDefault="00882F27" w:rsidP="00952AF4"/>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784"/>
        <w:gridCol w:w="6568"/>
      </w:tblGrid>
      <w:tr w:rsidR="00882F27" w:rsidRPr="00D83826" w14:paraId="0F9DB011" w14:textId="77777777" w:rsidTr="00AB3235">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EBF4A0" w14:textId="77777777" w:rsidR="00882F27" w:rsidRPr="0030470A" w:rsidRDefault="00882F27" w:rsidP="00AB3235">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148DB1" w14:textId="77777777" w:rsidR="00882F27" w:rsidRPr="0030470A" w:rsidRDefault="00882F27" w:rsidP="00AB3235">
            <w:pPr>
              <w:pStyle w:val="Level1Body"/>
              <w:jc w:val="center"/>
              <w:rPr>
                <w:b/>
                <w:bCs/>
              </w:rPr>
            </w:pPr>
            <w:r>
              <w:rPr>
                <w:b/>
                <w:bCs/>
              </w:rPr>
              <w:t>Reject</w:t>
            </w:r>
            <w:r>
              <w:rPr>
                <w:b/>
                <w:bCs/>
              </w:rPr>
              <w:br/>
            </w:r>
            <w:r w:rsidRPr="0030470A">
              <w:rPr>
                <w:b/>
                <w:bCs/>
              </w:rPr>
              <w:t>(Initial)</w:t>
            </w:r>
          </w:p>
        </w:tc>
        <w:tc>
          <w:tcPr>
            <w:tcW w:w="17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8CAAF8" w14:textId="77777777" w:rsidR="00882F27" w:rsidRPr="0030470A" w:rsidRDefault="00882F27" w:rsidP="00AB3235">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E87ED0C" w14:textId="77777777" w:rsidR="00882F27" w:rsidRPr="0030470A" w:rsidRDefault="00882F27" w:rsidP="00AB3235">
            <w:pPr>
              <w:pStyle w:val="Level1Body"/>
              <w:rPr>
                <w:b/>
                <w:bCs/>
              </w:rPr>
            </w:pPr>
            <w:r w:rsidRPr="0030470A">
              <w:rPr>
                <w:b/>
                <w:bCs/>
              </w:rPr>
              <w:t>NOTES/COMMENTS:</w:t>
            </w:r>
          </w:p>
        </w:tc>
      </w:tr>
      <w:tr w:rsidR="00882F27" w:rsidRPr="003763B4" w14:paraId="5A032732" w14:textId="77777777" w:rsidTr="00AB3235">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F783353" w14:textId="77777777" w:rsidR="00882F27" w:rsidRPr="003763B4" w:rsidRDefault="00882F27" w:rsidP="00AB3235">
            <w:pPr>
              <w:pStyle w:val="Level1Body"/>
            </w:pPr>
          </w:p>
          <w:p w14:paraId="3155C501" w14:textId="77777777" w:rsidR="00882F27" w:rsidRPr="003763B4" w:rsidRDefault="00882F27" w:rsidP="00AB3235">
            <w:pPr>
              <w:pStyle w:val="Level1Body"/>
            </w:pPr>
          </w:p>
          <w:p w14:paraId="427386A3" w14:textId="77777777" w:rsidR="00882F27" w:rsidRPr="003763B4" w:rsidRDefault="00882F27" w:rsidP="00AB3235">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500FBCC" w14:textId="77777777" w:rsidR="00882F27" w:rsidRPr="003763B4" w:rsidRDefault="00882F27" w:rsidP="00AB3235">
            <w:pPr>
              <w:pStyle w:val="Level1Body"/>
              <w:rPr>
                <w:rFonts w:cs="Arial"/>
                <w:b/>
                <w:szCs w:val="18"/>
              </w:rPr>
            </w:pPr>
          </w:p>
        </w:tc>
        <w:tc>
          <w:tcPr>
            <w:tcW w:w="1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1C8A01E" w14:textId="77777777" w:rsidR="00882F27" w:rsidRPr="003763B4" w:rsidRDefault="00882F27" w:rsidP="00AB3235">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8B38507" w14:textId="77777777" w:rsidR="00882F27" w:rsidRPr="003763B4" w:rsidRDefault="00882F27" w:rsidP="00AB3235">
            <w:pPr>
              <w:pStyle w:val="Level1Body"/>
              <w:rPr>
                <w:rFonts w:cs="Arial"/>
                <w:b/>
                <w:bCs/>
                <w:szCs w:val="18"/>
              </w:rPr>
            </w:pPr>
          </w:p>
        </w:tc>
      </w:tr>
    </w:tbl>
    <w:p w14:paraId="46039835" w14:textId="77777777" w:rsidR="00882F27" w:rsidRDefault="00882F27" w:rsidP="00BF5388">
      <w:pPr>
        <w:pStyle w:val="Level2Body"/>
      </w:pPr>
    </w:p>
    <w:p w14:paraId="12F30A70" w14:textId="77777777" w:rsidR="00BF5388" w:rsidRDefault="00BF5388" w:rsidP="00BF5388">
      <w:pPr>
        <w:pStyle w:val="Level2Body"/>
      </w:pPr>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Contractor will be provided a copy of the appointment document, and is </w:t>
      </w:r>
      <w:r w:rsidR="00882F27">
        <w:t>required</w:t>
      </w:r>
      <w:r w:rsidR="00882F27" w:rsidRPr="00023FB8">
        <w:t xml:space="preserve"> </w:t>
      </w:r>
      <w:r w:rsidRPr="00023FB8">
        <w:t>to cooperate accordingly with the Buyer's Representative.  The Buyer's Representative has no authority to bind the State to a contract, amendment, addendum, or other change or addition to the contract.</w:t>
      </w:r>
    </w:p>
    <w:p w14:paraId="10E434B8" w14:textId="77777777" w:rsidR="00BD3CFF" w:rsidRPr="002B2CFA" w:rsidRDefault="00BD3CFF" w:rsidP="002B2CFA">
      <w:pPr>
        <w:pStyle w:val="Level2Body"/>
      </w:pPr>
    </w:p>
    <w:p w14:paraId="1DC73C01" w14:textId="77777777" w:rsidR="00B15C09" w:rsidRPr="003763B4" w:rsidRDefault="00B15C09" w:rsidP="008539DF">
      <w:pPr>
        <w:pStyle w:val="Level2"/>
        <w:numPr>
          <w:ilvl w:val="1"/>
          <w:numId w:val="11"/>
        </w:numPr>
      </w:pPr>
      <w:bookmarkStart w:id="122" w:name="_Toc69388002"/>
      <w:r w:rsidRPr="003763B4">
        <w:t xml:space="preserve">GOVERNING LAW </w:t>
      </w:r>
      <w:r w:rsidR="00CD76F2">
        <w:t>(Statutory)</w:t>
      </w:r>
      <w:bookmarkEnd w:id="122"/>
    </w:p>
    <w:p w14:paraId="7F55BEF0" w14:textId="77777777" w:rsidR="00084737" w:rsidRDefault="00084737" w:rsidP="00D83826">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178AEF75" w14:textId="77777777" w:rsidR="00084737" w:rsidRDefault="00084737" w:rsidP="00D83826">
      <w:pPr>
        <w:pStyle w:val="Level2Body"/>
      </w:pPr>
    </w:p>
    <w:p w14:paraId="48110F21" w14:textId="77777777" w:rsidR="00330CCE" w:rsidRPr="003763B4" w:rsidRDefault="00084737" w:rsidP="00D83826">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ocal, state</w:t>
      </w:r>
      <w:r w:rsidR="00330CCE" w:rsidRPr="003763B4">
        <w:t xml:space="preserve"> and federal laws, ordinances, rules, orders, and regulations. </w:t>
      </w:r>
    </w:p>
    <w:p w14:paraId="517E4499" w14:textId="77777777" w:rsidR="00084737" w:rsidRPr="00084737" w:rsidRDefault="00084737" w:rsidP="00D83826">
      <w:pPr>
        <w:pStyle w:val="Level2Body"/>
      </w:pPr>
    </w:p>
    <w:p w14:paraId="741A72BA" w14:textId="77777777" w:rsidR="00882F27" w:rsidRPr="00882F27" w:rsidRDefault="00C661EC" w:rsidP="008539DF">
      <w:pPr>
        <w:pStyle w:val="Level2"/>
        <w:numPr>
          <w:ilvl w:val="1"/>
          <w:numId w:val="11"/>
        </w:numPr>
        <w:rPr>
          <w:szCs w:val="18"/>
        </w:rPr>
      </w:pPr>
      <w:bookmarkStart w:id="123" w:name="_Toc430779733"/>
      <w:bookmarkStart w:id="124" w:name="_Toc430779735"/>
      <w:bookmarkStart w:id="125" w:name="_Toc69388003"/>
      <w:bookmarkEnd w:id="123"/>
      <w:bookmarkEnd w:id="124"/>
      <w:r w:rsidRPr="003763B4">
        <w:t>BEGINNING OF WORK</w:t>
      </w:r>
      <w:bookmarkEnd w:id="125"/>
    </w:p>
    <w:p w14:paraId="35B03EE9" w14:textId="77777777" w:rsidR="00C661EC" w:rsidRPr="00DD20FF" w:rsidRDefault="00C661EC" w:rsidP="00952AF4">
      <w:pPr>
        <w:rPr>
          <w:szCs w:val="18"/>
        </w:rPr>
      </w:pPr>
      <w:r w:rsidRPr="003763B4">
        <w:t xml:space="preserve"> </w:t>
      </w:r>
    </w:p>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784"/>
        <w:gridCol w:w="6568"/>
      </w:tblGrid>
      <w:tr w:rsidR="00882F27" w:rsidRPr="00D83826" w14:paraId="7DA7729C" w14:textId="77777777" w:rsidTr="00AB3235">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6A3581" w14:textId="77777777" w:rsidR="00882F27" w:rsidRPr="0030470A" w:rsidRDefault="00882F27" w:rsidP="00AB3235">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936CEF" w14:textId="77777777" w:rsidR="00882F27" w:rsidRPr="0030470A" w:rsidRDefault="00882F27" w:rsidP="00AB3235">
            <w:pPr>
              <w:pStyle w:val="Level1Body"/>
              <w:jc w:val="center"/>
              <w:rPr>
                <w:b/>
                <w:bCs/>
              </w:rPr>
            </w:pPr>
            <w:r>
              <w:rPr>
                <w:b/>
                <w:bCs/>
              </w:rPr>
              <w:t>Reject</w:t>
            </w:r>
            <w:r>
              <w:rPr>
                <w:b/>
                <w:bCs/>
              </w:rPr>
              <w:br/>
            </w:r>
            <w:r w:rsidRPr="0030470A">
              <w:rPr>
                <w:b/>
                <w:bCs/>
              </w:rPr>
              <w:t>(Initial)</w:t>
            </w:r>
          </w:p>
        </w:tc>
        <w:tc>
          <w:tcPr>
            <w:tcW w:w="17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0C6C2D9" w14:textId="77777777" w:rsidR="00882F27" w:rsidRPr="0030470A" w:rsidRDefault="00882F27" w:rsidP="00AB3235">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2DD73F" w14:textId="77777777" w:rsidR="00882F27" w:rsidRPr="0030470A" w:rsidRDefault="00882F27" w:rsidP="00AB3235">
            <w:pPr>
              <w:pStyle w:val="Level1Body"/>
              <w:rPr>
                <w:b/>
                <w:bCs/>
              </w:rPr>
            </w:pPr>
            <w:r w:rsidRPr="0030470A">
              <w:rPr>
                <w:b/>
                <w:bCs/>
              </w:rPr>
              <w:t>NOTES/COMMENTS:</w:t>
            </w:r>
          </w:p>
        </w:tc>
      </w:tr>
      <w:tr w:rsidR="00882F27" w:rsidRPr="003763B4" w14:paraId="7764A03F" w14:textId="77777777" w:rsidTr="00AB3235">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BE4CC00" w14:textId="77777777" w:rsidR="00882F27" w:rsidRPr="003763B4" w:rsidRDefault="00882F27" w:rsidP="00AB3235">
            <w:pPr>
              <w:pStyle w:val="Level1Body"/>
            </w:pPr>
          </w:p>
          <w:p w14:paraId="3372E342" w14:textId="77777777" w:rsidR="00882F27" w:rsidRPr="003763B4" w:rsidRDefault="00882F27" w:rsidP="00AB3235">
            <w:pPr>
              <w:pStyle w:val="Level1Body"/>
            </w:pPr>
          </w:p>
          <w:p w14:paraId="59852AD9" w14:textId="77777777" w:rsidR="00882F27" w:rsidRPr="003763B4" w:rsidRDefault="00882F27" w:rsidP="00AB3235">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C9B8CC" w14:textId="77777777" w:rsidR="00882F27" w:rsidRPr="003763B4" w:rsidRDefault="00882F27" w:rsidP="00AB3235">
            <w:pPr>
              <w:pStyle w:val="Level1Body"/>
              <w:rPr>
                <w:rFonts w:cs="Arial"/>
                <w:b/>
                <w:szCs w:val="18"/>
              </w:rPr>
            </w:pPr>
          </w:p>
        </w:tc>
        <w:tc>
          <w:tcPr>
            <w:tcW w:w="1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C34E84" w14:textId="77777777" w:rsidR="00882F27" w:rsidRPr="003763B4" w:rsidRDefault="00882F27" w:rsidP="00AB3235">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A7E0B7" w14:textId="77777777" w:rsidR="00882F27" w:rsidRPr="003763B4" w:rsidRDefault="00882F27" w:rsidP="00AB3235">
            <w:pPr>
              <w:pStyle w:val="Level1Body"/>
              <w:rPr>
                <w:rFonts w:cs="Arial"/>
                <w:b/>
                <w:bCs/>
                <w:szCs w:val="18"/>
              </w:rPr>
            </w:pPr>
          </w:p>
        </w:tc>
      </w:tr>
    </w:tbl>
    <w:p w14:paraId="6A6493EF" w14:textId="77777777" w:rsidR="00882F27" w:rsidRDefault="00882F27" w:rsidP="00514090">
      <w:pPr>
        <w:pStyle w:val="Level2Body"/>
      </w:pPr>
    </w:p>
    <w:p w14:paraId="2F8C2C30" w14:textId="77777777" w:rsidR="00C661EC" w:rsidRDefault="00C661EC" w:rsidP="00514090">
      <w:pPr>
        <w:pStyle w:val="Level2Body"/>
      </w:pPr>
      <w:r w:rsidRPr="00514090">
        <w:t xml:space="preserve">The </w:t>
      </w:r>
      <w:r w:rsidR="00330F60">
        <w:t>bidder</w:t>
      </w:r>
      <w:r w:rsidR="00330F60" w:rsidRPr="00514090">
        <w:t xml:space="preserve"> </w:t>
      </w:r>
      <w:r w:rsidRPr="00514090">
        <w:t xml:space="preserve">shall not commence any billable work until a valid contract has been fully executed by the State and the successful </w:t>
      </w:r>
      <w:r w:rsidR="00330F60">
        <w:t>awarded bidder</w:t>
      </w:r>
      <w:r w:rsidRPr="00514090">
        <w:t xml:space="preserve">.  The </w:t>
      </w:r>
      <w:r w:rsidR="00330F60">
        <w:t>awarded bidder</w:t>
      </w:r>
      <w:r w:rsidR="00330F60" w:rsidRPr="00514090">
        <w:t xml:space="preserve"> </w:t>
      </w:r>
      <w:r w:rsidRPr="00514090">
        <w:t>will be notified in writing when work ma</w:t>
      </w:r>
      <w:r w:rsidRPr="002B2CFA">
        <w:t>y begin.</w:t>
      </w:r>
    </w:p>
    <w:p w14:paraId="2F880AA6" w14:textId="77777777" w:rsidR="008B4E02" w:rsidRDefault="008B4E02" w:rsidP="00514090">
      <w:pPr>
        <w:pStyle w:val="Level2Body"/>
      </w:pPr>
    </w:p>
    <w:p w14:paraId="110D5AA6" w14:textId="77777777" w:rsidR="008B4E02" w:rsidRDefault="008B4E02" w:rsidP="008539DF">
      <w:pPr>
        <w:pStyle w:val="Level2"/>
        <w:numPr>
          <w:ilvl w:val="1"/>
          <w:numId w:val="11"/>
        </w:numPr>
      </w:pPr>
      <w:bookmarkStart w:id="126" w:name="_Toc494097081"/>
      <w:bookmarkStart w:id="127" w:name="_Toc69388004"/>
      <w:r w:rsidRPr="00CD0D4C">
        <w:lastRenderedPageBreak/>
        <w:t>AMENDMENT</w:t>
      </w:r>
      <w:bookmarkEnd w:id="126"/>
      <w:bookmarkEnd w:id="127"/>
    </w:p>
    <w:p w14:paraId="485B4BB3" w14:textId="77777777" w:rsidR="00882F27" w:rsidRPr="00952AF4" w:rsidRDefault="00882F27" w:rsidP="00952AF4"/>
    <w:tbl>
      <w:tblPr>
        <w:tblW w:w="10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784"/>
        <w:gridCol w:w="6568"/>
      </w:tblGrid>
      <w:tr w:rsidR="00882F27" w:rsidRPr="00D83826" w14:paraId="6E9914EB" w14:textId="77777777" w:rsidTr="00AB3235">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73F11C" w14:textId="77777777" w:rsidR="00882F27" w:rsidRPr="0030470A" w:rsidRDefault="00882F27" w:rsidP="00AB3235">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F5AC45" w14:textId="77777777" w:rsidR="00882F27" w:rsidRPr="0030470A" w:rsidRDefault="00882F27" w:rsidP="00AB3235">
            <w:pPr>
              <w:pStyle w:val="Level1Body"/>
              <w:jc w:val="center"/>
              <w:rPr>
                <w:b/>
                <w:bCs/>
              </w:rPr>
            </w:pPr>
            <w:r>
              <w:rPr>
                <w:b/>
                <w:bCs/>
              </w:rPr>
              <w:t>Reject</w:t>
            </w:r>
            <w:r>
              <w:rPr>
                <w:b/>
                <w:bCs/>
              </w:rPr>
              <w:br/>
            </w:r>
            <w:r w:rsidRPr="0030470A">
              <w:rPr>
                <w:b/>
                <w:bCs/>
              </w:rPr>
              <w:t>(Initial)</w:t>
            </w:r>
          </w:p>
        </w:tc>
        <w:tc>
          <w:tcPr>
            <w:tcW w:w="1784"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DE9886" w14:textId="77777777" w:rsidR="00882F27" w:rsidRPr="0030470A" w:rsidRDefault="00882F27" w:rsidP="00AB3235">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8E3521" w14:textId="77777777" w:rsidR="00882F27" w:rsidRPr="0030470A" w:rsidRDefault="00882F27" w:rsidP="00AB3235">
            <w:pPr>
              <w:pStyle w:val="Level1Body"/>
              <w:rPr>
                <w:b/>
                <w:bCs/>
              </w:rPr>
            </w:pPr>
            <w:r w:rsidRPr="0030470A">
              <w:rPr>
                <w:b/>
                <w:bCs/>
              </w:rPr>
              <w:t>NOTES/COMMENTS:</w:t>
            </w:r>
          </w:p>
        </w:tc>
      </w:tr>
      <w:tr w:rsidR="00882F27" w:rsidRPr="003763B4" w14:paraId="35614E8E" w14:textId="77777777" w:rsidTr="00AB3235">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1C464B9" w14:textId="77777777" w:rsidR="00882F27" w:rsidRPr="003763B4" w:rsidRDefault="00882F27" w:rsidP="00AB3235">
            <w:pPr>
              <w:pStyle w:val="Level1Body"/>
            </w:pPr>
          </w:p>
          <w:p w14:paraId="6658CFAB" w14:textId="77777777" w:rsidR="00882F27" w:rsidRPr="003763B4" w:rsidRDefault="00882F27" w:rsidP="00AB3235">
            <w:pPr>
              <w:pStyle w:val="Level1Body"/>
            </w:pPr>
          </w:p>
          <w:p w14:paraId="7823B161" w14:textId="77777777" w:rsidR="00882F27" w:rsidRPr="003763B4" w:rsidRDefault="00882F27" w:rsidP="00AB3235">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58DA6A" w14:textId="77777777" w:rsidR="00882F27" w:rsidRPr="003763B4" w:rsidRDefault="00882F27" w:rsidP="00AB3235">
            <w:pPr>
              <w:pStyle w:val="Level1Body"/>
              <w:rPr>
                <w:rFonts w:cs="Arial"/>
                <w:b/>
                <w:szCs w:val="18"/>
              </w:rPr>
            </w:pPr>
          </w:p>
        </w:tc>
        <w:tc>
          <w:tcPr>
            <w:tcW w:w="17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7BFD7DE" w14:textId="77777777" w:rsidR="00882F27" w:rsidRPr="003763B4" w:rsidRDefault="00882F27" w:rsidP="00AB3235">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C944CE" w14:textId="77777777" w:rsidR="00882F27" w:rsidRPr="003763B4" w:rsidRDefault="00882F27" w:rsidP="00AB3235">
            <w:pPr>
              <w:pStyle w:val="Level1Body"/>
              <w:rPr>
                <w:rFonts w:cs="Arial"/>
                <w:b/>
                <w:bCs/>
                <w:szCs w:val="18"/>
              </w:rPr>
            </w:pPr>
          </w:p>
        </w:tc>
      </w:tr>
    </w:tbl>
    <w:p w14:paraId="710F6E81" w14:textId="77777777" w:rsidR="00CD5817" w:rsidRDefault="00CD5817" w:rsidP="00D06EE6">
      <w:pPr>
        <w:pStyle w:val="Level2Body"/>
      </w:pPr>
    </w:p>
    <w:p w14:paraId="780F51A8" w14:textId="77777777" w:rsidR="008B4E02" w:rsidRDefault="008B4E02" w:rsidP="00D06EE6">
      <w:pPr>
        <w:pStyle w:val="Level2Body"/>
      </w:pPr>
      <w:r w:rsidRPr="0025153F">
        <w:t>This Contract may be amended in writing</w:t>
      </w:r>
      <w:r>
        <w:t>, within scope,</w:t>
      </w:r>
      <w:r w:rsidRPr="0025153F">
        <w:t xml:space="preserve"> upon the agreement of both parties.</w:t>
      </w:r>
    </w:p>
    <w:p w14:paraId="7EBC918A" w14:textId="77777777" w:rsidR="00DD20FF" w:rsidRPr="002B2CFA" w:rsidRDefault="00DD20FF" w:rsidP="00D06EE6">
      <w:pPr>
        <w:pStyle w:val="Level2Body"/>
      </w:pPr>
    </w:p>
    <w:p w14:paraId="2328508C" w14:textId="77777777" w:rsidR="00C661EC" w:rsidRPr="003763B4" w:rsidRDefault="00C661EC" w:rsidP="008539DF">
      <w:pPr>
        <w:pStyle w:val="Level2"/>
        <w:numPr>
          <w:ilvl w:val="1"/>
          <w:numId w:val="11"/>
        </w:numPr>
      </w:pPr>
      <w:bookmarkStart w:id="128" w:name="_Toc69388005"/>
      <w:r w:rsidRPr="003763B4">
        <w:t xml:space="preserve">CHANGE ORDERS </w:t>
      </w:r>
      <w:r w:rsidR="00B55C5B">
        <w:t>OR SUBSTITUTIONS</w:t>
      </w:r>
      <w:bookmarkEnd w:id="128"/>
    </w:p>
    <w:p w14:paraId="5CA6D69C" w14:textId="77777777" w:rsidR="00C661EC" w:rsidRPr="00514090" w:rsidRDefault="00C661EC"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183D6D" w:rsidRPr="003763B4" w14:paraId="6D620062"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7841104" w14:textId="77777777" w:rsidR="00183D6D" w:rsidRPr="0030470A" w:rsidRDefault="00183D6D" w:rsidP="00183D6D">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8D80F8" w14:textId="77777777" w:rsidR="00183D6D" w:rsidRPr="0030470A" w:rsidRDefault="00183D6D" w:rsidP="00183D6D">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99A4F9" w14:textId="77777777" w:rsidR="00183D6D" w:rsidRPr="0030470A" w:rsidRDefault="00183D6D" w:rsidP="00183D6D">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5AE077" w14:textId="77777777" w:rsidR="00183D6D" w:rsidRPr="0030470A" w:rsidRDefault="00183D6D" w:rsidP="00183D6D">
            <w:pPr>
              <w:pStyle w:val="Level1Body"/>
              <w:rPr>
                <w:b/>
                <w:bCs/>
              </w:rPr>
            </w:pPr>
            <w:r w:rsidRPr="0030470A">
              <w:rPr>
                <w:b/>
                <w:bCs/>
              </w:rPr>
              <w:t>NOTES/COMMENTS:</w:t>
            </w:r>
          </w:p>
        </w:tc>
      </w:tr>
      <w:tr w:rsidR="00C661EC" w:rsidRPr="003763B4" w14:paraId="196E18C5"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3B5908F" w14:textId="77777777" w:rsidR="00C661EC" w:rsidRPr="003763B4" w:rsidRDefault="00C661EC" w:rsidP="00D83826"/>
          <w:p w14:paraId="47779996" w14:textId="77777777" w:rsidR="00C661EC" w:rsidRPr="003763B4" w:rsidRDefault="00C661EC" w:rsidP="00D83826"/>
          <w:p w14:paraId="524BEEF3" w14:textId="77777777" w:rsidR="00C661EC" w:rsidRPr="003763B4" w:rsidRDefault="00C661EC"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61AC9DA" w14:textId="77777777" w:rsidR="00C661EC" w:rsidRPr="003763B4" w:rsidRDefault="00C661EC"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CBE876A" w14:textId="77777777" w:rsidR="00C661EC" w:rsidRPr="003763B4" w:rsidRDefault="00C661EC"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45DB179" w14:textId="77777777" w:rsidR="00C661EC" w:rsidRPr="003763B4" w:rsidRDefault="00C661EC" w:rsidP="006A47AF">
            <w:pPr>
              <w:pStyle w:val="Level1Body"/>
              <w:widowControl w:val="0"/>
              <w:autoSpaceDE w:val="0"/>
              <w:autoSpaceDN w:val="0"/>
              <w:adjustRightInd w:val="0"/>
              <w:ind w:left="450"/>
              <w:rPr>
                <w:rFonts w:cs="Arial"/>
                <w:b/>
                <w:bCs/>
                <w:szCs w:val="18"/>
              </w:rPr>
            </w:pPr>
          </w:p>
        </w:tc>
      </w:tr>
    </w:tbl>
    <w:p w14:paraId="2FB8FEAE" w14:textId="77777777" w:rsidR="00C661EC" w:rsidRPr="00514090" w:rsidRDefault="00C661EC" w:rsidP="00514090">
      <w:pPr>
        <w:pStyle w:val="Level2Body"/>
      </w:pPr>
    </w:p>
    <w:p w14:paraId="670F2D21" w14:textId="77777777" w:rsidR="000B7952" w:rsidRPr="002B2CFA" w:rsidRDefault="000B7952" w:rsidP="002B2CFA">
      <w:pPr>
        <w:pStyle w:val="Level2Body"/>
      </w:pPr>
      <w:r w:rsidRPr="002B2CFA">
        <w:t xml:space="preserve">The </w:t>
      </w:r>
      <w:r w:rsidRPr="00254DC4">
        <w:t>State</w:t>
      </w:r>
      <w:r w:rsidRPr="002B2CFA">
        <w:t xml:space="preserve"> and the Contractor, upon the written agreement, may make changes to the contract within the general scope of the </w:t>
      </w:r>
      <w:r w:rsidR="00C74728">
        <w:t>solicitation</w:t>
      </w:r>
      <w:r w:rsidRPr="002B2CFA">
        <w:t xml:space="preserve">.   Changes may involve specifications, the quantity of work, or such other items as the </w:t>
      </w:r>
      <w:r w:rsidRPr="00254DC4">
        <w:t>State</w:t>
      </w:r>
      <w:r w:rsidRPr="002B2CFA">
        <w:t xml:space="preserve"> may find necessary or desirable.  Corrections of any deliverable, service, or work required pursuant to the contract shall not be deemed a change.  The Contractor may not claim forfeiture of the contract by reasons of such changes.  </w:t>
      </w:r>
    </w:p>
    <w:p w14:paraId="4C43359C" w14:textId="77777777" w:rsidR="000B7952" w:rsidRPr="002B2CFA" w:rsidRDefault="000B7952" w:rsidP="002B2CFA">
      <w:pPr>
        <w:pStyle w:val="Level2Body"/>
      </w:pPr>
    </w:p>
    <w:p w14:paraId="496C8DB8" w14:textId="77777777" w:rsidR="000B7952" w:rsidRPr="002B2CFA" w:rsidRDefault="000B7952" w:rsidP="002B2CFA">
      <w:pPr>
        <w:pStyle w:val="Level2Body"/>
      </w:pPr>
      <w:r w:rsidRPr="002B2CFA">
        <w:t>The Contractor shall prepare a written description of the work required due to the change and an itemized cost sheet for the change. Changes in work and the amount of compensation to be paid to the Contractor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Contractor’s proposal, were foreseeable, or result from difficulties with or failure of the Contractor’s proposal or performance.</w:t>
      </w:r>
    </w:p>
    <w:p w14:paraId="6485A2D5" w14:textId="77777777" w:rsidR="000B7952" w:rsidRPr="002B2CFA" w:rsidRDefault="000B7952" w:rsidP="002B2CFA">
      <w:pPr>
        <w:pStyle w:val="Level2Body"/>
      </w:pPr>
    </w:p>
    <w:p w14:paraId="75C4C128" w14:textId="77777777" w:rsidR="000B7952" w:rsidRDefault="000B7952" w:rsidP="00D83826">
      <w:pPr>
        <w:pStyle w:val="Level2Body"/>
      </w:pPr>
      <w:r w:rsidRPr="002B2CFA">
        <w:t xml:space="preserve">No change shall be implemented by the Contractor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18331E6F" w14:textId="77777777" w:rsidR="00190629" w:rsidRDefault="00190629" w:rsidP="00190629">
      <w:pPr>
        <w:pStyle w:val="Level2Body"/>
      </w:pPr>
    </w:p>
    <w:p w14:paraId="7C234862" w14:textId="77777777" w:rsidR="00190629" w:rsidRPr="003763B4" w:rsidRDefault="00190629" w:rsidP="008539DF">
      <w:pPr>
        <w:pStyle w:val="Level2"/>
        <w:numPr>
          <w:ilvl w:val="1"/>
          <w:numId w:val="8"/>
        </w:numPr>
      </w:pPr>
      <w:bookmarkStart w:id="129" w:name="_Toc69388006"/>
      <w:r>
        <w:t>VENDOR PERFORMANCE REPORT(S)</w:t>
      </w:r>
      <w:bookmarkEnd w:id="129"/>
    </w:p>
    <w:p w14:paraId="709CE36A" w14:textId="77777777" w:rsidR="00190629" w:rsidRPr="00514090" w:rsidRDefault="00190629" w:rsidP="00190629">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190629" w:rsidRPr="003763B4" w14:paraId="2F87883B" w14:textId="77777777" w:rsidTr="00E20F4B">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DCD579D" w14:textId="77777777" w:rsidR="00190629" w:rsidRPr="0030470A" w:rsidRDefault="00190629" w:rsidP="00E20F4B">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9A6F07C" w14:textId="77777777" w:rsidR="00190629" w:rsidRPr="0030470A" w:rsidRDefault="00190629" w:rsidP="00E20F4B">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464A5B4" w14:textId="77777777" w:rsidR="00190629" w:rsidRPr="0030470A" w:rsidRDefault="00190629" w:rsidP="00E20F4B">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35D05E" w14:textId="77777777" w:rsidR="00190629" w:rsidRPr="0030470A" w:rsidRDefault="00190629" w:rsidP="00E20F4B">
            <w:pPr>
              <w:pStyle w:val="Level1Body"/>
              <w:rPr>
                <w:b/>
                <w:bCs/>
              </w:rPr>
            </w:pPr>
            <w:r w:rsidRPr="0030470A">
              <w:rPr>
                <w:b/>
                <w:bCs/>
              </w:rPr>
              <w:t>NOTES/COMMENTS:</w:t>
            </w:r>
          </w:p>
        </w:tc>
      </w:tr>
      <w:tr w:rsidR="00190629" w:rsidRPr="003763B4" w14:paraId="19DAF882" w14:textId="77777777" w:rsidTr="00E20F4B">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D82105A" w14:textId="77777777" w:rsidR="00190629" w:rsidRPr="003763B4" w:rsidRDefault="00190629" w:rsidP="00E20F4B"/>
          <w:p w14:paraId="01BA537F" w14:textId="77777777" w:rsidR="00190629" w:rsidRPr="003763B4" w:rsidRDefault="00190629" w:rsidP="00E20F4B"/>
          <w:p w14:paraId="6421D9EB" w14:textId="77777777" w:rsidR="00190629" w:rsidRPr="003763B4" w:rsidRDefault="00190629" w:rsidP="00E20F4B">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1B201B7" w14:textId="77777777" w:rsidR="00190629" w:rsidRPr="003763B4" w:rsidRDefault="00190629" w:rsidP="00E20F4B">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4F87ED5" w14:textId="77777777" w:rsidR="00190629" w:rsidRPr="003763B4" w:rsidRDefault="00190629" w:rsidP="00E20F4B">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C267171" w14:textId="77777777" w:rsidR="00190629" w:rsidRPr="003763B4" w:rsidRDefault="00190629" w:rsidP="00E20F4B">
            <w:pPr>
              <w:pStyle w:val="Level1Body"/>
              <w:widowControl w:val="0"/>
              <w:autoSpaceDE w:val="0"/>
              <w:autoSpaceDN w:val="0"/>
              <w:adjustRightInd w:val="0"/>
              <w:ind w:left="450"/>
              <w:rPr>
                <w:rFonts w:cs="Arial"/>
                <w:b/>
                <w:bCs/>
                <w:szCs w:val="18"/>
              </w:rPr>
            </w:pPr>
          </w:p>
        </w:tc>
      </w:tr>
    </w:tbl>
    <w:p w14:paraId="007C61D5" w14:textId="77777777" w:rsidR="00190629" w:rsidRPr="00514090" w:rsidRDefault="00190629" w:rsidP="00190629">
      <w:pPr>
        <w:pStyle w:val="Level2Body"/>
      </w:pPr>
    </w:p>
    <w:p w14:paraId="3EC1CA3F" w14:textId="77777777" w:rsidR="00190629" w:rsidRPr="00984D78" w:rsidRDefault="00190629" w:rsidP="00190629">
      <w:pPr>
        <w:pStyle w:val="Level2Body"/>
        <w:rPr>
          <w:b/>
        </w:rPr>
      </w:pPr>
      <w:r>
        <w:t xml:space="preserve">The State may document any instance(s) of products or services delivered or performed which exceed or fail to meet the terms of the purchase order, contract, and/or solicitation specifications. </w:t>
      </w:r>
      <w:r w:rsidRPr="00441B27">
        <w:t>The State Purchasing Bureau may contact the Vendor regarding any such report. Vendor performance report</w:t>
      </w:r>
      <w:r>
        <w:t>(s)</w:t>
      </w:r>
      <w:r w:rsidRPr="00441B27">
        <w:t xml:space="preserve"> will become a part of the permanent record </w:t>
      </w:r>
      <w:r>
        <w:t>of</w:t>
      </w:r>
      <w:r w:rsidRPr="00441B27">
        <w:t xml:space="preserve"> the Vendor.</w:t>
      </w:r>
    </w:p>
    <w:p w14:paraId="2B78B0A0" w14:textId="77777777" w:rsidR="00411B97" w:rsidRDefault="00411B97" w:rsidP="00D83826">
      <w:pPr>
        <w:pStyle w:val="Level2Body"/>
      </w:pPr>
    </w:p>
    <w:p w14:paraId="501CB1FB" w14:textId="77777777" w:rsidR="002A687C" w:rsidRDefault="002A687C" w:rsidP="00D83826">
      <w:pPr>
        <w:pStyle w:val="Level2Body"/>
      </w:pPr>
    </w:p>
    <w:p w14:paraId="77E4CB70" w14:textId="77777777" w:rsidR="002A687C" w:rsidRDefault="002A687C" w:rsidP="00D83826">
      <w:pPr>
        <w:pStyle w:val="Level2Body"/>
      </w:pPr>
    </w:p>
    <w:p w14:paraId="1F5D7F0D" w14:textId="77777777" w:rsidR="002A687C" w:rsidRDefault="002A687C" w:rsidP="00D83826">
      <w:pPr>
        <w:pStyle w:val="Level2Body"/>
      </w:pPr>
    </w:p>
    <w:p w14:paraId="60DFD6D5" w14:textId="77777777" w:rsidR="002A687C" w:rsidRDefault="002A687C" w:rsidP="00D83826">
      <w:pPr>
        <w:pStyle w:val="Level2Body"/>
      </w:pPr>
    </w:p>
    <w:p w14:paraId="0641A3AA" w14:textId="77777777" w:rsidR="002A687C" w:rsidRDefault="002A687C" w:rsidP="00D83826">
      <w:pPr>
        <w:pStyle w:val="Level2Body"/>
      </w:pPr>
    </w:p>
    <w:p w14:paraId="1F307505" w14:textId="77777777" w:rsidR="002A687C" w:rsidRDefault="002A687C" w:rsidP="00D83826">
      <w:pPr>
        <w:pStyle w:val="Level2Body"/>
      </w:pPr>
    </w:p>
    <w:p w14:paraId="21060680" w14:textId="77777777" w:rsidR="002A687C" w:rsidRDefault="002A687C" w:rsidP="00D83826">
      <w:pPr>
        <w:pStyle w:val="Level2Body"/>
      </w:pPr>
    </w:p>
    <w:p w14:paraId="7F34337D" w14:textId="77777777" w:rsidR="002A687C" w:rsidRPr="002B2CFA" w:rsidRDefault="002A687C" w:rsidP="00D83826">
      <w:pPr>
        <w:pStyle w:val="Level2Body"/>
      </w:pPr>
    </w:p>
    <w:p w14:paraId="10A83E32" w14:textId="77777777" w:rsidR="00411B97" w:rsidRPr="003763B4" w:rsidRDefault="00411B97" w:rsidP="008539DF">
      <w:pPr>
        <w:pStyle w:val="Level2"/>
        <w:numPr>
          <w:ilvl w:val="1"/>
          <w:numId w:val="11"/>
        </w:numPr>
      </w:pPr>
      <w:bookmarkStart w:id="130" w:name="_Toc69388007"/>
      <w:r>
        <w:lastRenderedPageBreak/>
        <w:t>NOTICE OF POTENTIAL CONTRACTOR BREACH</w:t>
      </w:r>
      <w:bookmarkEnd w:id="130"/>
    </w:p>
    <w:p w14:paraId="2166BA57" w14:textId="77777777" w:rsidR="00411B97" w:rsidRPr="00514090" w:rsidRDefault="00411B97"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183D6D" w:rsidRPr="003763B4" w14:paraId="4A703A5B"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D075B97" w14:textId="77777777" w:rsidR="00183D6D" w:rsidRPr="0030470A" w:rsidRDefault="00183D6D" w:rsidP="00183D6D">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51B4B5" w14:textId="77777777" w:rsidR="00183D6D" w:rsidRPr="0030470A" w:rsidRDefault="00183D6D" w:rsidP="00183D6D">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8E392E" w14:textId="77777777" w:rsidR="00183D6D" w:rsidRPr="0030470A" w:rsidRDefault="00183D6D" w:rsidP="00183D6D">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E3460BE" w14:textId="77777777" w:rsidR="00183D6D" w:rsidRPr="0030470A" w:rsidRDefault="00183D6D" w:rsidP="00183D6D">
            <w:pPr>
              <w:pStyle w:val="Level1Body"/>
              <w:rPr>
                <w:b/>
                <w:bCs/>
              </w:rPr>
            </w:pPr>
            <w:r w:rsidRPr="0030470A">
              <w:rPr>
                <w:b/>
                <w:bCs/>
              </w:rPr>
              <w:t>NOTES/COMMENTS:</w:t>
            </w:r>
          </w:p>
        </w:tc>
      </w:tr>
      <w:tr w:rsidR="00411B97" w:rsidRPr="003763B4" w14:paraId="3A7618D9"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E7B8D06" w14:textId="77777777" w:rsidR="00411B97" w:rsidRPr="003763B4" w:rsidRDefault="00411B97" w:rsidP="00D83826"/>
          <w:p w14:paraId="74DE0275" w14:textId="77777777" w:rsidR="00411B97" w:rsidRPr="003763B4" w:rsidRDefault="00411B97" w:rsidP="00D83826"/>
          <w:p w14:paraId="04113632" w14:textId="77777777" w:rsidR="00411B97" w:rsidRPr="003763B4" w:rsidRDefault="00411B97" w:rsidP="00582FA7">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358E106" w14:textId="77777777" w:rsidR="00411B97" w:rsidRPr="003763B4" w:rsidRDefault="00411B97" w:rsidP="00582FA7">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3BD7A40" w14:textId="77777777" w:rsidR="00411B97" w:rsidRPr="003763B4" w:rsidRDefault="00411B97" w:rsidP="00582FA7">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7079F46" w14:textId="77777777" w:rsidR="00411B97" w:rsidRPr="003763B4" w:rsidRDefault="00411B97" w:rsidP="00582FA7">
            <w:pPr>
              <w:pStyle w:val="Level1Body"/>
              <w:widowControl w:val="0"/>
              <w:autoSpaceDE w:val="0"/>
              <w:autoSpaceDN w:val="0"/>
              <w:adjustRightInd w:val="0"/>
              <w:ind w:left="360"/>
              <w:rPr>
                <w:rFonts w:cs="Arial"/>
                <w:b/>
                <w:bCs/>
                <w:szCs w:val="18"/>
              </w:rPr>
            </w:pPr>
          </w:p>
        </w:tc>
      </w:tr>
    </w:tbl>
    <w:p w14:paraId="5FA3FD32" w14:textId="77777777" w:rsidR="00411B97" w:rsidRDefault="00411B97" w:rsidP="00514090">
      <w:pPr>
        <w:pStyle w:val="Level2Body"/>
      </w:pPr>
    </w:p>
    <w:p w14:paraId="31354221" w14:textId="77777777" w:rsidR="00411B97" w:rsidRPr="00CA476E" w:rsidRDefault="00411B97" w:rsidP="00D83826">
      <w:pPr>
        <w:pStyle w:val="Level2Body"/>
      </w:pPr>
      <w:r>
        <w:t xml:space="preserve">If </w:t>
      </w:r>
      <w:r w:rsidRPr="003763B4">
        <w:t xml:space="preserve">Contractor </w:t>
      </w:r>
      <w:r>
        <w:t>breaches the contract or anticipates breaching the contract</w:t>
      </w:r>
      <w:r w:rsidR="00BB291D">
        <w:t>,</w:t>
      </w:r>
      <w:r>
        <w:t xml:space="preserve"> </w:t>
      </w:r>
      <w:r w:rsidRPr="003763B4">
        <w:t xml:space="preserve">the Contractor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p w14:paraId="6336B318" w14:textId="77777777" w:rsidR="00411B97" w:rsidRPr="00514090" w:rsidRDefault="00411B97" w:rsidP="00514090">
      <w:pPr>
        <w:pStyle w:val="Level2Body"/>
      </w:pPr>
    </w:p>
    <w:p w14:paraId="44818805" w14:textId="77777777" w:rsidR="00C661EC" w:rsidRPr="003763B4" w:rsidRDefault="00C661EC" w:rsidP="008539DF">
      <w:pPr>
        <w:pStyle w:val="Level2"/>
        <w:numPr>
          <w:ilvl w:val="1"/>
          <w:numId w:val="11"/>
        </w:numPr>
      </w:pPr>
      <w:bookmarkStart w:id="131" w:name="_Toc69388008"/>
      <w:r w:rsidRPr="003763B4">
        <w:t>BREACH</w:t>
      </w:r>
      <w:bookmarkEnd w:id="131"/>
    </w:p>
    <w:p w14:paraId="384BFBA9" w14:textId="77777777" w:rsidR="00C661EC" w:rsidRPr="00514090" w:rsidRDefault="00C661EC"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183D6D" w:rsidRPr="003763B4" w14:paraId="752BF505"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602660C" w14:textId="77777777" w:rsidR="00183D6D" w:rsidRPr="0030470A" w:rsidRDefault="00183D6D" w:rsidP="00183D6D">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511CA87" w14:textId="77777777" w:rsidR="00183D6D" w:rsidRPr="0030470A" w:rsidRDefault="00183D6D" w:rsidP="00183D6D">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9373AA" w14:textId="77777777" w:rsidR="00183D6D" w:rsidRPr="0030470A" w:rsidRDefault="00183D6D" w:rsidP="00183D6D">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1C8F355" w14:textId="77777777" w:rsidR="00183D6D" w:rsidRPr="0030470A" w:rsidRDefault="00183D6D" w:rsidP="00183D6D">
            <w:pPr>
              <w:pStyle w:val="Level1Body"/>
              <w:rPr>
                <w:b/>
                <w:bCs/>
              </w:rPr>
            </w:pPr>
            <w:r w:rsidRPr="0030470A">
              <w:rPr>
                <w:b/>
                <w:bCs/>
              </w:rPr>
              <w:t>NOTES/COMMENTS:</w:t>
            </w:r>
          </w:p>
        </w:tc>
      </w:tr>
      <w:tr w:rsidR="00C661EC" w:rsidRPr="003763B4" w14:paraId="4C667B91"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263A54C" w14:textId="77777777" w:rsidR="00C661EC" w:rsidRPr="003763B4" w:rsidRDefault="00C661EC" w:rsidP="00D83826"/>
          <w:p w14:paraId="33C91E6A" w14:textId="77777777" w:rsidR="00C661EC" w:rsidRPr="003763B4" w:rsidRDefault="00C661EC" w:rsidP="00D83826"/>
          <w:p w14:paraId="45A09F20" w14:textId="77777777" w:rsidR="00C661EC" w:rsidRPr="003763B4" w:rsidRDefault="00C661EC"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E056791" w14:textId="77777777" w:rsidR="00C661EC" w:rsidRPr="003763B4" w:rsidRDefault="00C661EC"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062F074" w14:textId="77777777" w:rsidR="00C661EC" w:rsidRPr="003763B4" w:rsidRDefault="00C661EC"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EAF769F" w14:textId="77777777" w:rsidR="00C661EC" w:rsidRPr="003763B4" w:rsidRDefault="00C661EC" w:rsidP="006A47AF">
            <w:pPr>
              <w:pStyle w:val="Level1Body"/>
              <w:widowControl w:val="0"/>
              <w:autoSpaceDE w:val="0"/>
              <w:autoSpaceDN w:val="0"/>
              <w:adjustRightInd w:val="0"/>
              <w:ind w:left="360"/>
              <w:rPr>
                <w:rFonts w:cs="Arial"/>
                <w:b/>
                <w:bCs/>
                <w:szCs w:val="18"/>
              </w:rPr>
            </w:pPr>
          </w:p>
        </w:tc>
      </w:tr>
    </w:tbl>
    <w:p w14:paraId="129F404C" w14:textId="77777777" w:rsidR="00C661EC" w:rsidRPr="00514090" w:rsidRDefault="00C661EC" w:rsidP="00514090">
      <w:pPr>
        <w:pStyle w:val="Level2Body"/>
      </w:pPr>
    </w:p>
    <w:p w14:paraId="02725631" w14:textId="77777777" w:rsidR="00C661EC" w:rsidRPr="002B2CFA" w:rsidRDefault="000B7952" w:rsidP="005B0D32">
      <w:pPr>
        <w:pStyle w:val="Level2Body"/>
      </w:pPr>
      <w:r w:rsidRPr="002B2CFA">
        <w:t>Either Party</w:t>
      </w:r>
      <w:r w:rsidR="00C661EC" w:rsidRPr="002B2CFA">
        <w:t xml:space="preserve"> may terminate the contract, in whole or in part, if the </w:t>
      </w:r>
      <w:r w:rsidRPr="002B2CFA">
        <w:t>other Party</w:t>
      </w:r>
      <w:r w:rsidR="00C661EC" w:rsidRPr="002B2CFA">
        <w:t xml:space="preserve"> </w:t>
      </w:r>
      <w:r w:rsidRPr="002B2CFA">
        <w:t>breaches its duty</w:t>
      </w:r>
      <w:r w:rsidR="00C661EC" w:rsidRPr="002B2CFA">
        <w:t xml:space="preserve"> to perform its obligations under the contract in a timely and proper manner.  </w:t>
      </w:r>
      <w:r w:rsidRPr="002B2CFA">
        <w:t>Termination requires writt</w:t>
      </w:r>
      <w:r w:rsidR="00C661EC" w:rsidRPr="002B2CFA">
        <w:t>en notice of default</w:t>
      </w:r>
      <w:r w:rsidRPr="002B2CFA">
        <w:t xml:space="preserve"> and</w:t>
      </w:r>
      <w:r w:rsidR="00C661EC" w:rsidRPr="002B2CFA">
        <w:t xml:space="preserve"> </w:t>
      </w:r>
      <w:r w:rsidRPr="002B2CFA">
        <w:t xml:space="preserve">a </w:t>
      </w:r>
      <w:r w:rsidR="00C661EC" w:rsidRPr="002B2CFA">
        <w:t xml:space="preserve">thirty (30) </w:t>
      </w:r>
      <w:r w:rsidRPr="002B2CFA">
        <w:t>calendar day</w:t>
      </w:r>
      <w:r w:rsidR="00C661EC" w:rsidRPr="002B2CFA">
        <w:t xml:space="preserve"> (or longer at </w:t>
      </w:r>
      <w:r w:rsidRPr="002B2CFA">
        <w:t>the non-breaching Party’s</w:t>
      </w:r>
      <w:r w:rsidR="00C661EC" w:rsidRPr="002B2CFA">
        <w:t xml:space="preserve"> discretion considering the gravity and nature of the default)</w:t>
      </w:r>
      <w:r w:rsidRPr="002B2CFA">
        <w:t xml:space="preserve"> cure period</w:t>
      </w:r>
      <w:r w:rsidR="00C661EC" w:rsidRPr="002B2CFA">
        <w:t>.  Said notice shall be delivered by Certified Mail, Return Receipt Requested, or in person with proof of del</w:t>
      </w:r>
      <w:r w:rsidRPr="002B2CFA">
        <w:t xml:space="preserve">ivery.  Allowing </w:t>
      </w:r>
      <w:r w:rsidR="00C661EC" w:rsidRPr="002B2CFA">
        <w:t>time to cure a failure or breach of contract does not waive the right to immediately terminate the contract for the same or different contract breach which may occur at a different time.  In case of default of the Contractor, the State may contract the service from other sources and hold the Contractor responsible for any excess cost occasioned thereby.</w:t>
      </w:r>
      <w:r w:rsidR="00C4584A">
        <w:t xml:space="preserve"> </w:t>
      </w:r>
    </w:p>
    <w:p w14:paraId="77613A36" w14:textId="77777777" w:rsidR="000B7952" w:rsidRPr="002B2CFA" w:rsidRDefault="000B7952" w:rsidP="005B0D32">
      <w:pPr>
        <w:pStyle w:val="Level2Body"/>
      </w:pPr>
    </w:p>
    <w:p w14:paraId="68033476" w14:textId="77777777" w:rsidR="000B7952" w:rsidRPr="002B2CFA" w:rsidRDefault="000B7952" w:rsidP="005B0D32">
      <w:pPr>
        <w:pStyle w:val="Level2Body"/>
      </w:pPr>
      <w:r w:rsidRPr="002B2CFA">
        <w:t>The State’s failure to make payment shall not be a breach, and the Contractor shall retain all available statutory remedies</w:t>
      </w:r>
      <w:r w:rsidR="006B3848" w:rsidRPr="002B2CFA">
        <w:t xml:space="preserve"> and protections</w:t>
      </w:r>
      <w:r w:rsidRPr="002B2CFA">
        <w:t>.</w:t>
      </w:r>
    </w:p>
    <w:p w14:paraId="5E007399" w14:textId="77777777" w:rsidR="00C661EC" w:rsidRPr="002B2CFA" w:rsidRDefault="00C661EC" w:rsidP="005B0D32">
      <w:pPr>
        <w:pStyle w:val="Level2Body"/>
      </w:pPr>
    </w:p>
    <w:p w14:paraId="525FA187" w14:textId="77777777" w:rsidR="00C661EC" w:rsidRPr="003763B4" w:rsidRDefault="000B7952" w:rsidP="008539DF">
      <w:pPr>
        <w:pStyle w:val="Level2"/>
        <w:numPr>
          <w:ilvl w:val="1"/>
          <w:numId w:val="11"/>
        </w:numPr>
      </w:pPr>
      <w:bookmarkStart w:id="132" w:name="_Toc69388009"/>
      <w:r>
        <w:t>NON-WAIVER OF BREACH</w:t>
      </w:r>
      <w:bookmarkEnd w:id="132"/>
    </w:p>
    <w:p w14:paraId="39C495EE" w14:textId="77777777" w:rsidR="00C661EC" w:rsidRPr="00514090" w:rsidRDefault="00C661EC"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183D6D" w:rsidRPr="003763B4" w14:paraId="02A7182F"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5B895CA" w14:textId="77777777" w:rsidR="00183D6D" w:rsidRPr="0030470A" w:rsidRDefault="00183D6D" w:rsidP="00183D6D">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557476A" w14:textId="77777777" w:rsidR="00183D6D" w:rsidRPr="0030470A" w:rsidRDefault="00183D6D" w:rsidP="00183D6D">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5B8FF8" w14:textId="77777777" w:rsidR="00183D6D" w:rsidRPr="0030470A" w:rsidRDefault="00183D6D" w:rsidP="00183D6D">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AEC422" w14:textId="77777777" w:rsidR="00183D6D" w:rsidRPr="0030470A" w:rsidRDefault="00183D6D" w:rsidP="00183D6D">
            <w:pPr>
              <w:pStyle w:val="Level1Body"/>
              <w:rPr>
                <w:b/>
                <w:bCs/>
              </w:rPr>
            </w:pPr>
            <w:r w:rsidRPr="0030470A">
              <w:rPr>
                <w:b/>
                <w:bCs/>
              </w:rPr>
              <w:t>NOTES/COMMENTS:</w:t>
            </w:r>
          </w:p>
        </w:tc>
      </w:tr>
      <w:tr w:rsidR="00C661EC" w:rsidRPr="003763B4" w14:paraId="365E6416"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F576FA8" w14:textId="77777777" w:rsidR="00C661EC" w:rsidRPr="003763B4" w:rsidRDefault="00C661EC" w:rsidP="00D83826"/>
          <w:p w14:paraId="38635CCC" w14:textId="77777777" w:rsidR="00C661EC" w:rsidRPr="003763B4" w:rsidRDefault="00C661EC" w:rsidP="00D83826"/>
          <w:p w14:paraId="56EBC3A4" w14:textId="77777777" w:rsidR="00C661EC" w:rsidRPr="003763B4" w:rsidRDefault="00C661EC"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DBD59FF" w14:textId="77777777" w:rsidR="00C661EC" w:rsidRPr="003763B4" w:rsidRDefault="00C661EC"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432694C" w14:textId="77777777" w:rsidR="00C661EC" w:rsidRPr="003763B4" w:rsidRDefault="00C661EC"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CFE6466" w14:textId="77777777" w:rsidR="00C661EC" w:rsidRPr="003763B4" w:rsidRDefault="00C661EC" w:rsidP="006A47AF">
            <w:pPr>
              <w:pStyle w:val="Level1Body"/>
              <w:widowControl w:val="0"/>
              <w:autoSpaceDE w:val="0"/>
              <w:autoSpaceDN w:val="0"/>
              <w:adjustRightInd w:val="0"/>
              <w:ind w:left="360"/>
              <w:rPr>
                <w:rFonts w:cs="Arial"/>
                <w:b/>
                <w:bCs/>
                <w:szCs w:val="18"/>
              </w:rPr>
            </w:pPr>
          </w:p>
        </w:tc>
      </w:tr>
    </w:tbl>
    <w:p w14:paraId="5E328153" w14:textId="77777777" w:rsidR="00C661EC" w:rsidRPr="00514090" w:rsidRDefault="00C661EC" w:rsidP="00514090">
      <w:pPr>
        <w:pStyle w:val="Level2Body"/>
      </w:pPr>
    </w:p>
    <w:p w14:paraId="5298251E" w14:textId="77777777" w:rsidR="002A687C" w:rsidRDefault="00330F60" w:rsidP="002B2CFA">
      <w:pPr>
        <w:pStyle w:val="Level2Body"/>
      </w:pPr>
      <w:r>
        <w:t>Allowing time to cure or t</w:t>
      </w:r>
      <w:r w:rsidRPr="002B2CFA">
        <w:t>he acceptance of late performance with or without objection or reservation by a Party shall not waive any rights of the Party</w:t>
      </w:r>
      <w:r>
        <w:t>, including, but not limited to the right to immediate</w:t>
      </w:r>
      <w:r w:rsidR="00C1726B">
        <w:t>ly</w:t>
      </w:r>
      <w:r>
        <w:t xml:space="preserve"> terminate the contract for the same or a different breach, or</w:t>
      </w:r>
      <w:r w:rsidRPr="002B2CFA">
        <w:t xml:space="preserve"> constitute a waiver of the requirement of timely performance of any obligations remaining to be performed.</w:t>
      </w:r>
    </w:p>
    <w:p w14:paraId="31D4D32E" w14:textId="77777777" w:rsidR="002A687C" w:rsidRDefault="002A687C" w:rsidP="002B2CFA">
      <w:pPr>
        <w:pStyle w:val="Level2Body"/>
      </w:pPr>
    </w:p>
    <w:p w14:paraId="4CB65909" w14:textId="6E752EC8" w:rsidR="002A687C" w:rsidRDefault="002A687C" w:rsidP="002B2CFA">
      <w:pPr>
        <w:pStyle w:val="Level2Body"/>
      </w:pPr>
    </w:p>
    <w:p w14:paraId="2090A51F" w14:textId="681B507B" w:rsidR="00A369DA" w:rsidRDefault="00A369DA" w:rsidP="002B2CFA">
      <w:pPr>
        <w:pStyle w:val="Level2Body"/>
      </w:pPr>
    </w:p>
    <w:p w14:paraId="7AEB5DB0" w14:textId="3276356E" w:rsidR="00A369DA" w:rsidRDefault="00A369DA" w:rsidP="002B2CFA">
      <w:pPr>
        <w:pStyle w:val="Level2Body"/>
      </w:pPr>
    </w:p>
    <w:p w14:paraId="7BEC869D" w14:textId="3BF52414" w:rsidR="00A369DA" w:rsidRDefault="00A369DA" w:rsidP="002B2CFA">
      <w:pPr>
        <w:pStyle w:val="Level2Body"/>
      </w:pPr>
    </w:p>
    <w:p w14:paraId="4675F499" w14:textId="3635698C" w:rsidR="00A369DA" w:rsidRDefault="00A369DA" w:rsidP="002B2CFA">
      <w:pPr>
        <w:pStyle w:val="Level2Body"/>
      </w:pPr>
    </w:p>
    <w:p w14:paraId="3A1F0324" w14:textId="77777777" w:rsidR="00A369DA" w:rsidRPr="002B2CFA" w:rsidRDefault="00A369DA" w:rsidP="002B2CFA">
      <w:pPr>
        <w:pStyle w:val="Level2Body"/>
      </w:pPr>
    </w:p>
    <w:p w14:paraId="0A82997F" w14:textId="77777777" w:rsidR="00C661EC" w:rsidRPr="002B2CFA" w:rsidRDefault="00C661EC" w:rsidP="002B2CFA">
      <w:pPr>
        <w:pStyle w:val="Level2Body"/>
      </w:pPr>
    </w:p>
    <w:p w14:paraId="4F474DD7" w14:textId="77777777" w:rsidR="00C661EC" w:rsidRPr="003763B4" w:rsidRDefault="00C661EC" w:rsidP="008539DF">
      <w:pPr>
        <w:pStyle w:val="Level2"/>
        <w:numPr>
          <w:ilvl w:val="1"/>
          <w:numId w:val="11"/>
        </w:numPr>
      </w:pPr>
      <w:bookmarkStart w:id="133" w:name="_Toc69388010"/>
      <w:r w:rsidRPr="003763B4">
        <w:lastRenderedPageBreak/>
        <w:t>SEVERABILITY</w:t>
      </w:r>
      <w:bookmarkEnd w:id="133"/>
      <w:r w:rsidRPr="003763B4">
        <w:t xml:space="preserve"> </w:t>
      </w:r>
    </w:p>
    <w:p w14:paraId="7D820D7D" w14:textId="77777777" w:rsidR="00C661EC" w:rsidRPr="003763B4" w:rsidRDefault="00C661EC" w:rsidP="00C661EC">
      <w:pPr>
        <w:pStyle w:val="Level2Body"/>
        <w:rPr>
          <w:rFonts w:cs="Arial"/>
          <w:szCs w:val="18"/>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3"/>
        <w:gridCol w:w="900"/>
        <w:gridCol w:w="1875"/>
        <w:gridCol w:w="6502"/>
      </w:tblGrid>
      <w:tr w:rsidR="00A54552" w:rsidRPr="003763B4" w14:paraId="10955DF3" w14:textId="77777777" w:rsidTr="00A54552">
        <w:tc>
          <w:tcPr>
            <w:tcW w:w="89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4C7331"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CEBDF29"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75"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FDD2939"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0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283425A" w14:textId="77777777" w:rsidR="00A54552" w:rsidRPr="0030470A" w:rsidRDefault="00A54552" w:rsidP="00A54552">
            <w:pPr>
              <w:pStyle w:val="Level1Body"/>
              <w:rPr>
                <w:b/>
                <w:bCs/>
              </w:rPr>
            </w:pPr>
            <w:r w:rsidRPr="0030470A">
              <w:rPr>
                <w:b/>
                <w:bCs/>
              </w:rPr>
              <w:t>NOTES/COMMENTS:</w:t>
            </w:r>
          </w:p>
        </w:tc>
      </w:tr>
      <w:tr w:rsidR="00C661EC" w:rsidRPr="003763B4" w14:paraId="6D12B2F8" w14:textId="77777777" w:rsidTr="00A54552">
        <w:trPr>
          <w:trHeight w:val="493"/>
        </w:trPr>
        <w:tc>
          <w:tcPr>
            <w:tcW w:w="893" w:type="dxa"/>
            <w:tcBorders>
              <w:top w:val="single" w:sz="8" w:space="0" w:color="000000"/>
              <w:left w:val="single" w:sz="8" w:space="0" w:color="000000"/>
              <w:bottom w:val="single" w:sz="8" w:space="0" w:color="000000"/>
              <w:right w:val="single" w:sz="8" w:space="0" w:color="000000"/>
            </w:tcBorders>
            <w:shd w:val="clear" w:color="auto" w:fill="auto"/>
          </w:tcPr>
          <w:p w14:paraId="4D41F24B" w14:textId="77777777" w:rsidR="00C661EC" w:rsidRPr="003763B4" w:rsidRDefault="00C661EC" w:rsidP="00D83826"/>
          <w:p w14:paraId="75F8F7DE" w14:textId="77777777" w:rsidR="00C661EC" w:rsidRPr="003763B4" w:rsidRDefault="00C661EC" w:rsidP="00D83826"/>
          <w:p w14:paraId="6B49EA92" w14:textId="77777777" w:rsidR="00C661EC" w:rsidRPr="003763B4" w:rsidRDefault="00C661EC" w:rsidP="006A47AF">
            <w:pPr>
              <w:pStyle w:val="Level1Body"/>
              <w:rPr>
                <w:rFonts w:cs="Arial"/>
                <w:b/>
                <w:szCs w:val="18"/>
              </w:rPr>
            </w:pPr>
          </w:p>
        </w:tc>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DB8C4AD" w14:textId="77777777" w:rsidR="00C661EC" w:rsidRPr="003763B4" w:rsidRDefault="00C661EC" w:rsidP="006A47AF">
            <w:pPr>
              <w:pStyle w:val="Level1Body"/>
              <w:rPr>
                <w:rFonts w:cs="Arial"/>
                <w:b/>
                <w:szCs w:val="18"/>
              </w:rPr>
            </w:pPr>
          </w:p>
        </w:tc>
        <w:tc>
          <w:tcPr>
            <w:tcW w:w="1875" w:type="dxa"/>
            <w:tcBorders>
              <w:top w:val="single" w:sz="8" w:space="0" w:color="000000"/>
              <w:left w:val="single" w:sz="8" w:space="0" w:color="000000"/>
              <w:bottom w:val="single" w:sz="8" w:space="0" w:color="000000"/>
              <w:right w:val="single" w:sz="8" w:space="0" w:color="000000"/>
            </w:tcBorders>
            <w:shd w:val="clear" w:color="auto" w:fill="auto"/>
          </w:tcPr>
          <w:p w14:paraId="045DC80A" w14:textId="77777777" w:rsidR="00C661EC" w:rsidRPr="003763B4" w:rsidRDefault="00C661EC" w:rsidP="006A47AF">
            <w:pPr>
              <w:pStyle w:val="Level1Body"/>
              <w:rPr>
                <w:rFonts w:cs="Arial"/>
                <w:b/>
                <w:szCs w:val="18"/>
              </w:rPr>
            </w:pPr>
          </w:p>
        </w:tc>
        <w:tc>
          <w:tcPr>
            <w:tcW w:w="6502" w:type="dxa"/>
            <w:tcBorders>
              <w:top w:val="single" w:sz="8" w:space="0" w:color="000000"/>
              <w:left w:val="single" w:sz="8" w:space="0" w:color="000000"/>
              <w:bottom w:val="single" w:sz="8" w:space="0" w:color="000000"/>
              <w:right w:val="single" w:sz="8" w:space="0" w:color="000000"/>
            </w:tcBorders>
            <w:shd w:val="clear" w:color="auto" w:fill="auto"/>
          </w:tcPr>
          <w:p w14:paraId="1CCFDB09" w14:textId="77777777" w:rsidR="00C661EC" w:rsidRPr="003763B4" w:rsidRDefault="00C661EC" w:rsidP="006A47AF">
            <w:pPr>
              <w:pStyle w:val="Level1Body"/>
              <w:widowControl w:val="0"/>
              <w:autoSpaceDE w:val="0"/>
              <w:autoSpaceDN w:val="0"/>
              <w:adjustRightInd w:val="0"/>
              <w:ind w:left="360"/>
              <w:rPr>
                <w:rFonts w:cs="Arial"/>
                <w:b/>
                <w:bCs/>
                <w:szCs w:val="18"/>
              </w:rPr>
            </w:pPr>
          </w:p>
        </w:tc>
      </w:tr>
    </w:tbl>
    <w:p w14:paraId="0168D7F9" w14:textId="77777777" w:rsidR="00C661EC" w:rsidRPr="003763B4" w:rsidRDefault="00C661EC" w:rsidP="00C661EC">
      <w:pPr>
        <w:pStyle w:val="Level2Body"/>
        <w:rPr>
          <w:rFonts w:cs="Arial"/>
          <w:szCs w:val="18"/>
        </w:rPr>
      </w:pPr>
    </w:p>
    <w:p w14:paraId="2E3212F2"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520D9D30" w14:textId="77777777" w:rsidR="00C661EC" w:rsidRPr="003763B4" w:rsidRDefault="00C661EC" w:rsidP="00C661EC">
      <w:pPr>
        <w:pStyle w:val="Level2Body"/>
        <w:rPr>
          <w:rFonts w:cs="Arial"/>
          <w:szCs w:val="18"/>
        </w:rPr>
      </w:pPr>
    </w:p>
    <w:p w14:paraId="6F542685" w14:textId="77777777" w:rsidR="00C661EC" w:rsidRPr="00514090" w:rsidRDefault="00C661EC" w:rsidP="008539DF">
      <w:pPr>
        <w:pStyle w:val="Level2"/>
        <w:numPr>
          <w:ilvl w:val="1"/>
          <w:numId w:val="11"/>
        </w:numPr>
      </w:pPr>
      <w:bookmarkStart w:id="134" w:name="_Toc69388011"/>
      <w:r w:rsidRPr="00514090">
        <w:t>INDEMNI</w:t>
      </w:r>
      <w:bookmarkStart w:id="135" w:name="_Toc133215011"/>
      <w:r w:rsidRPr="00514090">
        <w:t>FICATION</w:t>
      </w:r>
      <w:bookmarkEnd w:id="135"/>
      <w:bookmarkEnd w:id="134"/>
      <w:r w:rsidRPr="00514090">
        <w:t xml:space="preserve"> </w:t>
      </w:r>
    </w:p>
    <w:p w14:paraId="0A56AA04" w14:textId="77777777" w:rsidR="00C661EC" w:rsidRPr="002B2CFA" w:rsidRDefault="00C661EC" w:rsidP="001067E8">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C661EC" w:rsidRPr="00D83826" w14:paraId="2ED59A3E" w14:textId="77777777" w:rsidTr="00A54552">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C50BEF" w14:textId="77777777" w:rsidR="00C661EC" w:rsidRPr="008F46EF" w:rsidRDefault="008F46EF" w:rsidP="008F46EF">
            <w:pPr>
              <w:pStyle w:val="Level1Body"/>
              <w:jc w:val="center"/>
              <w:rPr>
                <w:b/>
                <w:bCs/>
              </w:rPr>
            </w:pPr>
            <w:r>
              <w:rPr>
                <w:b/>
                <w:bCs/>
              </w:rPr>
              <w:t>Accept</w:t>
            </w:r>
            <w:r>
              <w:rPr>
                <w:b/>
                <w:bCs/>
              </w:rPr>
              <w:br/>
            </w:r>
            <w:r w:rsidR="00C661EC" w:rsidRPr="008F46EF">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67974E" w14:textId="77777777" w:rsidR="00C661EC" w:rsidRPr="008F46EF" w:rsidRDefault="00C661EC" w:rsidP="008F46EF">
            <w:pPr>
              <w:pStyle w:val="Level1Body"/>
              <w:jc w:val="center"/>
              <w:rPr>
                <w:b/>
                <w:bCs/>
              </w:rPr>
            </w:pPr>
            <w:r w:rsidRPr="008F46EF">
              <w:rPr>
                <w:b/>
                <w:bCs/>
              </w:rPr>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C24701D" w14:textId="77777777" w:rsidR="00C661EC" w:rsidRPr="00D83826" w:rsidRDefault="00C661EC" w:rsidP="00A54552">
            <w:pPr>
              <w:pStyle w:val="Level1Body"/>
              <w:jc w:val="center"/>
              <w:rPr>
                <w:rStyle w:val="Glossary-Bold"/>
              </w:rPr>
            </w:pPr>
            <w:r w:rsidRPr="002B2CFA">
              <w:rPr>
                <w:rStyle w:val="Glossary-Bold"/>
              </w:rPr>
              <w:t xml:space="preserve">Reject &amp; Provide Alternative within </w:t>
            </w:r>
            <w:r w:rsidR="00C74728">
              <w:rPr>
                <w:rStyle w:val="Glossary-Bold"/>
              </w:rPr>
              <w:t xml:space="preserve">Solicitation </w:t>
            </w:r>
            <w:r w:rsidR="00C74728" w:rsidRPr="002B2CFA">
              <w:rPr>
                <w:rStyle w:val="Glossary-Bold"/>
              </w:rPr>
              <w:t xml:space="preserve"> </w:t>
            </w:r>
            <w:r w:rsidRPr="002B2CFA">
              <w:rPr>
                <w:rStyle w:val="Glossary-Bold"/>
              </w:rPr>
              <w:t>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EDEE23" w14:textId="77777777" w:rsidR="00C661EC" w:rsidRPr="008F46EF" w:rsidRDefault="00C661EC" w:rsidP="008F46EF">
            <w:pPr>
              <w:pStyle w:val="Level1Body"/>
              <w:rPr>
                <w:b/>
                <w:bCs/>
              </w:rPr>
            </w:pPr>
            <w:r w:rsidRPr="008F46EF">
              <w:rPr>
                <w:b/>
                <w:bCs/>
              </w:rPr>
              <w:t>NOTES/COMMENTS:</w:t>
            </w:r>
          </w:p>
        </w:tc>
      </w:tr>
      <w:tr w:rsidR="00C661EC" w:rsidRPr="003763B4" w14:paraId="5B00110F"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38B1B15" w14:textId="77777777" w:rsidR="00C661EC" w:rsidRPr="003763B4" w:rsidRDefault="00C661EC" w:rsidP="00D83826"/>
          <w:p w14:paraId="1A9AD750" w14:textId="77777777" w:rsidR="00C661EC" w:rsidRPr="003763B4" w:rsidRDefault="00C661EC" w:rsidP="00D83826"/>
          <w:p w14:paraId="4142D401" w14:textId="77777777" w:rsidR="00C661EC" w:rsidRPr="003763B4" w:rsidRDefault="00C661EC"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BCC1031" w14:textId="77777777" w:rsidR="00C661EC" w:rsidRPr="003763B4" w:rsidRDefault="00C661EC"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E95FBDF" w14:textId="77777777" w:rsidR="00C661EC" w:rsidRPr="003763B4" w:rsidRDefault="00C661EC"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AEC6C34" w14:textId="77777777" w:rsidR="00C661EC" w:rsidRPr="003763B4" w:rsidRDefault="00C661EC" w:rsidP="006A47AF">
            <w:pPr>
              <w:pStyle w:val="Level1Body"/>
              <w:widowControl w:val="0"/>
              <w:autoSpaceDE w:val="0"/>
              <w:autoSpaceDN w:val="0"/>
              <w:adjustRightInd w:val="0"/>
              <w:ind w:left="360"/>
              <w:rPr>
                <w:rFonts w:cs="Arial"/>
                <w:b/>
                <w:bCs/>
                <w:szCs w:val="18"/>
              </w:rPr>
            </w:pPr>
          </w:p>
        </w:tc>
      </w:tr>
    </w:tbl>
    <w:p w14:paraId="2C9B4431" w14:textId="77777777" w:rsidR="006852ED" w:rsidRDefault="006852ED" w:rsidP="00767CC0"/>
    <w:p w14:paraId="5B93DA2D" w14:textId="77777777" w:rsidR="00C661EC" w:rsidRPr="005300E1" w:rsidRDefault="00C661EC" w:rsidP="00360C6A">
      <w:pPr>
        <w:pStyle w:val="Level3"/>
        <w:tabs>
          <w:tab w:val="num" w:pos="1440"/>
        </w:tabs>
        <w:ind w:left="1440"/>
        <w:rPr>
          <w:rFonts w:cs="Arial"/>
          <w:b/>
          <w:szCs w:val="18"/>
        </w:rPr>
      </w:pPr>
      <w:r w:rsidRPr="005300E1">
        <w:rPr>
          <w:rFonts w:cs="Arial"/>
          <w:b/>
          <w:szCs w:val="18"/>
        </w:rPr>
        <w:t>GENERAL</w:t>
      </w:r>
    </w:p>
    <w:p w14:paraId="5225CA09" w14:textId="77777777" w:rsidR="00C661EC" w:rsidRPr="002B2CFA" w:rsidRDefault="00C661EC" w:rsidP="00514090">
      <w:pPr>
        <w:pStyle w:val="Level3Body"/>
      </w:pPr>
      <w:r w:rsidRPr="00514090">
        <w:t xml:space="preserve">The Contractor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Contractor, its employees, Subcontractors, consultants, representatives, and agents, </w:t>
      </w:r>
      <w:r w:rsidR="004921A0" w:rsidRPr="002B2CFA">
        <w:t xml:space="preserve">resulting from this contract, </w:t>
      </w:r>
      <w:r w:rsidRPr="002B2CFA">
        <w:t>except to the extent such Contractor liability is attenuated by any action of the State which directly and proximately contributed to the claims.</w:t>
      </w:r>
    </w:p>
    <w:p w14:paraId="0EC4A55F" w14:textId="77777777" w:rsidR="00C661EC" w:rsidRPr="002B2CFA" w:rsidRDefault="00C661EC" w:rsidP="002B2CFA">
      <w:pPr>
        <w:pStyle w:val="Level3Body"/>
      </w:pPr>
    </w:p>
    <w:p w14:paraId="2908E8C8" w14:textId="77777777" w:rsidR="00C661EC" w:rsidRPr="00A54552" w:rsidRDefault="00C661EC" w:rsidP="00360C6A">
      <w:pPr>
        <w:pStyle w:val="Level3"/>
        <w:tabs>
          <w:tab w:val="num" w:pos="1440"/>
        </w:tabs>
        <w:ind w:left="1440"/>
        <w:rPr>
          <w:rFonts w:cs="Arial"/>
          <w:b/>
          <w:szCs w:val="18"/>
        </w:rPr>
      </w:pPr>
      <w:r w:rsidRPr="00A54552">
        <w:rPr>
          <w:rFonts w:cs="Arial"/>
          <w:b/>
          <w:szCs w:val="18"/>
        </w:rPr>
        <w:t>INTELLECTUAL PROPERTY</w:t>
      </w:r>
      <w:r w:rsidR="00BD3CFF" w:rsidRPr="00A54552">
        <w:rPr>
          <w:rFonts w:cs="Arial"/>
          <w:b/>
          <w:szCs w:val="18"/>
        </w:rPr>
        <w:t xml:space="preserve"> </w:t>
      </w:r>
    </w:p>
    <w:p w14:paraId="55D70E22" w14:textId="77777777" w:rsidR="00C661EC" w:rsidRPr="002B2CFA" w:rsidRDefault="00C661EC" w:rsidP="002B2CFA">
      <w:pPr>
        <w:pStyle w:val="Level3Body"/>
      </w:pPr>
      <w:r w:rsidRPr="00514090">
        <w:t>The Contractor agrees it will, at its sole cost and expense, defend, indemnify, and hold harmless the indemnified parties from and against any and al</w:t>
      </w:r>
      <w:r w:rsidRPr="002B2CFA">
        <w:t>l claims, to the extent such claims arise out of, result from, or are attributable to, the actual or alleged infringement or misappropriation of any patent, copyright, trade secret, trademark, or confidential information of any third party by the Contractor or its employees, Subcontractors, consultants, representatives, and agents; provided, however, the State gives the Contractor prompt notice in writing of the claim.  The Contractor may not settle any infringement claim that will affect the State’s use of the Licensed Software without the State’s prior written consent, which consent may be withheld for any reason.</w:t>
      </w:r>
    </w:p>
    <w:p w14:paraId="36460126" w14:textId="77777777" w:rsidR="00C661EC" w:rsidRPr="002B2CFA" w:rsidRDefault="00C661EC" w:rsidP="002B2CFA">
      <w:pPr>
        <w:pStyle w:val="Level3Body"/>
      </w:pPr>
    </w:p>
    <w:p w14:paraId="36A6DDA1" w14:textId="77777777" w:rsidR="00C661EC" w:rsidRPr="002B2CFA" w:rsidRDefault="00C661EC" w:rsidP="002B2CFA">
      <w:pPr>
        <w:pStyle w:val="Level3Body"/>
      </w:pPr>
      <w:r w:rsidRPr="002B2CFA">
        <w:t xml:space="preserve">If a judgment or settlement is obtained or reasonably anticipated against the State’s use of any intellectual property for which the Contractor has indemnified the State, the Contractor shall, at the Contractor’s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Contractor, and the State may receive the remedies provided under this </w:t>
      </w:r>
      <w:r w:rsidR="00C74728">
        <w:t>solicitation</w:t>
      </w:r>
      <w:r w:rsidRPr="002B2CFA">
        <w:t>.</w:t>
      </w:r>
    </w:p>
    <w:p w14:paraId="3A9146A0" w14:textId="77777777" w:rsidR="00C661EC" w:rsidRPr="002B2CFA" w:rsidRDefault="00C661EC" w:rsidP="002B2CFA">
      <w:pPr>
        <w:pStyle w:val="Level3Body"/>
      </w:pPr>
    </w:p>
    <w:p w14:paraId="724F397F" w14:textId="77777777" w:rsidR="00C661EC" w:rsidRPr="00A54552" w:rsidRDefault="00C661EC" w:rsidP="00360C6A">
      <w:pPr>
        <w:pStyle w:val="Level3"/>
        <w:tabs>
          <w:tab w:val="num" w:pos="1440"/>
        </w:tabs>
        <w:ind w:left="1440"/>
        <w:rPr>
          <w:rFonts w:cs="Arial"/>
          <w:b/>
          <w:szCs w:val="18"/>
        </w:rPr>
      </w:pPr>
      <w:r w:rsidRPr="00A54552">
        <w:rPr>
          <w:rFonts w:cs="Arial"/>
          <w:b/>
          <w:szCs w:val="18"/>
        </w:rPr>
        <w:t>PERSONNEL</w:t>
      </w:r>
    </w:p>
    <w:p w14:paraId="645DA104" w14:textId="77777777" w:rsidR="00C661EC" w:rsidRPr="002B2CFA" w:rsidRDefault="00C661EC" w:rsidP="002B2CFA">
      <w:pPr>
        <w:pStyle w:val="Level3Body"/>
      </w:pPr>
      <w:r w:rsidRPr="00514090">
        <w:t>The Contractor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subcontractor’s and their employees,</w:t>
      </w:r>
      <w:r w:rsidRPr="002B2CFA">
        <w:t xml:space="preserve"> provided by the Contractor.</w:t>
      </w:r>
    </w:p>
    <w:p w14:paraId="76F6F53C" w14:textId="77777777" w:rsidR="00C661EC" w:rsidRPr="002B2CFA" w:rsidRDefault="00C661EC" w:rsidP="002B2CFA">
      <w:pPr>
        <w:pStyle w:val="Level3Body"/>
      </w:pPr>
    </w:p>
    <w:p w14:paraId="7B2AF661" w14:textId="77777777" w:rsidR="00C661EC" w:rsidRPr="00A54552" w:rsidRDefault="00C661EC" w:rsidP="00360C6A">
      <w:pPr>
        <w:pStyle w:val="Level3"/>
        <w:tabs>
          <w:tab w:val="num" w:pos="1440"/>
        </w:tabs>
        <w:ind w:left="1440"/>
        <w:rPr>
          <w:rFonts w:cs="Arial"/>
          <w:b/>
          <w:szCs w:val="18"/>
        </w:rPr>
      </w:pPr>
      <w:r w:rsidRPr="00A54552">
        <w:rPr>
          <w:rFonts w:cs="Arial"/>
          <w:b/>
          <w:szCs w:val="18"/>
        </w:rPr>
        <w:t>SELF-INSURANCE</w:t>
      </w:r>
    </w:p>
    <w:p w14:paraId="3A3AE38C" w14:textId="77777777" w:rsidR="00C661EC" w:rsidRPr="00514090" w:rsidRDefault="00C661EC" w:rsidP="002B2CFA">
      <w:pPr>
        <w:pStyle w:val="Level3Body"/>
      </w:pPr>
      <w:r w:rsidRPr="00514090">
        <w:t>The State of Nebraska is self-insured for any</w:t>
      </w:r>
      <w:r w:rsidRPr="002B2CFA">
        <w:t xml:space="preserve"> loss and purchases excess insurance coverage pursuant to Neb. Rev. Stat. § 81-8,239.01 (Reissue 2008). If there is a presumed loss under the provisions of this </w:t>
      </w:r>
      <w:r w:rsidRPr="002B2CFA">
        <w:lastRenderedPageBreak/>
        <w:t xml:space="preserve">agreement, Contractor may file a claim with the Office of Risk Management pursuant to Neb. Rev. Stat. §§ 81-8,829 – 81-8,306 for review by the State Claims Board. The State retains all rights and immunities under the State Miscellaneous (Section 81-8,294), Tort (Section 81-8,209), and Contract Claim Acts (Section 81-8,302), as outlined in Neb. Rev. Stat. § 81-8,209 </w:t>
      </w:r>
      <w:r w:rsidRPr="00D83826">
        <w:t xml:space="preserve">et seq. </w:t>
      </w:r>
      <w:r w:rsidRPr="00514090">
        <w:t>and under any other provisions of law and accepts liability under this agreement to the extent provided by law.</w:t>
      </w:r>
    </w:p>
    <w:p w14:paraId="00383287" w14:textId="77777777" w:rsidR="00C661EC" w:rsidRPr="002B2CFA" w:rsidRDefault="00C661EC" w:rsidP="002B2CFA">
      <w:pPr>
        <w:pStyle w:val="Level3Body"/>
      </w:pPr>
    </w:p>
    <w:p w14:paraId="06F70F28" w14:textId="77777777" w:rsidR="00C661EC" w:rsidRPr="00A54552" w:rsidRDefault="00C661EC" w:rsidP="00360C6A">
      <w:pPr>
        <w:pStyle w:val="Level3"/>
        <w:tabs>
          <w:tab w:val="num" w:pos="1440"/>
        </w:tabs>
        <w:ind w:left="1440"/>
        <w:rPr>
          <w:rFonts w:cs="Arial"/>
          <w:b/>
          <w:szCs w:val="18"/>
        </w:rPr>
      </w:pPr>
      <w:r w:rsidRPr="00A54552">
        <w:rPr>
          <w:rFonts w:cs="Arial"/>
          <w:b/>
          <w:szCs w:val="18"/>
        </w:rPr>
        <w:t>ALL REMEDIES AT LAW</w:t>
      </w:r>
    </w:p>
    <w:p w14:paraId="4F0D2828" w14:textId="77777777" w:rsidR="00C661EC" w:rsidRPr="002B2CFA" w:rsidRDefault="00C661EC" w:rsidP="002B2CFA">
      <w:pPr>
        <w:pStyle w:val="Level3Body"/>
      </w:pPr>
      <w:r w:rsidRPr="002B2CFA">
        <w:t xml:space="preserve">Nothing in this agreement shall be construed as an indemnification by one </w:t>
      </w:r>
      <w:r w:rsidR="00020A4A">
        <w:t>P</w:t>
      </w:r>
      <w:r w:rsidRPr="002B2CFA">
        <w:t xml:space="preserve">arty of the other for liabilities of a </w:t>
      </w:r>
      <w:r w:rsidR="00020A4A">
        <w:t>P</w:t>
      </w:r>
      <w:r w:rsidRPr="002B2CFA">
        <w:t xml:space="preserve">arty or third parties for property loss or damage or death or personal injury arising out of and during the performance of this </w:t>
      </w:r>
      <w:r w:rsidR="00BD3CFF">
        <w:t>contract</w:t>
      </w:r>
      <w:r w:rsidRPr="002B2CFA">
        <w:t xml:space="preserve">. Any liabilities or claims for property loss or damages or for death or personal injury by a </w:t>
      </w:r>
      <w:r w:rsidR="00020A4A">
        <w:t>P</w:t>
      </w:r>
      <w:r w:rsidRPr="002B2CFA">
        <w:t>arty or its agents, employees, contractors or assigns or by third persons</w:t>
      </w:r>
      <w:r w:rsidR="00BD3CFF">
        <w:t>,</w:t>
      </w:r>
      <w:r w:rsidRPr="002B2CFA">
        <w:t xml:space="preserve"> shall be determined according to applicable law.</w:t>
      </w:r>
    </w:p>
    <w:p w14:paraId="46CA5858" w14:textId="77777777" w:rsidR="00AC172B" w:rsidRPr="002B2CFA" w:rsidRDefault="00AC172B" w:rsidP="002B2CFA">
      <w:pPr>
        <w:pStyle w:val="Level3Body"/>
      </w:pPr>
    </w:p>
    <w:p w14:paraId="5BAC0002" w14:textId="77777777" w:rsidR="00AC172B" w:rsidRPr="00514090" w:rsidRDefault="00AC172B" w:rsidP="00A54552">
      <w:pPr>
        <w:pStyle w:val="Level3"/>
        <w:tabs>
          <w:tab w:val="num" w:pos="1440"/>
        </w:tabs>
        <w:ind w:left="1440"/>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708936F9" w14:textId="77777777" w:rsidR="00C661EC" w:rsidRPr="002B2CFA" w:rsidRDefault="00C661EC" w:rsidP="002B2CFA">
      <w:pPr>
        <w:pStyle w:val="Level3Body"/>
      </w:pPr>
    </w:p>
    <w:p w14:paraId="5B0EDE06" w14:textId="77777777" w:rsidR="00C661EC" w:rsidRPr="003763B4" w:rsidRDefault="00C661EC" w:rsidP="008539DF">
      <w:pPr>
        <w:pStyle w:val="Level2"/>
        <w:numPr>
          <w:ilvl w:val="1"/>
          <w:numId w:val="11"/>
        </w:numPr>
      </w:pPr>
      <w:bookmarkStart w:id="136" w:name="_Toc69388012"/>
      <w:r w:rsidRPr="003763B4">
        <w:t>ATTORNEY'S FEES</w:t>
      </w:r>
      <w:bookmarkEnd w:id="136"/>
      <w:r w:rsidRPr="003763B4">
        <w:t xml:space="preserve"> </w:t>
      </w:r>
    </w:p>
    <w:p w14:paraId="646877DA" w14:textId="77777777" w:rsidR="00C661EC" w:rsidRPr="00514090" w:rsidRDefault="00C661EC"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686C071B"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6CAC0B6"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4FC9C6"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FCB1F5"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F43D5BF" w14:textId="77777777" w:rsidR="00A54552" w:rsidRPr="0030470A" w:rsidRDefault="00A54552" w:rsidP="00A54552">
            <w:pPr>
              <w:pStyle w:val="Level1Body"/>
              <w:rPr>
                <w:b/>
                <w:bCs/>
              </w:rPr>
            </w:pPr>
            <w:r w:rsidRPr="0030470A">
              <w:rPr>
                <w:b/>
                <w:bCs/>
              </w:rPr>
              <w:t>NOTES/COMMENTS:</w:t>
            </w:r>
          </w:p>
        </w:tc>
      </w:tr>
      <w:tr w:rsidR="00C661EC" w:rsidRPr="003763B4" w14:paraId="3544679D"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359876E" w14:textId="77777777" w:rsidR="00C661EC" w:rsidRPr="003763B4" w:rsidRDefault="00C661EC" w:rsidP="00D83826"/>
          <w:p w14:paraId="6CAD3AA9" w14:textId="77777777" w:rsidR="00C661EC" w:rsidRPr="003763B4" w:rsidRDefault="00C661EC" w:rsidP="00D83826"/>
          <w:p w14:paraId="4CB04BF9" w14:textId="77777777" w:rsidR="00C661EC" w:rsidRPr="003763B4" w:rsidRDefault="00C661EC"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25F5C8F" w14:textId="77777777" w:rsidR="00C661EC" w:rsidRPr="003763B4" w:rsidRDefault="00C661EC"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F6EB044" w14:textId="77777777" w:rsidR="00C661EC" w:rsidRPr="003763B4" w:rsidRDefault="00C661EC"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46D0423" w14:textId="77777777" w:rsidR="00C661EC" w:rsidRPr="003763B4" w:rsidRDefault="00C661EC" w:rsidP="006A47AF">
            <w:pPr>
              <w:pStyle w:val="Level1Body"/>
              <w:widowControl w:val="0"/>
              <w:autoSpaceDE w:val="0"/>
              <w:autoSpaceDN w:val="0"/>
              <w:adjustRightInd w:val="0"/>
              <w:ind w:left="360"/>
              <w:rPr>
                <w:rFonts w:cs="Arial"/>
                <w:b/>
                <w:bCs/>
                <w:szCs w:val="18"/>
              </w:rPr>
            </w:pPr>
          </w:p>
        </w:tc>
      </w:tr>
    </w:tbl>
    <w:p w14:paraId="1C47D505" w14:textId="77777777" w:rsidR="00C661EC" w:rsidRPr="00514090" w:rsidRDefault="00C661EC" w:rsidP="00514090">
      <w:pPr>
        <w:pStyle w:val="Level2Body"/>
      </w:pPr>
    </w:p>
    <w:p w14:paraId="0AC3D246" w14:textId="77777777" w:rsidR="00C661EC" w:rsidRDefault="00C661EC" w:rsidP="002B2CFA">
      <w:pPr>
        <w:pStyle w:val="Level2Body"/>
      </w:pPr>
      <w:r w:rsidRPr="002B2CFA">
        <w:t xml:space="preserve">In the event of any litigation, appeal, or other legal action to enforce any provision of the contract, the </w:t>
      </w:r>
      <w:r w:rsidR="004921A0" w:rsidRPr="002B2CFA">
        <w:t>Parties</w:t>
      </w:r>
      <w:r w:rsidR="00E84AB9" w:rsidRPr="002B2CFA">
        <w:t xml:space="preserve"> agree</w:t>
      </w:r>
      <w:r w:rsidRPr="002B2CFA">
        <w:t xml:space="preserve"> to pay all expenses of such action, as permitted by law</w:t>
      </w:r>
      <w:r w:rsidR="004921A0" w:rsidRPr="002B2CFA">
        <w:t xml:space="preserve"> and if order</w:t>
      </w:r>
      <w:r w:rsidR="00BD3CFF">
        <w:t>ed</w:t>
      </w:r>
      <w:r w:rsidR="004921A0" w:rsidRPr="002B2CFA">
        <w:t xml:space="preserve"> by the court</w:t>
      </w:r>
      <w:r w:rsidRPr="002B2CFA">
        <w:t xml:space="preserve">, including attorney's fees and costs, </w:t>
      </w:r>
      <w:r w:rsidR="00E84AB9" w:rsidRPr="002B2CFA">
        <w:t>if</w:t>
      </w:r>
      <w:r w:rsidRPr="002B2CFA">
        <w:t xml:space="preserve"> the</w:t>
      </w:r>
      <w:r w:rsidR="004921A0" w:rsidRPr="002B2CFA">
        <w:t xml:space="preserve"> </w:t>
      </w:r>
      <w:r w:rsidR="00E84AB9" w:rsidRPr="002B2CFA">
        <w:t xml:space="preserve">other </w:t>
      </w:r>
      <w:r w:rsidR="00020A4A">
        <w:t>P</w:t>
      </w:r>
      <w:r w:rsidR="00E84AB9" w:rsidRPr="002B2CFA">
        <w:t>arty prevails</w:t>
      </w:r>
      <w:r w:rsidRPr="002B2CFA">
        <w:t>.</w:t>
      </w:r>
    </w:p>
    <w:p w14:paraId="1566766A" w14:textId="77777777" w:rsidR="00C661EC" w:rsidRPr="002B2CFA" w:rsidRDefault="00C661EC" w:rsidP="002B2CFA">
      <w:pPr>
        <w:pStyle w:val="Level2Body"/>
      </w:pPr>
      <w:bookmarkStart w:id="137" w:name="_Toc461022345"/>
      <w:bookmarkStart w:id="138" w:name="_Toc461022451"/>
      <w:bookmarkStart w:id="139" w:name="_Toc461022648"/>
      <w:bookmarkStart w:id="140" w:name="_Toc461029558"/>
      <w:bookmarkStart w:id="141" w:name="_Toc461085153"/>
      <w:bookmarkStart w:id="142" w:name="_Toc461087305"/>
      <w:bookmarkStart w:id="143" w:name="_Toc461087406"/>
      <w:bookmarkStart w:id="144" w:name="_Toc461087550"/>
      <w:bookmarkStart w:id="145" w:name="_Toc461087729"/>
      <w:bookmarkStart w:id="146" w:name="_Toc461090017"/>
      <w:bookmarkStart w:id="147" w:name="_Toc461090120"/>
      <w:bookmarkStart w:id="148" w:name="_Toc461090223"/>
      <w:bookmarkStart w:id="149" w:name="_Toc461094041"/>
      <w:bookmarkStart w:id="150" w:name="_Toc461094143"/>
      <w:bookmarkStart w:id="151" w:name="_Toc461094245"/>
      <w:bookmarkStart w:id="152" w:name="_Toc461094348"/>
      <w:bookmarkStart w:id="153" w:name="_Toc461094459"/>
      <w:bookmarkStart w:id="154" w:name="_Toc464199451"/>
      <w:bookmarkStart w:id="155" w:name="_Toc464199553"/>
      <w:bookmarkStart w:id="156" w:name="_Toc464204905"/>
      <w:bookmarkStart w:id="157" w:name="_Toc464205042"/>
      <w:bookmarkStart w:id="158" w:name="_Toc464205147"/>
      <w:bookmarkStart w:id="159" w:name="_Toc464552523"/>
      <w:bookmarkStart w:id="160" w:name="_Toc464552737"/>
      <w:bookmarkStart w:id="161" w:name="_Toc464552843"/>
      <w:bookmarkStart w:id="162" w:name="_Toc464552950"/>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6D96FB7" w14:textId="77777777" w:rsidR="008B2116" w:rsidRPr="003763B4" w:rsidRDefault="008B2116" w:rsidP="008539DF">
      <w:pPr>
        <w:pStyle w:val="Level2"/>
        <w:numPr>
          <w:ilvl w:val="1"/>
          <w:numId w:val="11"/>
        </w:numPr>
      </w:pPr>
      <w:bookmarkStart w:id="163" w:name="_Toc64362383"/>
      <w:bookmarkStart w:id="164" w:name="_Toc64362603"/>
      <w:bookmarkStart w:id="165" w:name="_Toc64369227"/>
      <w:bookmarkStart w:id="166" w:name="_Toc64372525"/>
      <w:bookmarkStart w:id="167" w:name="_Toc64383547"/>
      <w:bookmarkStart w:id="168" w:name="_Toc64362384"/>
      <w:bookmarkStart w:id="169" w:name="_Toc64362604"/>
      <w:bookmarkStart w:id="170" w:name="_Toc64369228"/>
      <w:bookmarkStart w:id="171" w:name="_Toc64372526"/>
      <w:bookmarkStart w:id="172" w:name="_Toc64383548"/>
      <w:bookmarkStart w:id="173" w:name="_Toc64362390"/>
      <w:bookmarkStart w:id="174" w:name="_Toc64362610"/>
      <w:bookmarkStart w:id="175" w:name="_Toc64369234"/>
      <w:bookmarkStart w:id="176" w:name="_Toc64372532"/>
      <w:bookmarkStart w:id="177" w:name="_Toc64383554"/>
      <w:bookmarkStart w:id="178" w:name="_Toc64362397"/>
      <w:bookmarkStart w:id="179" w:name="_Toc64362617"/>
      <w:bookmarkStart w:id="180" w:name="_Toc64369241"/>
      <w:bookmarkStart w:id="181" w:name="_Toc64372539"/>
      <w:bookmarkStart w:id="182" w:name="_Toc64383561"/>
      <w:bookmarkStart w:id="183" w:name="_Toc64362398"/>
      <w:bookmarkStart w:id="184" w:name="_Toc64362618"/>
      <w:bookmarkStart w:id="185" w:name="_Toc64369242"/>
      <w:bookmarkStart w:id="186" w:name="_Toc64372540"/>
      <w:bookmarkStart w:id="187" w:name="_Toc64383562"/>
      <w:bookmarkStart w:id="188" w:name="_Toc64362399"/>
      <w:bookmarkStart w:id="189" w:name="_Toc64362619"/>
      <w:bookmarkStart w:id="190" w:name="_Toc64369243"/>
      <w:bookmarkStart w:id="191" w:name="_Toc64372541"/>
      <w:bookmarkStart w:id="192" w:name="_Toc64383563"/>
      <w:bookmarkStart w:id="193" w:name="_Toc64362400"/>
      <w:bookmarkStart w:id="194" w:name="_Toc64362620"/>
      <w:bookmarkStart w:id="195" w:name="_Toc64369244"/>
      <w:bookmarkStart w:id="196" w:name="_Toc64372542"/>
      <w:bookmarkStart w:id="197" w:name="_Toc64383564"/>
      <w:bookmarkStart w:id="198" w:name="_Toc69388013"/>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763B4">
        <w:t>ASSIGNMENT</w:t>
      </w:r>
      <w:r w:rsidR="0016379C">
        <w:t>, SALE, OR MERGER</w:t>
      </w:r>
      <w:bookmarkEnd w:id="198"/>
      <w:r w:rsidRPr="003763B4">
        <w:t xml:space="preserve"> </w:t>
      </w:r>
    </w:p>
    <w:p w14:paraId="2E9F8397" w14:textId="77777777" w:rsidR="008B2116" w:rsidRPr="00514090" w:rsidRDefault="008B2116"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3F99530D"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8815F7"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BF83F7"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9366F66"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85C7FA2" w14:textId="77777777" w:rsidR="00A54552" w:rsidRPr="0030470A" w:rsidRDefault="00A54552" w:rsidP="00A54552">
            <w:pPr>
              <w:pStyle w:val="Level1Body"/>
              <w:rPr>
                <w:b/>
                <w:bCs/>
              </w:rPr>
            </w:pPr>
            <w:r w:rsidRPr="0030470A">
              <w:rPr>
                <w:b/>
                <w:bCs/>
              </w:rPr>
              <w:t>NOTES/COMMENTS:</w:t>
            </w:r>
          </w:p>
        </w:tc>
      </w:tr>
      <w:tr w:rsidR="008B2116" w:rsidRPr="003763B4" w14:paraId="37B861C5"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813F475" w14:textId="77777777" w:rsidR="008B2116" w:rsidRPr="003763B4" w:rsidRDefault="008B2116" w:rsidP="00D83826">
            <w:pPr>
              <w:keepNext/>
              <w:keepLines/>
            </w:pPr>
          </w:p>
          <w:p w14:paraId="30962B6F" w14:textId="77777777" w:rsidR="008B2116" w:rsidRPr="003763B4" w:rsidRDefault="008B2116" w:rsidP="00D83826">
            <w:pPr>
              <w:keepNext/>
              <w:keepLines/>
            </w:pPr>
          </w:p>
          <w:p w14:paraId="0C0D0FC7" w14:textId="77777777" w:rsidR="008B2116" w:rsidRPr="003763B4" w:rsidRDefault="008B2116"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C22FF96" w14:textId="77777777" w:rsidR="008B2116" w:rsidRPr="003763B4" w:rsidRDefault="008B2116"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5B40379" w14:textId="77777777" w:rsidR="008B2116" w:rsidRPr="003763B4" w:rsidRDefault="008B2116"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5F5F4AD" w14:textId="77777777" w:rsidR="008B2116" w:rsidRPr="003763B4" w:rsidRDefault="008B2116" w:rsidP="00D83826">
            <w:pPr>
              <w:pStyle w:val="Level1Body"/>
              <w:keepNext/>
              <w:keepLines/>
              <w:widowControl w:val="0"/>
              <w:autoSpaceDE w:val="0"/>
              <w:autoSpaceDN w:val="0"/>
              <w:adjustRightInd w:val="0"/>
              <w:ind w:left="360"/>
              <w:rPr>
                <w:rFonts w:cs="Arial"/>
                <w:b/>
                <w:bCs/>
                <w:szCs w:val="18"/>
              </w:rPr>
            </w:pPr>
          </w:p>
        </w:tc>
      </w:tr>
    </w:tbl>
    <w:p w14:paraId="378BA300" w14:textId="77777777" w:rsidR="008B2116" w:rsidRPr="003763B4" w:rsidRDefault="008B2116" w:rsidP="008B2116">
      <w:pPr>
        <w:pStyle w:val="Level2Body"/>
        <w:rPr>
          <w:rFonts w:cs="Arial"/>
          <w:szCs w:val="18"/>
        </w:rPr>
      </w:pPr>
    </w:p>
    <w:p w14:paraId="02F90814" w14:textId="77777777" w:rsidR="0016379C" w:rsidRDefault="0016379C" w:rsidP="008B2116">
      <w:pPr>
        <w:pStyle w:val="Level2Body"/>
        <w:rPr>
          <w:rFonts w:cs="Arial"/>
          <w:szCs w:val="18"/>
        </w:rPr>
      </w:pPr>
      <w:r>
        <w:rPr>
          <w:rFonts w:cs="Arial"/>
          <w:szCs w:val="18"/>
        </w:rPr>
        <w:t xml:space="preserve">Either </w:t>
      </w:r>
      <w:r w:rsidR="00C372F2">
        <w:rPr>
          <w:rFonts w:cs="Arial"/>
          <w:szCs w:val="18"/>
        </w:rPr>
        <w:t>P</w:t>
      </w:r>
      <w:r>
        <w:rPr>
          <w:rFonts w:cs="Arial"/>
          <w:szCs w:val="18"/>
        </w:rPr>
        <w:t xml:space="preserve">arty may assign the contract upon mutual written agreement of the other </w:t>
      </w:r>
      <w:r w:rsidR="00020A4A">
        <w:rPr>
          <w:rFonts w:cs="Arial"/>
          <w:szCs w:val="18"/>
        </w:rPr>
        <w:t>P</w:t>
      </w:r>
      <w:r>
        <w:rPr>
          <w:rFonts w:cs="Arial"/>
          <w:szCs w:val="18"/>
        </w:rPr>
        <w:t>arty.  Such agreement shall not be unreasonably withheld.</w:t>
      </w:r>
    </w:p>
    <w:p w14:paraId="26B788E9" w14:textId="77777777" w:rsidR="0016379C" w:rsidRDefault="0016379C" w:rsidP="008B2116">
      <w:pPr>
        <w:pStyle w:val="Level2Body"/>
        <w:rPr>
          <w:rFonts w:cs="Arial"/>
          <w:szCs w:val="18"/>
        </w:rPr>
      </w:pPr>
    </w:p>
    <w:p w14:paraId="6A0C1B7A" w14:textId="77777777" w:rsidR="008B2116" w:rsidRPr="003763B4" w:rsidRDefault="0016379C" w:rsidP="008B2116">
      <w:pPr>
        <w:pStyle w:val="Level2Body"/>
        <w:rPr>
          <w:rFonts w:cs="Arial"/>
          <w:szCs w:val="18"/>
        </w:rPr>
      </w:pPr>
      <w:r>
        <w:rPr>
          <w:rFonts w:cs="Arial"/>
          <w:szCs w:val="18"/>
        </w:rPr>
        <w:t>The Contractor retains the right to enter into</w:t>
      </w:r>
      <w:r w:rsidR="00D51252">
        <w:rPr>
          <w:rFonts w:cs="Arial"/>
          <w:szCs w:val="18"/>
        </w:rPr>
        <w:t xml:space="preserve"> a sale, merger, acquisition, internal reorganization, or similar transaction involving Contractor’s business.  Contractor agrees to cooperate with the State in executing</w:t>
      </w:r>
      <w:r w:rsidR="008B2116" w:rsidRPr="003763B4">
        <w:rPr>
          <w:rFonts w:cs="Arial"/>
          <w:szCs w:val="18"/>
        </w:rPr>
        <w:t xml:space="preserve"> </w:t>
      </w:r>
      <w:r w:rsidR="00D51252">
        <w:rPr>
          <w:rFonts w:cs="Arial"/>
          <w:szCs w:val="18"/>
        </w:rPr>
        <w:t>amendments to the contract to allow for the transaction.  If a third party or entity is involved in the transaction, the Contractor will remain responsible for performance of the contract until such time as the person or entity involved in the transaction agrees in writing to be contractually bound by this contract and perform all obligations of the contract.</w:t>
      </w:r>
    </w:p>
    <w:p w14:paraId="6D86F714" w14:textId="77777777" w:rsidR="00725AB1" w:rsidRDefault="00725AB1" w:rsidP="00725AB1">
      <w:pPr>
        <w:pStyle w:val="Level2Body"/>
        <w:rPr>
          <w:rFonts w:cs="Arial"/>
          <w:szCs w:val="18"/>
        </w:rPr>
      </w:pPr>
    </w:p>
    <w:p w14:paraId="6DC19959" w14:textId="77777777" w:rsidR="001974E4" w:rsidRDefault="001974E4" w:rsidP="00725AB1">
      <w:pPr>
        <w:pStyle w:val="Level2Body"/>
        <w:rPr>
          <w:rFonts w:cs="Arial"/>
          <w:szCs w:val="18"/>
        </w:rPr>
      </w:pPr>
    </w:p>
    <w:p w14:paraId="3724D881" w14:textId="77777777" w:rsidR="001974E4" w:rsidRDefault="001974E4" w:rsidP="00725AB1">
      <w:pPr>
        <w:pStyle w:val="Level2Body"/>
        <w:rPr>
          <w:rFonts w:cs="Arial"/>
          <w:szCs w:val="18"/>
        </w:rPr>
      </w:pPr>
    </w:p>
    <w:p w14:paraId="1B92995E" w14:textId="77777777" w:rsidR="001974E4" w:rsidRDefault="001974E4" w:rsidP="00725AB1">
      <w:pPr>
        <w:pStyle w:val="Level2Body"/>
        <w:rPr>
          <w:rFonts w:cs="Arial"/>
          <w:szCs w:val="18"/>
        </w:rPr>
      </w:pPr>
    </w:p>
    <w:p w14:paraId="62127015" w14:textId="77777777" w:rsidR="001974E4" w:rsidRDefault="001974E4" w:rsidP="00725AB1">
      <w:pPr>
        <w:pStyle w:val="Level2Body"/>
        <w:rPr>
          <w:rFonts w:cs="Arial"/>
          <w:szCs w:val="18"/>
        </w:rPr>
      </w:pPr>
    </w:p>
    <w:p w14:paraId="7862B3A9" w14:textId="77777777" w:rsidR="001974E4" w:rsidRDefault="001974E4" w:rsidP="00725AB1">
      <w:pPr>
        <w:pStyle w:val="Level2Body"/>
        <w:rPr>
          <w:rFonts w:cs="Arial"/>
          <w:szCs w:val="18"/>
        </w:rPr>
      </w:pPr>
    </w:p>
    <w:p w14:paraId="7D935905" w14:textId="77777777" w:rsidR="001974E4" w:rsidRDefault="001974E4" w:rsidP="00725AB1">
      <w:pPr>
        <w:pStyle w:val="Level2Body"/>
        <w:rPr>
          <w:rFonts w:cs="Arial"/>
          <w:szCs w:val="18"/>
        </w:rPr>
      </w:pPr>
    </w:p>
    <w:p w14:paraId="18CB141F" w14:textId="77777777" w:rsidR="001974E4" w:rsidRDefault="001974E4" w:rsidP="00725AB1">
      <w:pPr>
        <w:pStyle w:val="Level2Body"/>
        <w:rPr>
          <w:rFonts w:cs="Arial"/>
          <w:szCs w:val="18"/>
        </w:rPr>
      </w:pPr>
    </w:p>
    <w:p w14:paraId="41CFB41E" w14:textId="77777777" w:rsidR="001974E4" w:rsidRDefault="001974E4" w:rsidP="00725AB1">
      <w:pPr>
        <w:pStyle w:val="Level2Body"/>
        <w:rPr>
          <w:rFonts w:cs="Arial"/>
          <w:szCs w:val="18"/>
        </w:rPr>
      </w:pPr>
    </w:p>
    <w:p w14:paraId="583DA7FB" w14:textId="77777777" w:rsidR="001974E4" w:rsidRDefault="001974E4" w:rsidP="00725AB1">
      <w:pPr>
        <w:pStyle w:val="Level2Body"/>
        <w:rPr>
          <w:rFonts w:cs="Arial"/>
          <w:szCs w:val="18"/>
        </w:rPr>
      </w:pPr>
    </w:p>
    <w:p w14:paraId="50623428" w14:textId="77777777" w:rsidR="001974E4" w:rsidRPr="003763B4" w:rsidRDefault="001974E4" w:rsidP="00725AB1">
      <w:pPr>
        <w:pStyle w:val="Level2Body"/>
        <w:rPr>
          <w:rFonts w:cs="Arial"/>
          <w:szCs w:val="18"/>
        </w:rPr>
      </w:pPr>
    </w:p>
    <w:p w14:paraId="6277B28E" w14:textId="77777777" w:rsidR="00725AB1" w:rsidRPr="003763B4" w:rsidRDefault="00725AB1" w:rsidP="008539DF">
      <w:pPr>
        <w:pStyle w:val="Level2"/>
        <w:numPr>
          <w:ilvl w:val="1"/>
          <w:numId w:val="11"/>
        </w:numPr>
      </w:pPr>
      <w:bookmarkStart w:id="199" w:name="_Toc69388014"/>
      <w:r>
        <w:lastRenderedPageBreak/>
        <w:t>CONTRACTING WITH OTHER</w:t>
      </w:r>
      <w:r w:rsidR="00FC24CD">
        <w:t xml:space="preserve"> NEBRASKA</w:t>
      </w:r>
      <w:r>
        <w:t xml:space="preserve"> </w:t>
      </w:r>
      <w:r w:rsidRPr="003763B4">
        <w:t>POLITICAL SUB-DIVISIONS</w:t>
      </w:r>
      <w:r w:rsidR="00110370">
        <w:t xml:space="preserve"> OF THE STATE OR ANOTHER STATE</w:t>
      </w:r>
      <w:bookmarkEnd w:id="199"/>
    </w:p>
    <w:p w14:paraId="2509CB21" w14:textId="77777777" w:rsidR="00725AB1" w:rsidRPr="00514090" w:rsidRDefault="00725AB1" w:rsidP="00514090">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84E495E"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3C266CA"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3EE16E4"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FF11BEA"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FC8E037" w14:textId="77777777" w:rsidR="00A54552" w:rsidRPr="0030470A" w:rsidRDefault="00A54552" w:rsidP="00A54552">
            <w:pPr>
              <w:pStyle w:val="Level1Body"/>
              <w:rPr>
                <w:b/>
                <w:bCs/>
              </w:rPr>
            </w:pPr>
            <w:r w:rsidRPr="0030470A">
              <w:rPr>
                <w:b/>
                <w:bCs/>
              </w:rPr>
              <w:t>NOTES/COMMENTS:</w:t>
            </w:r>
          </w:p>
        </w:tc>
      </w:tr>
      <w:tr w:rsidR="00725AB1" w:rsidRPr="003763B4" w14:paraId="20630350"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E615524" w14:textId="77777777" w:rsidR="00725AB1" w:rsidRPr="003763B4" w:rsidRDefault="00725AB1" w:rsidP="00D83826"/>
          <w:p w14:paraId="570C368B" w14:textId="77777777" w:rsidR="00725AB1" w:rsidRPr="003763B4" w:rsidRDefault="00725AB1" w:rsidP="00D83826"/>
          <w:p w14:paraId="0A9564FD" w14:textId="77777777" w:rsidR="00725AB1" w:rsidRPr="003763B4" w:rsidRDefault="00725AB1" w:rsidP="00664B7E">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050065E" w14:textId="77777777" w:rsidR="00725AB1" w:rsidRPr="003763B4" w:rsidRDefault="00725AB1" w:rsidP="00664B7E">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911106D" w14:textId="77777777" w:rsidR="00725AB1" w:rsidRPr="003763B4" w:rsidRDefault="00725AB1" w:rsidP="00664B7E">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EAFFBFD" w14:textId="77777777" w:rsidR="00725AB1" w:rsidRPr="003763B4" w:rsidRDefault="00725AB1" w:rsidP="00664B7E">
            <w:pPr>
              <w:pStyle w:val="Level1Body"/>
              <w:widowControl w:val="0"/>
              <w:autoSpaceDE w:val="0"/>
              <w:autoSpaceDN w:val="0"/>
              <w:adjustRightInd w:val="0"/>
              <w:ind w:left="360"/>
              <w:rPr>
                <w:rFonts w:cs="Arial"/>
                <w:b/>
                <w:bCs/>
                <w:szCs w:val="18"/>
              </w:rPr>
            </w:pPr>
          </w:p>
        </w:tc>
      </w:tr>
    </w:tbl>
    <w:p w14:paraId="1182C4D8" w14:textId="77777777" w:rsidR="00725AB1" w:rsidRPr="00514090" w:rsidRDefault="00725AB1" w:rsidP="00514090">
      <w:pPr>
        <w:pStyle w:val="Level2Body"/>
      </w:pPr>
    </w:p>
    <w:p w14:paraId="60C64F75" w14:textId="77777777" w:rsidR="00725AB1" w:rsidRDefault="00725AB1" w:rsidP="00514090">
      <w:pPr>
        <w:pStyle w:val="Level2Body"/>
      </w:pPr>
      <w:r w:rsidRPr="00514090">
        <w:t>The Contractor may</w:t>
      </w:r>
      <w:r w:rsidR="00FC24CD" w:rsidRPr="002B2CFA">
        <w:t>, but shall not be required to,</w:t>
      </w:r>
      <w:r w:rsidRPr="002B2CFA">
        <w:t xml:space="preserve"> allow agencies, as defined in </w:t>
      </w:r>
      <w:r w:rsidRPr="00D83826">
        <w:t>Neb</w:t>
      </w:r>
      <w:r w:rsidRPr="00514090">
        <w:t xml:space="preserve">. </w:t>
      </w:r>
      <w:r w:rsidRPr="00D83826">
        <w:t>Rev</w:t>
      </w:r>
      <w:r w:rsidRPr="00514090">
        <w:t xml:space="preserve">. </w:t>
      </w:r>
      <w:r w:rsidRPr="00D83826">
        <w:t>Stat</w:t>
      </w:r>
      <w:r w:rsidRPr="00514090">
        <w:t xml:space="preserve">. §81-145, to use this contract.  The terms and conditions, including price, of the contract </w:t>
      </w:r>
      <w:r w:rsidR="00FC24CD" w:rsidRPr="002B2CFA">
        <w:t>may not be amended</w:t>
      </w:r>
      <w:r w:rsidRPr="002B2CFA">
        <w:t xml:space="preserve">.  </w:t>
      </w:r>
      <w:r w:rsidR="00FC24CD" w:rsidRPr="002B2CFA">
        <w:t xml:space="preserve">The State shall not be </w:t>
      </w:r>
      <w:r w:rsidRPr="002B2CFA">
        <w:t xml:space="preserve">contractually obligated or liable for any contract entered into </w:t>
      </w:r>
      <w:r w:rsidR="00FC24CD" w:rsidRPr="002B2CFA">
        <w:t xml:space="preserve">pursuant to this clause.  </w:t>
      </w:r>
      <w:r w:rsidRPr="002B2CFA">
        <w:t>A listing of Nebraska political subdivisions may be found at the website of the Nebraska Auditor of Public Accounts.</w:t>
      </w:r>
    </w:p>
    <w:p w14:paraId="32E3362A" w14:textId="77777777" w:rsidR="00110370" w:rsidRDefault="00110370" w:rsidP="00514090">
      <w:pPr>
        <w:pStyle w:val="Level2Body"/>
      </w:pPr>
    </w:p>
    <w:p w14:paraId="51A1A9FF" w14:textId="77777777" w:rsidR="00110370" w:rsidRPr="003763B4" w:rsidRDefault="00110370" w:rsidP="00110370">
      <w:pPr>
        <w:pStyle w:val="Level2Body"/>
      </w:pPr>
      <w:r>
        <w:t>T</w:t>
      </w:r>
      <w:r w:rsidRPr="003763B4">
        <w:t>he Contractor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contract entered into</w:t>
      </w:r>
      <w:r w:rsidRPr="003763B4">
        <w:t xml:space="preserve"> </w:t>
      </w:r>
      <w:r>
        <w:t>pursuant to this clause.  The State shall be notified if a contract is executed based upon this contract.</w:t>
      </w:r>
    </w:p>
    <w:p w14:paraId="42037314" w14:textId="77777777" w:rsidR="00725AB1" w:rsidRPr="002B2CFA" w:rsidRDefault="00725AB1" w:rsidP="002B2CFA">
      <w:pPr>
        <w:pStyle w:val="Level2Body"/>
      </w:pPr>
    </w:p>
    <w:p w14:paraId="19629F22" w14:textId="77777777" w:rsidR="008B2116" w:rsidRPr="003763B4" w:rsidRDefault="008B2116" w:rsidP="008539DF">
      <w:pPr>
        <w:pStyle w:val="Level2"/>
        <w:numPr>
          <w:ilvl w:val="1"/>
          <w:numId w:val="11"/>
        </w:numPr>
      </w:pPr>
      <w:bookmarkStart w:id="200" w:name="_Toc461021171"/>
      <w:bookmarkStart w:id="201" w:name="_Toc461021274"/>
      <w:bookmarkStart w:id="202" w:name="_Toc461021376"/>
      <w:bookmarkStart w:id="203" w:name="_Toc461021477"/>
      <w:bookmarkStart w:id="204" w:name="_Toc461021576"/>
      <w:bookmarkStart w:id="205" w:name="_Toc461021675"/>
      <w:bookmarkStart w:id="206" w:name="_Toc461022032"/>
      <w:bookmarkStart w:id="207" w:name="_Toc461022139"/>
      <w:bookmarkStart w:id="208" w:name="_Toc461022245"/>
      <w:bookmarkStart w:id="209" w:name="_Toc461022352"/>
      <w:bookmarkStart w:id="210" w:name="_Toc461022458"/>
      <w:bookmarkStart w:id="211" w:name="_Toc461022555"/>
      <w:bookmarkStart w:id="212" w:name="_Toc461022655"/>
      <w:bookmarkStart w:id="213" w:name="_Toc461029565"/>
      <w:bookmarkStart w:id="214" w:name="_Toc461085159"/>
      <w:bookmarkStart w:id="215" w:name="_Toc461087311"/>
      <w:bookmarkStart w:id="216" w:name="_Toc461087412"/>
      <w:bookmarkStart w:id="217" w:name="_Toc461087556"/>
      <w:bookmarkStart w:id="218" w:name="_Toc461087735"/>
      <w:bookmarkStart w:id="219" w:name="_Toc461090023"/>
      <w:bookmarkStart w:id="220" w:name="_Toc461090126"/>
      <w:bookmarkStart w:id="221" w:name="_Toc461090229"/>
      <w:bookmarkStart w:id="222" w:name="_Toc461094047"/>
      <w:bookmarkStart w:id="223" w:name="_Toc461094149"/>
      <w:bookmarkStart w:id="224" w:name="_Toc461094251"/>
      <w:bookmarkStart w:id="225" w:name="_Toc461094354"/>
      <w:bookmarkStart w:id="226" w:name="_Toc461094465"/>
      <w:bookmarkStart w:id="227" w:name="_Toc464199457"/>
      <w:bookmarkStart w:id="228" w:name="_Toc464199559"/>
      <w:bookmarkStart w:id="229" w:name="_Toc464204911"/>
      <w:bookmarkStart w:id="230" w:name="_Toc464205048"/>
      <w:bookmarkStart w:id="231" w:name="_Toc464205153"/>
      <w:bookmarkStart w:id="232" w:name="_Toc464552529"/>
      <w:bookmarkStart w:id="233" w:name="_Toc464552743"/>
      <w:bookmarkStart w:id="234" w:name="_Toc464552849"/>
      <w:bookmarkStart w:id="235" w:name="_Toc464552956"/>
      <w:bookmarkStart w:id="236" w:name="_Toc69388015"/>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3763B4">
        <w:t>FORCE MAJEURE</w:t>
      </w:r>
      <w:bookmarkEnd w:id="236"/>
      <w:r w:rsidRPr="003763B4">
        <w:t xml:space="preserve"> </w:t>
      </w:r>
    </w:p>
    <w:p w14:paraId="777F9F29" w14:textId="77777777" w:rsidR="008B2116" w:rsidRPr="00514090" w:rsidRDefault="008B2116"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8CD22A3"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609D07E"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90617D"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F8F205"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697C2A" w14:textId="77777777" w:rsidR="00A54552" w:rsidRPr="0030470A" w:rsidRDefault="00A54552" w:rsidP="00A54552">
            <w:pPr>
              <w:pStyle w:val="Level1Body"/>
              <w:rPr>
                <w:b/>
                <w:bCs/>
              </w:rPr>
            </w:pPr>
            <w:r w:rsidRPr="0030470A">
              <w:rPr>
                <w:b/>
                <w:bCs/>
              </w:rPr>
              <w:t>NOTES/COMMENTS:</w:t>
            </w:r>
          </w:p>
        </w:tc>
      </w:tr>
      <w:tr w:rsidR="008B2116" w:rsidRPr="003763B4" w14:paraId="7B9A8D4B"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0B696B6" w14:textId="77777777" w:rsidR="008B2116" w:rsidRPr="003763B4" w:rsidRDefault="008B2116" w:rsidP="00D83826"/>
          <w:p w14:paraId="57C0B99B" w14:textId="77777777" w:rsidR="008B2116" w:rsidRPr="003763B4" w:rsidRDefault="008B2116" w:rsidP="00D83826"/>
          <w:p w14:paraId="179D41F5" w14:textId="77777777" w:rsidR="008B2116" w:rsidRPr="003763B4" w:rsidRDefault="008B2116"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6F814E5" w14:textId="77777777" w:rsidR="008B2116" w:rsidRPr="003763B4" w:rsidRDefault="008B2116"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6465434" w14:textId="77777777" w:rsidR="008B2116" w:rsidRPr="003763B4" w:rsidRDefault="008B2116"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31945E1" w14:textId="77777777" w:rsidR="008B2116" w:rsidRPr="003763B4" w:rsidRDefault="008B2116" w:rsidP="006A47AF">
            <w:pPr>
              <w:pStyle w:val="Level1Body"/>
              <w:widowControl w:val="0"/>
              <w:autoSpaceDE w:val="0"/>
              <w:autoSpaceDN w:val="0"/>
              <w:adjustRightInd w:val="0"/>
              <w:ind w:left="360"/>
              <w:rPr>
                <w:rFonts w:cs="Arial"/>
                <w:b/>
                <w:bCs/>
                <w:szCs w:val="18"/>
              </w:rPr>
            </w:pPr>
          </w:p>
        </w:tc>
      </w:tr>
    </w:tbl>
    <w:p w14:paraId="732B7E2A" w14:textId="77777777" w:rsidR="008B2116" w:rsidRPr="003763B4" w:rsidRDefault="008B2116" w:rsidP="008B2116">
      <w:pPr>
        <w:pStyle w:val="Level2Body"/>
        <w:rPr>
          <w:rFonts w:cs="Arial"/>
          <w:szCs w:val="18"/>
        </w:rPr>
      </w:pPr>
    </w:p>
    <w:p w14:paraId="66941534"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 xml:space="preserve">arty (“Force Majeure Event”). </w:t>
      </w:r>
      <w:r w:rsidR="00C45010">
        <w:rPr>
          <w:rFonts w:cs="Arial"/>
          <w:szCs w:val="18"/>
        </w:rPr>
        <w:t xml:space="preserve"> The P</w:t>
      </w:r>
      <w:r w:rsidRPr="003763B4">
        <w:rPr>
          <w:rFonts w:cs="Arial"/>
          <w:szCs w:val="18"/>
        </w:rPr>
        <w:t xml:space="preserve">arty so affected shall immediately </w:t>
      </w:r>
      <w:r w:rsidR="00C45010">
        <w:rPr>
          <w:rFonts w:cs="Arial"/>
          <w:szCs w:val="18"/>
        </w:rPr>
        <w:t xml:space="preserve">make a written request for relief to the other </w:t>
      </w:r>
      <w:r w:rsidR="00020A4A">
        <w:rPr>
          <w:rFonts w:cs="Arial"/>
          <w:szCs w:val="18"/>
        </w:rPr>
        <w:t>P</w:t>
      </w:r>
      <w:r w:rsidR="00C45010">
        <w:rPr>
          <w:rFonts w:cs="Arial"/>
          <w:szCs w:val="18"/>
        </w:rPr>
        <w:t>arty, and shall have t</w:t>
      </w:r>
      <w:r w:rsidRPr="003763B4">
        <w:rPr>
          <w:rFonts w:cs="Arial"/>
          <w:szCs w:val="18"/>
        </w:rPr>
        <w:t xml:space="preserve">he burden of proof </w:t>
      </w:r>
      <w:r w:rsidR="000B3719">
        <w:rPr>
          <w:rFonts w:cs="Arial"/>
          <w:szCs w:val="18"/>
        </w:rPr>
        <w:t>to justify the request</w:t>
      </w:r>
      <w:r w:rsidRPr="003763B4">
        <w:rPr>
          <w:rFonts w:cs="Arial"/>
          <w:szCs w:val="18"/>
        </w:rPr>
        <w:t>.</w:t>
      </w:r>
      <w:r w:rsidR="000B3719">
        <w:rPr>
          <w:rFonts w:cs="Arial"/>
          <w:szCs w:val="18"/>
        </w:rPr>
        <w:t xml:space="preserve">  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59FE6725" w14:textId="77777777" w:rsidR="008B2116" w:rsidRPr="003763B4" w:rsidRDefault="008B2116" w:rsidP="008B2116">
      <w:pPr>
        <w:pStyle w:val="Level2Body"/>
        <w:rPr>
          <w:rFonts w:cs="Arial"/>
          <w:szCs w:val="18"/>
        </w:rPr>
      </w:pPr>
    </w:p>
    <w:p w14:paraId="0FC7EEEE" w14:textId="77777777" w:rsidR="008B2116" w:rsidRPr="003763B4" w:rsidRDefault="008B2116" w:rsidP="008539DF">
      <w:pPr>
        <w:pStyle w:val="Level2"/>
        <w:numPr>
          <w:ilvl w:val="1"/>
          <w:numId w:val="11"/>
        </w:numPr>
      </w:pPr>
      <w:bookmarkStart w:id="237" w:name="_Toc69388016"/>
      <w:r w:rsidRPr="003763B4">
        <w:t>CONFIDENTIALITY</w:t>
      </w:r>
      <w:bookmarkEnd w:id="237"/>
      <w:r w:rsidRPr="003763B4">
        <w:t xml:space="preserve"> </w:t>
      </w:r>
    </w:p>
    <w:p w14:paraId="0425D6F0" w14:textId="77777777" w:rsidR="008B2116" w:rsidRPr="00514090" w:rsidRDefault="008B2116"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491FDE86"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B36AB0"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010AFF1"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B3A6765"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9D8C65" w14:textId="77777777" w:rsidR="00A54552" w:rsidRPr="0030470A" w:rsidRDefault="00A54552" w:rsidP="00A54552">
            <w:pPr>
              <w:pStyle w:val="Level1Body"/>
              <w:rPr>
                <w:b/>
                <w:bCs/>
              </w:rPr>
            </w:pPr>
            <w:r w:rsidRPr="0030470A">
              <w:rPr>
                <w:b/>
                <w:bCs/>
              </w:rPr>
              <w:t>NOTES/COMMENTS:</w:t>
            </w:r>
          </w:p>
        </w:tc>
      </w:tr>
      <w:tr w:rsidR="008B2116" w:rsidRPr="003763B4" w14:paraId="2E44F269"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6A8A0BB" w14:textId="77777777" w:rsidR="008B2116" w:rsidRPr="003763B4" w:rsidRDefault="008B2116" w:rsidP="00D83826">
            <w:pPr>
              <w:keepNext/>
              <w:keepLines/>
            </w:pPr>
          </w:p>
          <w:p w14:paraId="6E2B0EE8" w14:textId="77777777" w:rsidR="008B2116" w:rsidRPr="003763B4" w:rsidRDefault="008B2116" w:rsidP="00D83826">
            <w:pPr>
              <w:keepNext/>
              <w:keepLines/>
            </w:pPr>
          </w:p>
          <w:p w14:paraId="04E7C67B" w14:textId="77777777" w:rsidR="008B2116" w:rsidRPr="003763B4" w:rsidRDefault="008B2116"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AB61B40" w14:textId="77777777" w:rsidR="008B2116" w:rsidRPr="003763B4" w:rsidRDefault="008B2116"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740336D" w14:textId="77777777" w:rsidR="008B2116" w:rsidRPr="003763B4" w:rsidRDefault="008B2116"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501B9E3" w14:textId="77777777" w:rsidR="008B2116" w:rsidRPr="003763B4" w:rsidRDefault="008B2116" w:rsidP="00D83826">
            <w:pPr>
              <w:pStyle w:val="Level1Body"/>
              <w:keepNext/>
              <w:keepLines/>
              <w:widowControl w:val="0"/>
              <w:autoSpaceDE w:val="0"/>
              <w:autoSpaceDN w:val="0"/>
              <w:adjustRightInd w:val="0"/>
              <w:ind w:left="360"/>
              <w:rPr>
                <w:rFonts w:cs="Arial"/>
                <w:b/>
                <w:bCs/>
                <w:szCs w:val="18"/>
              </w:rPr>
            </w:pPr>
          </w:p>
        </w:tc>
      </w:tr>
    </w:tbl>
    <w:p w14:paraId="261481C9" w14:textId="77777777" w:rsidR="008B2116" w:rsidRPr="001D380A" w:rsidRDefault="008B2116" w:rsidP="001D380A">
      <w:pPr>
        <w:pStyle w:val="Level2Body"/>
      </w:pPr>
    </w:p>
    <w:p w14:paraId="7BC3B51D" w14:textId="77777777" w:rsidR="00E73CDC" w:rsidRPr="001D380A" w:rsidRDefault="00E73CDC" w:rsidP="00E73CDC">
      <w:pPr>
        <w:pStyle w:val="Level2Body"/>
      </w:pPr>
      <w:r w:rsidRPr="001D380A">
        <w:t>All materials and information provided by the Parties or acquired by a Party on behalf of the other Party shall be regarded as confidential information.</w:t>
      </w:r>
      <w:r>
        <w:t xml:space="preserve"> This includes, but is not limited to, any and all data entered into the system or obtained by the Contractor from third parties, such as members of the public. </w:t>
      </w:r>
      <w:r w:rsidRPr="001D380A">
        <w:t xml:space="preserve">  All materials and information provided or acquired shall be handled in accordance with federal and state law, and ethical standards.  </w:t>
      </w:r>
      <w:r w:rsidRPr="00E73CDC">
        <w:t>All Contractor personnel, subcontractors, agents, volunteers including but not limited to, database analyst(s), developer(s), and tester(s), performing work pursuant to this Contract must sign a confidentiality agreement provided by the State prior to commencing any work.  Should said confidentiality be breached by a Party, the Party shall notify the other</w:t>
      </w:r>
      <w:r w:rsidRPr="001D380A">
        <w:t xml:space="preserve"> Party immediately of said breach and take immediate corrective action.</w:t>
      </w:r>
    </w:p>
    <w:p w14:paraId="1E08031D" w14:textId="77777777" w:rsidR="00E73CDC" w:rsidRPr="001D380A" w:rsidRDefault="00E73CDC" w:rsidP="00E73CDC">
      <w:pPr>
        <w:pStyle w:val="Level2Body"/>
      </w:pPr>
    </w:p>
    <w:p w14:paraId="346C2077" w14:textId="77777777" w:rsidR="00E73CDC" w:rsidRPr="001D380A" w:rsidRDefault="00E73CDC" w:rsidP="00E73CDC">
      <w:pPr>
        <w:pStyle w:val="Level2Body"/>
      </w:pPr>
      <w:r w:rsidRPr="001D380A">
        <w:t xml:space="preserve">It is incumbent upon the Parties to inform their officers and employees of the penalties for improper disclosure imposed by the Privacy Act of 1974, 5 U.S.C. 552a.  Specifically, 5 U.S.C. 552a (i)(1), which is made applicable by 5 U.S.C. 552a (m)(1), provides that any officer or employee, who by virtue of his/her employment or official position has possession of or access to agency records which contain individually identifiable information, the disclosure of </w:t>
      </w:r>
      <w:r w:rsidRPr="001D380A">
        <w:lastRenderedPageBreak/>
        <w:t>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D7830F2" w14:textId="77777777" w:rsidR="00C661EC" w:rsidRPr="002B2CFA" w:rsidRDefault="00C661EC" w:rsidP="002B2CFA">
      <w:pPr>
        <w:pStyle w:val="Level2Body"/>
      </w:pPr>
    </w:p>
    <w:p w14:paraId="66FA9BC3" w14:textId="77777777" w:rsidR="008B2116" w:rsidRPr="003763B4" w:rsidRDefault="008B2116" w:rsidP="008539DF">
      <w:pPr>
        <w:pStyle w:val="Level2"/>
        <w:numPr>
          <w:ilvl w:val="1"/>
          <w:numId w:val="11"/>
        </w:numPr>
      </w:pPr>
      <w:bookmarkStart w:id="238" w:name="_Toc69388017"/>
      <w:r w:rsidRPr="003763B4">
        <w:t>EARLY TERMINATION</w:t>
      </w:r>
      <w:bookmarkEnd w:id="238"/>
      <w:r w:rsidRPr="003763B4">
        <w:t xml:space="preserve"> </w:t>
      </w:r>
    </w:p>
    <w:p w14:paraId="37367E9A" w14:textId="77777777" w:rsidR="008B2116" w:rsidRPr="00514090" w:rsidRDefault="008B2116"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6E50CFB"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0A3AFF7"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2A25E49"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A080245"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04BCC2F" w14:textId="77777777" w:rsidR="00A54552" w:rsidRPr="0030470A" w:rsidRDefault="00A54552" w:rsidP="00A54552">
            <w:pPr>
              <w:pStyle w:val="Level1Body"/>
              <w:rPr>
                <w:b/>
                <w:bCs/>
              </w:rPr>
            </w:pPr>
            <w:r w:rsidRPr="0030470A">
              <w:rPr>
                <w:b/>
                <w:bCs/>
              </w:rPr>
              <w:t>NOTES/COMMENTS:</w:t>
            </w:r>
          </w:p>
        </w:tc>
      </w:tr>
      <w:tr w:rsidR="008B2116" w:rsidRPr="003763B4" w14:paraId="59DD3738"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C2FADDC" w14:textId="77777777" w:rsidR="008B2116" w:rsidRPr="003763B4" w:rsidRDefault="008B2116" w:rsidP="00D83826">
            <w:pPr>
              <w:keepNext/>
              <w:keepLines/>
            </w:pPr>
          </w:p>
          <w:p w14:paraId="0C2D9F00" w14:textId="77777777" w:rsidR="008B2116" w:rsidRPr="003763B4" w:rsidRDefault="008B2116" w:rsidP="00D83826">
            <w:pPr>
              <w:keepNext/>
              <w:keepLines/>
            </w:pPr>
          </w:p>
          <w:p w14:paraId="4D3980D1" w14:textId="77777777" w:rsidR="008B2116" w:rsidRPr="003763B4" w:rsidRDefault="008B2116"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20FA625" w14:textId="77777777" w:rsidR="008B2116" w:rsidRPr="003763B4" w:rsidRDefault="008B2116"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D65B994" w14:textId="77777777" w:rsidR="008B2116" w:rsidRPr="003763B4" w:rsidRDefault="008B2116"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28D17F7" w14:textId="77777777" w:rsidR="008B2116" w:rsidRPr="003763B4" w:rsidRDefault="008B2116" w:rsidP="00D83826">
            <w:pPr>
              <w:pStyle w:val="Level1Body"/>
              <w:keepNext/>
              <w:keepLines/>
              <w:widowControl w:val="0"/>
              <w:autoSpaceDE w:val="0"/>
              <w:autoSpaceDN w:val="0"/>
              <w:adjustRightInd w:val="0"/>
              <w:ind w:left="360"/>
              <w:rPr>
                <w:rFonts w:cs="Arial"/>
                <w:b/>
                <w:bCs/>
                <w:szCs w:val="18"/>
              </w:rPr>
            </w:pPr>
          </w:p>
        </w:tc>
      </w:tr>
    </w:tbl>
    <w:p w14:paraId="169C4D0B" w14:textId="77777777" w:rsidR="008B2116" w:rsidRPr="003763B4" w:rsidRDefault="008B2116" w:rsidP="00D83826">
      <w:pPr>
        <w:pStyle w:val="Level2Body"/>
        <w:keepNext/>
        <w:keepLines/>
        <w:rPr>
          <w:rFonts w:cs="Arial"/>
          <w:szCs w:val="18"/>
        </w:rPr>
      </w:pPr>
    </w:p>
    <w:p w14:paraId="05444F7B" w14:textId="77777777" w:rsidR="008B2116" w:rsidRDefault="008B2116" w:rsidP="00514090">
      <w:pPr>
        <w:pStyle w:val="Level2Body"/>
      </w:pPr>
      <w:r w:rsidRPr="003763B4">
        <w:t>The contract may be terminated as follows:</w:t>
      </w:r>
    </w:p>
    <w:p w14:paraId="28A9C2CE" w14:textId="77777777" w:rsidR="00DD20FF" w:rsidRPr="003763B4" w:rsidRDefault="00DD20FF" w:rsidP="00514090">
      <w:pPr>
        <w:pStyle w:val="Level2Body"/>
      </w:pPr>
    </w:p>
    <w:p w14:paraId="13A31741" w14:textId="77777777" w:rsidR="008B2116" w:rsidRPr="001D380A" w:rsidRDefault="008B2116" w:rsidP="001D380A">
      <w:pPr>
        <w:pStyle w:val="Level3"/>
        <w:tabs>
          <w:tab w:val="num" w:pos="1440"/>
        </w:tabs>
        <w:ind w:left="1440"/>
        <w:rPr>
          <w:rFonts w:cs="Arial"/>
          <w:szCs w:val="18"/>
        </w:rPr>
      </w:pPr>
      <w:r w:rsidRPr="001D380A">
        <w:rPr>
          <w:rFonts w:cs="Arial"/>
          <w:szCs w:val="18"/>
        </w:rPr>
        <w:t>The State and the Contractor, by mutual written agreement, may terminate the contract at any time.</w:t>
      </w:r>
    </w:p>
    <w:p w14:paraId="72BFD7DA" w14:textId="77777777" w:rsidR="00110370" w:rsidRPr="003763B4" w:rsidRDefault="00110370" w:rsidP="002A248A">
      <w:pPr>
        <w:pStyle w:val="Level3Body"/>
      </w:pPr>
    </w:p>
    <w:p w14:paraId="44C8ABB9" w14:textId="77777777" w:rsidR="008B2116" w:rsidRDefault="008B2116" w:rsidP="001D380A">
      <w:pPr>
        <w:pStyle w:val="Level3"/>
        <w:tabs>
          <w:tab w:val="num" w:pos="1440"/>
        </w:tabs>
        <w:ind w:left="1440"/>
        <w:rPr>
          <w:rFonts w:cs="Arial"/>
          <w:szCs w:val="18"/>
        </w:rPr>
      </w:pPr>
      <w:r w:rsidRPr="003763B4">
        <w:rPr>
          <w:rFonts w:cs="Arial"/>
          <w:szCs w:val="18"/>
        </w:rPr>
        <w:t>The State, in its sole discretion, may terminate the contract for any reason upon thirty (30) calendar day’s written notice to the Contractor.   Such termination shall not relieve the Contractor of warranty or other service obligations incurred under the terms of the contract.  In the event of termination the Contractor shall be entitled to payment, determined on a pro rata basis, for products or services satisfactorily performed or provided.</w:t>
      </w:r>
    </w:p>
    <w:p w14:paraId="6170B6D7" w14:textId="77777777" w:rsidR="00110370" w:rsidRPr="003763B4" w:rsidRDefault="00110370" w:rsidP="001D380A">
      <w:pPr>
        <w:pStyle w:val="Level3Body"/>
      </w:pPr>
    </w:p>
    <w:p w14:paraId="3C233FC1" w14:textId="77777777" w:rsidR="008B2116" w:rsidRDefault="008B2116" w:rsidP="001D380A">
      <w:pPr>
        <w:pStyle w:val="Level3"/>
        <w:tabs>
          <w:tab w:val="num" w:pos="1440"/>
        </w:tabs>
        <w:ind w:left="1440"/>
        <w:rPr>
          <w:rFonts w:cs="Arial"/>
          <w:szCs w:val="18"/>
        </w:rPr>
      </w:pPr>
      <w:r w:rsidRPr="003763B4">
        <w:rPr>
          <w:rFonts w:cs="Arial"/>
          <w:szCs w:val="18"/>
        </w:rPr>
        <w:t>The State may terminate the contract immediately for the following reasons:</w:t>
      </w:r>
    </w:p>
    <w:p w14:paraId="2F51AD4D" w14:textId="77777777" w:rsidR="00DD20FF" w:rsidRPr="003763B4" w:rsidRDefault="00DD20FF" w:rsidP="00DD20FF">
      <w:pPr>
        <w:pStyle w:val="Level3Body"/>
      </w:pPr>
    </w:p>
    <w:p w14:paraId="6B7222CF" w14:textId="77777777" w:rsidR="008B2116" w:rsidRPr="003763B4" w:rsidRDefault="008B2116" w:rsidP="008B2116">
      <w:pPr>
        <w:pStyle w:val="Level4"/>
        <w:rPr>
          <w:rFonts w:cs="Arial"/>
          <w:szCs w:val="18"/>
        </w:rPr>
      </w:pPr>
      <w:r w:rsidRPr="003763B4">
        <w:rPr>
          <w:rFonts w:cs="Arial"/>
          <w:szCs w:val="18"/>
        </w:rPr>
        <w:t>if directed to do so by statute;</w:t>
      </w:r>
    </w:p>
    <w:p w14:paraId="14AE561D" w14:textId="77777777" w:rsidR="008B2116" w:rsidRPr="003763B4" w:rsidRDefault="008B2116" w:rsidP="008B2116">
      <w:pPr>
        <w:pStyle w:val="Level4"/>
        <w:rPr>
          <w:rFonts w:cs="Arial"/>
          <w:szCs w:val="18"/>
        </w:rPr>
      </w:pPr>
      <w:r w:rsidRPr="003763B4">
        <w:rPr>
          <w:rFonts w:cs="Arial"/>
          <w:szCs w:val="18"/>
        </w:rPr>
        <w:t>Contractor has made an assignment for the benefit of creditors, has admitted in writing its inability to pay debts as they mature, or has ceased operating in the normal course of business;</w:t>
      </w:r>
    </w:p>
    <w:p w14:paraId="7F2A5433" w14:textId="77777777" w:rsidR="008B2116" w:rsidRPr="003763B4" w:rsidRDefault="008B2116" w:rsidP="008B2116">
      <w:pPr>
        <w:pStyle w:val="Level4"/>
        <w:rPr>
          <w:rFonts w:cs="Arial"/>
          <w:szCs w:val="18"/>
        </w:rPr>
      </w:pPr>
      <w:r w:rsidRPr="003763B4">
        <w:rPr>
          <w:rFonts w:cs="Arial"/>
          <w:szCs w:val="18"/>
        </w:rPr>
        <w:t>a trustee or receiver of the Contractor or of any substantial part of the Contractor’s assets has been appointed by a court;</w:t>
      </w:r>
    </w:p>
    <w:p w14:paraId="15ED152D" w14:textId="77777777" w:rsidR="008B2116" w:rsidRPr="003763B4" w:rsidRDefault="008B2116" w:rsidP="008B2116">
      <w:pPr>
        <w:pStyle w:val="Level4"/>
        <w:rPr>
          <w:rFonts w:cs="Arial"/>
          <w:szCs w:val="18"/>
        </w:rPr>
      </w:pPr>
      <w:r w:rsidRPr="003763B4">
        <w:rPr>
          <w:rFonts w:cs="Arial"/>
          <w:szCs w:val="18"/>
        </w:rPr>
        <w:t>fraud, misappropriation, embezzlement, malfeasance, misfeasance, or illegal conduct pertaining to performance under the contract by its Contractor, its employees, officers, directors, or shareholders;</w:t>
      </w:r>
    </w:p>
    <w:p w14:paraId="43522182" w14:textId="77777777" w:rsidR="008B2116" w:rsidRPr="003763B4" w:rsidRDefault="008B2116" w:rsidP="008B2116">
      <w:pPr>
        <w:pStyle w:val="Level4"/>
        <w:rPr>
          <w:rFonts w:cs="Arial"/>
          <w:szCs w:val="18"/>
        </w:rPr>
      </w:pPr>
      <w:r w:rsidRPr="003763B4">
        <w:rPr>
          <w:rFonts w:cs="Arial"/>
          <w:szCs w:val="18"/>
        </w:rPr>
        <w:t xml:space="preserve">an involuntary proceeding has been commenced by any </w:t>
      </w:r>
      <w:r w:rsidR="00020A4A">
        <w:rPr>
          <w:rFonts w:cs="Arial"/>
          <w:szCs w:val="18"/>
        </w:rPr>
        <w:t>P</w:t>
      </w:r>
      <w:r w:rsidRPr="003763B4">
        <w:rPr>
          <w:rFonts w:cs="Arial"/>
          <w:szCs w:val="18"/>
        </w:rPr>
        <w:t>arty against the Contractor under any one of the chapters of Title 11 of the United States Code and (i) the proceeding has been pending for at least sixty (60) calendar days; or (ii) the Contractor has consented, either expressly or by operation of law, to the entry of an order for relief; or (iii) the Contractor has been decreed or adjudged a debtor;</w:t>
      </w:r>
    </w:p>
    <w:p w14:paraId="40DC60FA" w14:textId="77777777" w:rsidR="008B2116" w:rsidRPr="003763B4" w:rsidRDefault="008B2116" w:rsidP="008B2116">
      <w:pPr>
        <w:pStyle w:val="Level4"/>
        <w:rPr>
          <w:rFonts w:cs="Arial"/>
          <w:szCs w:val="18"/>
        </w:rPr>
      </w:pPr>
      <w:r w:rsidRPr="003763B4">
        <w:rPr>
          <w:rFonts w:cs="Arial"/>
          <w:szCs w:val="18"/>
        </w:rPr>
        <w:t>a voluntary petition has been filed by the Contractor under any of the chapters of Title 11 of the United States Code;</w:t>
      </w:r>
    </w:p>
    <w:p w14:paraId="61812E1C" w14:textId="77777777" w:rsidR="008B2116" w:rsidRPr="003763B4" w:rsidRDefault="008B2116" w:rsidP="008B2116">
      <w:pPr>
        <w:pStyle w:val="Level4"/>
        <w:rPr>
          <w:rFonts w:cs="Arial"/>
          <w:szCs w:val="18"/>
        </w:rPr>
      </w:pPr>
      <w:r w:rsidRPr="003763B4">
        <w:rPr>
          <w:rFonts w:cs="Arial"/>
          <w:szCs w:val="18"/>
        </w:rPr>
        <w:t>Contractor intentionally discloses confidential information;</w:t>
      </w:r>
    </w:p>
    <w:p w14:paraId="33D2D977" w14:textId="77777777" w:rsidR="008B2116" w:rsidRDefault="008B2116" w:rsidP="008B2116">
      <w:pPr>
        <w:pStyle w:val="Level4"/>
        <w:rPr>
          <w:rFonts w:cs="Arial"/>
          <w:szCs w:val="18"/>
        </w:rPr>
      </w:pPr>
      <w:r w:rsidRPr="003763B4">
        <w:rPr>
          <w:rFonts w:cs="Arial"/>
          <w:szCs w:val="18"/>
        </w:rPr>
        <w:t>Contractor has or announces it will discontinue support of the deliverable</w:t>
      </w:r>
      <w:r w:rsidR="00036703">
        <w:rPr>
          <w:rFonts w:cs="Arial"/>
          <w:szCs w:val="18"/>
        </w:rPr>
        <w:t>; and,</w:t>
      </w:r>
    </w:p>
    <w:p w14:paraId="3AED7649" w14:textId="77777777" w:rsidR="00036703" w:rsidRPr="003763B4" w:rsidRDefault="00036703" w:rsidP="008B2116">
      <w:pPr>
        <w:pStyle w:val="Level4"/>
        <w:rPr>
          <w:rFonts w:cs="Arial"/>
          <w:szCs w:val="18"/>
        </w:rPr>
      </w:pPr>
      <w:r>
        <w:rPr>
          <w:rFonts w:cs="Arial"/>
          <w:szCs w:val="18"/>
        </w:rPr>
        <w:t>I</w:t>
      </w:r>
      <w:r w:rsidRPr="003763B4">
        <w:rPr>
          <w:rFonts w:cs="Arial"/>
          <w:szCs w:val="18"/>
        </w:rPr>
        <w:t>n the event funding is no longer available</w:t>
      </w:r>
      <w:r>
        <w:rPr>
          <w:rFonts w:cs="Arial"/>
          <w:szCs w:val="18"/>
        </w:rPr>
        <w:t>.</w:t>
      </w:r>
    </w:p>
    <w:p w14:paraId="42DF9002" w14:textId="77777777" w:rsidR="00AE045B" w:rsidRDefault="00AE045B" w:rsidP="00D83826">
      <w:pPr>
        <w:pStyle w:val="Level2Body"/>
      </w:pPr>
    </w:p>
    <w:p w14:paraId="15A46D21" w14:textId="77777777" w:rsidR="00D00AD0" w:rsidRPr="003763B4" w:rsidRDefault="00D00AD0" w:rsidP="008539DF">
      <w:pPr>
        <w:pStyle w:val="Level2"/>
        <w:numPr>
          <w:ilvl w:val="1"/>
          <w:numId w:val="11"/>
        </w:numPr>
      </w:pPr>
      <w:bookmarkStart w:id="239" w:name="_Toc69388018"/>
      <w:r>
        <w:t>CONTRACT CLOSEOUT</w:t>
      </w:r>
      <w:bookmarkEnd w:id="239"/>
    </w:p>
    <w:p w14:paraId="5FFB3AA4" w14:textId="77777777" w:rsidR="00D00AD0" w:rsidRPr="003763B4" w:rsidRDefault="00D00AD0" w:rsidP="00D83826">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7A56D8F1"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405937F"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F85AE3"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6C37195"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2E94707" w14:textId="77777777" w:rsidR="00A54552" w:rsidRPr="0030470A" w:rsidRDefault="00A54552" w:rsidP="00A54552">
            <w:pPr>
              <w:pStyle w:val="Level1Body"/>
              <w:rPr>
                <w:b/>
                <w:bCs/>
              </w:rPr>
            </w:pPr>
            <w:r w:rsidRPr="0030470A">
              <w:rPr>
                <w:b/>
                <w:bCs/>
              </w:rPr>
              <w:t>NOTES/COMMENTS:</w:t>
            </w:r>
          </w:p>
        </w:tc>
      </w:tr>
      <w:tr w:rsidR="00D00AD0" w:rsidRPr="003763B4" w14:paraId="7DC74E0D"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0CD8A10" w14:textId="77777777" w:rsidR="00D00AD0" w:rsidRPr="003763B4" w:rsidRDefault="00D00AD0" w:rsidP="00D83826"/>
          <w:p w14:paraId="1836730A" w14:textId="77777777" w:rsidR="00D00AD0" w:rsidRPr="003763B4" w:rsidRDefault="00D00AD0" w:rsidP="00D83826"/>
          <w:p w14:paraId="7BE7F768" w14:textId="77777777" w:rsidR="00D00AD0" w:rsidRPr="003763B4" w:rsidRDefault="00D00AD0"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D0B5A81" w14:textId="77777777" w:rsidR="00D00AD0" w:rsidRPr="003763B4" w:rsidRDefault="00D00AD0"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79BB4F3" w14:textId="77777777" w:rsidR="00D00AD0" w:rsidRPr="003763B4" w:rsidRDefault="00D00AD0"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B797696" w14:textId="77777777" w:rsidR="00D00AD0" w:rsidRPr="003763B4" w:rsidRDefault="00D00AD0" w:rsidP="006A47AF">
            <w:pPr>
              <w:pStyle w:val="Level1Body"/>
              <w:widowControl w:val="0"/>
              <w:autoSpaceDE w:val="0"/>
              <w:autoSpaceDN w:val="0"/>
              <w:adjustRightInd w:val="0"/>
              <w:ind w:left="360"/>
              <w:rPr>
                <w:rFonts w:cs="Arial"/>
                <w:b/>
                <w:bCs/>
                <w:szCs w:val="18"/>
              </w:rPr>
            </w:pPr>
          </w:p>
        </w:tc>
      </w:tr>
    </w:tbl>
    <w:p w14:paraId="620A48C6" w14:textId="77777777" w:rsidR="00AE045B" w:rsidRDefault="00AE045B" w:rsidP="00D83826">
      <w:pPr>
        <w:pStyle w:val="Level2Body"/>
      </w:pPr>
    </w:p>
    <w:p w14:paraId="3F96BE1A" w14:textId="77777777" w:rsidR="00F01CFC" w:rsidRDefault="00F01CFC" w:rsidP="00D83826">
      <w:pPr>
        <w:pStyle w:val="Level2Body"/>
      </w:pPr>
      <w:r>
        <w:t xml:space="preserve">Upon </w:t>
      </w:r>
      <w:r w:rsidR="00491633">
        <w:t xml:space="preserve">contract closeout </w:t>
      </w:r>
      <w:r>
        <w:t>for any reason the Contractor shall</w:t>
      </w:r>
      <w:r w:rsidR="00776920">
        <w:t xml:space="preserve"> within 30 days, unless stated otherwise herein</w:t>
      </w:r>
      <w:r>
        <w:t>:</w:t>
      </w:r>
    </w:p>
    <w:p w14:paraId="1507D40C" w14:textId="77777777" w:rsidR="00F01CFC" w:rsidRDefault="00F01CFC" w:rsidP="00D83826">
      <w:pPr>
        <w:pStyle w:val="Level2Body"/>
      </w:pPr>
    </w:p>
    <w:p w14:paraId="685E99B6" w14:textId="77777777" w:rsidR="00F01CFC" w:rsidRPr="001D380A" w:rsidRDefault="00705E0B" w:rsidP="001D380A">
      <w:pPr>
        <w:pStyle w:val="Level3"/>
        <w:tabs>
          <w:tab w:val="num" w:pos="1440"/>
        </w:tabs>
        <w:ind w:left="1440"/>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to the State;</w:t>
      </w:r>
    </w:p>
    <w:p w14:paraId="103BD4A7" w14:textId="77777777" w:rsidR="00F01CFC" w:rsidRPr="001D380A" w:rsidRDefault="00F01CFC" w:rsidP="001D380A">
      <w:pPr>
        <w:pStyle w:val="Level3"/>
        <w:tabs>
          <w:tab w:val="num" w:pos="1440"/>
        </w:tabs>
        <w:ind w:left="1440"/>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State</w:t>
      </w:r>
      <w:r w:rsidRPr="001D380A">
        <w:rPr>
          <w:rFonts w:cs="Arial"/>
          <w:szCs w:val="18"/>
        </w:rPr>
        <w:t>;</w:t>
      </w:r>
    </w:p>
    <w:p w14:paraId="6259D5F8" w14:textId="77777777" w:rsidR="00F01CFC" w:rsidRPr="001D380A" w:rsidRDefault="00F01CFC" w:rsidP="001D380A">
      <w:pPr>
        <w:pStyle w:val="Level3"/>
        <w:tabs>
          <w:tab w:val="num" w:pos="1440"/>
        </w:tabs>
        <w:ind w:left="1440"/>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data,</w:t>
      </w:r>
      <w:r w:rsidRPr="001D380A">
        <w:rPr>
          <w:rFonts w:cs="Arial"/>
          <w:szCs w:val="18"/>
        </w:rPr>
        <w:t xml:space="preserve"> unless the Contractor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Contractor may retain one copy of any information or data as required to </w:t>
      </w:r>
      <w:r w:rsidR="00776920" w:rsidRPr="001D380A">
        <w:rPr>
          <w:rFonts w:cs="Arial"/>
          <w:szCs w:val="18"/>
        </w:rPr>
        <w:lastRenderedPageBreak/>
        <w:t>comply with applicable work product documentation standards or as are automatically retained in the course of Contractor’s routine back up procedures</w:t>
      </w:r>
      <w:r w:rsidRPr="001D380A">
        <w:rPr>
          <w:rFonts w:cs="Arial"/>
          <w:szCs w:val="18"/>
        </w:rPr>
        <w:t>;</w:t>
      </w:r>
    </w:p>
    <w:p w14:paraId="2B7279FD" w14:textId="77777777" w:rsidR="00F01CFC" w:rsidRPr="001D380A" w:rsidRDefault="00F01CFC" w:rsidP="001D380A">
      <w:pPr>
        <w:pStyle w:val="Level3"/>
        <w:tabs>
          <w:tab w:val="num" w:pos="1440"/>
        </w:tabs>
        <w:ind w:left="1440"/>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ontactor, person or entity in the assumption of any or all of the obligations of this contract;</w:t>
      </w:r>
    </w:p>
    <w:p w14:paraId="61BEB227" w14:textId="77777777" w:rsidR="00F01CFC" w:rsidRPr="001D380A" w:rsidRDefault="00705E0B" w:rsidP="001D380A">
      <w:pPr>
        <w:pStyle w:val="Level3"/>
        <w:tabs>
          <w:tab w:val="num" w:pos="1440"/>
        </w:tabs>
        <w:ind w:left="1440"/>
        <w:rPr>
          <w:rFonts w:cs="Arial"/>
          <w:szCs w:val="18"/>
        </w:rPr>
      </w:pPr>
      <w:r w:rsidRPr="001D380A">
        <w:rPr>
          <w:rFonts w:cs="Arial"/>
          <w:szCs w:val="18"/>
        </w:rPr>
        <w:t xml:space="preserve">Cooperate with any successor </w:t>
      </w:r>
      <w:r w:rsidR="00C372F2" w:rsidRPr="001D380A">
        <w:rPr>
          <w:rFonts w:cs="Arial"/>
          <w:szCs w:val="18"/>
        </w:rPr>
        <w:t>C</w:t>
      </w:r>
      <w:r w:rsidRPr="001D380A">
        <w:rPr>
          <w:rFonts w:cs="Arial"/>
          <w:szCs w:val="18"/>
        </w:rPr>
        <w:t>ontactor, person or entity with the transfer of information or data</w:t>
      </w:r>
      <w:r w:rsidR="00776920" w:rsidRPr="001D380A">
        <w:rPr>
          <w:rFonts w:cs="Arial"/>
          <w:szCs w:val="18"/>
        </w:rPr>
        <w:t xml:space="preserve"> related to this contract;</w:t>
      </w:r>
    </w:p>
    <w:p w14:paraId="6BC57ACD" w14:textId="77777777" w:rsidR="00776920" w:rsidRPr="001D380A" w:rsidRDefault="00776920" w:rsidP="001D380A">
      <w:pPr>
        <w:pStyle w:val="Level3"/>
        <w:tabs>
          <w:tab w:val="num" w:pos="1440"/>
        </w:tabs>
        <w:ind w:left="1440"/>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1204F540" w14:textId="77777777" w:rsidR="003D2CE0" w:rsidRPr="001D380A" w:rsidRDefault="003D2CE0" w:rsidP="001D380A">
      <w:pPr>
        <w:pStyle w:val="Level3"/>
        <w:tabs>
          <w:tab w:val="num" w:pos="1440"/>
        </w:tabs>
        <w:ind w:left="1440"/>
        <w:rPr>
          <w:rFonts w:cs="Arial"/>
          <w:szCs w:val="18"/>
        </w:rPr>
      </w:pPr>
      <w:r w:rsidRPr="001D380A">
        <w:rPr>
          <w:rFonts w:cs="Arial"/>
          <w:szCs w:val="18"/>
        </w:rPr>
        <w:t>Return all data in a mutually acceptable format and manner.</w:t>
      </w:r>
    </w:p>
    <w:p w14:paraId="63414594" w14:textId="77777777" w:rsidR="00D00AD0" w:rsidRDefault="00D00AD0" w:rsidP="00D83826">
      <w:pPr>
        <w:pStyle w:val="Level2Body"/>
      </w:pPr>
    </w:p>
    <w:p w14:paraId="5A173AD8" w14:textId="77777777" w:rsidR="008642CD" w:rsidRDefault="00776920" w:rsidP="00F13022">
      <w:pPr>
        <w:pStyle w:val="Level2Body"/>
      </w:pPr>
      <w:r>
        <w:t>Nothing in this Section should be construed to require the Contractor to surrender intellectual property, real or person</w:t>
      </w:r>
      <w:r w:rsidR="00C32A9D">
        <w:t>al</w:t>
      </w:r>
      <w:r>
        <w:t xml:space="preserve"> property, or information or data owned by the Contractor for which the State has no legal claim. </w:t>
      </w:r>
    </w:p>
    <w:p w14:paraId="483968E1" w14:textId="77777777" w:rsidR="008D1EE7" w:rsidRDefault="008D1EE7" w:rsidP="00F13022">
      <w:pPr>
        <w:pStyle w:val="Level2Body"/>
      </w:pPr>
    </w:p>
    <w:p w14:paraId="5D79559B" w14:textId="77777777" w:rsidR="008D1EE7" w:rsidRDefault="00C1726B" w:rsidP="00EB7FBC">
      <w:pPr>
        <w:pStyle w:val="Level2"/>
        <w:numPr>
          <w:ilvl w:val="1"/>
          <w:numId w:val="11"/>
        </w:numPr>
      </w:pPr>
      <w:bookmarkStart w:id="240" w:name="_Toc69388019"/>
      <w:r>
        <w:t>PERFORMANCE REQUIREMENTS</w:t>
      </w:r>
      <w:bookmarkEnd w:id="240"/>
    </w:p>
    <w:p w14:paraId="12D5FB4B" w14:textId="77777777" w:rsidR="008D1EE7" w:rsidRPr="000B584A" w:rsidRDefault="008D1EE7" w:rsidP="008D1EE7">
      <w:pPr>
        <w:pStyle w:val="Level2Body"/>
        <w:rPr>
          <w:szCs w:val="22"/>
        </w:rPr>
      </w:pPr>
    </w:p>
    <w:tbl>
      <w:tblPr>
        <w:tblW w:w="10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810"/>
        <w:gridCol w:w="1892"/>
        <w:gridCol w:w="6568"/>
      </w:tblGrid>
      <w:tr w:rsidR="008D1EE7" w:rsidRPr="00722FC0" w14:paraId="640D3F83" w14:textId="77777777" w:rsidTr="008835F3">
        <w:tc>
          <w:tcPr>
            <w:tcW w:w="900" w:type="dxa"/>
            <w:tcBorders>
              <w:top w:val="single" w:sz="8" w:space="0" w:color="000000"/>
              <w:left w:val="single" w:sz="8" w:space="0" w:color="000000"/>
              <w:bottom w:val="single" w:sz="8" w:space="0" w:color="000000"/>
              <w:right w:val="single" w:sz="8" w:space="0" w:color="000000"/>
            </w:tcBorders>
            <w:shd w:val="clear" w:color="auto" w:fill="D9D9D9"/>
          </w:tcPr>
          <w:p w14:paraId="361639DF" w14:textId="77777777" w:rsidR="008D1EE7" w:rsidRPr="00722FC0" w:rsidRDefault="008D1EE7" w:rsidP="008835F3">
            <w:pPr>
              <w:pStyle w:val="Level1Body"/>
              <w:rPr>
                <w:rFonts w:cs="Arial"/>
                <w:b/>
                <w:szCs w:val="18"/>
              </w:rPr>
            </w:pPr>
            <w:r>
              <w:rPr>
                <w:rFonts w:cs="Arial"/>
                <w:b/>
                <w:szCs w:val="18"/>
              </w:rPr>
              <w:t>Accept (Initial)</w:t>
            </w:r>
          </w:p>
        </w:tc>
        <w:tc>
          <w:tcPr>
            <w:tcW w:w="810" w:type="dxa"/>
            <w:tcBorders>
              <w:top w:val="single" w:sz="8" w:space="0" w:color="000000"/>
              <w:left w:val="single" w:sz="8" w:space="0" w:color="000000"/>
              <w:bottom w:val="single" w:sz="8" w:space="0" w:color="000000"/>
              <w:right w:val="single" w:sz="8" w:space="0" w:color="000000"/>
            </w:tcBorders>
            <w:shd w:val="clear" w:color="auto" w:fill="D9D9D9"/>
          </w:tcPr>
          <w:p w14:paraId="0DB700BF" w14:textId="77777777" w:rsidR="008D1EE7" w:rsidRPr="00722FC0" w:rsidRDefault="008D1EE7" w:rsidP="008835F3">
            <w:pPr>
              <w:pStyle w:val="Level1Body"/>
              <w:rPr>
                <w:rFonts w:cs="Arial"/>
                <w:b/>
                <w:szCs w:val="18"/>
              </w:rPr>
            </w:pPr>
            <w:r>
              <w:rPr>
                <w:rFonts w:cs="Arial"/>
                <w:b/>
                <w:szCs w:val="18"/>
              </w:rPr>
              <w:t>Reject (Initial)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tcPr>
          <w:p w14:paraId="40A465F8" w14:textId="77777777" w:rsidR="008D1EE7" w:rsidRPr="00722FC0" w:rsidRDefault="008D1EE7" w:rsidP="008835F3">
            <w:pPr>
              <w:pStyle w:val="Level1Body"/>
              <w:rPr>
                <w:rFonts w:cs="Arial"/>
                <w:b/>
                <w:szCs w:val="18"/>
              </w:rPr>
            </w:pPr>
            <w:r>
              <w:rPr>
                <w:rStyle w:val="Glossary-Bold"/>
                <w:rFonts w:cs="Arial"/>
                <w:szCs w:val="18"/>
              </w:rPr>
              <w:t>Reject &amp; Provide Alternative within RFP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tcPr>
          <w:p w14:paraId="7DE8B8FA" w14:textId="77777777" w:rsidR="008D1EE7" w:rsidRPr="00722FC0" w:rsidRDefault="008D1EE7" w:rsidP="008835F3">
            <w:pPr>
              <w:pStyle w:val="Level1Body"/>
              <w:rPr>
                <w:rFonts w:cs="Arial"/>
                <w:b/>
                <w:bCs/>
                <w:szCs w:val="18"/>
              </w:rPr>
            </w:pPr>
            <w:r>
              <w:rPr>
                <w:rFonts w:cs="Arial"/>
                <w:b/>
                <w:bCs/>
                <w:szCs w:val="18"/>
              </w:rPr>
              <w:t>NOTES/COMMENTS:</w:t>
            </w:r>
          </w:p>
        </w:tc>
      </w:tr>
      <w:tr w:rsidR="008D1EE7" w:rsidRPr="00722FC0" w14:paraId="5B8C3255" w14:textId="77777777" w:rsidTr="008835F3">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B4A659F" w14:textId="77777777" w:rsidR="008D1EE7" w:rsidRPr="00722FC0" w:rsidRDefault="008D1EE7" w:rsidP="008835F3">
            <w:pPr>
              <w:pStyle w:val="Level1Body"/>
              <w:rPr>
                <w:rFonts w:cs="Arial"/>
                <w:b/>
                <w:szCs w:val="18"/>
              </w:rPr>
            </w:pPr>
          </w:p>
          <w:p w14:paraId="20296738" w14:textId="77777777" w:rsidR="008D1EE7" w:rsidRPr="00722FC0" w:rsidRDefault="008D1EE7" w:rsidP="008835F3">
            <w:pPr>
              <w:pStyle w:val="Level1Body"/>
              <w:rPr>
                <w:rFonts w:cs="Arial"/>
                <w:b/>
                <w:szCs w:val="18"/>
              </w:rPr>
            </w:pPr>
          </w:p>
          <w:p w14:paraId="6F699CE4" w14:textId="77777777" w:rsidR="008D1EE7" w:rsidRPr="00722FC0" w:rsidRDefault="008D1EE7" w:rsidP="008835F3">
            <w:pPr>
              <w:pStyle w:val="Level1Body"/>
              <w:rPr>
                <w:rFonts w:cs="Arial"/>
                <w:b/>
                <w:szCs w:val="18"/>
              </w:rPr>
            </w:pPr>
          </w:p>
        </w:tc>
        <w:tc>
          <w:tcPr>
            <w:tcW w:w="810" w:type="dxa"/>
            <w:tcBorders>
              <w:top w:val="single" w:sz="8" w:space="0" w:color="000000"/>
              <w:left w:val="single" w:sz="8" w:space="0" w:color="000000"/>
              <w:bottom w:val="single" w:sz="8" w:space="0" w:color="000000"/>
              <w:right w:val="single" w:sz="8" w:space="0" w:color="000000"/>
            </w:tcBorders>
            <w:shd w:val="clear" w:color="auto" w:fill="auto"/>
          </w:tcPr>
          <w:p w14:paraId="41B4D6F5" w14:textId="77777777" w:rsidR="008D1EE7" w:rsidRPr="00722FC0" w:rsidRDefault="008D1EE7" w:rsidP="008835F3">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51A73FDB" w14:textId="77777777" w:rsidR="008D1EE7" w:rsidRPr="00722FC0" w:rsidRDefault="008D1EE7" w:rsidP="008835F3">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1849A002" w14:textId="77777777" w:rsidR="008D1EE7" w:rsidRPr="00722FC0" w:rsidRDefault="008D1EE7" w:rsidP="008835F3">
            <w:pPr>
              <w:pStyle w:val="Level1Body"/>
              <w:widowControl w:val="0"/>
              <w:autoSpaceDE w:val="0"/>
              <w:autoSpaceDN w:val="0"/>
              <w:adjustRightInd w:val="0"/>
              <w:ind w:left="360"/>
              <w:rPr>
                <w:rFonts w:cs="Arial"/>
                <w:b/>
                <w:bCs/>
                <w:sz w:val="20"/>
              </w:rPr>
            </w:pPr>
          </w:p>
        </w:tc>
      </w:tr>
    </w:tbl>
    <w:p w14:paraId="2C73DD44" w14:textId="77777777" w:rsidR="008D1EE7" w:rsidRPr="000B584A" w:rsidRDefault="008D1EE7" w:rsidP="008D1EE7">
      <w:pPr>
        <w:pStyle w:val="Level2Body"/>
        <w:rPr>
          <w:szCs w:val="22"/>
          <w:highlight w:val="green"/>
        </w:rPr>
      </w:pPr>
    </w:p>
    <w:p w14:paraId="73FC533D" w14:textId="77777777" w:rsidR="00D97BD4" w:rsidRDefault="00D97BD4" w:rsidP="00D97BD4">
      <w:pPr>
        <w:pStyle w:val="Level2Body"/>
      </w:pPr>
      <w:r>
        <w:t xml:space="preserve">In accordance with Section VIII.I., the Contractor must provide a system to track issues with the </w:t>
      </w:r>
      <w:r w:rsidRPr="00952AF4">
        <w:rPr>
          <w:rFonts w:cs="Arial"/>
          <w:szCs w:val="18"/>
        </w:rPr>
        <w:t>Web-Based Permit/Licensing system</w:t>
      </w:r>
      <w:r>
        <w:rPr>
          <w:rFonts w:cs="Arial"/>
          <w:szCs w:val="18"/>
        </w:rPr>
        <w:t>. Such issues must be classified into severity levels based on the requirements of this Contract. Table 1, below, outlines the amount of time that the Contractor has to repair an issue based on severity level. The time to repair commences when the issue is entered into the tracking system (“Incident Time”), as further described in Section VIII.I.</w:t>
      </w:r>
      <w:r w:rsidRPr="00D97BD4">
        <w:t xml:space="preserve"> </w:t>
      </w:r>
      <w:r>
        <w:t xml:space="preserve">The Contractor shall monitor and track each issue, the Incident Time of each issue, and the time the issue was fully resolved. The Contractor shall deliver to the State a detailed and accurate summary of such information for the previous month. </w:t>
      </w:r>
    </w:p>
    <w:p w14:paraId="32124DB0" w14:textId="77777777" w:rsidR="00D97BD4" w:rsidRDefault="00D97BD4" w:rsidP="00D97BD4">
      <w:pPr>
        <w:pStyle w:val="Level2Body"/>
      </w:pPr>
    </w:p>
    <w:p w14:paraId="033B1C9A" w14:textId="51E12AF6" w:rsidR="009C1E81" w:rsidRDefault="00D97BD4" w:rsidP="00D97BD4">
      <w:pPr>
        <w:pStyle w:val="Level2Body"/>
        <w:rPr>
          <w:rFonts w:cs="Arial"/>
          <w:szCs w:val="18"/>
        </w:rPr>
      </w:pPr>
      <w:r w:rsidRPr="00D97BD4">
        <w:rPr>
          <w:rFonts w:cs="Arial"/>
          <w:szCs w:val="18"/>
        </w:rPr>
        <w:t>The State may, in the State’s</w:t>
      </w:r>
      <w:r>
        <w:rPr>
          <w:rFonts w:cs="Arial"/>
          <w:szCs w:val="18"/>
        </w:rPr>
        <w:t xml:space="preserve"> sole </w:t>
      </w:r>
      <w:r w:rsidRPr="00D97BD4">
        <w:rPr>
          <w:rFonts w:cs="Arial"/>
          <w:szCs w:val="18"/>
        </w:rPr>
        <w:t xml:space="preserve">discretion, assess damages in the amount(s) listed in </w:t>
      </w:r>
      <w:r>
        <w:rPr>
          <w:rFonts w:cs="Arial"/>
          <w:szCs w:val="18"/>
        </w:rPr>
        <w:t>Table 1</w:t>
      </w:r>
      <w:r w:rsidRPr="00D97BD4">
        <w:rPr>
          <w:rFonts w:cs="Arial"/>
          <w:szCs w:val="18"/>
        </w:rPr>
        <w:t xml:space="preserve"> </w:t>
      </w:r>
      <w:r>
        <w:rPr>
          <w:rFonts w:cs="Arial"/>
          <w:szCs w:val="18"/>
        </w:rPr>
        <w:t>for each</w:t>
      </w:r>
      <w:r w:rsidRPr="00D97BD4">
        <w:rPr>
          <w:rFonts w:cs="Arial"/>
          <w:szCs w:val="18"/>
        </w:rPr>
        <w:t xml:space="preserve"> issue not fully repaired, in the opinion of the State, within the respective amount of time</w:t>
      </w:r>
      <w:r>
        <w:rPr>
          <w:rFonts w:cs="Arial"/>
          <w:szCs w:val="18"/>
        </w:rPr>
        <w:t xml:space="preserve"> to repair</w:t>
      </w:r>
      <w:r w:rsidRPr="00D97BD4">
        <w:rPr>
          <w:rFonts w:cs="Arial"/>
          <w:szCs w:val="18"/>
        </w:rPr>
        <w:t xml:space="preserve">. </w:t>
      </w:r>
      <w:r>
        <w:rPr>
          <w:rFonts w:cs="Arial"/>
          <w:szCs w:val="18"/>
        </w:rPr>
        <w:t xml:space="preserve">The loss of functionality and the </w:t>
      </w:r>
      <w:r w:rsidR="009C1E81">
        <w:rPr>
          <w:rFonts w:cs="Arial"/>
          <w:szCs w:val="18"/>
        </w:rPr>
        <w:t xml:space="preserve">time it took to restore functionality shall be determined by the State and such determination shall be final. </w:t>
      </w:r>
      <w:r w:rsidRPr="00D97BD4">
        <w:rPr>
          <w:rFonts w:cs="Arial"/>
          <w:szCs w:val="18"/>
        </w:rPr>
        <w:t>The assessment rate is based on the Incident Time</w:t>
      </w:r>
      <w:r>
        <w:rPr>
          <w:rFonts w:cs="Arial"/>
          <w:szCs w:val="18"/>
        </w:rPr>
        <w:t xml:space="preserve"> </w:t>
      </w:r>
      <w:r w:rsidRPr="00D97BD4">
        <w:rPr>
          <w:rFonts w:cs="Arial"/>
          <w:szCs w:val="18"/>
        </w:rPr>
        <w:t xml:space="preserve">and </w:t>
      </w:r>
      <w:r w:rsidR="00651A0A">
        <w:rPr>
          <w:rFonts w:cs="Arial"/>
          <w:szCs w:val="18"/>
        </w:rPr>
        <w:t xml:space="preserve">whether </w:t>
      </w:r>
      <w:r w:rsidRPr="00D97BD4">
        <w:rPr>
          <w:rFonts w:cs="Arial"/>
          <w:szCs w:val="18"/>
        </w:rPr>
        <w:t xml:space="preserve"> th</w:t>
      </w:r>
      <w:r>
        <w:rPr>
          <w:rFonts w:cs="Arial"/>
          <w:szCs w:val="18"/>
        </w:rPr>
        <w:t>e</w:t>
      </w:r>
      <w:r w:rsidRPr="00D97BD4">
        <w:rPr>
          <w:rFonts w:cs="Arial"/>
          <w:szCs w:val="18"/>
        </w:rPr>
        <w:t xml:space="preserve"> Incident Time occurs between 7:00 a.m. and 7:00 p.m. Central Time (“Peak Usage Hours”) or outside of those hours (“Off-Peak Usage Hours”).</w:t>
      </w:r>
      <w:r w:rsidR="00141105">
        <w:rPr>
          <w:rFonts w:cs="Arial"/>
          <w:szCs w:val="18"/>
        </w:rPr>
        <w:t xml:space="preserve"> If the issue continues into a different assessment rate time period, the assessed rate will be adjusted accordingly for the duration that the issue remained unrepaired during that assessment rate time period. </w:t>
      </w:r>
      <w:r w:rsidRPr="00D97BD4">
        <w:rPr>
          <w:rFonts w:cs="Arial"/>
          <w:szCs w:val="18"/>
        </w:rPr>
        <w:t xml:space="preserve"> </w:t>
      </w:r>
      <w:r w:rsidR="009C1E81">
        <w:rPr>
          <w:rFonts w:cs="Arial"/>
          <w:szCs w:val="18"/>
        </w:rPr>
        <w:t>The assessed rate will be prorated.</w:t>
      </w:r>
      <w:r w:rsidR="00B407F7">
        <w:rPr>
          <w:rFonts w:cs="Arial"/>
          <w:szCs w:val="18"/>
        </w:rPr>
        <w:t xml:space="preserve"> The State may deem an issue unrepaired if the issue reoccurs within one hour of the issue most recently being repaired.</w:t>
      </w:r>
      <w:r w:rsidR="009C1E81">
        <w:rPr>
          <w:rFonts w:cs="Arial"/>
          <w:szCs w:val="18"/>
        </w:rPr>
        <w:t xml:space="preserve"> </w:t>
      </w:r>
      <w:r w:rsidRPr="00D97BD4">
        <w:rPr>
          <w:rFonts w:cs="Arial"/>
          <w:szCs w:val="18"/>
        </w:rPr>
        <w:t xml:space="preserve">In the event that the State assesses damages against the Contractor, the Contractor shall pay the amount assessed by the State within thirty (30) calendar days of receiving notice of assessment by the State. </w:t>
      </w:r>
    </w:p>
    <w:p w14:paraId="0DC4F440" w14:textId="77777777" w:rsidR="009C1E81" w:rsidRDefault="009C1E81" w:rsidP="00D97BD4">
      <w:pPr>
        <w:pStyle w:val="Level2Body"/>
        <w:rPr>
          <w:rFonts w:cs="Arial"/>
          <w:szCs w:val="18"/>
        </w:rPr>
      </w:pPr>
    </w:p>
    <w:p w14:paraId="36C90174" w14:textId="012B7F2B" w:rsidR="00141105" w:rsidRDefault="00D97BD4" w:rsidP="00D97BD4">
      <w:pPr>
        <w:pStyle w:val="Level2Body"/>
        <w:rPr>
          <w:rFonts w:cs="Arial"/>
          <w:szCs w:val="18"/>
        </w:rPr>
      </w:pPr>
      <w:r w:rsidRPr="00D97BD4">
        <w:rPr>
          <w:rFonts w:cs="Arial"/>
          <w:szCs w:val="18"/>
        </w:rPr>
        <w:t>For the purposes of example, if an issue is classified as Severity Class 1, the Contractor has thirty (30) minutes from the Incident Time</w:t>
      </w:r>
      <w:r w:rsidR="00B407F7">
        <w:rPr>
          <w:rFonts w:cs="Arial"/>
          <w:szCs w:val="18"/>
        </w:rPr>
        <w:t xml:space="preserve"> to fully restore functionality and repair the issue</w:t>
      </w:r>
      <w:r w:rsidRPr="00D97BD4">
        <w:rPr>
          <w:rFonts w:cs="Arial"/>
          <w:szCs w:val="18"/>
        </w:rPr>
        <w:t>. If such issue is not repaired within thirty (30) minutes</w:t>
      </w:r>
      <w:r w:rsidR="00141105">
        <w:rPr>
          <w:rFonts w:cs="Arial"/>
          <w:szCs w:val="18"/>
        </w:rPr>
        <w:t xml:space="preserve"> and the Incident Time was 8:00 a.m. Central Time</w:t>
      </w:r>
      <w:r w:rsidRPr="00D97BD4">
        <w:rPr>
          <w:rFonts w:cs="Arial"/>
          <w:szCs w:val="18"/>
        </w:rPr>
        <w:t>, the Contractor may be assessed damages of $</w:t>
      </w:r>
      <w:r w:rsidR="0074305D">
        <w:rPr>
          <w:rFonts w:cs="Arial"/>
          <w:szCs w:val="18"/>
        </w:rPr>
        <w:t>1,000.00</w:t>
      </w:r>
      <w:r w:rsidRPr="00D97BD4">
        <w:rPr>
          <w:rFonts w:cs="Arial"/>
          <w:szCs w:val="18"/>
        </w:rPr>
        <w:t xml:space="preserve"> per every thirty minutes after the initial thirty-minute repair period until the issue is resolved</w:t>
      </w:r>
      <w:r w:rsidR="00141105">
        <w:rPr>
          <w:rFonts w:cs="Arial"/>
          <w:szCs w:val="18"/>
        </w:rPr>
        <w:t xml:space="preserve">. If the issue continues to </w:t>
      </w:r>
      <w:r w:rsidR="00BA64A9">
        <w:rPr>
          <w:rFonts w:cs="Arial"/>
          <w:szCs w:val="18"/>
        </w:rPr>
        <w:t>7</w:t>
      </w:r>
      <w:r w:rsidR="00141105">
        <w:rPr>
          <w:rFonts w:cs="Arial"/>
          <w:szCs w:val="18"/>
        </w:rPr>
        <w:t>:00 p.m. Central Time, the Contractor would be assessed the Peak Usage Hours Rate until 7:00 p.m.</w:t>
      </w:r>
      <w:r w:rsidR="00BA64A9">
        <w:rPr>
          <w:rFonts w:cs="Arial"/>
          <w:szCs w:val="18"/>
        </w:rPr>
        <w:t xml:space="preserve"> At this time, the rate would </w:t>
      </w:r>
      <w:r w:rsidR="00141105">
        <w:rPr>
          <w:rFonts w:cs="Arial"/>
          <w:szCs w:val="18"/>
        </w:rPr>
        <w:t>change to the Off-Peak Usage Hours Assessment and would remain at such rate until 7:00 a.m. the following day</w:t>
      </w:r>
      <w:r w:rsidRPr="00D97BD4">
        <w:rPr>
          <w:rFonts w:cs="Arial"/>
          <w:szCs w:val="18"/>
        </w:rPr>
        <w:t>.</w:t>
      </w:r>
      <w:r w:rsidR="00B407F7">
        <w:rPr>
          <w:rFonts w:cs="Arial"/>
          <w:szCs w:val="18"/>
        </w:rPr>
        <w:t xml:space="preserve"> </w:t>
      </w:r>
    </w:p>
    <w:p w14:paraId="1B591D07" w14:textId="77777777" w:rsidR="00141105" w:rsidRDefault="00141105" w:rsidP="00D97BD4">
      <w:pPr>
        <w:pStyle w:val="Level2Body"/>
        <w:rPr>
          <w:rFonts w:cs="Arial"/>
          <w:szCs w:val="18"/>
        </w:rPr>
      </w:pPr>
    </w:p>
    <w:p w14:paraId="57DAE67C" w14:textId="58499EAC" w:rsidR="00D97BD4" w:rsidRDefault="00B407F7" w:rsidP="00D97BD4">
      <w:pPr>
        <w:pStyle w:val="Level2Body"/>
      </w:pPr>
      <w:r>
        <w:rPr>
          <w:rFonts w:cs="Arial"/>
          <w:szCs w:val="18"/>
        </w:rPr>
        <w:t xml:space="preserve">To further illustrate, if the Contractor were to repair the issue (ex. a Severity Class 1 issue) within twenty (20) minutes of the Incident Time and the issue reoccurs within the next sixty (60) minutes after being repaired, </w:t>
      </w:r>
      <w:r w:rsidR="00D84034">
        <w:rPr>
          <w:rFonts w:cs="Arial"/>
          <w:szCs w:val="18"/>
        </w:rPr>
        <w:t xml:space="preserve">if the issue was not repaired within ten (10) minutes of the reoccurence, the State may assess damages in the amount of $1,000.00 per every thirty minutes until the issue is resolved. </w:t>
      </w:r>
    </w:p>
    <w:p w14:paraId="52F0473C" w14:textId="77777777" w:rsidR="008D1EE7" w:rsidRPr="001A280D" w:rsidRDefault="008D1EE7" w:rsidP="00D84034">
      <w:pPr>
        <w:pStyle w:val="Level2Body"/>
        <w:ind w:left="0"/>
        <w:rPr>
          <w:color w:val="auto"/>
        </w:rPr>
      </w:pPr>
    </w:p>
    <w:p w14:paraId="66E9BB5C" w14:textId="7CBA45EC" w:rsidR="008D1EE7" w:rsidRDefault="001B11B3" w:rsidP="008D1EE7">
      <w:pPr>
        <w:pStyle w:val="Level2Body"/>
        <w:rPr>
          <w:color w:val="auto"/>
        </w:rPr>
      </w:pPr>
      <w:r>
        <w:rPr>
          <w:color w:val="auto"/>
        </w:rPr>
        <w:t xml:space="preserve">The State may waive </w:t>
      </w:r>
      <w:r w:rsidR="00DA62DF">
        <w:rPr>
          <w:color w:val="auto"/>
        </w:rPr>
        <w:t xml:space="preserve">an instance where the sum is owed </w:t>
      </w:r>
      <w:r>
        <w:rPr>
          <w:color w:val="auto"/>
        </w:rPr>
        <w:t>if, in the sole discretion of the State, the State determines that such non-functionality is not attributable to the Contractor’s acts or omissions.</w:t>
      </w:r>
      <w:r w:rsidR="00D97BD4">
        <w:rPr>
          <w:color w:val="auto"/>
        </w:rPr>
        <w:t xml:space="preserve"> </w:t>
      </w:r>
    </w:p>
    <w:p w14:paraId="2FC5AE36" w14:textId="52C84967" w:rsidR="008D1EE7" w:rsidRDefault="008D1EE7" w:rsidP="008D1EE7">
      <w:pPr>
        <w:pStyle w:val="Level2Body"/>
        <w:rPr>
          <w:color w:val="auto"/>
        </w:rPr>
      </w:pPr>
    </w:p>
    <w:p w14:paraId="68B4DFA3" w14:textId="7DF46DA4" w:rsidR="00A369DA" w:rsidRDefault="00A369DA" w:rsidP="008D1EE7">
      <w:pPr>
        <w:pStyle w:val="Level2Body"/>
        <w:rPr>
          <w:color w:val="auto"/>
        </w:rPr>
      </w:pPr>
    </w:p>
    <w:p w14:paraId="251F2F54" w14:textId="38678202" w:rsidR="00A369DA" w:rsidRDefault="00A369DA" w:rsidP="008D1EE7">
      <w:pPr>
        <w:pStyle w:val="Level2Body"/>
        <w:rPr>
          <w:color w:val="auto"/>
        </w:rPr>
      </w:pPr>
    </w:p>
    <w:p w14:paraId="75F34E0E" w14:textId="12066C4B" w:rsidR="00A369DA" w:rsidRDefault="00A369DA" w:rsidP="008D1EE7">
      <w:pPr>
        <w:pStyle w:val="Level2Body"/>
        <w:rPr>
          <w:color w:val="auto"/>
        </w:rPr>
      </w:pPr>
    </w:p>
    <w:p w14:paraId="1B7540CE" w14:textId="77777777" w:rsidR="00A369DA" w:rsidRDefault="00A369DA" w:rsidP="008D1EE7">
      <w:pPr>
        <w:pStyle w:val="Level2Body"/>
        <w:rPr>
          <w:color w:val="auto"/>
        </w:rPr>
      </w:pPr>
    </w:p>
    <w:p w14:paraId="4DB915C6" w14:textId="77777777" w:rsidR="008D1EE7" w:rsidRDefault="008D1EE7" w:rsidP="008D1EE7">
      <w:pPr>
        <w:pStyle w:val="Level2Body"/>
      </w:pPr>
    </w:p>
    <w:tbl>
      <w:tblPr>
        <w:tblStyle w:val="TableGrid1"/>
        <w:tblW w:w="0" w:type="auto"/>
        <w:tblInd w:w="715" w:type="dxa"/>
        <w:tblLook w:val="04A0" w:firstRow="1" w:lastRow="0" w:firstColumn="1" w:lastColumn="0" w:noHBand="0" w:noVBand="1"/>
      </w:tblPr>
      <w:tblGrid>
        <w:gridCol w:w="936"/>
        <w:gridCol w:w="2700"/>
        <w:gridCol w:w="2787"/>
        <w:gridCol w:w="2703"/>
      </w:tblGrid>
      <w:tr w:rsidR="0074305D" w:rsidRPr="00DF4FB6" w14:paraId="78B37907" w14:textId="77777777" w:rsidTr="00591981">
        <w:trPr>
          <w:trHeight w:val="602"/>
        </w:trPr>
        <w:tc>
          <w:tcPr>
            <w:tcW w:w="9000" w:type="dxa"/>
            <w:gridSpan w:val="4"/>
          </w:tcPr>
          <w:p w14:paraId="508523B2" w14:textId="77777777" w:rsidR="00651A0A" w:rsidRDefault="00651A0A">
            <w:pPr>
              <w:jc w:val="center"/>
              <w:rPr>
                <w:rFonts w:ascii="Calibri" w:hAnsi="Calibri"/>
              </w:rPr>
            </w:pPr>
            <w:r>
              <w:rPr>
                <w:rFonts w:ascii="Calibri" w:hAnsi="Calibri"/>
              </w:rPr>
              <w:lastRenderedPageBreak/>
              <w:t>Table 1</w:t>
            </w:r>
          </w:p>
          <w:p w14:paraId="1EB74A8B" w14:textId="77777777" w:rsidR="0074305D" w:rsidRPr="00DF4FB6" w:rsidRDefault="0074305D" w:rsidP="00591981">
            <w:pPr>
              <w:jc w:val="center"/>
              <w:rPr>
                <w:rFonts w:ascii="Calibri" w:hAnsi="Calibri"/>
              </w:rPr>
            </w:pPr>
            <w:r>
              <w:rPr>
                <w:rFonts w:ascii="Calibri" w:hAnsi="Calibri"/>
              </w:rPr>
              <w:t>SEVERITY CLASS ASSESSMENT</w:t>
            </w:r>
          </w:p>
        </w:tc>
      </w:tr>
      <w:tr w:rsidR="009C1E81" w:rsidRPr="00DF4FB6" w14:paraId="791CC4FE" w14:textId="77777777" w:rsidTr="00591981">
        <w:tc>
          <w:tcPr>
            <w:tcW w:w="810" w:type="dxa"/>
          </w:tcPr>
          <w:p w14:paraId="18370D23" w14:textId="77777777" w:rsidR="009C1E81" w:rsidRPr="00DF4FB6" w:rsidRDefault="009C1E81" w:rsidP="00754C4B">
            <w:pPr>
              <w:jc w:val="left"/>
              <w:rPr>
                <w:rFonts w:ascii="Calibri" w:hAnsi="Calibri"/>
              </w:rPr>
            </w:pPr>
            <w:r w:rsidRPr="00DF4FB6">
              <w:rPr>
                <w:rFonts w:ascii="Calibri" w:hAnsi="Calibri"/>
              </w:rPr>
              <w:t>Severity Level</w:t>
            </w:r>
          </w:p>
        </w:tc>
        <w:tc>
          <w:tcPr>
            <w:tcW w:w="2700" w:type="dxa"/>
          </w:tcPr>
          <w:p w14:paraId="12FFBA7B" w14:textId="77777777" w:rsidR="009C1E81" w:rsidRPr="00DF4FB6" w:rsidRDefault="009C1E81" w:rsidP="00754C4B">
            <w:pPr>
              <w:jc w:val="left"/>
              <w:rPr>
                <w:rFonts w:ascii="Calibri" w:hAnsi="Calibri"/>
              </w:rPr>
            </w:pPr>
            <w:r w:rsidRPr="00DF4FB6">
              <w:rPr>
                <w:rFonts w:ascii="Calibri" w:hAnsi="Calibri"/>
              </w:rPr>
              <w:t>Time to Repair</w:t>
            </w:r>
          </w:p>
        </w:tc>
        <w:tc>
          <w:tcPr>
            <w:tcW w:w="2787" w:type="dxa"/>
          </w:tcPr>
          <w:p w14:paraId="77A1AE16" w14:textId="77777777" w:rsidR="009C1E81" w:rsidRPr="00DF4FB6" w:rsidRDefault="009C1E81" w:rsidP="00754C4B">
            <w:pPr>
              <w:jc w:val="left"/>
              <w:rPr>
                <w:rFonts w:ascii="Calibri" w:hAnsi="Calibri"/>
              </w:rPr>
            </w:pPr>
            <w:r w:rsidRPr="00DF4FB6">
              <w:rPr>
                <w:rFonts w:ascii="Calibri" w:hAnsi="Calibri"/>
              </w:rPr>
              <w:t>Peak</w:t>
            </w:r>
            <w:r>
              <w:rPr>
                <w:rFonts w:ascii="Calibri" w:hAnsi="Calibri"/>
              </w:rPr>
              <w:t xml:space="preserve"> </w:t>
            </w:r>
            <w:r w:rsidRPr="00DF4FB6">
              <w:rPr>
                <w:rFonts w:ascii="Calibri" w:hAnsi="Calibri"/>
              </w:rPr>
              <w:t>Usage</w:t>
            </w:r>
            <w:r>
              <w:rPr>
                <w:rFonts w:ascii="Calibri" w:hAnsi="Calibri"/>
              </w:rPr>
              <w:t xml:space="preserve"> Hours </w:t>
            </w:r>
            <w:r w:rsidRPr="00DF4FB6">
              <w:rPr>
                <w:rFonts w:ascii="Calibri" w:hAnsi="Calibri"/>
              </w:rPr>
              <w:t xml:space="preserve"> Assessment</w:t>
            </w:r>
          </w:p>
        </w:tc>
        <w:tc>
          <w:tcPr>
            <w:tcW w:w="2703" w:type="dxa"/>
          </w:tcPr>
          <w:p w14:paraId="10A0850C" w14:textId="77777777" w:rsidR="009C1E81" w:rsidRPr="00DF4FB6" w:rsidRDefault="009C1E81" w:rsidP="00754C4B">
            <w:pPr>
              <w:jc w:val="left"/>
              <w:rPr>
                <w:rFonts w:ascii="Calibri" w:hAnsi="Calibri"/>
              </w:rPr>
            </w:pPr>
            <w:r w:rsidRPr="00DF4FB6">
              <w:rPr>
                <w:rFonts w:ascii="Calibri" w:hAnsi="Calibri"/>
              </w:rPr>
              <w:t>Off</w:t>
            </w:r>
            <w:r>
              <w:rPr>
                <w:rFonts w:ascii="Calibri" w:hAnsi="Calibri"/>
              </w:rPr>
              <w:t>-Peak Usage Hours</w:t>
            </w:r>
            <w:r w:rsidRPr="00DF4FB6">
              <w:rPr>
                <w:rFonts w:ascii="Calibri" w:hAnsi="Calibri"/>
              </w:rPr>
              <w:t xml:space="preserve"> Assessment</w:t>
            </w:r>
          </w:p>
        </w:tc>
      </w:tr>
      <w:tr w:rsidR="0074305D" w:rsidRPr="00DF4FB6" w14:paraId="3EBD27E8" w14:textId="77777777" w:rsidTr="00591981">
        <w:tc>
          <w:tcPr>
            <w:tcW w:w="810" w:type="dxa"/>
          </w:tcPr>
          <w:p w14:paraId="5FBE47D9" w14:textId="77777777" w:rsidR="0074305D" w:rsidRPr="00DF4FB6" w:rsidRDefault="0074305D" w:rsidP="0074305D">
            <w:pPr>
              <w:jc w:val="left"/>
              <w:rPr>
                <w:rFonts w:ascii="Calibri" w:hAnsi="Calibri"/>
              </w:rPr>
            </w:pPr>
            <w:r w:rsidRPr="00DF4FB6">
              <w:rPr>
                <w:rFonts w:ascii="Calibri" w:hAnsi="Calibri"/>
              </w:rPr>
              <w:t>1</w:t>
            </w:r>
          </w:p>
        </w:tc>
        <w:tc>
          <w:tcPr>
            <w:tcW w:w="2700" w:type="dxa"/>
          </w:tcPr>
          <w:p w14:paraId="21D7282D" w14:textId="77777777" w:rsidR="0074305D" w:rsidRPr="00DF4FB6" w:rsidRDefault="0074305D" w:rsidP="0074305D">
            <w:pPr>
              <w:jc w:val="left"/>
              <w:rPr>
                <w:rFonts w:ascii="Calibri" w:hAnsi="Calibri"/>
              </w:rPr>
            </w:pPr>
            <w:r w:rsidRPr="00DF4FB6">
              <w:rPr>
                <w:rFonts w:ascii="Calibri" w:hAnsi="Calibri"/>
              </w:rPr>
              <w:t>30 Minutes</w:t>
            </w:r>
          </w:p>
        </w:tc>
        <w:tc>
          <w:tcPr>
            <w:tcW w:w="2787" w:type="dxa"/>
          </w:tcPr>
          <w:p w14:paraId="562CFFBE" w14:textId="11195C82" w:rsidR="0074305D" w:rsidRPr="00DF4FB6" w:rsidRDefault="0074305D" w:rsidP="0074305D">
            <w:pPr>
              <w:jc w:val="left"/>
              <w:rPr>
                <w:rFonts w:ascii="Calibri" w:hAnsi="Calibri"/>
              </w:rPr>
            </w:pPr>
            <w:r w:rsidRPr="00DF4FB6">
              <w:rPr>
                <w:rFonts w:ascii="Calibri" w:hAnsi="Calibri"/>
              </w:rPr>
              <w:t>$</w:t>
            </w:r>
            <w:r>
              <w:rPr>
                <w:rFonts w:ascii="Calibri" w:hAnsi="Calibri"/>
              </w:rPr>
              <w:t>1000.00</w:t>
            </w:r>
            <w:r w:rsidRPr="00DF4FB6">
              <w:rPr>
                <w:rFonts w:ascii="Calibri" w:hAnsi="Calibri"/>
              </w:rPr>
              <w:t xml:space="preserve"> per 30 minutes</w:t>
            </w:r>
          </w:p>
        </w:tc>
        <w:tc>
          <w:tcPr>
            <w:tcW w:w="2703" w:type="dxa"/>
          </w:tcPr>
          <w:p w14:paraId="175BFB1C" w14:textId="14FEAA4A" w:rsidR="0074305D" w:rsidRPr="00DF4FB6" w:rsidRDefault="0074305D" w:rsidP="00E72311">
            <w:pPr>
              <w:jc w:val="left"/>
              <w:rPr>
                <w:rFonts w:ascii="Calibri" w:hAnsi="Calibri"/>
              </w:rPr>
            </w:pPr>
            <w:r w:rsidRPr="00DF4FB6">
              <w:rPr>
                <w:rFonts w:ascii="Calibri" w:hAnsi="Calibri"/>
              </w:rPr>
              <w:t>$</w:t>
            </w:r>
            <w:r w:rsidR="00E72311">
              <w:rPr>
                <w:rFonts w:ascii="Calibri" w:hAnsi="Calibri"/>
              </w:rPr>
              <w:t>5</w:t>
            </w:r>
            <w:r>
              <w:rPr>
                <w:rFonts w:ascii="Calibri" w:hAnsi="Calibri"/>
              </w:rPr>
              <w:t>00.00</w:t>
            </w:r>
            <w:r w:rsidRPr="00DF4FB6">
              <w:rPr>
                <w:rFonts w:ascii="Calibri" w:hAnsi="Calibri"/>
              </w:rPr>
              <w:t xml:space="preserve"> per 30 minutes</w:t>
            </w:r>
          </w:p>
        </w:tc>
      </w:tr>
      <w:tr w:rsidR="0074305D" w:rsidRPr="00DF4FB6" w14:paraId="079BF96D" w14:textId="77777777" w:rsidTr="00591981">
        <w:tc>
          <w:tcPr>
            <w:tcW w:w="810" w:type="dxa"/>
          </w:tcPr>
          <w:p w14:paraId="79B0B4BD" w14:textId="77777777" w:rsidR="0074305D" w:rsidRPr="00DF4FB6" w:rsidRDefault="0074305D" w:rsidP="0074305D">
            <w:pPr>
              <w:jc w:val="left"/>
              <w:rPr>
                <w:rFonts w:ascii="Calibri" w:hAnsi="Calibri"/>
              </w:rPr>
            </w:pPr>
            <w:r w:rsidRPr="00DF4FB6">
              <w:rPr>
                <w:rFonts w:ascii="Calibri" w:hAnsi="Calibri"/>
              </w:rPr>
              <w:t>2</w:t>
            </w:r>
          </w:p>
        </w:tc>
        <w:tc>
          <w:tcPr>
            <w:tcW w:w="2700" w:type="dxa"/>
          </w:tcPr>
          <w:p w14:paraId="0B129F1D" w14:textId="77777777" w:rsidR="0074305D" w:rsidRPr="00DF4FB6" w:rsidRDefault="0074305D" w:rsidP="0074305D">
            <w:pPr>
              <w:jc w:val="left"/>
              <w:rPr>
                <w:rFonts w:ascii="Calibri" w:hAnsi="Calibri"/>
              </w:rPr>
            </w:pPr>
            <w:r w:rsidRPr="00DF4FB6">
              <w:rPr>
                <w:rFonts w:ascii="Calibri" w:hAnsi="Calibri"/>
              </w:rPr>
              <w:t>2 Hours</w:t>
            </w:r>
          </w:p>
        </w:tc>
        <w:tc>
          <w:tcPr>
            <w:tcW w:w="2787" w:type="dxa"/>
          </w:tcPr>
          <w:p w14:paraId="646ED71A" w14:textId="5374F176" w:rsidR="0074305D" w:rsidRPr="00DF4FB6" w:rsidRDefault="0074305D" w:rsidP="0074305D">
            <w:pPr>
              <w:jc w:val="left"/>
              <w:rPr>
                <w:rFonts w:ascii="Calibri" w:hAnsi="Calibri"/>
              </w:rPr>
            </w:pPr>
            <w:r>
              <w:rPr>
                <w:rFonts w:ascii="Calibri" w:hAnsi="Calibri"/>
              </w:rPr>
              <w:t xml:space="preserve">$1000.00 </w:t>
            </w:r>
            <w:r w:rsidRPr="00DF4FB6">
              <w:rPr>
                <w:rFonts w:ascii="Calibri" w:hAnsi="Calibri"/>
              </w:rPr>
              <w:t>per hour</w:t>
            </w:r>
          </w:p>
        </w:tc>
        <w:tc>
          <w:tcPr>
            <w:tcW w:w="2703" w:type="dxa"/>
          </w:tcPr>
          <w:p w14:paraId="0B3EE9CC" w14:textId="48600B4A" w:rsidR="0074305D" w:rsidRPr="00DF4FB6" w:rsidRDefault="0074305D" w:rsidP="00E72311">
            <w:pPr>
              <w:jc w:val="left"/>
              <w:rPr>
                <w:rFonts w:ascii="Calibri" w:hAnsi="Calibri"/>
              </w:rPr>
            </w:pPr>
            <w:r>
              <w:rPr>
                <w:rFonts w:ascii="Calibri" w:hAnsi="Calibri"/>
              </w:rPr>
              <w:t>$</w:t>
            </w:r>
            <w:r w:rsidR="00E72311">
              <w:rPr>
                <w:rFonts w:ascii="Calibri" w:hAnsi="Calibri"/>
              </w:rPr>
              <w:t>5</w:t>
            </w:r>
            <w:r>
              <w:rPr>
                <w:rFonts w:ascii="Calibri" w:hAnsi="Calibri"/>
              </w:rPr>
              <w:t xml:space="preserve">00.00 </w:t>
            </w:r>
            <w:r w:rsidRPr="00DF4FB6">
              <w:rPr>
                <w:rFonts w:ascii="Calibri" w:hAnsi="Calibri"/>
              </w:rPr>
              <w:t>per hour</w:t>
            </w:r>
          </w:p>
        </w:tc>
      </w:tr>
      <w:tr w:rsidR="0074305D" w:rsidRPr="00DF4FB6" w14:paraId="70060958" w14:textId="77777777" w:rsidTr="00591981">
        <w:tc>
          <w:tcPr>
            <w:tcW w:w="810" w:type="dxa"/>
          </w:tcPr>
          <w:p w14:paraId="05BC7490" w14:textId="77777777" w:rsidR="0074305D" w:rsidRPr="00DF4FB6" w:rsidRDefault="0074305D" w:rsidP="0074305D">
            <w:pPr>
              <w:jc w:val="left"/>
              <w:rPr>
                <w:rFonts w:ascii="Calibri" w:hAnsi="Calibri"/>
              </w:rPr>
            </w:pPr>
            <w:r w:rsidRPr="00DF4FB6">
              <w:rPr>
                <w:rFonts w:ascii="Calibri" w:hAnsi="Calibri"/>
              </w:rPr>
              <w:t>3</w:t>
            </w:r>
          </w:p>
        </w:tc>
        <w:tc>
          <w:tcPr>
            <w:tcW w:w="2700" w:type="dxa"/>
          </w:tcPr>
          <w:p w14:paraId="29D06100" w14:textId="77777777" w:rsidR="0074305D" w:rsidRPr="00DF4FB6" w:rsidRDefault="0074305D" w:rsidP="0074305D">
            <w:pPr>
              <w:jc w:val="left"/>
              <w:rPr>
                <w:rFonts w:ascii="Calibri" w:hAnsi="Calibri"/>
              </w:rPr>
            </w:pPr>
            <w:r w:rsidRPr="00DF4FB6">
              <w:rPr>
                <w:rFonts w:ascii="Calibri" w:hAnsi="Calibri"/>
              </w:rPr>
              <w:t>8 Hours</w:t>
            </w:r>
          </w:p>
        </w:tc>
        <w:tc>
          <w:tcPr>
            <w:tcW w:w="2787" w:type="dxa"/>
          </w:tcPr>
          <w:p w14:paraId="3A2608AE" w14:textId="741BBA2F" w:rsidR="0074305D" w:rsidRPr="00DF4FB6" w:rsidRDefault="0074305D" w:rsidP="0074305D">
            <w:pPr>
              <w:jc w:val="left"/>
              <w:rPr>
                <w:rFonts w:ascii="Calibri" w:hAnsi="Calibri"/>
              </w:rPr>
            </w:pPr>
            <w:r w:rsidRPr="00DF4FB6">
              <w:rPr>
                <w:rFonts w:ascii="Calibri" w:hAnsi="Calibri"/>
              </w:rPr>
              <w:t xml:space="preserve"> $</w:t>
            </w:r>
            <w:r>
              <w:rPr>
                <w:rFonts w:ascii="Calibri" w:hAnsi="Calibri"/>
              </w:rPr>
              <w:t>1000.00</w:t>
            </w:r>
            <w:r w:rsidRPr="00DF4FB6">
              <w:rPr>
                <w:rFonts w:ascii="Calibri" w:hAnsi="Calibri"/>
              </w:rPr>
              <w:t xml:space="preserve"> per hour</w:t>
            </w:r>
          </w:p>
        </w:tc>
        <w:tc>
          <w:tcPr>
            <w:tcW w:w="2703" w:type="dxa"/>
          </w:tcPr>
          <w:p w14:paraId="6027C038" w14:textId="66C283F3" w:rsidR="0074305D" w:rsidRPr="00DF4FB6" w:rsidRDefault="0074305D" w:rsidP="00E72311">
            <w:pPr>
              <w:jc w:val="left"/>
              <w:rPr>
                <w:rFonts w:ascii="Calibri" w:hAnsi="Calibri"/>
              </w:rPr>
            </w:pPr>
            <w:r w:rsidRPr="00DF4FB6">
              <w:rPr>
                <w:rFonts w:ascii="Calibri" w:hAnsi="Calibri"/>
              </w:rPr>
              <w:t>$</w:t>
            </w:r>
            <w:r w:rsidR="00E72311">
              <w:rPr>
                <w:rFonts w:ascii="Calibri" w:hAnsi="Calibri"/>
              </w:rPr>
              <w:t>5</w:t>
            </w:r>
            <w:r>
              <w:rPr>
                <w:rFonts w:ascii="Calibri" w:hAnsi="Calibri"/>
              </w:rPr>
              <w:t>00.00</w:t>
            </w:r>
            <w:r w:rsidRPr="00DF4FB6">
              <w:rPr>
                <w:rFonts w:ascii="Calibri" w:hAnsi="Calibri"/>
              </w:rPr>
              <w:t xml:space="preserve"> per hour</w:t>
            </w:r>
          </w:p>
        </w:tc>
      </w:tr>
      <w:tr w:rsidR="0074305D" w:rsidRPr="00DF4FB6" w14:paraId="535BCB85" w14:textId="77777777" w:rsidTr="00591981">
        <w:tc>
          <w:tcPr>
            <w:tcW w:w="810" w:type="dxa"/>
          </w:tcPr>
          <w:p w14:paraId="32A16F7A" w14:textId="77777777" w:rsidR="0074305D" w:rsidRPr="00DF4FB6" w:rsidRDefault="0074305D" w:rsidP="0074305D">
            <w:pPr>
              <w:jc w:val="left"/>
              <w:rPr>
                <w:rFonts w:ascii="Calibri" w:hAnsi="Calibri"/>
              </w:rPr>
            </w:pPr>
            <w:r w:rsidRPr="00DF4FB6">
              <w:rPr>
                <w:rFonts w:ascii="Calibri" w:hAnsi="Calibri"/>
              </w:rPr>
              <w:t>4</w:t>
            </w:r>
          </w:p>
        </w:tc>
        <w:tc>
          <w:tcPr>
            <w:tcW w:w="2700" w:type="dxa"/>
          </w:tcPr>
          <w:p w14:paraId="763E748F" w14:textId="4F4CEA40" w:rsidR="0074305D" w:rsidRPr="00DF4FB6" w:rsidRDefault="00136849" w:rsidP="0074305D">
            <w:pPr>
              <w:jc w:val="left"/>
              <w:rPr>
                <w:rFonts w:ascii="Calibri" w:hAnsi="Calibri"/>
              </w:rPr>
            </w:pPr>
            <w:r>
              <w:rPr>
                <w:rFonts w:ascii="Calibri" w:hAnsi="Calibri"/>
              </w:rPr>
              <w:t>See Section VIII.I</w:t>
            </w:r>
          </w:p>
        </w:tc>
        <w:tc>
          <w:tcPr>
            <w:tcW w:w="2787" w:type="dxa"/>
          </w:tcPr>
          <w:p w14:paraId="550A789A" w14:textId="6BE34B57" w:rsidR="0074305D" w:rsidRPr="00DF4FB6" w:rsidRDefault="00136849" w:rsidP="0074305D">
            <w:pPr>
              <w:jc w:val="left"/>
              <w:rPr>
                <w:rFonts w:ascii="Calibri" w:hAnsi="Calibri"/>
              </w:rPr>
            </w:pPr>
            <w:r>
              <w:rPr>
                <w:rFonts w:ascii="Calibri" w:hAnsi="Calibri"/>
              </w:rPr>
              <w:t>See Section VIII.I</w:t>
            </w:r>
          </w:p>
        </w:tc>
        <w:tc>
          <w:tcPr>
            <w:tcW w:w="2703" w:type="dxa"/>
          </w:tcPr>
          <w:p w14:paraId="0DC18018" w14:textId="09CE3C26" w:rsidR="0074305D" w:rsidRPr="00DF4FB6" w:rsidRDefault="00136849" w:rsidP="0074305D">
            <w:pPr>
              <w:jc w:val="left"/>
              <w:rPr>
                <w:rFonts w:ascii="Calibri" w:hAnsi="Calibri"/>
              </w:rPr>
            </w:pPr>
            <w:r>
              <w:rPr>
                <w:rFonts w:ascii="Calibri" w:hAnsi="Calibri"/>
              </w:rPr>
              <w:t>See Section VIII.I</w:t>
            </w:r>
          </w:p>
        </w:tc>
      </w:tr>
    </w:tbl>
    <w:p w14:paraId="039B8D01" w14:textId="77777777" w:rsidR="009C1E81" w:rsidRDefault="009C1E81" w:rsidP="008D1EE7">
      <w:pPr>
        <w:pStyle w:val="Level2Body"/>
      </w:pPr>
    </w:p>
    <w:p w14:paraId="360676C1" w14:textId="77777777" w:rsidR="008D1EE7" w:rsidRDefault="008D1EE7" w:rsidP="00F13022">
      <w:pPr>
        <w:pStyle w:val="Level2Body"/>
      </w:pPr>
    </w:p>
    <w:p w14:paraId="31068F33" w14:textId="77777777" w:rsidR="00705E0B" w:rsidRPr="003763B4" w:rsidRDefault="008642CD" w:rsidP="00D83826">
      <w:pPr>
        <w:pStyle w:val="Level2Body"/>
      </w:pPr>
      <w:r>
        <w:br w:type="page"/>
      </w:r>
    </w:p>
    <w:p w14:paraId="63B06899" w14:textId="77777777" w:rsidR="008B2116" w:rsidRPr="00952AF4" w:rsidRDefault="008B2116" w:rsidP="00952AF4">
      <w:pPr>
        <w:pStyle w:val="Level1"/>
      </w:pPr>
      <w:bookmarkStart w:id="241" w:name="_Toc461029571"/>
      <w:bookmarkStart w:id="242" w:name="_Toc461085165"/>
      <w:bookmarkStart w:id="243" w:name="_Toc461087317"/>
      <w:bookmarkStart w:id="244" w:name="_Toc461087418"/>
      <w:bookmarkStart w:id="245" w:name="_Toc461087562"/>
      <w:bookmarkStart w:id="246" w:name="_Toc461087741"/>
      <w:bookmarkStart w:id="247" w:name="_Toc461090029"/>
      <w:bookmarkStart w:id="248" w:name="_Toc461090132"/>
      <w:bookmarkStart w:id="249" w:name="_Toc461090235"/>
      <w:bookmarkStart w:id="250" w:name="_Toc461094053"/>
      <w:bookmarkStart w:id="251" w:name="_Toc461094155"/>
      <w:bookmarkStart w:id="252" w:name="_Toc461094257"/>
      <w:bookmarkStart w:id="253" w:name="_Toc461094360"/>
      <w:bookmarkStart w:id="254" w:name="_Toc461094471"/>
      <w:bookmarkStart w:id="255" w:name="_Toc464199463"/>
      <w:bookmarkStart w:id="256" w:name="_Toc464199565"/>
      <w:bookmarkStart w:id="257" w:name="_Toc464204918"/>
      <w:bookmarkStart w:id="258" w:name="_Toc464205055"/>
      <w:bookmarkStart w:id="259" w:name="_Toc464205160"/>
      <w:bookmarkStart w:id="260" w:name="_Toc464552536"/>
      <w:bookmarkStart w:id="261" w:name="_Toc464552750"/>
      <w:bookmarkStart w:id="262" w:name="_Toc464552856"/>
      <w:bookmarkStart w:id="263" w:name="_Toc464552963"/>
      <w:bookmarkStart w:id="264" w:name="_Toc6938802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1974E4">
        <w:lastRenderedPageBreak/>
        <w:t xml:space="preserve">CONTRACTOR </w:t>
      </w:r>
      <w:r w:rsidR="00D00AD0" w:rsidRPr="001974E4">
        <w:t>DUTIES</w:t>
      </w:r>
      <w:bookmarkEnd w:id="264"/>
    </w:p>
    <w:p w14:paraId="01A9A3F5" w14:textId="77777777" w:rsidR="00595F99" w:rsidRPr="003763B4" w:rsidRDefault="00595F99" w:rsidP="00D83826">
      <w:pPr>
        <w:pStyle w:val="Level1Body"/>
        <w:keepNext/>
        <w:keepLines/>
      </w:pPr>
    </w:p>
    <w:p w14:paraId="64039078" w14:textId="77777777" w:rsidR="00D00AD0" w:rsidRPr="003763B4" w:rsidRDefault="00D00AD0" w:rsidP="00360C6A">
      <w:pPr>
        <w:pStyle w:val="Level2"/>
        <w:numPr>
          <w:ilvl w:val="1"/>
          <w:numId w:val="6"/>
        </w:numPr>
      </w:pPr>
      <w:bookmarkStart w:id="265" w:name="_Toc69388021"/>
      <w:bookmarkStart w:id="266" w:name="_Toc122765341"/>
      <w:r w:rsidRPr="003763B4">
        <w:t>INDEPENDENT CONTRACTOR</w:t>
      </w:r>
      <w:r w:rsidR="00776920">
        <w:t xml:space="preserve"> / OBLIGATIONS</w:t>
      </w:r>
      <w:bookmarkEnd w:id="265"/>
    </w:p>
    <w:p w14:paraId="77CA3AB6" w14:textId="77777777" w:rsidR="00D00AD0" w:rsidRPr="00514090" w:rsidRDefault="00D00AD0"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24F61DB"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3B4BBC"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D52944"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99CD17F"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01DCD07" w14:textId="77777777" w:rsidR="00A54552" w:rsidRPr="0030470A" w:rsidRDefault="00A54552" w:rsidP="00A54552">
            <w:pPr>
              <w:pStyle w:val="Level1Body"/>
              <w:rPr>
                <w:b/>
                <w:bCs/>
              </w:rPr>
            </w:pPr>
            <w:r w:rsidRPr="0030470A">
              <w:rPr>
                <w:b/>
                <w:bCs/>
              </w:rPr>
              <w:t>NOTES/COMMENTS:</w:t>
            </w:r>
          </w:p>
        </w:tc>
      </w:tr>
      <w:tr w:rsidR="00D00AD0" w:rsidRPr="003763B4" w14:paraId="38E7890F"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A69E001" w14:textId="77777777" w:rsidR="00D00AD0" w:rsidRPr="003763B4" w:rsidRDefault="00D00AD0" w:rsidP="00D83826">
            <w:pPr>
              <w:keepNext/>
              <w:keepLines/>
            </w:pPr>
          </w:p>
          <w:p w14:paraId="2AC37136" w14:textId="77777777" w:rsidR="00D00AD0" w:rsidRPr="003763B4" w:rsidRDefault="00D00AD0" w:rsidP="00D83826">
            <w:pPr>
              <w:keepNext/>
              <w:keepLines/>
            </w:pPr>
          </w:p>
          <w:p w14:paraId="26DAFF35" w14:textId="77777777" w:rsidR="00D00AD0" w:rsidRPr="003763B4" w:rsidRDefault="00D00AD0"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A7D5EE2" w14:textId="77777777" w:rsidR="00D00AD0" w:rsidRPr="003763B4" w:rsidRDefault="00D00AD0"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6ADDAA4" w14:textId="77777777" w:rsidR="00D00AD0" w:rsidRPr="003763B4" w:rsidRDefault="00D00AD0"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6A9BDEB" w14:textId="77777777" w:rsidR="00D00AD0" w:rsidRPr="003763B4" w:rsidRDefault="00D00AD0" w:rsidP="00D83826">
            <w:pPr>
              <w:pStyle w:val="Level1Body"/>
              <w:keepNext/>
              <w:keepLines/>
              <w:widowControl w:val="0"/>
              <w:autoSpaceDE w:val="0"/>
              <w:autoSpaceDN w:val="0"/>
              <w:adjustRightInd w:val="0"/>
              <w:ind w:left="360"/>
              <w:rPr>
                <w:rFonts w:cs="Arial"/>
                <w:b/>
                <w:bCs/>
                <w:szCs w:val="18"/>
              </w:rPr>
            </w:pPr>
          </w:p>
        </w:tc>
      </w:tr>
    </w:tbl>
    <w:p w14:paraId="2581D021" w14:textId="77777777" w:rsidR="00D00AD0" w:rsidRPr="001D380A" w:rsidRDefault="00D00AD0" w:rsidP="001D380A">
      <w:pPr>
        <w:pStyle w:val="Level2Body"/>
      </w:pPr>
    </w:p>
    <w:p w14:paraId="001A4700" w14:textId="77777777" w:rsidR="00682DF4" w:rsidRPr="001D380A" w:rsidRDefault="00D00AD0" w:rsidP="001D380A">
      <w:pPr>
        <w:pStyle w:val="Level2Body"/>
      </w:pPr>
      <w:r w:rsidRPr="001D380A">
        <w:t>It is agreed</w:t>
      </w:r>
      <w:r w:rsidR="00682DF4" w:rsidRPr="001D380A">
        <w:t xml:space="preserve"> that the Contractor is an independent contractor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B2289A5" w14:textId="77777777" w:rsidR="009B02E6" w:rsidRPr="001D380A" w:rsidRDefault="009B02E6" w:rsidP="001D380A">
      <w:pPr>
        <w:pStyle w:val="Level2Body"/>
      </w:pPr>
    </w:p>
    <w:p w14:paraId="47072CB9" w14:textId="77777777" w:rsidR="009B02E6" w:rsidRPr="001D380A" w:rsidRDefault="009B02E6" w:rsidP="001D380A">
      <w:pPr>
        <w:pStyle w:val="Level2Body"/>
      </w:pPr>
      <w:r w:rsidRPr="001D380A">
        <w:t>The Contractor is solely responsible for fulfilling the contract</w:t>
      </w:r>
      <w:r w:rsidR="00E0228D" w:rsidRPr="001D380A">
        <w:t>.</w:t>
      </w:r>
      <w:r w:rsidRPr="001D380A">
        <w:t xml:space="preserve">  The Contractor</w:t>
      </w:r>
      <w:r w:rsidR="00A423B7" w:rsidRPr="001D380A">
        <w:t xml:space="preserve"> or </w:t>
      </w:r>
      <w:r w:rsidR="00FC6595" w:rsidRPr="001D380A">
        <w:t>the Contractor’s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794B9CBF" w14:textId="77777777" w:rsidR="009B02E6" w:rsidRPr="001D380A" w:rsidRDefault="009B02E6" w:rsidP="001D380A">
      <w:pPr>
        <w:pStyle w:val="Level2Body"/>
      </w:pPr>
    </w:p>
    <w:p w14:paraId="64C93D5A" w14:textId="77777777" w:rsidR="00A96866" w:rsidRPr="001D380A" w:rsidRDefault="00D00AD0" w:rsidP="001D380A">
      <w:pPr>
        <w:pStyle w:val="Level2Body"/>
      </w:pPr>
      <w:r w:rsidRPr="001D380A">
        <w:t xml:space="preserve">The Contractor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Contractor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7438A2D" w14:textId="77777777" w:rsidR="00D00AD0" w:rsidRPr="001D380A" w:rsidRDefault="00D00AD0" w:rsidP="001D380A">
      <w:pPr>
        <w:pStyle w:val="Level2Body"/>
      </w:pPr>
    </w:p>
    <w:p w14:paraId="1518AA14" w14:textId="77777777" w:rsidR="005300E1" w:rsidRPr="001D380A" w:rsidRDefault="005300E1" w:rsidP="001D380A">
      <w:pPr>
        <w:pStyle w:val="Level2Body"/>
      </w:pPr>
      <w:r w:rsidRPr="001D380A">
        <w:t>By-name personnel commitments made in the Contractor's proposal shall not be changed without the prior written approval of the State.  Replacement of these personnel, if approved by the State, shall be with personnel of equal or greater ability and qualifications.</w:t>
      </w:r>
    </w:p>
    <w:p w14:paraId="6E4190E9" w14:textId="77777777" w:rsidR="005300E1" w:rsidRPr="001D380A" w:rsidRDefault="005300E1" w:rsidP="001D380A">
      <w:pPr>
        <w:pStyle w:val="Level2Body"/>
      </w:pPr>
    </w:p>
    <w:p w14:paraId="64613E11" w14:textId="77777777" w:rsidR="00E0228D" w:rsidRPr="001D380A" w:rsidRDefault="0034556E" w:rsidP="001D380A">
      <w:pPr>
        <w:pStyle w:val="Level2Body"/>
      </w:pPr>
      <w:r w:rsidRPr="001D380A">
        <w:t>All personnel assigned by t</w:t>
      </w:r>
      <w:r w:rsidR="009B02E6" w:rsidRPr="001D380A">
        <w:t xml:space="preserve">he Contractor to the </w:t>
      </w:r>
      <w:r w:rsidRPr="001D380A">
        <w:t>contract</w:t>
      </w:r>
      <w:r w:rsidR="009B02E6" w:rsidRPr="001D380A">
        <w:t xml:space="preserve"> shall be employees of the Contractor or </w:t>
      </w:r>
      <w:r w:rsidR="00A423B7" w:rsidRPr="001D380A">
        <w:t>a</w:t>
      </w:r>
      <w:r w:rsidR="00E0228D" w:rsidRPr="001D380A">
        <w:t xml:space="preserve"> </w:t>
      </w:r>
      <w:r w:rsidR="00BF22DB" w:rsidRPr="001D380A">
        <w:t>s</w:t>
      </w:r>
      <w:r w:rsidR="009B02E6" w:rsidRPr="001D380A">
        <w:t>ubcontractor, and shall be fully qualified to perform the work required herein.  Personnel employed by the Contractor</w:t>
      </w:r>
      <w:r w:rsidR="00A96866" w:rsidRPr="001D380A">
        <w:t xml:space="preserve"> or a subcontractor</w:t>
      </w:r>
      <w:r w:rsidR="009B02E6" w:rsidRPr="001D380A">
        <w:t xml:space="preserve"> to fulfill the terms of the contract shall remain under the sole direction and control of the Contractor</w:t>
      </w:r>
      <w:r w:rsidR="00A96866" w:rsidRPr="001D380A">
        <w:t xml:space="preserve"> or the subcontractor respectively</w:t>
      </w:r>
      <w:r w:rsidR="009B02E6" w:rsidRPr="001D380A">
        <w:t>.</w:t>
      </w:r>
    </w:p>
    <w:p w14:paraId="01970319" w14:textId="77777777" w:rsidR="009B02E6" w:rsidRPr="001D380A" w:rsidRDefault="009B02E6" w:rsidP="001D380A">
      <w:pPr>
        <w:pStyle w:val="Level2Body"/>
      </w:pPr>
    </w:p>
    <w:p w14:paraId="195E7F4C" w14:textId="77777777" w:rsidR="009B02E6" w:rsidRPr="001D380A" w:rsidRDefault="00A423B7" w:rsidP="001D380A">
      <w:pPr>
        <w:pStyle w:val="Level2Body"/>
      </w:pPr>
      <w:r w:rsidRPr="001D380A">
        <w:t>With</w:t>
      </w:r>
      <w:r w:rsidR="009B02E6" w:rsidRPr="001D380A">
        <w:t xml:space="preserve"> respect to its employees, the Contractor agrees to be</w:t>
      </w:r>
      <w:r w:rsidR="00FC6595" w:rsidRPr="001D380A">
        <w:t xml:space="preserve"> solely</w:t>
      </w:r>
      <w:r w:rsidR="009B02E6" w:rsidRPr="001D380A">
        <w:t xml:space="preserve"> responsible for the following:</w:t>
      </w:r>
    </w:p>
    <w:p w14:paraId="59463657" w14:textId="77777777" w:rsidR="009B02E6" w:rsidRPr="001D380A" w:rsidRDefault="009B02E6" w:rsidP="001D380A">
      <w:pPr>
        <w:pStyle w:val="Level2Body"/>
      </w:pPr>
    </w:p>
    <w:p w14:paraId="759F81A1" w14:textId="77777777" w:rsidR="009B02E6" w:rsidRPr="001D380A" w:rsidRDefault="00A423B7" w:rsidP="001D380A">
      <w:pPr>
        <w:pStyle w:val="Level3"/>
        <w:tabs>
          <w:tab w:val="num" w:pos="1440"/>
        </w:tabs>
        <w:ind w:left="1440"/>
        <w:rPr>
          <w:rFonts w:cs="Arial"/>
          <w:szCs w:val="18"/>
        </w:rPr>
      </w:pPr>
      <w:r w:rsidRPr="001D380A">
        <w:rPr>
          <w:rFonts w:cs="Arial"/>
          <w:szCs w:val="18"/>
        </w:rPr>
        <w:t>A</w:t>
      </w:r>
      <w:r w:rsidR="009B02E6" w:rsidRPr="001D380A">
        <w:rPr>
          <w:rFonts w:cs="Arial"/>
          <w:szCs w:val="18"/>
        </w:rPr>
        <w:t>ny and all</w:t>
      </w:r>
      <w:r w:rsidR="00A96866" w:rsidRPr="001D380A">
        <w:rPr>
          <w:rFonts w:cs="Arial"/>
          <w:szCs w:val="18"/>
        </w:rPr>
        <w:t xml:space="preserve"> pay, benefits, and </w:t>
      </w:r>
      <w:r w:rsidR="009B02E6" w:rsidRPr="001D380A">
        <w:rPr>
          <w:rFonts w:cs="Arial"/>
          <w:szCs w:val="18"/>
        </w:rPr>
        <w:t xml:space="preserve"> employment taxes</w:t>
      </w:r>
      <w:r w:rsidR="00A96866" w:rsidRPr="001D380A">
        <w:rPr>
          <w:rFonts w:cs="Arial"/>
          <w:szCs w:val="18"/>
        </w:rPr>
        <w:t xml:space="preserve"> </w:t>
      </w:r>
      <w:r w:rsidR="009B02E6" w:rsidRPr="001D380A">
        <w:rPr>
          <w:rFonts w:cs="Arial"/>
          <w:szCs w:val="18"/>
        </w:rPr>
        <w:t>and/or other payroll withholding;</w:t>
      </w:r>
    </w:p>
    <w:p w14:paraId="033CF3BB" w14:textId="77777777" w:rsidR="009B02E6" w:rsidRPr="001D380A" w:rsidRDefault="00A423B7" w:rsidP="001D380A">
      <w:pPr>
        <w:pStyle w:val="Level3"/>
        <w:tabs>
          <w:tab w:val="num" w:pos="1440"/>
        </w:tabs>
        <w:ind w:left="1440"/>
        <w:rPr>
          <w:rFonts w:cs="Arial"/>
          <w:szCs w:val="18"/>
        </w:rPr>
      </w:pPr>
      <w:r w:rsidRPr="001D380A">
        <w:rPr>
          <w:rFonts w:cs="Arial"/>
          <w:szCs w:val="18"/>
        </w:rPr>
        <w:t>A</w:t>
      </w:r>
      <w:r w:rsidR="009B02E6" w:rsidRPr="001D380A">
        <w:rPr>
          <w:rFonts w:cs="Arial"/>
          <w:szCs w:val="18"/>
        </w:rPr>
        <w:t>ny and all vehicles used by the Contractor’s employees, including all insurance required by state law;</w:t>
      </w:r>
    </w:p>
    <w:p w14:paraId="545EF252" w14:textId="77777777" w:rsidR="009B02E6" w:rsidRPr="001D380A" w:rsidRDefault="00A423B7" w:rsidP="001D380A">
      <w:pPr>
        <w:pStyle w:val="Level3"/>
        <w:tabs>
          <w:tab w:val="num" w:pos="1440"/>
        </w:tabs>
        <w:ind w:left="1440"/>
        <w:rPr>
          <w:rFonts w:cs="Arial"/>
          <w:szCs w:val="18"/>
        </w:rPr>
      </w:pPr>
      <w:r w:rsidRPr="001D380A">
        <w:rPr>
          <w:rFonts w:cs="Arial"/>
          <w:szCs w:val="18"/>
        </w:rPr>
        <w:t>D</w:t>
      </w:r>
      <w:r w:rsidR="009B02E6" w:rsidRPr="001D380A">
        <w:rPr>
          <w:rFonts w:cs="Arial"/>
          <w:szCs w:val="18"/>
        </w:rPr>
        <w:t>amages incurred by Contractor’s employees within the sco</w:t>
      </w:r>
      <w:r w:rsidRPr="001D380A">
        <w:rPr>
          <w:rFonts w:cs="Arial"/>
          <w:szCs w:val="18"/>
        </w:rPr>
        <w:t>pe of their duties under</w:t>
      </w:r>
      <w:r w:rsidR="009B02E6" w:rsidRPr="001D380A">
        <w:rPr>
          <w:rFonts w:cs="Arial"/>
          <w:szCs w:val="18"/>
        </w:rPr>
        <w:t xml:space="preserve"> the contract;</w:t>
      </w:r>
    </w:p>
    <w:p w14:paraId="59832621" w14:textId="77777777" w:rsidR="009B02E6" w:rsidRPr="001D380A" w:rsidRDefault="00A423B7" w:rsidP="001D380A">
      <w:pPr>
        <w:pStyle w:val="Level3"/>
        <w:tabs>
          <w:tab w:val="num" w:pos="1440"/>
        </w:tabs>
        <w:ind w:left="1440"/>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 </w:t>
      </w:r>
    </w:p>
    <w:p w14:paraId="175AB7E0" w14:textId="77777777" w:rsidR="00A96866" w:rsidRPr="001D380A" w:rsidRDefault="00A423B7" w:rsidP="001D380A">
      <w:pPr>
        <w:pStyle w:val="Level3"/>
        <w:tabs>
          <w:tab w:val="num" w:pos="1440"/>
        </w:tabs>
        <w:ind w:left="1440"/>
        <w:rPr>
          <w:rFonts w:cs="Arial"/>
          <w:szCs w:val="18"/>
        </w:rPr>
      </w:pPr>
      <w:r w:rsidRPr="001D380A">
        <w:rPr>
          <w:rFonts w:cs="Arial"/>
          <w:szCs w:val="18"/>
        </w:rPr>
        <w:t>D</w:t>
      </w:r>
      <w:r w:rsidR="009B02E6" w:rsidRPr="001D380A">
        <w:rPr>
          <w:rFonts w:cs="Arial"/>
          <w:szCs w:val="18"/>
        </w:rPr>
        <w:t>etermining the hours to be worked and the duties to be performed by the Contractor’s employees</w:t>
      </w:r>
      <w:r w:rsidR="00EF178E" w:rsidRPr="001D380A">
        <w:rPr>
          <w:rFonts w:cs="Arial"/>
          <w:szCs w:val="18"/>
        </w:rPr>
        <w:t>; and,</w:t>
      </w:r>
    </w:p>
    <w:p w14:paraId="0E4CD7D5" w14:textId="77777777" w:rsidR="00A96866" w:rsidRPr="001D380A" w:rsidRDefault="00D00AD0" w:rsidP="001D380A">
      <w:pPr>
        <w:pStyle w:val="Level3"/>
        <w:tabs>
          <w:tab w:val="num" w:pos="1440"/>
        </w:tabs>
        <w:ind w:left="1440"/>
        <w:rPr>
          <w:rFonts w:cs="Arial"/>
          <w:szCs w:val="18"/>
        </w:rPr>
      </w:pPr>
      <w:r w:rsidRPr="001D380A">
        <w:rPr>
          <w:rFonts w:cs="Arial"/>
          <w:szCs w:val="18"/>
        </w:rPr>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Contractor, its officers, agents</w:t>
      </w:r>
      <w:r w:rsidR="005300E1" w:rsidRPr="001D380A">
        <w:rPr>
          <w:rFonts w:cs="Arial"/>
          <w:szCs w:val="18"/>
        </w:rPr>
        <w:t>, or subcontractors</w:t>
      </w:r>
      <w:r w:rsidR="00A96866" w:rsidRPr="001D380A">
        <w:rPr>
          <w:rFonts w:cs="Arial"/>
          <w:szCs w:val="18"/>
        </w:rPr>
        <w:t xml:space="preserve"> or subcontractor’s employees</w:t>
      </w:r>
      <w:r w:rsidRPr="001D380A">
        <w:rPr>
          <w:rFonts w:cs="Arial"/>
          <w:szCs w:val="18"/>
        </w:rPr>
        <w:t>)</w:t>
      </w:r>
    </w:p>
    <w:p w14:paraId="3500B67C" w14:textId="77777777" w:rsidR="00D00AD0" w:rsidRPr="001D380A" w:rsidRDefault="00D00AD0" w:rsidP="001D380A">
      <w:pPr>
        <w:pStyle w:val="Level2Body"/>
      </w:pPr>
    </w:p>
    <w:p w14:paraId="77657E0C" w14:textId="77777777" w:rsidR="009B02E6" w:rsidRPr="001D380A" w:rsidRDefault="009B02E6" w:rsidP="001D380A">
      <w:pPr>
        <w:pStyle w:val="Level2Body"/>
      </w:pPr>
      <w:r w:rsidRPr="001D380A">
        <w:t xml:space="preserve">If the Contractor intends to utilize any </w:t>
      </w:r>
      <w:r w:rsidR="00FC6595" w:rsidRPr="001D380A">
        <w:t>s</w:t>
      </w:r>
      <w:r w:rsidRPr="001D380A">
        <w:t xml:space="preserve">ubcontractor, the </w:t>
      </w:r>
      <w:r w:rsidR="00BF22DB" w:rsidRPr="001D380A">
        <w:t>s</w:t>
      </w:r>
      <w:r w:rsidRPr="001D380A">
        <w:t xml:space="preserve">ubcontractor's level of effort, tasks, and time allocation </w:t>
      </w:r>
      <w:r w:rsidR="00EC0006" w:rsidRPr="001D380A">
        <w:t>should</w:t>
      </w:r>
      <w:r w:rsidRPr="001D380A">
        <w:t xml:space="preserve"> be clearly defined in the </w:t>
      </w:r>
      <w:r w:rsidR="00D95D57">
        <w:t>bidder</w:t>
      </w:r>
      <w:r w:rsidR="00D95D57" w:rsidRPr="001D380A">
        <w:t xml:space="preserve">’s </w:t>
      </w:r>
      <w:r w:rsidRPr="001D380A">
        <w:t xml:space="preserve">proposal.  The Contractor shall agree that it will not utilize any </w:t>
      </w:r>
      <w:r w:rsidR="00BF22DB" w:rsidRPr="001D380A">
        <w:t>s</w:t>
      </w:r>
      <w:r w:rsidRPr="001D380A">
        <w:t xml:space="preserve">ubcontractors not specifically included in its proposal in the performance of the contract without the prior written authorization of the </w:t>
      </w:r>
      <w:r w:rsidR="00FC6595" w:rsidRPr="001D380A">
        <w:t>State.</w:t>
      </w:r>
    </w:p>
    <w:p w14:paraId="0BA18BBF" w14:textId="77777777" w:rsidR="00E0228D" w:rsidRPr="001D380A" w:rsidRDefault="00E0228D" w:rsidP="001D380A">
      <w:pPr>
        <w:pStyle w:val="Level2Body"/>
      </w:pPr>
    </w:p>
    <w:p w14:paraId="4F7ADBC1" w14:textId="77777777" w:rsidR="00E0228D" w:rsidRPr="001D380A" w:rsidRDefault="00E0228D" w:rsidP="001D380A">
      <w:pPr>
        <w:pStyle w:val="Level2Body"/>
      </w:pPr>
      <w:r w:rsidRPr="001D380A">
        <w:t xml:space="preserve">The State reserves the right to require the Contractor to reassign or remove from the project any Contractor or </w:t>
      </w:r>
      <w:r w:rsidR="00BF22DB" w:rsidRPr="001D380A">
        <w:t>s</w:t>
      </w:r>
      <w:r w:rsidRPr="001D380A">
        <w:t>ubcontractor employee.</w:t>
      </w:r>
    </w:p>
    <w:p w14:paraId="374D4BE3" w14:textId="77777777" w:rsidR="00FC6595" w:rsidRPr="001D380A" w:rsidRDefault="00FC6595" w:rsidP="001D380A">
      <w:pPr>
        <w:pStyle w:val="Level2Body"/>
      </w:pPr>
    </w:p>
    <w:p w14:paraId="2B6515F6" w14:textId="77777777" w:rsidR="00FC6595" w:rsidRPr="001D380A" w:rsidRDefault="00FC6595" w:rsidP="001D380A">
      <w:pPr>
        <w:pStyle w:val="Level2Body"/>
      </w:pPr>
      <w:r w:rsidRPr="001D380A">
        <w:t xml:space="preserve">Contractor shall insure that the terms and conditions contained in any contract with a subcontractor does not conflict with the terms and conditions of this contract. </w:t>
      </w:r>
    </w:p>
    <w:p w14:paraId="600857AE" w14:textId="77777777" w:rsidR="00D00AD0" w:rsidRPr="001D380A" w:rsidRDefault="00D00AD0" w:rsidP="001D380A">
      <w:pPr>
        <w:pStyle w:val="Level2Body"/>
      </w:pPr>
    </w:p>
    <w:p w14:paraId="3B189BD5" w14:textId="77777777" w:rsidR="00E0228D" w:rsidRDefault="00E0228D" w:rsidP="001D380A">
      <w:pPr>
        <w:pStyle w:val="Level2Body"/>
      </w:pPr>
      <w:r w:rsidRPr="001D380A">
        <w:t>The Contractor shall include a similar provision</w:t>
      </w:r>
      <w:r w:rsidR="005300E1" w:rsidRPr="001D380A">
        <w:t>, for the protection of the State,</w:t>
      </w:r>
      <w:r w:rsidRPr="001D380A">
        <w:t xml:space="preserve"> in </w:t>
      </w:r>
      <w:r w:rsidR="005300E1" w:rsidRPr="001D380A">
        <w:t>the</w:t>
      </w:r>
      <w:r w:rsidRPr="001D380A">
        <w:t xml:space="preserve"> contract with any Subcontractor </w:t>
      </w:r>
      <w:r w:rsidR="005300E1" w:rsidRPr="001D380A">
        <w:t>engaged</w:t>
      </w:r>
      <w:r w:rsidRPr="001D380A">
        <w:t xml:space="preserve"> to perform work </w:t>
      </w:r>
      <w:r w:rsidR="005300E1" w:rsidRPr="001D380A">
        <w:t>on this contract</w:t>
      </w:r>
      <w:r w:rsidRPr="001D380A">
        <w:t>.</w:t>
      </w:r>
    </w:p>
    <w:p w14:paraId="3A1F0A41" w14:textId="77777777" w:rsidR="001D380A" w:rsidRPr="001D380A" w:rsidRDefault="001D380A" w:rsidP="001D380A">
      <w:pPr>
        <w:pStyle w:val="Level2Body"/>
      </w:pPr>
    </w:p>
    <w:p w14:paraId="53D92B37" w14:textId="77777777" w:rsidR="00D00AD0" w:rsidRPr="001D380A" w:rsidRDefault="00D00AD0" w:rsidP="001D380A">
      <w:pPr>
        <w:pStyle w:val="Level2Body"/>
      </w:pPr>
    </w:p>
    <w:p w14:paraId="4D5BC162" w14:textId="77777777" w:rsidR="00D00AD0" w:rsidRPr="003763B4" w:rsidRDefault="00D00AD0" w:rsidP="00360C6A">
      <w:pPr>
        <w:pStyle w:val="Level2"/>
        <w:numPr>
          <w:ilvl w:val="1"/>
          <w:numId w:val="6"/>
        </w:numPr>
      </w:pPr>
      <w:bookmarkStart w:id="267" w:name="_Toc69388022"/>
      <w:r w:rsidRPr="003763B4">
        <w:lastRenderedPageBreak/>
        <w:t>EMPLOYEE WORK ELIGIBILITY STATUS</w:t>
      </w:r>
      <w:bookmarkEnd w:id="267"/>
    </w:p>
    <w:p w14:paraId="5416B5BA" w14:textId="77777777" w:rsidR="00D00AD0" w:rsidRPr="003763B4" w:rsidRDefault="00D00AD0" w:rsidP="00D83826">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5BDA5888"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467458"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7EA0A4A"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99AD2C"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95473A" w14:textId="77777777" w:rsidR="00A54552" w:rsidRPr="0030470A" w:rsidRDefault="00A54552" w:rsidP="00A54552">
            <w:pPr>
              <w:pStyle w:val="Level1Body"/>
              <w:rPr>
                <w:b/>
                <w:bCs/>
              </w:rPr>
            </w:pPr>
            <w:r w:rsidRPr="0030470A">
              <w:rPr>
                <w:b/>
                <w:bCs/>
              </w:rPr>
              <w:t>NOTES/COMMENTS:</w:t>
            </w:r>
          </w:p>
        </w:tc>
      </w:tr>
      <w:tr w:rsidR="00D00AD0" w:rsidRPr="003763B4" w14:paraId="30EDBF70"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28338CA" w14:textId="77777777" w:rsidR="00D00AD0" w:rsidRPr="003763B4" w:rsidRDefault="00D00AD0"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F267FFD" w14:textId="77777777" w:rsidR="00D00AD0" w:rsidRPr="003763B4" w:rsidRDefault="00D00AD0"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308E83F" w14:textId="77777777" w:rsidR="00D00AD0" w:rsidRPr="003763B4" w:rsidRDefault="00D00AD0"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7C2A2D5" w14:textId="77777777" w:rsidR="00D00AD0" w:rsidRPr="003763B4" w:rsidRDefault="00D00AD0" w:rsidP="00D83826">
            <w:pPr>
              <w:pStyle w:val="Level1Body"/>
              <w:keepNext/>
              <w:keepLines/>
              <w:widowControl w:val="0"/>
              <w:autoSpaceDE w:val="0"/>
              <w:autoSpaceDN w:val="0"/>
              <w:adjustRightInd w:val="0"/>
              <w:ind w:left="360"/>
              <w:rPr>
                <w:rFonts w:cs="Arial"/>
                <w:b/>
                <w:bCs/>
                <w:szCs w:val="18"/>
              </w:rPr>
            </w:pPr>
          </w:p>
        </w:tc>
      </w:tr>
    </w:tbl>
    <w:p w14:paraId="2BD60168" w14:textId="77777777" w:rsidR="00D00AD0" w:rsidRPr="001D380A" w:rsidRDefault="00D00AD0" w:rsidP="001D380A">
      <w:pPr>
        <w:pStyle w:val="Level2Body"/>
      </w:pPr>
    </w:p>
    <w:p w14:paraId="4C00C4D4" w14:textId="77777777" w:rsidR="00D00AD0" w:rsidRPr="001D380A" w:rsidRDefault="00D00AD0" w:rsidP="001D380A">
      <w:pPr>
        <w:pStyle w:val="Level2Body"/>
      </w:pPr>
      <w:r w:rsidRPr="001D380A">
        <w:t>The Contractor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548BCEE2" w14:textId="77777777" w:rsidR="00D00AD0" w:rsidRPr="001D380A" w:rsidRDefault="00D00AD0" w:rsidP="001D380A">
      <w:pPr>
        <w:pStyle w:val="Level2Body"/>
      </w:pPr>
    </w:p>
    <w:p w14:paraId="128C9416" w14:textId="77777777" w:rsidR="00D00AD0" w:rsidRPr="001D380A" w:rsidRDefault="00D00AD0" w:rsidP="001D380A">
      <w:pPr>
        <w:pStyle w:val="Level2Body"/>
      </w:pPr>
      <w:r w:rsidRPr="001D380A">
        <w:t>If the Contractor is an individual or sole proprietorship, the following applies:</w:t>
      </w:r>
    </w:p>
    <w:p w14:paraId="3619DD9E" w14:textId="77777777" w:rsidR="00D00AD0" w:rsidRPr="001D380A" w:rsidRDefault="00D00AD0" w:rsidP="001D380A">
      <w:pPr>
        <w:pStyle w:val="Level2Body"/>
      </w:pPr>
    </w:p>
    <w:p w14:paraId="1957D722" w14:textId="77777777" w:rsidR="00D00AD0" w:rsidRPr="001D380A" w:rsidRDefault="00D00AD0" w:rsidP="001D380A">
      <w:pPr>
        <w:pStyle w:val="Level3"/>
        <w:tabs>
          <w:tab w:val="num" w:pos="1440"/>
        </w:tabs>
        <w:ind w:left="1440"/>
        <w:rPr>
          <w:rFonts w:cs="Arial"/>
          <w:szCs w:val="18"/>
        </w:rPr>
      </w:pPr>
      <w:r w:rsidRPr="001D380A">
        <w:rPr>
          <w:rFonts w:cs="Arial"/>
          <w:szCs w:val="18"/>
        </w:rPr>
        <w:t xml:space="preserve">The Contractor must complete the United States Citizenship Attestation Form, available on the Department of Administrative Services website at </w:t>
      </w:r>
      <w:hyperlink r:id="rId35" w:history="1">
        <w:r w:rsidRPr="001D380A">
          <w:rPr>
            <w:rStyle w:val="Hyperlink"/>
            <w:rFonts w:cs="Arial"/>
            <w:sz w:val="18"/>
            <w:szCs w:val="18"/>
          </w:rPr>
          <w:t>http://das.nebraska.gov/materiel/purchasing.html</w:t>
        </w:r>
      </w:hyperlink>
      <w:r w:rsidRPr="001D380A">
        <w:rPr>
          <w:rFonts w:cs="Arial"/>
          <w:szCs w:val="18"/>
        </w:rPr>
        <w:t xml:space="preserve"> </w:t>
      </w:r>
    </w:p>
    <w:p w14:paraId="59E4F9EF" w14:textId="77777777" w:rsidR="00D00AD0" w:rsidRPr="001D380A" w:rsidRDefault="00D00AD0" w:rsidP="002A248A">
      <w:pPr>
        <w:pStyle w:val="Level3Body"/>
      </w:pPr>
    </w:p>
    <w:p w14:paraId="405523B6" w14:textId="77777777" w:rsidR="00D00AD0" w:rsidRPr="001D380A" w:rsidRDefault="00D00AD0" w:rsidP="001D380A">
      <w:pPr>
        <w:pStyle w:val="Level3"/>
        <w:tabs>
          <w:tab w:val="num" w:pos="1440"/>
        </w:tabs>
        <w:ind w:left="1440"/>
        <w:rPr>
          <w:rFonts w:cs="Arial"/>
          <w:szCs w:val="18"/>
        </w:rPr>
      </w:pPr>
      <w:r w:rsidRPr="001D380A">
        <w:rPr>
          <w:rFonts w:cs="Arial"/>
          <w:szCs w:val="18"/>
        </w:rPr>
        <w:t xml:space="preserve">The completed United States Attestation Form should be submitted with the </w:t>
      </w:r>
      <w:r w:rsidR="00C74728" w:rsidRPr="001D380A">
        <w:rPr>
          <w:rFonts w:cs="Arial"/>
          <w:szCs w:val="18"/>
        </w:rPr>
        <w:t xml:space="preserve">solicitation </w:t>
      </w:r>
      <w:r w:rsidRPr="001D380A">
        <w:rPr>
          <w:rFonts w:cs="Arial"/>
          <w:szCs w:val="18"/>
        </w:rPr>
        <w:t>response.</w:t>
      </w:r>
    </w:p>
    <w:p w14:paraId="1D47C773" w14:textId="77777777" w:rsidR="00D00AD0" w:rsidRPr="001D380A" w:rsidRDefault="00D00AD0" w:rsidP="002A248A">
      <w:pPr>
        <w:pStyle w:val="Level3Body"/>
      </w:pPr>
    </w:p>
    <w:p w14:paraId="65BB4172" w14:textId="77777777" w:rsidR="00D00AD0" w:rsidRPr="001D380A" w:rsidRDefault="00D00AD0" w:rsidP="001D380A">
      <w:pPr>
        <w:pStyle w:val="Level3"/>
        <w:tabs>
          <w:tab w:val="num" w:pos="1440"/>
        </w:tabs>
        <w:ind w:left="1440"/>
        <w:rPr>
          <w:rFonts w:cs="Arial"/>
          <w:szCs w:val="18"/>
        </w:rPr>
      </w:pPr>
      <w:r w:rsidRPr="001D380A">
        <w:rPr>
          <w:rFonts w:cs="Arial"/>
          <w:szCs w:val="18"/>
        </w:rPr>
        <w:t xml:space="preserve">If the Contractor indicates on such attestation form that he or she is a qualified alien, the Contractor agrees to provide the US Citizenship and Immigration Services documentation required to verify the Contractor’s lawful presence in the United States using the Systematic Alien Verification for Entitlements (SAVE) Program. </w:t>
      </w:r>
    </w:p>
    <w:p w14:paraId="5BCA94DE" w14:textId="77777777" w:rsidR="00D00AD0" w:rsidRPr="001D380A" w:rsidRDefault="00D00AD0" w:rsidP="002A248A">
      <w:pPr>
        <w:pStyle w:val="Level3Body"/>
      </w:pPr>
    </w:p>
    <w:p w14:paraId="05BDFC6B" w14:textId="77777777" w:rsidR="00D00AD0" w:rsidRPr="001D380A" w:rsidRDefault="00D00AD0" w:rsidP="001D380A">
      <w:pPr>
        <w:pStyle w:val="Level3"/>
        <w:tabs>
          <w:tab w:val="num" w:pos="1440"/>
        </w:tabs>
        <w:ind w:left="1440"/>
        <w:rPr>
          <w:rFonts w:cs="Arial"/>
          <w:szCs w:val="18"/>
        </w:rPr>
      </w:pPr>
      <w:r w:rsidRPr="001D380A">
        <w:rPr>
          <w:rFonts w:cs="Arial"/>
          <w:szCs w:val="18"/>
        </w:rPr>
        <w:t>The Contractor understands and agrees that lawful presence in the United States is required and the Contractor may be disqualified or the contract terminated if such lawful presence cannot be verified as required by Neb. Rev. Stat. §4-108.</w:t>
      </w:r>
    </w:p>
    <w:p w14:paraId="64893A55" w14:textId="77777777" w:rsidR="00D00AD0" w:rsidRDefault="00D00AD0" w:rsidP="00D83826">
      <w:pPr>
        <w:pStyle w:val="Level2Body"/>
      </w:pPr>
    </w:p>
    <w:p w14:paraId="7F8FC82F" w14:textId="77777777" w:rsidR="00CE5CB4" w:rsidRPr="003763B4" w:rsidRDefault="007036B3" w:rsidP="00360C6A">
      <w:pPr>
        <w:pStyle w:val="Level2"/>
        <w:numPr>
          <w:ilvl w:val="1"/>
          <w:numId w:val="6"/>
        </w:numPr>
      </w:pPr>
      <w:bookmarkStart w:id="268" w:name="_Toc69388023"/>
      <w:r w:rsidRPr="003763B4">
        <w:t>COMPLIANCE WITH CIVIL RIGHTS LAWS AND EQUAL OPPORTUNITY EMPLOYMEN</w:t>
      </w:r>
      <w:bookmarkEnd w:id="266"/>
      <w:r w:rsidRPr="003763B4">
        <w:t>T / NOND</w:t>
      </w:r>
      <w:r w:rsidR="003174B2" w:rsidRPr="003763B4">
        <w:t>I</w:t>
      </w:r>
      <w:r w:rsidRPr="003763B4">
        <w:t xml:space="preserve">SCRIMINATION </w:t>
      </w:r>
      <w:r w:rsidR="00CD76F2">
        <w:t>(Statutory)</w:t>
      </w:r>
      <w:bookmarkEnd w:id="268"/>
    </w:p>
    <w:p w14:paraId="49FFB633" w14:textId="77777777" w:rsidR="007036B3" w:rsidRPr="002B2CFA" w:rsidRDefault="007036B3" w:rsidP="002B2CFA">
      <w:pPr>
        <w:pStyle w:val="Level2Body"/>
      </w:pPr>
      <w:r w:rsidRPr="002B2CFA">
        <w:t>The</w:t>
      </w:r>
      <w:r w:rsidR="00B86EA5" w:rsidRPr="002B2CFA">
        <w:t xml:space="preserve"> C</w:t>
      </w:r>
      <w:r w:rsidR="005A3AFC" w:rsidRPr="002B2CFA">
        <w:t xml:space="preserve">ontractor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B86EA5" w:rsidRPr="002B2CFA">
        <w:t>C</w:t>
      </w:r>
      <w:r w:rsidR="005A3AFC" w:rsidRPr="002B2CFA">
        <w:t xml:space="preserve">ontractors </w:t>
      </w:r>
      <w:r w:rsidRPr="002B2CFA">
        <w:t xml:space="preserve">of the State of Nebraska, and their </w:t>
      </w:r>
      <w:r w:rsidR="00822F55" w:rsidRPr="002B2CFA">
        <w:t>Subcontractor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4E366E" w:rsidRPr="002B2CFA">
        <w:t>§</w:t>
      </w:r>
      <w:r w:rsidRPr="002B2CFA">
        <w:t xml:space="preserve">48-1101 to 48-1125).   The </w:t>
      </w:r>
      <w:r w:rsidR="00B86EA5" w:rsidRPr="002B2CFA">
        <w:t>C</w:t>
      </w:r>
      <w:r w:rsidR="005A3AFC" w:rsidRPr="002B2CFA">
        <w:t xml:space="preserve">ontractor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B86EA5" w:rsidRPr="002B2CFA">
        <w:t>C</w:t>
      </w:r>
      <w:r w:rsidR="009839EC" w:rsidRPr="002B2CFA">
        <w:t xml:space="preserve">ontractor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C74728">
        <w:t>solicitation</w:t>
      </w:r>
      <w:r w:rsidRPr="002B2CFA">
        <w:t>.</w:t>
      </w:r>
    </w:p>
    <w:p w14:paraId="71FD9791" w14:textId="77777777" w:rsidR="00761444" w:rsidRPr="002B2CFA" w:rsidRDefault="00761444" w:rsidP="002B2CFA">
      <w:pPr>
        <w:pStyle w:val="Level2Body"/>
      </w:pPr>
    </w:p>
    <w:p w14:paraId="28AC9C19" w14:textId="77777777" w:rsidR="00761444" w:rsidRPr="003763B4" w:rsidRDefault="00761444" w:rsidP="00360C6A">
      <w:pPr>
        <w:pStyle w:val="Level2"/>
        <w:numPr>
          <w:ilvl w:val="1"/>
          <w:numId w:val="6"/>
        </w:numPr>
      </w:pPr>
      <w:bookmarkStart w:id="269" w:name="_Toc69388024"/>
      <w:r w:rsidRPr="003763B4">
        <w:t>COOPERATION WITH OTHER CONTRACTORS</w:t>
      </w:r>
      <w:bookmarkEnd w:id="269"/>
      <w:r w:rsidRPr="003763B4">
        <w:t xml:space="preserve"> </w:t>
      </w:r>
    </w:p>
    <w:p w14:paraId="00ED3FD5" w14:textId="77777777" w:rsidR="00761444" w:rsidRPr="003763B4" w:rsidRDefault="00761444" w:rsidP="00D83826">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01A3C01"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B66C34"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961C59B"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6E6B1EC"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448E77" w14:textId="77777777" w:rsidR="00A54552" w:rsidRPr="0030470A" w:rsidRDefault="00A54552" w:rsidP="00A54552">
            <w:pPr>
              <w:pStyle w:val="Level1Body"/>
              <w:rPr>
                <w:b/>
                <w:bCs/>
              </w:rPr>
            </w:pPr>
            <w:r w:rsidRPr="0030470A">
              <w:rPr>
                <w:b/>
                <w:bCs/>
              </w:rPr>
              <w:t>NOTES/COMMENTS:</w:t>
            </w:r>
          </w:p>
        </w:tc>
      </w:tr>
      <w:tr w:rsidR="00761444" w:rsidRPr="003763B4" w14:paraId="07FFAA31"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97CC4DC" w14:textId="77777777" w:rsidR="00761444" w:rsidRPr="003763B4" w:rsidRDefault="00761444" w:rsidP="00D83826">
            <w:pPr>
              <w:keepNext/>
              <w:keepLines/>
            </w:pPr>
          </w:p>
          <w:p w14:paraId="3299053D" w14:textId="77777777" w:rsidR="00761444" w:rsidRPr="003763B4" w:rsidRDefault="00761444" w:rsidP="00D83826">
            <w:pPr>
              <w:keepNext/>
              <w:keepLines/>
            </w:pPr>
          </w:p>
          <w:p w14:paraId="336ABC6B" w14:textId="77777777" w:rsidR="00761444" w:rsidRPr="003763B4" w:rsidRDefault="00761444"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20CB24BF" w14:textId="77777777" w:rsidR="00761444" w:rsidRPr="003763B4" w:rsidRDefault="00761444"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C4D7EFE" w14:textId="77777777" w:rsidR="00761444" w:rsidRPr="003763B4" w:rsidRDefault="00761444"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40D9451" w14:textId="77777777" w:rsidR="00761444" w:rsidRPr="003763B4" w:rsidRDefault="00761444" w:rsidP="00D83826">
            <w:pPr>
              <w:pStyle w:val="Level1Body"/>
              <w:keepNext/>
              <w:keepLines/>
              <w:widowControl w:val="0"/>
              <w:autoSpaceDE w:val="0"/>
              <w:autoSpaceDN w:val="0"/>
              <w:adjustRightInd w:val="0"/>
              <w:ind w:left="360"/>
              <w:rPr>
                <w:rFonts w:cs="Arial"/>
                <w:b/>
                <w:bCs/>
                <w:szCs w:val="18"/>
              </w:rPr>
            </w:pPr>
          </w:p>
        </w:tc>
      </w:tr>
    </w:tbl>
    <w:p w14:paraId="7630C734" w14:textId="77777777" w:rsidR="00761444" w:rsidRPr="003763B4" w:rsidRDefault="00761444" w:rsidP="00761444">
      <w:pPr>
        <w:pStyle w:val="Level2Body"/>
        <w:rPr>
          <w:rFonts w:cs="Arial"/>
          <w:szCs w:val="18"/>
        </w:rPr>
      </w:pPr>
    </w:p>
    <w:p w14:paraId="485718F1" w14:textId="77777777" w:rsidR="00761444" w:rsidRPr="003763B4" w:rsidRDefault="00330CCE" w:rsidP="00761444">
      <w:pPr>
        <w:pStyle w:val="Level2Body"/>
        <w:rPr>
          <w:rFonts w:cs="Arial"/>
          <w:szCs w:val="18"/>
        </w:rPr>
      </w:pPr>
      <w:r>
        <w:rPr>
          <w:rFonts w:cs="Arial"/>
          <w:szCs w:val="18"/>
        </w:rPr>
        <w:t xml:space="preserve">Contractor may be required to work with or in close proximity to other contractors or individuals that may be working on same or different projects.  </w:t>
      </w:r>
      <w:r w:rsidR="00761444" w:rsidRPr="003763B4">
        <w:rPr>
          <w:rFonts w:cs="Arial"/>
          <w:szCs w:val="18"/>
        </w:rPr>
        <w:t>The Contractor shall agre</w:t>
      </w:r>
      <w:r>
        <w:rPr>
          <w:rFonts w:cs="Arial"/>
          <w:szCs w:val="18"/>
        </w:rPr>
        <w:t>e to cooperate with such other c</w:t>
      </w:r>
      <w:r w:rsidR="00761444" w:rsidRPr="003763B4">
        <w:rPr>
          <w:rFonts w:cs="Arial"/>
          <w:szCs w:val="18"/>
        </w:rPr>
        <w:t>ontractors</w:t>
      </w:r>
      <w:r>
        <w:rPr>
          <w:rFonts w:cs="Arial"/>
          <w:szCs w:val="18"/>
        </w:rPr>
        <w:t xml:space="preserve"> or individuals</w:t>
      </w:r>
      <w:r w:rsidR="00761444" w:rsidRPr="003763B4">
        <w:rPr>
          <w:rFonts w:cs="Arial"/>
          <w:szCs w:val="18"/>
        </w:rPr>
        <w:t>, and shall not commit or permit any act which may interfere with the pe</w:t>
      </w:r>
      <w:r>
        <w:rPr>
          <w:rFonts w:cs="Arial"/>
          <w:szCs w:val="18"/>
        </w:rPr>
        <w:t>rformance of work by any other c</w:t>
      </w:r>
      <w:r w:rsidR="00761444" w:rsidRPr="003763B4">
        <w:rPr>
          <w:rFonts w:cs="Arial"/>
          <w:szCs w:val="18"/>
        </w:rPr>
        <w:t>ontractor</w:t>
      </w:r>
      <w:r>
        <w:rPr>
          <w:rFonts w:cs="Arial"/>
          <w:szCs w:val="18"/>
        </w:rPr>
        <w:t xml:space="preserve"> or individual</w:t>
      </w:r>
      <w:r w:rsidR="00761444" w:rsidRPr="003763B4">
        <w:rPr>
          <w:rFonts w:cs="Arial"/>
          <w:szCs w:val="18"/>
        </w:rPr>
        <w:t>.</w:t>
      </w:r>
      <w:r>
        <w:rPr>
          <w:rFonts w:cs="Arial"/>
          <w:szCs w:val="18"/>
        </w:rPr>
        <w:t xml:space="preserve">  Contractor is not required to compromise Contractor’s intellectual property or proprietary information unless expressly required to do so by this contract.</w:t>
      </w:r>
    </w:p>
    <w:p w14:paraId="5064A38D" w14:textId="77777777" w:rsidR="006E0ECE" w:rsidRPr="003763B4" w:rsidRDefault="006E0ECE" w:rsidP="0028666A">
      <w:pPr>
        <w:pStyle w:val="Level2Body"/>
        <w:rPr>
          <w:rFonts w:cs="Arial"/>
          <w:szCs w:val="18"/>
        </w:rPr>
      </w:pPr>
    </w:p>
    <w:p w14:paraId="3FE3356F" w14:textId="77777777" w:rsidR="009B1BB8" w:rsidRPr="003763B4" w:rsidRDefault="009B1BB8" w:rsidP="00360C6A">
      <w:pPr>
        <w:pStyle w:val="Level2"/>
        <w:numPr>
          <w:ilvl w:val="1"/>
          <w:numId w:val="6"/>
        </w:numPr>
      </w:pPr>
      <w:bookmarkStart w:id="270" w:name="_Toc69388025"/>
      <w:r w:rsidRPr="003763B4">
        <w:lastRenderedPageBreak/>
        <w:t>PERMITS, REGULATIONS,</w:t>
      </w:r>
      <w:r w:rsidR="008C1AFE" w:rsidRPr="003763B4">
        <w:t xml:space="preserve"> LAWS</w:t>
      </w:r>
      <w:bookmarkEnd w:id="270"/>
    </w:p>
    <w:p w14:paraId="0A85BBAB" w14:textId="77777777" w:rsidR="00A85D2A" w:rsidRPr="003763B4" w:rsidRDefault="00A85D2A" w:rsidP="00D83826">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66A5B2C2"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7D4884"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53CF0A"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63A795E"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4ED09C" w14:textId="77777777" w:rsidR="00A54552" w:rsidRPr="0030470A" w:rsidRDefault="00A54552" w:rsidP="00A54552">
            <w:pPr>
              <w:pStyle w:val="Level1Body"/>
              <w:rPr>
                <w:b/>
                <w:bCs/>
              </w:rPr>
            </w:pPr>
            <w:r w:rsidRPr="0030470A">
              <w:rPr>
                <w:b/>
                <w:bCs/>
              </w:rPr>
              <w:t>NOTES/COMMENTS:</w:t>
            </w:r>
          </w:p>
        </w:tc>
      </w:tr>
      <w:tr w:rsidR="003C2D35" w:rsidRPr="003763B4" w14:paraId="3C6B66BB"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7DC79E41" w14:textId="77777777" w:rsidR="003C2D35" w:rsidRPr="003763B4" w:rsidRDefault="003C2D35" w:rsidP="00D83826">
            <w:pPr>
              <w:keepNext/>
              <w:keepLines/>
            </w:pPr>
          </w:p>
          <w:p w14:paraId="6E0F2563" w14:textId="77777777" w:rsidR="003C2D35" w:rsidRPr="003763B4" w:rsidRDefault="003C2D35" w:rsidP="00D83826">
            <w:pPr>
              <w:keepNext/>
              <w:keepLines/>
            </w:pPr>
          </w:p>
          <w:p w14:paraId="561A37E1" w14:textId="77777777" w:rsidR="003C2D35" w:rsidRPr="003763B4" w:rsidRDefault="003C2D35"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6DEA8C0" w14:textId="77777777" w:rsidR="003C2D35" w:rsidRPr="003763B4" w:rsidRDefault="003C2D35"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66FCAACF" w14:textId="77777777" w:rsidR="003C2D35" w:rsidRPr="003763B4" w:rsidRDefault="003C2D35"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631B7F8" w14:textId="77777777" w:rsidR="003C2D35" w:rsidRPr="003763B4" w:rsidRDefault="003C2D35" w:rsidP="00D83826">
            <w:pPr>
              <w:pStyle w:val="Level1Body"/>
              <w:keepNext/>
              <w:keepLines/>
              <w:widowControl w:val="0"/>
              <w:autoSpaceDE w:val="0"/>
              <w:autoSpaceDN w:val="0"/>
              <w:adjustRightInd w:val="0"/>
              <w:ind w:left="360"/>
              <w:rPr>
                <w:rFonts w:cs="Arial"/>
                <w:b/>
                <w:bCs/>
                <w:szCs w:val="18"/>
              </w:rPr>
            </w:pPr>
          </w:p>
        </w:tc>
      </w:tr>
    </w:tbl>
    <w:p w14:paraId="7F50F244" w14:textId="77777777" w:rsidR="00360C0D" w:rsidRPr="00514090" w:rsidRDefault="00360C0D" w:rsidP="00514090">
      <w:pPr>
        <w:pStyle w:val="Level2Body"/>
      </w:pPr>
    </w:p>
    <w:p w14:paraId="5F6B0ED7" w14:textId="77777777" w:rsidR="00D67EFD" w:rsidRDefault="00D67EFD" w:rsidP="002B2CFA">
      <w:pPr>
        <w:pStyle w:val="Level2Body"/>
      </w:pPr>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B86EA5" w:rsidRPr="002B2CFA">
        <w:t>C</w:t>
      </w:r>
      <w:r w:rsidR="009839EC" w:rsidRPr="002B2CFA">
        <w:t xml:space="preserve">ontractor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The Contractor must guarantee that it has the full legal right to the materials, supplies, equipment, software, and other items used to execute this contract.</w:t>
      </w:r>
    </w:p>
    <w:p w14:paraId="149F1C61" w14:textId="77777777" w:rsidR="00595F99" w:rsidRPr="002B2CFA" w:rsidRDefault="00595F99" w:rsidP="00575F09">
      <w:pPr>
        <w:jc w:val="left"/>
      </w:pPr>
    </w:p>
    <w:p w14:paraId="37106545" w14:textId="77777777" w:rsidR="00D95D57" w:rsidRDefault="008C1AFE" w:rsidP="003B3590">
      <w:pPr>
        <w:pStyle w:val="Level2"/>
        <w:numPr>
          <w:ilvl w:val="1"/>
          <w:numId w:val="6"/>
        </w:numPr>
      </w:pPr>
      <w:bookmarkStart w:id="271" w:name="_Toc69388026"/>
      <w:r w:rsidRPr="003763B4">
        <w:t xml:space="preserve">OWNERSHIP OF INFORMATION AND DATA </w:t>
      </w:r>
      <w:r w:rsidR="00D67EFD">
        <w:t>/ DELIVERABLES</w:t>
      </w:r>
      <w:bookmarkEnd w:id="271"/>
    </w:p>
    <w:p w14:paraId="0B09CC1B" w14:textId="77777777" w:rsidR="00A85D2A" w:rsidRPr="00514090" w:rsidRDefault="00CA476E" w:rsidP="00952AF4">
      <w:r>
        <w:t xml:space="preserve">  </w:t>
      </w: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7EDA6B02"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1E7D897"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66CD5DA"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854BA21"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7544BB" w14:textId="77777777" w:rsidR="00A54552" w:rsidRPr="0030470A" w:rsidRDefault="00A54552" w:rsidP="00A54552">
            <w:pPr>
              <w:pStyle w:val="Level1Body"/>
              <w:rPr>
                <w:b/>
                <w:bCs/>
              </w:rPr>
            </w:pPr>
            <w:r w:rsidRPr="0030470A">
              <w:rPr>
                <w:b/>
                <w:bCs/>
              </w:rPr>
              <w:t>NOTES/COMMENTS:</w:t>
            </w:r>
          </w:p>
        </w:tc>
      </w:tr>
      <w:tr w:rsidR="003C2D35" w:rsidRPr="003763B4" w14:paraId="5DF5764B"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C482AF5" w14:textId="77777777" w:rsidR="003C2D35" w:rsidRPr="003763B4" w:rsidRDefault="003C2D35" w:rsidP="00D83826">
            <w:pPr>
              <w:keepNext/>
              <w:keepLines/>
            </w:pPr>
          </w:p>
          <w:p w14:paraId="17A4BCF7" w14:textId="77777777" w:rsidR="003C2D35" w:rsidRPr="003763B4" w:rsidRDefault="003C2D35" w:rsidP="00D83826">
            <w:pPr>
              <w:keepNext/>
              <w:keepLines/>
            </w:pPr>
          </w:p>
          <w:p w14:paraId="25F21FE8" w14:textId="77777777" w:rsidR="003C2D35" w:rsidRPr="003763B4" w:rsidRDefault="003C2D35"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4BEC865" w14:textId="77777777" w:rsidR="003C2D35" w:rsidRPr="003763B4" w:rsidRDefault="003C2D35"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61A9E9D" w14:textId="77777777" w:rsidR="003C2D35" w:rsidRPr="003763B4" w:rsidRDefault="003C2D35"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643B14C" w14:textId="77777777" w:rsidR="003C2D35" w:rsidRPr="003763B4" w:rsidRDefault="003C2D35" w:rsidP="00D83826">
            <w:pPr>
              <w:pStyle w:val="Level1Body"/>
              <w:keepNext/>
              <w:keepLines/>
              <w:widowControl w:val="0"/>
              <w:autoSpaceDE w:val="0"/>
              <w:autoSpaceDN w:val="0"/>
              <w:adjustRightInd w:val="0"/>
              <w:ind w:left="360"/>
              <w:rPr>
                <w:rFonts w:cs="Arial"/>
                <w:b/>
                <w:bCs/>
                <w:szCs w:val="18"/>
              </w:rPr>
            </w:pPr>
          </w:p>
        </w:tc>
      </w:tr>
    </w:tbl>
    <w:p w14:paraId="2CC7F23D" w14:textId="77777777" w:rsidR="00765AAE" w:rsidRPr="00514090" w:rsidRDefault="00765AAE" w:rsidP="00514090">
      <w:pPr>
        <w:pStyle w:val="Level2Body"/>
      </w:pPr>
    </w:p>
    <w:p w14:paraId="0DA4E395" w14:textId="77777777" w:rsidR="008C1AFE" w:rsidRPr="002B2CFA" w:rsidRDefault="00D67EFD" w:rsidP="002B2CFA">
      <w:pPr>
        <w:pStyle w:val="Level2Body"/>
      </w:pPr>
      <w:r w:rsidRPr="002B2CFA">
        <w:t>The State</w:t>
      </w:r>
      <w:r w:rsidR="008C1AFE" w:rsidRPr="002B2CFA">
        <w:t xml:space="preserve"> shall have the unlimited right to publish, duplicate, use</w:t>
      </w:r>
      <w:r w:rsidR="00372617" w:rsidRPr="002B2CFA">
        <w:t>,</w:t>
      </w:r>
      <w:r w:rsidR="008C1AFE" w:rsidRPr="002B2CFA">
        <w:t xml:space="preserve"> and disclose all information and data developed or </w:t>
      </w:r>
      <w:r w:rsidRPr="002B2CFA">
        <w:t>obtained</w:t>
      </w:r>
      <w:r w:rsidR="008C1AFE" w:rsidRPr="002B2CFA">
        <w:t xml:space="preserve"> by the </w:t>
      </w:r>
      <w:r w:rsidR="00B86EA5" w:rsidRPr="002B2CFA">
        <w:t>C</w:t>
      </w:r>
      <w:r w:rsidR="009839EC" w:rsidRPr="002B2CFA">
        <w:t>ontractor</w:t>
      </w:r>
      <w:r w:rsidR="00330CCE" w:rsidRPr="002B2CFA">
        <w:t xml:space="preserve"> on behalf of the State </w:t>
      </w:r>
      <w:r w:rsidR="008C1AFE" w:rsidRPr="002B2CFA">
        <w:t xml:space="preserve">pursuant to this </w:t>
      </w:r>
      <w:r w:rsidR="009839EC" w:rsidRPr="002B2CFA">
        <w:t>contract</w:t>
      </w:r>
      <w:r w:rsidR="008C1AFE" w:rsidRPr="002B2CFA">
        <w:t>.</w:t>
      </w:r>
    </w:p>
    <w:p w14:paraId="09BB814E" w14:textId="77777777" w:rsidR="00D67EFD" w:rsidRPr="002B2CFA" w:rsidRDefault="00D67EFD" w:rsidP="002B2CFA">
      <w:pPr>
        <w:pStyle w:val="Level2Body"/>
      </w:pPr>
    </w:p>
    <w:p w14:paraId="795C4D52" w14:textId="77777777" w:rsidR="00D67EFD" w:rsidRPr="002B2CFA" w:rsidRDefault="00D67EFD" w:rsidP="002B2CFA">
      <w:pPr>
        <w:pStyle w:val="Level2Body"/>
      </w:pPr>
      <w:r w:rsidRPr="002B2CFA">
        <w:t xml:space="preserve">The State shall own and hold </w:t>
      </w:r>
      <w:r w:rsidR="00CA476E" w:rsidRPr="002B2CFA">
        <w:t xml:space="preserve">exclusive </w:t>
      </w:r>
      <w:r w:rsidRPr="002B2CFA">
        <w:t>title to any deliverable developed as a result of this contract.  Contractor shall have no ownership interest</w:t>
      </w:r>
      <w:r w:rsidR="00CA476E" w:rsidRPr="002B2CFA">
        <w:t xml:space="preserve"> or title, and shall not patent, license, or copyright, duplicate, transfer, sell, or exchange, the design, specifications, concept, or deliverable.</w:t>
      </w:r>
    </w:p>
    <w:p w14:paraId="19D83166" w14:textId="77777777" w:rsidR="008C1AFE" w:rsidRPr="002B2CFA" w:rsidRDefault="008C1AFE" w:rsidP="002B2CFA">
      <w:pPr>
        <w:pStyle w:val="Level2Body"/>
      </w:pPr>
    </w:p>
    <w:p w14:paraId="15EBD107" w14:textId="77777777" w:rsidR="00E826E8" w:rsidRPr="003763B4" w:rsidRDefault="009B1BB8" w:rsidP="00360C6A">
      <w:pPr>
        <w:pStyle w:val="Level2"/>
        <w:numPr>
          <w:ilvl w:val="1"/>
          <w:numId w:val="6"/>
        </w:numPr>
      </w:pPr>
      <w:bookmarkStart w:id="272" w:name="_Toc69388027"/>
      <w:r w:rsidRPr="003763B4">
        <w:t>INSURANCE REQUIREMENTS</w:t>
      </w:r>
      <w:bookmarkEnd w:id="272"/>
    </w:p>
    <w:p w14:paraId="12BEAB26" w14:textId="77777777" w:rsidR="00360C0D" w:rsidRPr="003763B4" w:rsidRDefault="00360C0D" w:rsidP="00D83826">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0B5B45FA"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7B88DB9"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21BF89"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FBDAFA1"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B078A8F" w14:textId="77777777" w:rsidR="00A54552" w:rsidRPr="0030470A" w:rsidRDefault="00A54552" w:rsidP="00A54552">
            <w:pPr>
              <w:pStyle w:val="Level1Body"/>
              <w:rPr>
                <w:b/>
                <w:bCs/>
              </w:rPr>
            </w:pPr>
            <w:r w:rsidRPr="0030470A">
              <w:rPr>
                <w:b/>
                <w:bCs/>
              </w:rPr>
              <w:t>NOTES/COMMENTS:</w:t>
            </w:r>
          </w:p>
        </w:tc>
      </w:tr>
      <w:tr w:rsidR="003C2D35" w:rsidRPr="003763B4" w14:paraId="0416B9A1"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479839DF" w14:textId="77777777" w:rsidR="003C2D35" w:rsidRPr="003763B4" w:rsidRDefault="003C2D35" w:rsidP="00D83826">
            <w:pPr>
              <w:keepNext/>
              <w:keepLines/>
            </w:pPr>
          </w:p>
          <w:p w14:paraId="35F106BD" w14:textId="77777777" w:rsidR="003C2D35" w:rsidRPr="003763B4" w:rsidRDefault="003C2D35" w:rsidP="00D83826">
            <w:pPr>
              <w:keepNext/>
              <w:keepLines/>
            </w:pPr>
          </w:p>
          <w:p w14:paraId="7A9C5B9F" w14:textId="77777777" w:rsidR="003C2D35" w:rsidRPr="003763B4" w:rsidRDefault="003C2D35"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5B73D03B" w14:textId="77777777" w:rsidR="003C2D35" w:rsidRPr="003763B4" w:rsidRDefault="003C2D35"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05084FD0" w14:textId="77777777" w:rsidR="003C2D35" w:rsidRPr="003763B4" w:rsidRDefault="003C2D35"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AEA9304" w14:textId="77777777" w:rsidR="003C2D35" w:rsidRPr="003763B4" w:rsidRDefault="003C2D35" w:rsidP="00D83826">
            <w:pPr>
              <w:pStyle w:val="Level1Body"/>
              <w:keepNext/>
              <w:keepLines/>
              <w:widowControl w:val="0"/>
              <w:autoSpaceDE w:val="0"/>
              <w:autoSpaceDN w:val="0"/>
              <w:adjustRightInd w:val="0"/>
              <w:ind w:left="450"/>
              <w:rPr>
                <w:rFonts w:cs="Arial"/>
                <w:b/>
                <w:bCs/>
                <w:szCs w:val="18"/>
              </w:rPr>
            </w:pPr>
          </w:p>
        </w:tc>
      </w:tr>
    </w:tbl>
    <w:p w14:paraId="76DBF94D" w14:textId="77777777" w:rsidR="00360C0D" w:rsidRPr="00514090" w:rsidRDefault="00360C0D" w:rsidP="00514090">
      <w:pPr>
        <w:pStyle w:val="Level2Body"/>
      </w:pPr>
    </w:p>
    <w:p w14:paraId="6FF7F86E" w14:textId="77777777" w:rsidR="007A161C" w:rsidRDefault="007A161C" w:rsidP="007A161C">
      <w:pPr>
        <w:pStyle w:val="Level2Body"/>
      </w:pPr>
      <w:r>
        <w:t>T</w:t>
      </w:r>
      <w:r w:rsidRPr="002B2CFA">
        <w:t>he Contractor shall</w:t>
      </w:r>
      <w:r>
        <w:t xml:space="preserve"> throughout the term of the contract</w:t>
      </w:r>
      <w:r w:rsidRPr="002B2CFA">
        <w:t xml:space="preserve"> maintain insurance as specified herein </w:t>
      </w:r>
      <w:r>
        <w:t>and provide the State a</w:t>
      </w:r>
      <w:r w:rsidRPr="002B2CFA">
        <w:t xml:space="preserve"> current Certificate of Insurance/Acord Form (COI) verifying the coverage.  The Contractor shall not commence work on the contract until the insurance is in place.  If Contractor subcontra</w:t>
      </w:r>
      <w:r>
        <w:t>cts any portion of the Contract</w:t>
      </w:r>
      <w:r w:rsidRPr="002B2CFA">
        <w:t xml:space="preserve"> the Contractor must, throughout the term of the contract, either:</w:t>
      </w:r>
    </w:p>
    <w:p w14:paraId="17027EBD" w14:textId="77777777" w:rsidR="001D380A" w:rsidRPr="002B2CFA" w:rsidRDefault="001D380A" w:rsidP="007A161C">
      <w:pPr>
        <w:pStyle w:val="Level2Body"/>
      </w:pPr>
    </w:p>
    <w:p w14:paraId="55C4C5FE" w14:textId="77777777" w:rsidR="007A161C" w:rsidRPr="001D380A" w:rsidRDefault="007A161C" w:rsidP="001D380A">
      <w:pPr>
        <w:pStyle w:val="Level3"/>
        <w:tabs>
          <w:tab w:val="num" w:pos="1440"/>
        </w:tabs>
        <w:ind w:left="1440"/>
        <w:rPr>
          <w:rFonts w:cs="Arial"/>
          <w:szCs w:val="18"/>
        </w:rPr>
      </w:pPr>
      <w:r w:rsidRPr="001D380A">
        <w:rPr>
          <w:rFonts w:cs="Arial"/>
          <w:szCs w:val="18"/>
        </w:rPr>
        <w:t>Provide equivalent insurance for each subcontractor and provide a COI verifying the coverage for the subcontractor;</w:t>
      </w:r>
    </w:p>
    <w:p w14:paraId="78EC76FD" w14:textId="77777777" w:rsidR="007A161C" w:rsidRPr="001D380A" w:rsidRDefault="007A161C" w:rsidP="001D380A">
      <w:pPr>
        <w:pStyle w:val="Level3"/>
        <w:tabs>
          <w:tab w:val="num" w:pos="1440"/>
        </w:tabs>
        <w:ind w:left="1440"/>
        <w:rPr>
          <w:rFonts w:cs="Arial"/>
          <w:szCs w:val="18"/>
        </w:rPr>
      </w:pPr>
      <w:r w:rsidRPr="001D380A">
        <w:rPr>
          <w:rFonts w:cs="Arial"/>
          <w:szCs w:val="18"/>
        </w:rPr>
        <w:t>Require each subcontractor to have equivalent insurance and provide written notice to the State that the Contractor has verified that each subcontractor has the required coverage; or,</w:t>
      </w:r>
    </w:p>
    <w:p w14:paraId="229DC052" w14:textId="77777777" w:rsidR="007A161C" w:rsidRPr="001D380A" w:rsidRDefault="007A161C" w:rsidP="001D380A">
      <w:pPr>
        <w:pStyle w:val="Level3"/>
        <w:tabs>
          <w:tab w:val="num" w:pos="1440"/>
        </w:tabs>
        <w:ind w:left="1440"/>
        <w:rPr>
          <w:rFonts w:cs="Arial"/>
          <w:szCs w:val="18"/>
        </w:rPr>
      </w:pPr>
      <w:r w:rsidRPr="001D380A">
        <w:rPr>
          <w:rFonts w:cs="Arial"/>
          <w:szCs w:val="18"/>
        </w:rPr>
        <w:t>Provide the State with copies of each subcontractor’s Certificate of Insurance evidencing the required coverage.</w:t>
      </w:r>
    </w:p>
    <w:p w14:paraId="18E7DFBC" w14:textId="77777777" w:rsidR="00EF178E" w:rsidRPr="00514090" w:rsidRDefault="00EF178E" w:rsidP="001D380A">
      <w:pPr>
        <w:pStyle w:val="Level3Body"/>
      </w:pPr>
    </w:p>
    <w:p w14:paraId="127EEFE3" w14:textId="77777777" w:rsidR="007A161C" w:rsidRDefault="007A161C" w:rsidP="007A161C">
      <w:pPr>
        <w:pStyle w:val="Level2Body"/>
      </w:pPr>
      <w:r w:rsidRPr="002B2CFA">
        <w:t xml:space="preserve">The Contractor shall not allow any Subcontractor to commence work until the Subcontractor has equivalent insurance.  </w:t>
      </w:r>
      <w:r>
        <w:t xml:space="preserve">The failure of the State to require a COI, or the failure of the Contractor to provide a COI or require subcontractor insurance </w:t>
      </w:r>
      <w:r w:rsidRPr="002B2CFA">
        <w:t>shall not limit, relieve, or decrease the liability of the Contractor hereunder</w:t>
      </w:r>
      <w:r>
        <w:t>.</w:t>
      </w:r>
    </w:p>
    <w:p w14:paraId="2AC5A0F9" w14:textId="77777777" w:rsidR="007A161C" w:rsidRDefault="007A161C" w:rsidP="007A161C">
      <w:pPr>
        <w:pStyle w:val="Level2Body"/>
      </w:pPr>
    </w:p>
    <w:p w14:paraId="7ABD2B33" w14:textId="77777777" w:rsidR="007A161C" w:rsidRPr="002B2CFA" w:rsidRDefault="007A161C" w:rsidP="007A161C">
      <w:pPr>
        <w:pStyle w:val="Level2Body"/>
      </w:pPr>
      <w:r>
        <w:t xml:space="preserve">In the event that any policy written on a claims-made basis terminates or is canceled during the term of the contract or </w:t>
      </w:r>
      <w:r w:rsidR="00994C22">
        <w:t>within six</w:t>
      </w:r>
      <w:r w:rsidR="0052631B">
        <w:t xml:space="preserve"> </w:t>
      </w:r>
      <w:r w:rsidR="00E43C27">
        <w:t xml:space="preserve">(6) </w:t>
      </w:r>
      <w:r>
        <w:t xml:space="preserve">years of termination or expiration of the contract, the contractor shall obtain an extended discovery </w:t>
      </w:r>
      <w:r>
        <w:lastRenderedPageBreak/>
        <w:t xml:space="preserve">or reporting period, or a new insurance policy, providing coverage required by this contract for the term of the contract and </w:t>
      </w:r>
      <w:r w:rsidR="00E43C27">
        <w:t xml:space="preserve">six (6) </w:t>
      </w:r>
      <w:r>
        <w:t>years following termination or expiration of the contract.</w:t>
      </w:r>
    </w:p>
    <w:p w14:paraId="462F2CF4" w14:textId="77777777" w:rsidR="007A161C" w:rsidRPr="002B2CFA" w:rsidRDefault="007A161C" w:rsidP="007A161C">
      <w:pPr>
        <w:pStyle w:val="Level2Body"/>
      </w:pPr>
      <w:r w:rsidRPr="002B2CFA">
        <w:tab/>
      </w:r>
    </w:p>
    <w:p w14:paraId="1ADC55FF" w14:textId="77777777" w:rsidR="007A161C" w:rsidRPr="002B2CFA" w:rsidRDefault="007A161C" w:rsidP="007A161C">
      <w:pPr>
        <w:pStyle w:val="Level2Body"/>
      </w:pPr>
      <w:r w:rsidRPr="002B2CFA">
        <w:t>If by the terms of any insurance a mandatory deductible is required, or if the Contractor elects to increase the mandatory deductible amount, the Contractor shall be responsible for payment of the amount of the deductible in the event of a paid claim.</w:t>
      </w:r>
    </w:p>
    <w:p w14:paraId="11DBEACF" w14:textId="77777777" w:rsidR="007A161C" w:rsidRPr="002B2CFA" w:rsidRDefault="007A161C" w:rsidP="007A161C">
      <w:pPr>
        <w:pStyle w:val="Level2Body"/>
      </w:pPr>
    </w:p>
    <w:p w14:paraId="3CCBD281" w14:textId="77777777" w:rsidR="007A161C" w:rsidRPr="005E0530" w:rsidRDefault="007A161C" w:rsidP="007A161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72576764" w14:textId="77777777" w:rsidR="007A161C" w:rsidRPr="00514090" w:rsidRDefault="007A161C" w:rsidP="007A161C">
      <w:pPr>
        <w:pStyle w:val="Level2Body"/>
      </w:pPr>
    </w:p>
    <w:p w14:paraId="1E2660F0" w14:textId="77777777" w:rsidR="007A161C" w:rsidRPr="00972534" w:rsidRDefault="007A161C" w:rsidP="008539DF">
      <w:pPr>
        <w:pStyle w:val="Level3"/>
        <w:numPr>
          <w:ilvl w:val="2"/>
          <w:numId w:val="15"/>
        </w:numPr>
        <w:tabs>
          <w:tab w:val="num" w:pos="1440"/>
        </w:tabs>
        <w:ind w:left="1440"/>
        <w:rPr>
          <w:rFonts w:cs="Arial"/>
          <w:b/>
          <w:szCs w:val="18"/>
        </w:rPr>
      </w:pPr>
      <w:r w:rsidRPr="00972534">
        <w:rPr>
          <w:rFonts w:cs="Arial"/>
          <w:b/>
          <w:szCs w:val="18"/>
        </w:rPr>
        <w:t>WORKERS’ COMPENSATION INSURANCE</w:t>
      </w:r>
    </w:p>
    <w:p w14:paraId="4161A989" w14:textId="77777777" w:rsidR="007A161C" w:rsidRPr="003763B4" w:rsidRDefault="007A161C" w:rsidP="001E00F5">
      <w:pPr>
        <w:pStyle w:val="Level3Body"/>
        <w:tabs>
          <w:tab w:val="num" w:pos="1440"/>
        </w:tabs>
        <w:rPr>
          <w:rFonts w:cs="Arial"/>
          <w:szCs w:val="18"/>
        </w:rPr>
      </w:pPr>
      <w:r w:rsidRPr="003763B4">
        <w:rPr>
          <w:rFonts w:cs="Arial"/>
          <w:szCs w:val="18"/>
        </w:rPr>
        <w:t xml:space="preserve">The Contractor shall take out and maintain during the life of this contract the statutory Workers’ Compensation and Employer's Liability Insurance for all of the contactors’ employees to be engaged in work on the project under this contract and, in case any such work is sublet, the Contractor shall require the </w:t>
      </w:r>
      <w:r>
        <w:rPr>
          <w:rFonts w:cs="Arial"/>
          <w:szCs w:val="18"/>
        </w:rPr>
        <w:t>Subcontractor</w:t>
      </w:r>
      <w:r w:rsidRPr="003763B4">
        <w:rPr>
          <w:rFonts w:cs="Arial"/>
          <w:szCs w:val="18"/>
        </w:rPr>
        <w:t xml:space="preserve"> similarly to provide Worker's Compensation and Employer's Liability Insurance for all of the </w:t>
      </w:r>
      <w:r>
        <w:rPr>
          <w:rFonts w:cs="Arial"/>
          <w:szCs w:val="18"/>
        </w:rPr>
        <w:t>Subcontractor</w:t>
      </w:r>
      <w:r w:rsidRPr="003763B4">
        <w:rPr>
          <w:rFonts w:cs="Arial"/>
          <w:szCs w:val="18"/>
        </w:rPr>
        <w:t xml:space="preserve">’s 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5AB1B825" w14:textId="77777777" w:rsidR="007A161C" w:rsidRPr="003763B4" w:rsidRDefault="007A161C" w:rsidP="001E00F5">
      <w:pPr>
        <w:pStyle w:val="Level3Body"/>
        <w:tabs>
          <w:tab w:val="num" w:pos="1440"/>
        </w:tabs>
        <w:rPr>
          <w:rFonts w:cs="Arial"/>
          <w:szCs w:val="18"/>
        </w:rPr>
      </w:pPr>
    </w:p>
    <w:p w14:paraId="6EF2594D" w14:textId="77777777" w:rsidR="007A161C" w:rsidRPr="003763B4" w:rsidRDefault="007A161C" w:rsidP="001E00F5">
      <w:pPr>
        <w:pStyle w:val="Level3"/>
        <w:tabs>
          <w:tab w:val="num" w:pos="1440"/>
        </w:tabs>
        <w:ind w:left="1440"/>
        <w:rPr>
          <w:rFonts w:cs="Arial"/>
          <w:b/>
          <w:szCs w:val="18"/>
        </w:rPr>
      </w:pPr>
      <w:r w:rsidRPr="003763B4">
        <w:rPr>
          <w:rFonts w:cs="Arial"/>
          <w:b/>
          <w:szCs w:val="18"/>
        </w:rPr>
        <w:t>COMMERCIAL GENERAL LIABILITY INSURANCE AND COMMERCIAL AUTOMOBILE LIABILITY INSURANCE</w:t>
      </w:r>
    </w:p>
    <w:p w14:paraId="6258D475" w14:textId="77777777" w:rsidR="007A161C" w:rsidRPr="003763B4" w:rsidRDefault="007A161C" w:rsidP="001E00F5">
      <w:pPr>
        <w:pStyle w:val="Level3Body"/>
        <w:tabs>
          <w:tab w:val="num" w:pos="1440"/>
        </w:tabs>
        <w:rPr>
          <w:rFonts w:cs="Arial"/>
          <w:szCs w:val="18"/>
        </w:rPr>
      </w:pPr>
      <w:r w:rsidRPr="003763B4">
        <w:rPr>
          <w:rFonts w:cs="Arial"/>
          <w:szCs w:val="18"/>
        </w:rPr>
        <w:t xml:space="preserve">The Contractor shall take out and maintain during the life of this contract such Commercial General Liability Insurance and Commercial Automobile Liability Insurance as shall protect Contractor and any </w:t>
      </w:r>
      <w:r>
        <w:rPr>
          <w:rFonts w:cs="Arial"/>
          <w:szCs w:val="18"/>
        </w:rPr>
        <w:t>Subcontractor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Contractor or by any </w:t>
      </w:r>
      <w:r>
        <w:rPr>
          <w:rFonts w:cs="Arial"/>
          <w:szCs w:val="18"/>
        </w:rPr>
        <w:t>Subcontractor</w:t>
      </w:r>
      <w:r w:rsidRPr="003763B4">
        <w:rPr>
          <w:rFonts w:cs="Arial"/>
          <w:szCs w:val="18"/>
        </w:rPr>
        <w:t xml:space="preserve"> or by anyone directly or indirectly employed by either of them, and the amounts of such insurance shall not be less than limits stated hereinafter.</w:t>
      </w:r>
    </w:p>
    <w:p w14:paraId="04DB8584" w14:textId="77777777" w:rsidR="007A161C" w:rsidRPr="003763B4" w:rsidRDefault="007A161C" w:rsidP="001E00F5">
      <w:pPr>
        <w:pStyle w:val="Level3Body"/>
        <w:tabs>
          <w:tab w:val="num" w:pos="1440"/>
        </w:tabs>
        <w:rPr>
          <w:rFonts w:cs="Arial"/>
          <w:szCs w:val="18"/>
        </w:rPr>
      </w:pPr>
    </w:p>
    <w:p w14:paraId="749DD9D7" w14:textId="77777777" w:rsidR="007A161C" w:rsidRPr="003763B4" w:rsidRDefault="007A161C" w:rsidP="001E00F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Contractors, Personal Injury, and Contractual Liability coverage.  </w:t>
      </w:r>
      <w:r w:rsidRPr="00764FB6">
        <w:rPr>
          <w:b/>
        </w:rPr>
        <w:t>The policy shall include the State, and others as required by the contract documents, as Additional Insured(s).</w:t>
      </w:r>
      <w:r w:rsidRPr="003763B4">
        <w:t xml:space="preserve">  </w:t>
      </w:r>
      <w:r w:rsidRPr="00764FB6">
        <w:rPr>
          <w:b/>
        </w:rPr>
        <w:t xml:space="preserve">This policy shall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6BAF27B" w14:textId="77777777" w:rsidR="007A161C" w:rsidRDefault="007A161C" w:rsidP="001E00F5">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5A011DEA" w14:textId="77777777" w:rsidTr="00504324">
        <w:tc>
          <w:tcPr>
            <w:tcW w:w="8630" w:type="dxa"/>
            <w:gridSpan w:val="2"/>
            <w:shd w:val="clear" w:color="auto" w:fill="D8D8D8"/>
          </w:tcPr>
          <w:p w14:paraId="2CF54FBF" w14:textId="77777777" w:rsidR="007A161C" w:rsidRPr="005E0530" w:rsidRDefault="007A161C" w:rsidP="009F5E00">
            <w:pPr>
              <w:keepNext/>
              <w:keepLines/>
              <w:rPr>
                <w:rStyle w:val="Glossary-Bold"/>
              </w:rPr>
            </w:pPr>
            <w:r>
              <w:rPr>
                <w:rFonts w:cs="Arial"/>
                <w:b/>
                <w:szCs w:val="18"/>
              </w:rPr>
              <w:lastRenderedPageBreak/>
              <w:t xml:space="preserve">REQUIRED INSURANCE COVERAGE </w:t>
            </w:r>
          </w:p>
        </w:tc>
      </w:tr>
      <w:tr w:rsidR="007A161C" w:rsidRPr="00731093" w14:paraId="3924174C" w14:textId="77777777" w:rsidTr="00504324">
        <w:tc>
          <w:tcPr>
            <w:tcW w:w="8630" w:type="dxa"/>
            <w:gridSpan w:val="2"/>
            <w:shd w:val="clear" w:color="auto" w:fill="D8D8D8"/>
          </w:tcPr>
          <w:p w14:paraId="77E57771" w14:textId="77777777" w:rsidR="007A161C" w:rsidRPr="009F5E00" w:rsidRDefault="007A161C" w:rsidP="00504324">
            <w:pPr>
              <w:keepNext/>
              <w:keepLines/>
              <w:rPr>
                <w:rStyle w:val="Glossary-Bold"/>
              </w:rPr>
            </w:pPr>
            <w:r w:rsidRPr="009F5E00">
              <w:rPr>
                <w:rStyle w:val="Glossary-Bold"/>
              </w:rPr>
              <w:t xml:space="preserve">COMMERCIAL GENERAL LIABILITY </w:t>
            </w:r>
          </w:p>
        </w:tc>
      </w:tr>
      <w:tr w:rsidR="007A161C" w:rsidRPr="00731093" w14:paraId="2E99675A" w14:textId="77777777" w:rsidTr="00504324">
        <w:tc>
          <w:tcPr>
            <w:tcW w:w="4330" w:type="dxa"/>
            <w:shd w:val="clear" w:color="auto" w:fill="auto"/>
          </w:tcPr>
          <w:p w14:paraId="389E9228" w14:textId="77777777" w:rsidR="007A161C" w:rsidRPr="009F5E00" w:rsidRDefault="007A161C" w:rsidP="00504324">
            <w:pPr>
              <w:pStyle w:val="Level2Body"/>
              <w:keepNext/>
              <w:keepLines/>
              <w:rPr>
                <w:szCs w:val="18"/>
              </w:rPr>
            </w:pPr>
            <w:r w:rsidRPr="009F5E00">
              <w:rPr>
                <w:szCs w:val="18"/>
              </w:rPr>
              <w:t>General Aggregate</w:t>
            </w:r>
            <w:r w:rsidRPr="009F5E00">
              <w:rPr>
                <w:szCs w:val="18"/>
              </w:rPr>
              <w:tab/>
            </w:r>
          </w:p>
        </w:tc>
        <w:tc>
          <w:tcPr>
            <w:tcW w:w="4300" w:type="dxa"/>
            <w:shd w:val="clear" w:color="auto" w:fill="auto"/>
          </w:tcPr>
          <w:p w14:paraId="3659D050" w14:textId="77777777" w:rsidR="007A161C" w:rsidRPr="009F5E00" w:rsidRDefault="007A161C" w:rsidP="00504324">
            <w:pPr>
              <w:pStyle w:val="Level2Body"/>
              <w:keepNext/>
              <w:keepLines/>
              <w:rPr>
                <w:szCs w:val="18"/>
              </w:rPr>
            </w:pPr>
            <w:r w:rsidRPr="009F5E00">
              <w:rPr>
                <w:szCs w:val="18"/>
              </w:rPr>
              <w:t>$2,000,000</w:t>
            </w:r>
          </w:p>
        </w:tc>
      </w:tr>
      <w:tr w:rsidR="007A161C" w:rsidRPr="00731093" w14:paraId="4FBF9754" w14:textId="77777777" w:rsidTr="00504324">
        <w:tc>
          <w:tcPr>
            <w:tcW w:w="4330" w:type="dxa"/>
            <w:shd w:val="clear" w:color="auto" w:fill="auto"/>
          </w:tcPr>
          <w:p w14:paraId="4E1EBCD0" w14:textId="77777777" w:rsidR="007A161C" w:rsidRPr="009F5E00" w:rsidRDefault="007A161C" w:rsidP="00504324">
            <w:pPr>
              <w:pStyle w:val="Level2Body"/>
              <w:keepNext/>
              <w:keepLines/>
              <w:rPr>
                <w:szCs w:val="18"/>
              </w:rPr>
            </w:pPr>
            <w:r w:rsidRPr="009F5E00">
              <w:rPr>
                <w:szCs w:val="18"/>
              </w:rPr>
              <w:t>Products/Completed Operations Aggregate</w:t>
            </w:r>
          </w:p>
        </w:tc>
        <w:tc>
          <w:tcPr>
            <w:tcW w:w="4300" w:type="dxa"/>
            <w:shd w:val="clear" w:color="auto" w:fill="auto"/>
          </w:tcPr>
          <w:p w14:paraId="0C3E5E98" w14:textId="77777777" w:rsidR="007A161C" w:rsidRPr="009F5E00" w:rsidRDefault="007A161C" w:rsidP="00504324">
            <w:pPr>
              <w:pStyle w:val="Level2Body"/>
              <w:keepNext/>
              <w:keepLines/>
              <w:rPr>
                <w:szCs w:val="18"/>
              </w:rPr>
            </w:pPr>
            <w:r w:rsidRPr="009F5E00">
              <w:rPr>
                <w:szCs w:val="18"/>
              </w:rPr>
              <w:t>$2,000,000</w:t>
            </w:r>
          </w:p>
        </w:tc>
      </w:tr>
      <w:tr w:rsidR="007A161C" w:rsidRPr="00731093" w14:paraId="48E945BB" w14:textId="77777777" w:rsidTr="00504324">
        <w:tc>
          <w:tcPr>
            <w:tcW w:w="4330" w:type="dxa"/>
            <w:shd w:val="clear" w:color="auto" w:fill="auto"/>
          </w:tcPr>
          <w:p w14:paraId="041D4E81" w14:textId="77777777" w:rsidR="007A161C" w:rsidRPr="009F5E00" w:rsidRDefault="007A161C" w:rsidP="00504324">
            <w:pPr>
              <w:pStyle w:val="Level2Body"/>
              <w:keepNext/>
              <w:keepLines/>
              <w:rPr>
                <w:szCs w:val="18"/>
              </w:rPr>
            </w:pPr>
            <w:r w:rsidRPr="009F5E00">
              <w:rPr>
                <w:szCs w:val="18"/>
              </w:rPr>
              <w:t>Personal/Advertising Injury</w:t>
            </w:r>
            <w:r w:rsidRPr="009F5E00">
              <w:rPr>
                <w:szCs w:val="18"/>
              </w:rPr>
              <w:tab/>
            </w:r>
          </w:p>
        </w:tc>
        <w:tc>
          <w:tcPr>
            <w:tcW w:w="4300" w:type="dxa"/>
            <w:shd w:val="clear" w:color="auto" w:fill="auto"/>
          </w:tcPr>
          <w:p w14:paraId="73596E4C" w14:textId="77777777" w:rsidR="007A161C" w:rsidRPr="009F5E00" w:rsidRDefault="007A161C" w:rsidP="00504324">
            <w:pPr>
              <w:pStyle w:val="Level2Body"/>
              <w:keepNext/>
              <w:keepLines/>
            </w:pPr>
            <w:r w:rsidRPr="009F5E00">
              <w:t>$1,000,000 per occurrence</w:t>
            </w:r>
          </w:p>
        </w:tc>
      </w:tr>
      <w:tr w:rsidR="007A161C" w:rsidRPr="00731093" w14:paraId="51B8F036" w14:textId="77777777" w:rsidTr="00504324">
        <w:tc>
          <w:tcPr>
            <w:tcW w:w="4330" w:type="dxa"/>
            <w:shd w:val="clear" w:color="auto" w:fill="auto"/>
          </w:tcPr>
          <w:p w14:paraId="3824F4F8" w14:textId="77777777" w:rsidR="007A161C" w:rsidRPr="009F5E00" w:rsidRDefault="007A161C" w:rsidP="00504324">
            <w:pPr>
              <w:pStyle w:val="Level2Body"/>
              <w:keepNext/>
              <w:keepLines/>
              <w:rPr>
                <w:szCs w:val="18"/>
              </w:rPr>
            </w:pPr>
            <w:r w:rsidRPr="009F5E00">
              <w:rPr>
                <w:szCs w:val="18"/>
              </w:rPr>
              <w:t>Bodily Injury/Property Damage</w:t>
            </w:r>
            <w:r w:rsidRPr="009F5E00">
              <w:rPr>
                <w:szCs w:val="18"/>
              </w:rPr>
              <w:tab/>
            </w:r>
          </w:p>
        </w:tc>
        <w:tc>
          <w:tcPr>
            <w:tcW w:w="4300" w:type="dxa"/>
            <w:shd w:val="clear" w:color="auto" w:fill="auto"/>
          </w:tcPr>
          <w:p w14:paraId="7CD6A65B" w14:textId="77777777" w:rsidR="007A161C" w:rsidRPr="009F5E00" w:rsidRDefault="007A161C" w:rsidP="00504324">
            <w:pPr>
              <w:pStyle w:val="Level2Body"/>
              <w:keepNext/>
              <w:keepLines/>
              <w:rPr>
                <w:szCs w:val="18"/>
              </w:rPr>
            </w:pPr>
            <w:r w:rsidRPr="009F5E00">
              <w:rPr>
                <w:szCs w:val="18"/>
              </w:rPr>
              <w:t>$1,000,000 per occurrence</w:t>
            </w:r>
          </w:p>
        </w:tc>
      </w:tr>
      <w:tr w:rsidR="007A161C" w:rsidRPr="00731093" w14:paraId="299950F6" w14:textId="77777777" w:rsidTr="00504324">
        <w:tc>
          <w:tcPr>
            <w:tcW w:w="4330" w:type="dxa"/>
            <w:shd w:val="clear" w:color="auto" w:fill="auto"/>
          </w:tcPr>
          <w:p w14:paraId="3EE42AE6" w14:textId="77777777" w:rsidR="007A161C" w:rsidRPr="009F5E00" w:rsidRDefault="007A161C" w:rsidP="00504324">
            <w:pPr>
              <w:pStyle w:val="Level2Body"/>
              <w:keepNext/>
              <w:keepLines/>
              <w:rPr>
                <w:szCs w:val="18"/>
              </w:rPr>
            </w:pPr>
          </w:p>
        </w:tc>
        <w:tc>
          <w:tcPr>
            <w:tcW w:w="4300" w:type="dxa"/>
            <w:shd w:val="clear" w:color="auto" w:fill="auto"/>
          </w:tcPr>
          <w:p w14:paraId="524E86E1" w14:textId="77777777" w:rsidR="007A161C" w:rsidRPr="009F5E00" w:rsidRDefault="007A161C" w:rsidP="00504324">
            <w:pPr>
              <w:pStyle w:val="Level2Body"/>
              <w:keepNext/>
              <w:keepLines/>
              <w:rPr>
                <w:szCs w:val="18"/>
              </w:rPr>
            </w:pPr>
          </w:p>
        </w:tc>
      </w:tr>
      <w:tr w:rsidR="007A161C" w:rsidRPr="00731093" w14:paraId="33FBC89C" w14:textId="77777777" w:rsidTr="00504324">
        <w:tc>
          <w:tcPr>
            <w:tcW w:w="4330" w:type="dxa"/>
            <w:shd w:val="clear" w:color="auto" w:fill="auto"/>
          </w:tcPr>
          <w:p w14:paraId="79C3C46E" w14:textId="77777777" w:rsidR="007A161C" w:rsidRPr="009F5E00" w:rsidRDefault="007A161C" w:rsidP="00504324">
            <w:pPr>
              <w:pStyle w:val="Level2Body"/>
              <w:keepNext/>
              <w:keepLines/>
              <w:rPr>
                <w:szCs w:val="18"/>
              </w:rPr>
            </w:pPr>
            <w:r w:rsidRPr="009F5E00">
              <w:rPr>
                <w:szCs w:val="18"/>
              </w:rPr>
              <w:t>Medical Payments</w:t>
            </w:r>
          </w:p>
        </w:tc>
        <w:tc>
          <w:tcPr>
            <w:tcW w:w="4300" w:type="dxa"/>
            <w:shd w:val="clear" w:color="auto" w:fill="auto"/>
          </w:tcPr>
          <w:p w14:paraId="6653B2B5" w14:textId="77777777" w:rsidR="007A161C" w:rsidRPr="009F5E00" w:rsidRDefault="007A161C" w:rsidP="00504324">
            <w:pPr>
              <w:pStyle w:val="Level2Body"/>
              <w:keepNext/>
              <w:keepLines/>
              <w:rPr>
                <w:szCs w:val="18"/>
              </w:rPr>
            </w:pPr>
            <w:r w:rsidRPr="009F5E00">
              <w:rPr>
                <w:szCs w:val="18"/>
              </w:rPr>
              <w:t>$10,000 any one person</w:t>
            </w:r>
          </w:p>
        </w:tc>
      </w:tr>
      <w:tr w:rsidR="007A161C" w:rsidRPr="00731093" w14:paraId="4570F1BC" w14:textId="77777777" w:rsidTr="00504324">
        <w:tc>
          <w:tcPr>
            <w:tcW w:w="4330" w:type="dxa"/>
            <w:shd w:val="clear" w:color="auto" w:fill="auto"/>
          </w:tcPr>
          <w:p w14:paraId="5D4BD001" w14:textId="77777777" w:rsidR="007A161C" w:rsidRPr="009F5E00" w:rsidRDefault="007A161C" w:rsidP="00504324">
            <w:pPr>
              <w:pStyle w:val="Level2Body"/>
              <w:keepNext/>
              <w:keepLines/>
              <w:rPr>
                <w:szCs w:val="18"/>
              </w:rPr>
            </w:pPr>
            <w:r w:rsidRPr="009F5E00">
              <w:rPr>
                <w:szCs w:val="18"/>
              </w:rPr>
              <w:t>Damage to Rented Premises</w:t>
            </w:r>
            <w:r w:rsidR="00EE05C6" w:rsidRPr="009F5E00">
              <w:rPr>
                <w:szCs w:val="18"/>
              </w:rPr>
              <w:t xml:space="preserve"> (Fire)</w:t>
            </w:r>
          </w:p>
        </w:tc>
        <w:tc>
          <w:tcPr>
            <w:tcW w:w="4300" w:type="dxa"/>
            <w:shd w:val="clear" w:color="auto" w:fill="auto"/>
          </w:tcPr>
          <w:p w14:paraId="40778D35" w14:textId="77777777" w:rsidR="007A161C" w:rsidRPr="009F5E00" w:rsidRDefault="007A161C" w:rsidP="00504324">
            <w:pPr>
              <w:pStyle w:val="Level2Body"/>
              <w:keepNext/>
              <w:keepLines/>
              <w:rPr>
                <w:szCs w:val="18"/>
              </w:rPr>
            </w:pPr>
            <w:r w:rsidRPr="009F5E00">
              <w:rPr>
                <w:szCs w:val="18"/>
              </w:rPr>
              <w:t>$300,000 each occurrence</w:t>
            </w:r>
          </w:p>
        </w:tc>
      </w:tr>
      <w:tr w:rsidR="007A161C" w:rsidRPr="00731093" w14:paraId="54544E64" w14:textId="77777777" w:rsidTr="00504324">
        <w:tc>
          <w:tcPr>
            <w:tcW w:w="4330" w:type="dxa"/>
            <w:shd w:val="clear" w:color="auto" w:fill="auto"/>
          </w:tcPr>
          <w:p w14:paraId="18F69E14" w14:textId="77777777" w:rsidR="007A161C" w:rsidRPr="009F5E00" w:rsidRDefault="007A161C" w:rsidP="00504324">
            <w:pPr>
              <w:pStyle w:val="Level2Body"/>
              <w:keepNext/>
              <w:keepLines/>
              <w:rPr>
                <w:szCs w:val="18"/>
              </w:rPr>
            </w:pPr>
            <w:r w:rsidRPr="009F5E00">
              <w:rPr>
                <w:szCs w:val="18"/>
              </w:rPr>
              <w:t>Contractual</w:t>
            </w:r>
          </w:p>
        </w:tc>
        <w:tc>
          <w:tcPr>
            <w:tcW w:w="4300" w:type="dxa"/>
            <w:shd w:val="clear" w:color="auto" w:fill="auto"/>
          </w:tcPr>
          <w:p w14:paraId="481B2481" w14:textId="77777777" w:rsidR="007A161C" w:rsidRPr="009F5E00" w:rsidRDefault="007A161C" w:rsidP="00504324">
            <w:pPr>
              <w:pStyle w:val="Level2Body"/>
              <w:keepNext/>
              <w:keepLines/>
              <w:rPr>
                <w:szCs w:val="18"/>
              </w:rPr>
            </w:pPr>
            <w:r w:rsidRPr="009F5E00">
              <w:rPr>
                <w:szCs w:val="18"/>
              </w:rPr>
              <w:t>Included</w:t>
            </w:r>
          </w:p>
        </w:tc>
      </w:tr>
      <w:tr w:rsidR="007A161C" w:rsidRPr="00731093" w14:paraId="3CCC08BF" w14:textId="77777777" w:rsidTr="00504324">
        <w:tc>
          <w:tcPr>
            <w:tcW w:w="4330" w:type="dxa"/>
            <w:shd w:val="clear" w:color="auto" w:fill="auto"/>
          </w:tcPr>
          <w:p w14:paraId="415030E3" w14:textId="77777777" w:rsidR="007A161C" w:rsidRPr="009F5E00" w:rsidRDefault="007A161C" w:rsidP="00504324">
            <w:pPr>
              <w:pStyle w:val="Level2Body"/>
              <w:keepNext/>
              <w:keepLines/>
              <w:rPr>
                <w:szCs w:val="18"/>
              </w:rPr>
            </w:pPr>
            <w:r w:rsidRPr="009F5E00">
              <w:rPr>
                <w:szCs w:val="18"/>
              </w:rPr>
              <w:t>XCU Liability (Explosion, Collapse, and Underground Damage)</w:t>
            </w:r>
          </w:p>
        </w:tc>
        <w:tc>
          <w:tcPr>
            <w:tcW w:w="4300" w:type="dxa"/>
            <w:shd w:val="clear" w:color="auto" w:fill="auto"/>
          </w:tcPr>
          <w:p w14:paraId="3C705725" w14:textId="77777777" w:rsidR="007A161C" w:rsidRPr="009F5E00" w:rsidRDefault="007A161C" w:rsidP="00504324">
            <w:pPr>
              <w:pStyle w:val="Level2Body"/>
              <w:keepNext/>
              <w:keepLines/>
              <w:rPr>
                <w:szCs w:val="18"/>
              </w:rPr>
            </w:pPr>
            <w:r w:rsidRPr="009F5E00">
              <w:rPr>
                <w:szCs w:val="18"/>
              </w:rPr>
              <w:t>Included</w:t>
            </w:r>
          </w:p>
        </w:tc>
      </w:tr>
      <w:tr w:rsidR="007A161C" w:rsidRPr="00731093" w14:paraId="7668E411" w14:textId="77777777" w:rsidTr="00504324">
        <w:tc>
          <w:tcPr>
            <w:tcW w:w="4330" w:type="dxa"/>
            <w:shd w:val="clear" w:color="auto" w:fill="auto"/>
          </w:tcPr>
          <w:p w14:paraId="7A786D36" w14:textId="77777777" w:rsidR="007A161C" w:rsidRPr="009F5E00" w:rsidRDefault="007A161C" w:rsidP="00504324">
            <w:pPr>
              <w:pStyle w:val="Level2Body"/>
              <w:keepNext/>
              <w:keepLines/>
              <w:rPr>
                <w:szCs w:val="18"/>
              </w:rPr>
            </w:pPr>
            <w:r w:rsidRPr="009F5E00">
              <w:rPr>
                <w:szCs w:val="18"/>
              </w:rPr>
              <w:t>Independent Contractors</w:t>
            </w:r>
          </w:p>
        </w:tc>
        <w:tc>
          <w:tcPr>
            <w:tcW w:w="4300" w:type="dxa"/>
            <w:shd w:val="clear" w:color="auto" w:fill="auto"/>
          </w:tcPr>
          <w:p w14:paraId="7902AB0C" w14:textId="77777777" w:rsidR="007A161C" w:rsidRPr="009F5E00" w:rsidRDefault="007A161C" w:rsidP="00504324">
            <w:pPr>
              <w:pStyle w:val="Level2Body"/>
              <w:keepNext/>
              <w:keepLines/>
              <w:rPr>
                <w:szCs w:val="18"/>
              </w:rPr>
            </w:pPr>
            <w:r w:rsidRPr="009F5E00">
              <w:rPr>
                <w:szCs w:val="18"/>
              </w:rPr>
              <w:t>Included</w:t>
            </w:r>
          </w:p>
        </w:tc>
      </w:tr>
      <w:tr w:rsidR="007A161C" w:rsidRPr="00731093" w14:paraId="2A6C4AE6" w14:textId="77777777" w:rsidTr="00504324">
        <w:tc>
          <w:tcPr>
            <w:tcW w:w="4330" w:type="dxa"/>
            <w:shd w:val="clear" w:color="auto" w:fill="auto"/>
          </w:tcPr>
          <w:p w14:paraId="310251FE" w14:textId="77777777" w:rsidR="007A161C" w:rsidRPr="009F5E00" w:rsidRDefault="007A161C" w:rsidP="00504324">
            <w:pPr>
              <w:pStyle w:val="Level2Body"/>
              <w:keepNext/>
              <w:keepLines/>
              <w:rPr>
                <w:szCs w:val="18"/>
              </w:rPr>
            </w:pPr>
            <w:r w:rsidRPr="009F5E00">
              <w:rPr>
                <w:szCs w:val="18"/>
              </w:rPr>
              <w:t>Abuse &amp; Molestation</w:t>
            </w:r>
          </w:p>
        </w:tc>
        <w:tc>
          <w:tcPr>
            <w:tcW w:w="4300" w:type="dxa"/>
            <w:shd w:val="clear" w:color="auto" w:fill="auto"/>
          </w:tcPr>
          <w:p w14:paraId="411053D1" w14:textId="77777777" w:rsidR="007A161C" w:rsidRPr="009F5E00" w:rsidRDefault="007A161C" w:rsidP="00504324">
            <w:pPr>
              <w:pStyle w:val="Level2Body"/>
              <w:keepNext/>
              <w:keepLines/>
              <w:rPr>
                <w:szCs w:val="18"/>
              </w:rPr>
            </w:pPr>
            <w:r w:rsidRPr="009F5E00">
              <w:rPr>
                <w:szCs w:val="18"/>
              </w:rPr>
              <w:t>Included</w:t>
            </w:r>
          </w:p>
        </w:tc>
      </w:tr>
      <w:tr w:rsidR="007A161C" w:rsidRPr="00731093" w14:paraId="7756CE3E" w14:textId="77777777" w:rsidTr="006A03EA">
        <w:tc>
          <w:tcPr>
            <w:tcW w:w="8630" w:type="dxa"/>
            <w:gridSpan w:val="2"/>
            <w:shd w:val="clear" w:color="auto" w:fill="auto"/>
            <w:tcMar>
              <w:left w:w="0" w:type="dxa"/>
              <w:right w:w="0" w:type="dxa"/>
            </w:tcMar>
          </w:tcPr>
          <w:p w14:paraId="17822875" w14:textId="77777777" w:rsidR="007A161C" w:rsidRPr="009F5E00" w:rsidRDefault="007A161C" w:rsidP="006A03EA">
            <w:pPr>
              <w:pStyle w:val="Level4"/>
              <w:keepNext/>
              <w:keepLines/>
              <w:numPr>
                <w:ilvl w:val="0"/>
                <w:numId w:val="0"/>
              </w:numPr>
              <w:jc w:val="center"/>
              <w:rPr>
                <w:rFonts w:ascii="Arial Bold" w:hAnsi="Arial Bold" w:cs="Arial"/>
                <w:b/>
                <w:i/>
                <w:spacing w:val="-2"/>
                <w:szCs w:val="18"/>
              </w:rPr>
            </w:pPr>
            <w:r w:rsidRPr="009F5E00">
              <w:rPr>
                <w:rFonts w:ascii="Arial Bold" w:hAnsi="Arial Bold" w:cs="Arial"/>
                <w:b/>
                <w:i/>
                <w:spacing w:val="-2"/>
                <w:szCs w:val="18"/>
              </w:rPr>
              <w:t>If higher limits are required, the Umbrella/Excess Liability limits are allowed to satisfy the higher limit.</w:t>
            </w:r>
          </w:p>
        </w:tc>
      </w:tr>
      <w:tr w:rsidR="007A161C" w:rsidRPr="00731093" w14:paraId="3A98670B" w14:textId="77777777" w:rsidTr="00504324">
        <w:tc>
          <w:tcPr>
            <w:tcW w:w="8630" w:type="dxa"/>
            <w:gridSpan w:val="2"/>
            <w:shd w:val="clear" w:color="auto" w:fill="D8D8D8"/>
          </w:tcPr>
          <w:p w14:paraId="58331423" w14:textId="77777777" w:rsidR="007A161C" w:rsidRPr="009F5E00" w:rsidRDefault="007A161C" w:rsidP="00504324">
            <w:pPr>
              <w:keepNext/>
              <w:keepLines/>
              <w:rPr>
                <w:rStyle w:val="Glossary-Bold"/>
              </w:rPr>
            </w:pPr>
            <w:r w:rsidRPr="009F5E00">
              <w:rPr>
                <w:rStyle w:val="Glossary-Bold"/>
              </w:rPr>
              <w:t>WORKER’S COMPENSATION</w:t>
            </w:r>
          </w:p>
        </w:tc>
      </w:tr>
      <w:tr w:rsidR="007A161C" w:rsidRPr="00731093" w14:paraId="423BD6C3" w14:textId="77777777" w:rsidTr="00504324">
        <w:tc>
          <w:tcPr>
            <w:tcW w:w="4330" w:type="dxa"/>
            <w:shd w:val="clear" w:color="auto" w:fill="auto"/>
          </w:tcPr>
          <w:p w14:paraId="03B5F328" w14:textId="77777777" w:rsidR="007A161C" w:rsidRPr="009F5E00" w:rsidRDefault="007A161C" w:rsidP="00504324">
            <w:pPr>
              <w:pStyle w:val="Level2Body"/>
              <w:keepNext/>
              <w:keepLines/>
              <w:rPr>
                <w:szCs w:val="18"/>
              </w:rPr>
            </w:pPr>
            <w:r w:rsidRPr="009F5E00">
              <w:rPr>
                <w:szCs w:val="18"/>
              </w:rPr>
              <w:t>Employers Liability Limits</w:t>
            </w:r>
          </w:p>
        </w:tc>
        <w:tc>
          <w:tcPr>
            <w:tcW w:w="4300" w:type="dxa"/>
            <w:shd w:val="clear" w:color="auto" w:fill="auto"/>
          </w:tcPr>
          <w:p w14:paraId="763DF70E" w14:textId="77777777" w:rsidR="007A161C" w:rsidRPr="009F5E00" w:rsidRDefault="007A161C" w:rsidP="00504324">
            <w:pPr>
              <w:pStyle w:val="Level2Body"/>
              <w:keepNext/>
              <w:keepLines/>
              <w:rPr>
                <w:szCs w:val="18"/>
              </w:rPr>
            </w:pPr>
            <w:r w:rsidRPr="009F5E00">
              <w:rPr>
                <w:szCs w:val="18"/>
              </w:rPr>
              <w:t>$500K/$500K/$500K</w:t>
            </w:r>
          </w:p>
        </w:tc>
      </w:tr>
      <w:tr w:rsidR="007A161C" w:rsidRPr="00731093" w14:paraId="3D0687BD" w14:textId="77777777" w:rsidTr="00504324">
        <w:tc>
          <w:tcPr>
            <w:tcW w:w="4330" w:type="dxa"/>
            <w:shd w:val="clear" w:color="auto" w:fill="auto"/>
          </w:tcPr>
          <w:p w14:paraId="0CAAC84A" w14:textId="77777777" w:rsidR="007A161C" w:rsidRPr="009F5E00" w:rsidRDefault="007A161C" w:rsidP="00504324">
            <w:pPr>
              <w:pStyle w:val="Level2Body"/>
              <w:keepNext/>
              <w:keepLines/>
              <w:rPr>
                <w:szCs w:val="18"/>
              </w:rPr>
            </w:pPr>
            <w:r w:rsidRPr="009F5E00">
              <w:rPr>
                <w:szCs w:val="18"/>
              </w:rPr>
              <w:t>Statutory Limits- All States</w:t>
            </w:r>
          </w:p>
        </w:tc>
        <w:tc>
          <w:tcPr>
            <w:tcW w:w="4300" w:type="dxa"/>
            <w:shd w:val="clear" w:color="auto" w:fill="auto"/>
          </w:tcPr>
          <w:p w14:paraId="0ED2835F" w14:textId="77777777" w:rsidR="007A161C" w:rsidRPr="009F5E00" w:rsidRDefault="007A161C" w:rsidP="00504324">
            <w:pPr>
              <w:pStyle w:val="Level2Body"/>
              <w:keepNext/>
              <w:keepLines/>
              <w:rPr>
                <w:szCs w:val="18"/>
              </w:rPr>
            </w:pPr>
            <w:r w:rsidRPr="009F5E00">
              <w:rPr>
                <w:szCs w:val="18"/>
              </w:rPr>
              <w:t>Statutory - State of Nebraska</w:t>
            </w:r>
          </w:p>
        </w:tc>
      </w:tr>
      <w:tr w:rsidR="007A161C" w:rsidRPr="00731093" w14:paraId="6045A891" w14:textId="77777777" w:rsidTr="00504324">
        <w:tc>
          <w:tcPr>
            <w:tcW w:w="4330" w:type="dxa"/>
            <w:shd w:val="clear" w:color="auto" w:fill="auto"/>
          </w:tcPr>
          <w:p w14:paraId="3E92284A" w14:textId="77777777" w:rsidR="007A161C" w:rsidRPr="009F5E00" w:rsidRDefault="007A161C" w:rsidP="00504324">
            <w:pPr>
              <w:pStyle w:val="Level2Body"/>
              <w:keepNext/>
              <w:keepLines/>
              <w:rPr>
                <w:szCs w:val="18"/>
              </w:rPr>
            </w:pPr>
            <w:r w:rsidRPr="009F5E00">
              <w:rPr>
                <w:szCs w:val="18"/>
              </w:rPr>
              <w:t>USL&amp;H Endorsement</w:t>
            </w:r>
          </w:p>
        </w:tc>
        <w:tc>
          <w:tcPr>
            <w:tcW w:w="4300" w:type="dxa"/>
            <w:shd w:val="clear" w:color="auto" w:fill="auto"/>
          </w:tcPr>
          <w:p w14:paraId="0820756E" w14:textId="77777777" w:rsidR="007A161C" w:rsidRPr="009F5E00" w:rsidRDefault="007A161C" w:rsidP="00504324">
            <w:pPr>
              <w:pStyle w:val="Level2Body"/>
              <w:keepNext/>
              <w:keepLines/>
              <w:rPr>
                <w:szCs w:val="18"/>
              </w:rPr>
            </w:pPr>
            <w:r w:rsidRPr="009F5E00">
              <w:rPr>
                <w:szCs w:val="18"/>
              </w:rPr>
              <w:t>Statutory</w:t>
            </w:r>
          </w:p>
        </w:tc>
      </w:tr>
      <w:tr w:rsidR="007A161C" w:rsidRPr="00731093" w14:paraId="7B64487E" w14:textId="77777777" w:rsidTr="00504324">
        <w:tc>
          <w:tcPr>
            <w:tcW w:w="4330" w:type="dxa"/>
            <w:shd w:val="clear" w:color="auto" w:fill="auto"/>
          </w:tcPr>
          <w:p w14:paraId="6B60B7F0" w14:textId="77777777" w:rsidR="007A161C" w:rsidRPr="009F5E00" w:rsidRDefault="007A161C" w:rsidP="00504324">
            <w:pPr>
              <w:pStyle w:val="Level2Body"/>
              <w:keepNext/>
              <w:keepLines/>
              <w:rPr>
                <w:szCs w:val="18"/>
              </w:rPr>
            </w:pPr>
            <w:r w:rsidRPr="009F5E00">
              <w:rPr>
                <w:szCs w:val="18"/>
              </w:rPr>
              <w:t>Voluntary Compensation</w:t>
            </w:r>
          </w:p>
        </w:tc>
        <w:tc>
          <w:tcPr>
            <w:tcW w:w="4300" w:type="dxa"/>
            <w:shd w:val="clear" w:color="auto" w:fill="auto"/>
          </w:tcPr>
          <w:p w14:paraId="787D564A" w14:textId="77777777" w:rsidR="007A161C" w:rsidRPr="009F5E00" w:rsidRDefault="007A161C" w:rsidP="00504324">
            <w:pPr>
              <w:pStyle w:val="Level2Body"/>
              <w:keepNext/>
              <w:keepLines/>
              <w:rPr>
                <w:szCs w:val="18"/>
              </w:rPr>
            </w:pPr>
            <w:r w:rsidRPr="009F5E00">
              <w:rPr>
                <w:szCs w:val="18"/>
              </w:rPr>
              <w:t>Statutory</w:t>
            </w:r>
          </w:p>
        </w:tc>
      </w:tr>
      <w:tr w:rsidR="007A161C" w:rsidRPr="00731093" w14:paraId="55A3FB76" w14:textId="77777777" w:rsidTr="00504324">
        <w:tc>
          <w:tcPr>
            <w:tcW w:w="8630" w:type="dxa"/>
            <w:gridSpan w:val="2"/>
            <w:shd w:val="clear" w:color="auto" w:fill="D8D8D8"/>
          </w:tcPr>
          <w:p w14:paraId="513E1477" w14:textId="77777777" w:rsidR="007A161C" w:rsidRPr="009F5E00" w:rsidRDefault="007A161C" w:rsidP="00504324">
            <w:pPr>
              <w:keepNext/>
              <w:keepLines/>
              <w:rPr>
                <w:rStyle w:val="Glossary-Bold"/>
              </w:rPr>
            </w:pPr>
            <w:r w:rsidRPr="009F5E00">
              <w:rPr>
                <w:rStyle w:val="Glossary-Bold"/>
              </w:rPr>
              <w:t xml:space="preserve">COMMERCIAL AUTOMOBILE LIABILITY </w:t>
            </w:r>
          </w:p>
        </w:tc>
      </w:tr>
      <w:tr w:rsidR="007A161C" w:rsidRPr="00731093" w14:paraId="398021AA" w14:textId="77777777" w:rsidTr="00504324">
        <w:tc>
          <w:tcPr>
            <w:tcW w:w="4330" w:type="dxa"/>
            <w:shd w:val="clear" w:color="auto" w:fill="auto"/>
          </w:tcPr>
          <w:p w14:paraId="0EF2BCBB" w14:textId="77777777" w:rsidR="007A161C" w:rsidRPr="009F5E00" w:rsidRDefault="007A161C" w:rsidP="00504324">
            <w:pPr>
              <w:pStyle w:val="Level2Body"/>
              <w:keepNext/>
              <w:keepLines/>
              <w:rPr>
                <w:szCs w:val="18"/>
              </w:rPr>
            </w:pPr>
            <w:r w:rsidRPr="009F5E00">
              <w:rPr>
                <w:szCs w:val="18"/>
              </w:rPr>
              <w:t>Bodily Injury/Property Damage</w:t>
            </w:r>
            <w:r w:rsidRPr="009F5E00">
              <w:rPr>
                <w:szCs w:val="18"/>
              </w:rPr>
              <w:tab/>
            </w:r>
          </w:p>
        </w:tc>
        <w:tc>
          <w:tcPr>
            <w:tcW w:w="4300" w:type="dxa"/>
            <w:shd w:val="clear" w:color="auto" w:fill="auto"/>
          </w:tcPr>
          <w:p w14:paraId="113F03C4" w14:textId="77777777" w:rsidR="007A161C" w:rsidRPr="009F5E00" w:rsidRDefault="007A161C" w:rsidP="00504324">
            <w:pPr>
              <w:pStyle w:val="Level2Body"/>
              <w:keepNext/>
              <w:keepLines/>
              <w:rPr>
                <w:szCs w:val="18"/>
              </w:rPr>
            </w:pPr>
            <w:r w:rsidRPr="009F5E00">
              <w:rPr>
                <w:szCs w:val="18"/>
              </w:rPr>
              <w:t>$1,000,000 combined single limit</w:t>
            </w:r>
          </w:p>
        </w:tc>
      </w:tr>
      <w:tr w:rsidR="007A161C" w:rsidRPr="00731093" w14:paraId="37C2764E" w14:textId="77777777" w:rsidTr="00504324">
        <w:tc>
          <w:tcPr>
            <w:tcW w:w="4330" w:type="dxa"/>
            <w:shd w:val="clear" w:color="auto" w:fill="auto"/>
          </w:tcPr>
          <w:p w14:paraId="039837BA" w14:textId="77777777" w:rsidR="007A161C" w:rsidRPr="009F5E00" w:rsidRDefault="007A161C" w:rsidP="00504324">
            <w:pPr>
              <w:pStyle w:val="Level2Body"/>
              <w:keepNext/>
              <w:keepLines/>
              <w:rPr>
                <w:szCs w:val="18"/>
              </w:rPr>
            </w:pPr>
            <w:r w:rsidRPr="009F5E00">
              <w:rPr>
                <w:szCs w:val="18"/>
              </w:rPr>
              <w:t>Include All Owned, Hired &amp; Non-Owned Automobile liability</w:t>
            </w:r>
          </w:p>
        </w:tc>
        <w:tc>
          <w:tcPr>
            <w:tcW w:w="4300" w:type="dxa"/>
            <w:shd w:val="clear" w:color="auto" w:fill="auto"/>
          </w:tcPr>
          <w:p w14:paraId="019E7A32" w14:textId="77777777" w:rsidR="007A161C" w:rsidRPr="009F5E00" w:rsidRDefault="007A161C" w:rsidP="00504324">
            <w:pPr>
              <w:pStyle w:val="Level2Body"/>
              <w:keepNext/>
              <w:keepLines/>
              <w:rPr>
                <w:szCs w:val="18"/>
              </w:rPr>
            </w:pPr>
            <w:r w:rsidRPr="009F5E00">
              <w:rPr>
                <w:szCs w:val="18"/>
              </w:rPr>
              <w:t>Included</w:t>
            </w:r>
          </w:p>
        </w:tc>
      </w:tr>
      <w:tr w:rsidR="007A161C" w:rsidRPr="00731093" w14:paraId="4AA5F5EC" w14:textId="77777777" w:rsidTr="00504324">
        <w:tc>
          <w:tcPr>
            <w:tcW w:w="4330" w:type="dxa"/>
            <w:shd w:val="clear" w:color="auto" w:fill="auto"/>
          </w:tcPr>
          <w:p w14:paraId="3A415346" w14:textId="77777777" w:rsidR="007A161C" w:rsidRPr="009F5E00" w:rsidRDefault="007A161C" w:rsidP="00504324">
            <w:pPr>
              <w:pStyle w:val="Level2Body"/>
              <w:keepNext/>
              <w:keepLines/>
              <w:rPr>
                <w:szCs w:val="18"/>
              </w:rPr>
            </w:pPr>
            <w:r w:rsidRPr="009F5E00">
              <w:rPr>
                <w:szCs w:val="18"/>
              </w:rPr>
              <w:t>Motor Carrier Act Endorsement</w:t>
            </w:r>
          </w:p>
        </w:tc>
        <w:tc>
          <w:tcPr>
            <w:tcW w:w="4300" w:type="dxa"/>
            <w:shd w:val="clear" w:color="auto" w:fill="auto"/>
          </w:tcPr>
          <w:p w14:paraId="77246790" w14:textId="77777777" w:rsidR="007A161C" w:rsidRPr="009F5E00" w:rsidRDefault="007A161C" w:rsidP="00504324">
            <w:pPr>
              <w:pStyle w:val="Level2Body"/>
              <w:keepNext/>
              <w:keepLines/>
              <w:rPr>
                <w:szCs w:val="18"/>
              </w:rPr>
            </w:pPr>
            <w:r w:rsidRPr="009F5E00">
              <w:rPr>
                <w:szCs w:val="18"/>
              </w:rPr>
              <w:t>Where Applicable</w:t>
            </w:r>
          </w:p>
        </w:tc>
      </w:tr>
      <w:tr w:rsidR="007A161C" w:rsidRPr="00731093" w14:paraId="14188D62" w14:textId="77777777" w:rsidTr="00504324">
        <w:tc>
          <w:tcPr>
            <w:tcW w:w="8630" w:type="dxa"/>
            <w:gridSpan w:val="2"/>
            <w:shd w:val="clear" w:color="auto" w:fill="D8D8D8"/>
          </w:tcPr>
          <w:p w14:paraId="5BD84D41" w14:textId="77777777" w:rsidR="007A161C" w:rsidRPr="009F5E00" w:rsidRDefault="007A161C" w:rsidP="00504324">
            <w:pPr>
              <w:keepNext/>
              <w:keepLines/>
              <w:rPr>
                <w:rStyle w:val="Glossary-Bold"/>
              </w:rPr>
            </w:pPr>
            <w:r w:rsidRPr="009F5E00">
              <w:rPr>
                <w:rStyle w:val="Glossary-Bold"/>
              </w:rPr>
              <w:t>UMBRELLA/EXCESS LIABILITY</w:t>
            </w:r>
          </w:p>
        </w:tc>
      </w:tr>
      <w:tr w:rsidR="007A161C" w:rsidRPr="00731093" w14:paraId="63E5D58D" w14:textId="77777777" w:rsidTr="00504324">
        <w:tc>
          <w:tcPr>
            <w:tcW w:w="4330" w:type="dxa"/>
            <w:shd w:val="clear" w:color="auto" w:fill="auto"/>
          </w:tcPr>
          <w:p w14:paraId="0CF4A91E" w14:textId="77777777" w:rsidR="007A161C" w:rsidRPr="009F5E00" w:rsidRDefault="007A161C" w:rsidP="00504324">
            <w:pPr>
              <w:pStyle w:val="Level2Body"/>
              <w:keepNext/>
              <w:keepLines/>
              <w:rPr>
                <w:szCs w:val="18"/>
              </w:rPr>
            </w:pPr>
            <w:r w:rsidRPr="009F5E00">
              <w:rPr>
                <w:szCs w:val="18"/>
              </w:rPr>
              <w:t>Over Primary Insurance</w:t>
            </w:r>
            <w:r w:rsidRPr="009F5E00">
              <w:rPr>
                <w:szCs w:val="18"/>
              </w:rPr>
              <w:tab/>
            </w:r>
          </w:p>
        </w:tc>
        <w:tc>
          <w:tcPr>
            <w:tcW w:w="4300" w:type="dxa"/>
            <w:shd w:val="clear" w:color="auto" w:fill="auto"/>
          </w:tcPr>
          <w:p w14:paraId="2108A670" w14:textId="77777777" w:rsidR="007A161C" w:rsidRPr="009F5E00" w:rsidRDefault="007A161C" w:rsidP="00504324">
            <w:pPr>
              <w:pStyle w:val="Level2Body"/>
              <w:keepNext/>
              <w:keepLines/>
              <w:rPr>
                <w:szCs w:val="18"/>
              </w:rPr>
            </w:pPr>
            <w:r w:rsidRPr="009F5E00">
              <w:rPr>
                <w:szCs w:val="18"/>
              </w:rPr>
              <w:t>$5,000,000 per occurrence</w:t>
            </w:r>
          </w:p>
        </w:tc>
      </w:tr>
      <w:tr w:rsidR="007A161C" w:rsidRPr="00731093" w14:paraId="0CA6293C" w14:textId="77777777" w:rsidTr="00504324">
        <w:tc>
          <w:tcPr>
            <w:tcW w:w="8630" w:type="dxa"/>
            <w:gridSpan w:val="2"/>
            <w:shd w:val="clear" w:color="auto" w:fill="D8D8D8"/>
          </w:tcPr>
          <w:p w14:paraId="033E6B47" w14:textId="77777777" w:rsidR="007A161C" w:rsidRPr="009F5E00" w:rsidRDefault="007A161C" w:rsidP="00504324">
            <w:pPr>
              <w:keepNext/>
              <w:keepLines/>
              <w:rPr>
                <w:rStyle w:val="Glossary-Bold"/>
              </w:rPr>
            </w:pPr>
            <w:r w:rsidRPr="009F5E00">
              <w:rPr>
                <w:rStyle w:val="Glossary-Bold"/>
              </w:rPr>
              <w:t>PROFESSIONAL LIABILITY</w:t>
            </w:r>
          </w:p>
        </w:tc>
      </w:tr>
      <w:tr w:rsidR="007A161C" w:rsidRPr="00731093" w14:paraId="2C44CBF4" w14:textId="77777777" w:rsidTr="00504324">
        <w:tc>
          <w:tcPr>
            <w:tcW w:w="4330" w:type="dxa"/>
            <w:shd w:val="clear" w:color="auto" w:fill="auto"/>
          </w:tcPr>
          <w:p w14:paraId="5D889D3E" w14:textId="77777777" w:rsidR="007A161C" w:rsidRPr="009F5E00" w:rsidRDefault="007A161C" w:rsidP="00504324">
            <w:pPr>
              <w:pStyle w:val="Level2Body"/>
              <w:keepNext/>
              <w:keepLines/>
            </w:pPr>
            <w:r w:rsidRPr="009F5E00">
              <w:t xml:space="preserve">Professional liability (Medical Malpractice) </w:t>
            </w:r>
          </w:p>
        </w:tc>
        <w:tc>
          <w:tcPr>
            <w:tcW w:w="4300" w:type="dxa"/>
            <w:vMerge w:val="restart"/>
            <w:shd w:val="clear" w:color="auto" w:fill="auto"/>
          </w:tcPr>
          <w:p w14:paraId="5D053811" w14:textId="77777777" w:rsidR="007A161C" w:rsidRPr="009F5E00" w:rsidRDefault="007A161C" w:rsidP="00504324">
            <w:pPr>
              <w:pStyle w:val="Level2Body"/>
              <w:keepNext/>
              <w:keepLines/>
            </w:pPr>
            <w:r w:rsidRPr="009F5E00">
              <w:t>Limits consistent with Nebraska Medical Malpractice Cap</w:t>
            </w:r>
          </w:p>
        </w:tc>
      </w:tr>
      <w:tr w:rsidR="007A161C" w:rsidRPr="00731093" w14:paraId="1AB65765" w14:textId="77777777" w:rsidTr="00504324">
        <w:tc>
          <w:tcPr>
            <w:tcW w:w="4330" w:type="dxa"/>
            <w:shd w:val="clear" w:color="auto" w:fill="auto"/>
          </w:tcPr>
          <w:p w14:paraId="66511911" w14:textId="77777777" w:rsidR="007A161C" w:rsidRPr="009F5E00" w:rsidRDefault="007A161C" w:rsidP="00504324">
            <w:pPr>
              <w:pStyle w:val="Level2Body"/>
              <w:keepNext/>
              <w:keepLines/>
            </w:pPr>
            <w:r w:rsidRPr="009F5E00">
              <w:t>Qualification Under Nebraska Excess Fund</w:t>
            </w:r>
          </w:p>
        </w:tc>
        <w:tc>
          <w:tcPr>
            <w:tcW w:w="4300" w:type="dxa"/>
            <w:vMerge/>
            <w:shd w:val="clear" w:color="auto" w:fill="auto"/>
          </w:tcPr>
          <w:p w14:paraId="503BA1AD" w14:textId="77777777" w:rsidR="007A161C" w:rsidRPr="009F5E00" w:rsidRDefault="007A161C" w:rsidP="00504324">
            <w:pPr>
              <w:pStyle w:val="Level2Body"/>
              <w:keepNext/>
              <w:keepLines/>
            </w:pPr>
          </w:p>
        </w:tc>
      </w:tr>
      <w:tr w:rsidR="007A161C" w:rsidRPr="00731093" w14:paraId="2E14735E" w14:textId="77777777" w:rsidTr="00504324">
        <w:tc>
          <w:tcPr>
            <w:tcW w:w="4330" w:type="dxa"/>
            <w:shd w:val="clear" w:color="auto" w:fill="auto"/>
          </w:tcPr>
          <w:p w14:paraId="60438698" w14:textId="77777777" w:rsidR="007A161C" w:rsidRPr="009F5E00" w:rsidRDefault="007A161C" w:rsidP="00504324">
            <w:pPr>
              <w:pStyle w:val="Level2Body"/>
              <w:keepNext/>
              <w:keepLines/>
            </w:pPr>
            <w:r w:rsidRPr="009F5E00">
              <w:t xml:space="preserve">All Other Professional Liability (Errors &amp; Omissions) </w:t>
            </w:r>
          </w:p>
        </w:tc>
        <w:tc>
          <w:tcPr>
            <w:tcW w:w="4300" w:type="dxa"/>
            <w:shd w:val="clear" w:color="auto" w:fill="auto"/>
          </w:tcPr>
          <w:p w14:paraId="198F6B4F" w14:textId="77777777" w:rsidR="007A161C" w:rsidRPr="009F5E00" w:rsidRDefault="007A161C" w:rsidP="00504324">
            <w:pPr>
              <w:pStyle w:val="Level2Body"/>
              <w:keepNext/>
              <w:keepLines/>
            </w:pPr>
            <w:r w:rsidRPr="009F5E00">
              <w:t>$1,000,000 Per Claim / Aggregate</w:t>
            </w:r>
          </w:p>
        </w:tc>
      </w:tr>
      <w:tr w:rsidR="007A161C" w:rsidRPr="00731093" w14:paraId="047C9B57" w14:textId="77777777" w:rsidTr="00504324">
        <w:tc>
          <w:tcPr>
            <w:tcW w:w="8630" w:type="dxa"/>
            <w:gridSpan w:val="2"/>
            <w:shd w:val="clear" w:color="auto" w:fill="D8D8D8"/>
          </w:tcPr>
          <w:p w14:paraId="619AA36E" w14:textId="77777777" w:rsidR="007A161C" w:rsidRPr="009F5E00" w:rsidRDefault="007A161C" w:rsidP="00504324">
            <w:pPr>
              <w:keepNext/>
              <w:keepLines/>
              <w:rPr>
                <w:rStyle w:val="Glossary-Bold"/>
              </w:rPr>
            </w:pPr>
            <w:r w:rsidRPr="009F5E00">
              <w:rPr>
                <w:rStyle w:val="Glossary-Bold"/>
              </w:rPr>
              <w:t>COMMERCIAL CRIME</w:t>
            </w:r>
          </w:p>
        </w:tc>
      </w:tr>
      <w:tr w:rsidR="007A161C" w:rsidRPr="00731093" w14:paraId="6367EAF0" w14:textId="77777777" w:rsidTr="00504324">
        <w:tc>
          <w:tcPr>
            <w:tcW w:w="4330" w:type="dxa"/>
            <w:shd w:val="clear" w:color="auto" w:fill="auto"/>
          </w:tcPr>
          <w:p w14:paraId="3B600D0E" w14:textId="77777777" w:rsidR="007A161C" w:rsidRPr="009F5E00" w:rsidRDefault="007A161C" w:rsidP="00504324">
            <w:pPr>
              <w:pStyle w:val="Level2Body"/>
              <w:keepNext/>
              <w:keepLines/>
            </w:pPr>
            <w:r w:rsidRPr="009F5E00">
              <w:t>Crime/Employee Dishonesty Including 3rd Party Fidelity</w:t>
            </w:r>
          </w:p>
        </w:tc>
        <w:tc>
          <w:tcPr>
            <w:tcW w:w="4300" w:type="dxa"/>
            <w:shd w:val="clear" w:color="auto" w:fill="auto"/>
          </w:tcPr>
          <w:p w14:paraId="6EE1B19E" w14:textId="77777777" w:rsidR="007A161C" w:rsidRPr="009F5E00" w:rsidRDefault="007A161C" w:rsidP="00504324">
            <w:pPr>
              <w:pStyle w:val="Level2Body"/>
              <w:keepNext/>
              <w:keepLines/>
            </w:pPr>
            <w:r w:rsidRPr="009F5E00">
              <w:t>$1,000,000</w:t>
            </w:r>
          </w:p>
        </w:tc>
      </w:tr>
      <w:tr w:rsidR="007A161C" w:rsidRPr="00731093" w14:paraId="19EB4E62" w14:textId="77777777" w:rsidTr="00504324">
        <w:tc>
          <w:tcPr>
            <w:tcW w:w="8630" w:type="dxa"/>
            <w:gridSpan w:val="2"/>
            <w:shd w:val="clear" w:color="auto" w:fill="D8D8D8"/>
          </w:tcPr>
          <w:p w14:paraId="24ACF2CC" w14:textId="77777777" w:rsidR="007A161C" w:rsidRPr="009F5E00" w:rsidRDefault="007A161C" w:rsidP="00504324">
            <w:pPr>
              <w:keepNext/>
              <w:keepLines/>
              <w:rPr>
                <w:rStyle w:val="Glossary-Bold"/>
              </w:rPr>
            </w:pPr>
            <w:r w:rsidRPr="009F5E00">
              <w:rPr>
                <w:rStyle w:val="Glossary-Bold"/>
              </w:rPr>
              <w:t>CYBER LIABILITY</w:t>
            </w:r>
          </w:p>
        </w:tc>
      </w:tr>
      <w:tr w:rsidR="007A161C" w:rsidRPr="00731093" w14:paraId="21191CDE" w14:textId="77777777" w:rsidTr="00504324">
        <w:tc>
          <w:tcPr>
            <w:tcW w:w="4330" w:type="dxa"/>
            <w:shd w:val="clear" w:color="auto" w:fill="auto"/>
          </w:tcPr>
          <w:p w14:paraId="732ACA02" w14:textId="77777777" w:rsidR="007A161C" w:rsidRPr="009F5E00" w:rsidRDefault="007A161C" w:rsidP="00504324">
            <w:pPr>
              <w:pStyle w:val="Level2Body"/>
              <w:keepNext/>
              <w:keepLines/>
            </w:pPr>
            <w:r w:rsidRPr="009F5E00">
              <w:t>Breach of Privacy, Security Breach, Denial of Service, Remediation, Fines and Penalties</w:t>
            </w:r>
          </w:p>
        </w:tc>
        <w:tc>
          <w:tcPr>
            <w:tcW w:w="4300" w:type="dxa"/>
            <w:shd w:val="clear" w:color="auto" w:fill="auto"/>
          </w:tcPr>
          <w:p w14:paraId="4B94A8B6" w14:textId="77777777" w:rsidR="007A161C" w:rsidRPr="009F5E00" w:rsidRDefault="007A161C" w:rsidP="00504324">
            <w:pPr>
              <w:pStyle w:val="Level2Body"/>
              <w:keepNext/>
              <w:keepLines/>
            </w:pPr>
            <w:r w:rsidRPr="009F5E00">
              <w:t>$10,000,000</w:t>
            </w:r>
          </w:p>
        </w:tc>
      </w:tr>
      <w:tr w:rsidR="007A161C" w:rsidRPr="00731093" w14:paraId="3D2A956B" w14:textId="77777777" w:rsidTr="00504324">
        <w:tc>
          <w:tcPr>
            <w:tcW w:w="8630" w:type="dxa"/>
            <w:gridSpan w:val="2"/>
            <w:shd w:val="clear" w:color="auto" w:fill="D8D8D8"/>
          </w:tcPr>
          <w:p w14:paraId="5B7546D1" w14:textId="77777777" w:rsidR="007A161C" w:rsidRPr="009F5E00" w:rsidRDefault="007A161C" w:rsidP="00E443C1">
            <w:pPr>
              <w:keepNext/>
              <w:keepLines/>
              <w:rPr>
                <w:rStyle w:val="Glossary-Bold"/>
              </w:rPr>
            </w:pPr>
            <w:r w:rsidRPr="009F5E00">
              <w:rPr>
                <w:rStyle w:val="Glossary-Bold"/>
              </w:rPr>
              <w:t xml:space="preserve">MANDATORY COI SUBROGATION WAIVER LANGUAGE </w:t>
            </w:r>
            <w:r w:rsidRPr="009F5E00">
              <w:rPr>
                <w:rStyle w:val="Glossary-Bold"/>
              </w:rPr>
              <w:tab/>
            </w:r>
          </w:p>
        </w:tc>
      </w:tr>
      <w:tr w:rsidR="007A161C" w:rsidRPr="00731093" w14:paraId="6114FE1B" w14:textId="77777777" w:rsidTr="00504324">
        <w:tc>
          <w:tcPr>
            <w:tcW w:w="8630" w:type="dxa"/>
            <w:gridSpan w:val="2"/>
            <w:shd w:val="clear" w:color="auto" w:fill="auto"/>
          </w:tcPr>
          <w:p w14:paraId="25B30D61" w14:textId="77777777" w:rsidR="007A161C" w:rsidRPr="009F5E00" w:rsidRDefault="007A161C" w:rsidP="00504324">
            <w:pPr>
              <w:pStyle w:val="Level2Body"/>
              <w:keepNext/>
              <w:keepLines/>
            </w:pPr>
            <w:r w:rsidRPr="009F5E00">
              <w:t>“Workers’ Compensation policy shall include a waiver of subrogation in favor of the State of Nebraska.”</w:t>
            </w:r>
          </w:p>
        </w:tc>
      </w:tr>
      <w:tr w:rsidR="007A161C" w:rsidRPr="00731093" w14:paraId="2E08E850" w14:textId="77777777" w:rsidTr="00504324">
        <w:tc>
          <w:tcPr>
            <w:tcW w:w="8630" w:type="dxa"/>
            <w:gridSpan w:val="2"/>
            <w:shd w:val="clear" w:color="auto" w:fill="D8D8D8"/>
          </w:tcPr>
          <w:p w14:paraId="7D6530AA"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720EA34C" w14:textId="77777777" w:rsidTr="00504324">
        <w:tc>
          <w:tcPr>
            <w:tcW w:w="8630" w:type="dxa"/>
            <w:gridSpan w:val="2"/>
            <w:shd w:val="clear" w:color="auto" w:fill="auto"/>
          </w:tcPr>
          <w:p w14:paraId="26C516F6" w14:textId="77777777" w:rsidR="007A161C" w:rsidRPr="00D66B6C" w:rsidRDefault="007A161C" w:rsidP="00504324">
            <w:pPr>
              <w:pStyle w:val="Level2Body"/>
              <w:keepNext/>
              <w:keepLines/>
            </w:pPr>
            <w:r w:rsidRPr="00D66B6C">
              <w:t xml:space="preserve">“Commercial General Liability &amp; Commercial Automobile Liability policies shall </w:t>
            </w:r>
            <w:r w:rsidR="00EE05C6">
              <w:t xml:space="preserve">name the State of Nebraska as an Additional Insured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369B82D6" w14:textId="77777777" w:rsidR="007A161C" w:rsidRDefault="007A161C" w:rsidP="007A161C">
      <w:pPr>
        <w:pStyle w:val="Level2Body"/>
        <w:rPr>
          <w:szCs w:val="18"/>
        </w:rPr>
      </w:pPr>
    </w:p>
    <w:p w14:paraId="06F718B3" w14:textId="77777777" w:rsidR="007A161C" w:rsidRPr="003763B4" w:rsidRDefault="007A161C" w:rsidP="001E00F5">
      <w:pPr>
        <w:pStyle w:val="Level3"/>
        <w:keepNext/>
        <w:keepLines/>
        <w:tabs>
          <w:tab w:val="num" w:pos="1440"/>
        </w:tabs>
        <w:ind w:left="1440"/>
        <w:rPr>
          <w:rFonts w:cs="Arial"/>
          <w:b/>
          <w:szCs w:val="18"/>
        </w:rPr>
      </w:pPr>
      <w:r w:rsidRPr="003763B4">
        <w:rPr>
          <w:rFonts w:cs="Arial"/>
          <w:b/>
          <w:szCs w:val="18"/>
        </w:rPr>
        <w:t>EVIDENCE OF COVERAGE</w:t>
      </w:r>
    </w:p>
    <w:p w14:paraId="507B2D0B" w14:textId="77777777" w:rsidR="007A161C" w:rsidRDefault="007A161C" w:rsidP="00FB6C44">
      <w:pPr>
        <w:pStyle w:val="Level3Body"/>
        <w:keepNext/>
        <w:keepLines/>
        <w:rPr>
          <w:rFonts w:cs="Arial"/>
          <w:szCs w:val="18"/>
        </w:rPr>
      </w:pPr>
      <w:r w:rsidRPr="003763B4">
        <w:rPr>
          <w:rFonts w:cs="Arial"/>
          <w:szCs w:val="18"/>
        </w:rPr>
        <w:t>The Contractor sh</w:t>
      </w:r>
      <w:r w:rsidR="00FB6C44">
        <w:rPr>
          <w:rFonts w:cs="Arial"/>
          <w:szCs w:val="18"/>
        </w:rPr>
        <w:t>all</w:t>
      </w:r>
      <w:r w:rsidRPr="003763B4">
        <w:rPr>
          <w:rFonts w:cs="Arial"/>
          <w:szCs w:val="18"/>
        </w:rPr>
        <w:t xml:space="preserve"> </w:t>
      </w:r>
      <w:r w:rsidRPr="00A730C0">
        <w:rPr>
          <w:rFonts w:cs="Arial"/>
          <w:szCs w:val="18"/>
        </w:rPr>
        <w:t xml:space="preserve">furnish the </w:t>
      </w:r>
      <w:r w:rsidR="0067065A" w:rsidRPr="00A730C0">
        <w:rPr>
          <w:rFonts w:cs="Arial"/>
          <w:szCs w:val="18"/>
        </w:rPr>
        <w:t>Buyer</w:t>
      </w:r>
      <w:r w:rsidRPr="00A730C0">
        <w:rPr>
          <w:rFonts w:cs="Arial"/>
          <w:szCs w:val="18"/>
        </w:rPr>
        <w:t xml:space="preserve">, with a certificate of insurance coverage complying with the above requirements </w:t>
      </w:r>
      <w:r w:rsidR="00EE05C6" w:rsidRPr="00A730C0">
        <w:rPr>
          <w:rFonts w:cs="Arial"/>
          <w:szCs w:val="18"/>
        </w:rPr>
        <w:t xml:space="preserve">prior to beginning work </w:t>
      </w:r>
      <w:r w:rsidR="00FB6C44" w:rsidRPr="00A730C0">
        <w:rPr>
          <w:rFonts w:cs="Arial"/>
          <w:szCs w:val="18"/>
        </w:rPr>
        <w:t>at:</w:t>
      </w:r>
      <w:r w:rsidR="00FB6C44">
        <w:rPr>
          <w:rFonts w:cs="Arial"/>
          <w:szCs w:val="18"/>
        </w:rPr>
        <w:t xml:space="preserve"> </w:t>
      </w:r>
    </w:p>
    <w:p w14:paraId="207BEAAC" w14:textId="77777777" w:rsidR="007A161C" w:rsidRDefault="007A161C" w:rsidP="007A161C">
      <w:pPr>
        <w:pStyle w:val="Level3Body"/>
        <w:keepNext/>
        <w:keepLines/>
        <w:rPr>
          <w:rFonts w:cs="Arial"/>
          <w:szCs w:val="18"/>
        </w:rPr>
      </w:pPr>
    </w:p>
    <w:p w14:paraId="4CE67CA2" w14:textId="77777777" w:rsidR="00FB6C44" w:rsidRPr="00CD5817" w:rsidRDefault="00D95D57" w:rsidP="00FB6C44">
      <w:pPr>
        <w:pStyle w:val="Level3Body"/>
        <w:keepNext/>
        <w:keepLines/>
      </w:pPr>
      <w:r w:rsidRPr="00CD5817">
        <w:t>State of Nebraska</w:t>
      </w:r>
    </w:p>
    <w:p w14:paraId="41483CE0" w14:textId="77777777" w:rsidR="00D95D57" w:rsidRPr="00333B12" w:rsidRDefault="00D95D57" w:rsidP="00FB6C44">
      <w:pPr>
        <w:pStyle w:val="Level3Body"/>
        <w:keepNext/>
        <w:keepLines/>
      </w:pPr>
      <w:r w:rsidRPr="00333B12">
        <w:t>State Purchasing Bureau</w:t>
      </w:r>
    </w:p>
    <w:p w14:paraId="0B54380B" w14:textId="77777777" w:rsidR="007A161C" w:rsidRPr="00333B12" w:rsidRDefault="00FB6C44" w:rsidP="007A161C">
      <w:pPr>
        <w:pStyle w:val="Level3Body"/>
        <w:keepNext/>
        <w:keepLines/>
      </w:pPr>
      <w:r w:rsidRPr="00333B12">
        <w:t xml:space="preserve">Attn: </w:t>
      </w:r>
      <w:r w:rsidR="00D95D57" w:rsidRPr="00333B12">
        <w:t>Connie Heinrichs</w:t>
      </w:r>
    </w:p>
    <w:p w14:paraId="38F6A93B" w14:textId="77777777" w:rsidR="00EC74C9" w:rsidRPr="00333B12" w:rsidRDefault="00EC74C9" w:rsidP="007A161C">
      <w:pPr>
        <w:pStyle w:val="Level3Body"/>
        <w:keepNext/>
        <w:keepLines/>
      </w:pPr>
      <w:r w:rsidRPr="00333B12">
        <w:t xml:space="preserve">RFP:  </w:t>
      </w:r>
      <w:r w:rsidR="00333B12" w:rsidRPr="00333B12">
        <w:t xml:space="preserve">6506 </w:t>
      </w:r>
      <w:r w:rsidRPr="00333B12">
        <w:t>Z1</w:t>
      </w:r>
    </w:p>
    <w:p w14:paraId="69C70EDA" w14:textId="1F85BE34" w:rsidR="00EC74C9" w:rsidRDefault="00EC74C9" w:rsidP="007A161C">
      <w:pPr>
        <w:pStyle w:val="Level3Body"/>
        <w:keepNext/>
        <w:keepLines/>
      </w:pPr>
      <w:r w:rsidRPr="00A1223A">
        <w:t>Em</w:t>
      </w:r>
      <w:r w:rsidRPr="00771731">
        <w:t>ail</w:t>
      </w:r>
      <w:r w:rsidRPr="00CD5817">
        <w:t xml:space="preserve">: </w:t>
      </w:r>
      <w:hyperlink r:id="rId36" w:history="1">
        <w:r w:rsidR="00CA2CD3" w:rsidRPr="00312788">
          <w:rPr>
            <w:rStyle w:val="Hyperlink"/>
            <w:sz w:val="18"/>
          </w:rPr>
          <w:t>connie.heinrichs@nebraska.gov</w:t>
        </w:r>
      </w:hyperlink>
    </w:p>
    <w:p w14:paraId="1491B9E8" w14:textId="77777777" w:rsidR="007A161C" w:rsidRPr="003763B4" w:rsidRDefault="007A161C" w:rsidP="007A161C">
      <w:pPr>
        <w:pStyle w:val="Level3Body"/>
        <w:rPr>
          <w:rFonts w:cs="Arial"/>
          <w:szCs w:val="18"/>
        </w:rPr>
      </w:pPr>
    </w:p>
    <w:p w14:paraId="3595C4A9"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reference the RFP number, and the certificates shall include the name of the company, policy numbers, effective dates, dates of expiration, and amounts and types of </w:t>
      </w:r>
      <w:r w:rsidRPr="003763B4">
        <w:rPr>
          <w:rFonts w:cs="Arial"/>
          <w:szCs w:val="18"/>
        </w:rPr>
        <w:lastRenderedPageBreak/>
        <w:t>coverage afforded.  If the State is damaged by the failure of the Contractor to maintain such insurance, then the Contractor shall be responsible for all reasonable costs properly attributable thereto.</w:t>
      </w:r>
    </w:p>
    <w:p w14:paraId="4DA656E5" w14:textId="77777777" w:rsidR="007A161C" w:rsidRPr="003763B4" w:rsidRDefault="007A161C" w:rsidP="007A161C">
      <w:pPr>
        <w:pStyle w:val="Level3Body"/>
        <w:rPr>
          <w:rFonts w:cs="Arial"/>
          <w:szCs w:val="18"/>
        </w:rPr>
      </w:pPr>
    </w:p>
    <w:p w14:paraId="01605E52"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shall be submitted immediately to ensure no break in coverage.</w:t>
      </w:r>
    </w:p>
    <w:p w14:paraId="690F1C12" w14:textId="77777777" w:rsidR="007A161C" w:rsidRDefault="007A161C" w:rsidP="007A161C">
      <w:pPr>
        <w:pStyle w:val="Level3Body"/>
        <w:rPr>
          <w:rFonts w:cs="Arial"/>
          <w:szCs w:val="18"/>
        </w:rPr>
      </w:pPr>
    </w:p>
    <w:p w14:paraId="03B4C5CC" w14:textId="77777777" w:rsidR="007A161C" w:rsidRPr="005E0530" w:rsidRDefault="007A161C" w:rsidP="001E00F5">
      <w:pPr>
        <w:pStyle w:val="Level3"/>
        <w:tabs>
          <w:tab w:val="num" w:pos="1440"/>
        </w:tabs>
        <w:ind w:left="1440"/>
        <w:rPr>
          <w:b/>
          <w:bCs/>
        </w:rPr>
      </w:pPr>
      <w:r w:rsidRPr="005E0530">
        <w:rPr>
          <w:b/>
          <w:bCs/>
        </w:rPr>
        <w:t>DEVIATIONS</w:t>
      </w:r>
    </w:p>
    <w:p w14:paraId="4914C739" w14:textId="77777777" w:rsidR="00EB2625" w:rsidRPr="002B2CFA" w:rsidRDefault="007A161C" w:rsidP="002B2CFA">
      <w:pPr>
        <w:pStyle w:val="Level3Body"/>
      </w:pPr>
      <w:r w:rsidRPr="002B2CFA">
        <w:t>The insurance requirements are subject to limited negotiation.  Negotiation typically includes, but is not necessarily limited to, the correct type of coverage, necessity for Workers’ Compensation, and the type of automobile coverage carried by the Contra</w:t>
      </w:r>
      <w:r>
        <w:t>ct</w:t>
      </w:r>
      <w:r w:rsidR="00082250">
        <w:t>or</w:t>
      </w:r>
      <w:r w:rsidRPr="007A161C">
        <w:t>.</w:t>
      </w:r>
    </w:p>
    <w:p w14:paraId="3D2BC4AD" w14:textId="77777777" w:rsidR="00761444" w:rsidRPr="002B2CFA" w:rsidRDefault="00761444" w:rsidP="002B2CFA">
      <w:pPr>
        <w:pStyle w:val="Level3Body"/>
      </w:pPr>
    </w:p>
    <w:p w14:paraId="5324FB0F" w14:textId="77777777" w:rsidR="00761444" w:rsidRPr="003763B4" w:rsidRDefault="00761444" w:rsidP="00360C6A">
      <w:pPr>
        <w:pStyle w:val="Level2"/>
        <w:numPr>
          <w:ilvl w:val="1"/>
          <w:numId w:val="6"/>
        </w:numPr>
      </w:pPr>
      <w:bookmarkStart w:id="273" w:name="_Toc64362420"/>
      <w:bookmarkStart w:id="274" w:name="_Toc64362640"/>
      <w:bookmarkStart w:id="275" w:name="_Toc64369264"/>
      <w:bookmarkStart w:id="276" w:name="_Toc64372562"/>
      <w:bookmarkStart w:id="277" w:name="_Toc64383584"/>
      <w:bookmarkStart w:id="278" w:name="_Toc64362421"/>
      <w:bookmarkStart w:id="279" w:name="_Toc64362641"/>
      <w:bookmarkStart w:id="280" w:name="_Toc64369265"/>
      <w:bookmarkStart w:id="281" w:name="_Toc64372563"/>
      <w:bookmarkStart w:id="282" w:name="_Toc64383585"/>
      <w:bookmarkStart w:id="283" w:name="_Toc64362422"/>
      <w:bookmarkStart w:id="284" w:name="_Toc64362642"/>
      <w:bookmarkStart w:id="285" w:name="_Toc64369266"/>
      <w:bookmarkStart w:id="286" w:name="_Toc64372564"/>
      <w:bookmarkStart w:id="287" w:name="_Toc64383586"/>
      <w:bookmarkStart w:id="288" w:name="_Toc64362423"/>
      <w:bookmarkStart w:id="289" w:name="_Toc64362643"/>
      <w:bookmarkStart w:id="290" w:name="_Toc64369267"/>
      <w:bookmarkStart w:id="291" w:name="_Toc64372565"/>
      <w:bookmarkStart w:id="292" w:name="_Toc64383587"/>
      <w:bookmarkStart w:id="293" w:name="_Toc64362424"/>
      <w:bookmarkStart w:id="294" w:name="_Toc64362644"/>
      <w:bookmarkStart w:id="295" w:name="_Toc64369268"/>
      <w:bookmarkStart w:id="296" w:name="_Toc64372566"/>
      <w:bookmarkStart w:id="297" w:name="_Toc64383588"/>
      <w:bookmarkStart w:id="298" w:name="_Toc64362426"/>
      <w:bookmarkStart w:id="299" w:name="_Toc64362646"/>
      <w:bookmarkStart w:id="300" w:name="_Toc64369270"/>
      <w:bookmarkStart w:id="301" w:name="_Toc64372568"/>
      <w:bookmarkStart w:id="302" w:name="_Toc64383590"/>
      <w:bookmarkStart w:id="303" w:name="_Toc64362427"/>
      <w:bookmarkStart w:id="304" w:name="_Toc64362647"/>
      <w:bookmarkStart w:id="305" w:name="_Toc64369271"/>
      <w:bookmarkStart w:id="306" w:name="_Toc64372569"/>
      <w:bookmarkStart w:id="307" w:name="_Toc64383591"/>
      <w:bookmarkStart w:id="308" w:name="_Toc64362428"/>
      <w:bookmarkStart w:id="309" w:name="_Toc64362648"/>
      <w:bookmarkStart w:id="310" w:name="_Toc64369272"/>
      <w:bookmarkStart w:id="311" w:name="_Toc64372570"/>
      <w:bookmarkStart w:id="312" w:name="_Toc64383592"/>
      <w:bookmarkStart w:id="313" w:name="_Toc64362429"/>
      <w:bookmarkStart w:id="314" w:name="_Toc64362649"/>
      <w:bookmarkStart w:id="315" w:name="_Toc64369273"/>
      <w:bookmarkStart w:id="316" w:name="_Toc64372571"/>
      <w:bookmarkStart w:id="317" w:name="_Toc64383593"/>
      <w:bookmarkStart w:id="318" w:name="_Toc64362430"/>
      <w:bookmarkStart w:id="319" w:name="_Toc64362650"/>
      <w:bookmarkStart w:id="320" w:name="_Toc64369274"/>
      <w:bookmarkStart w:id="321" w:name="_Toc64372572"/>
      <w:bookmarkStart w:id="322" w:name="_Toc64383594"/>
      <w:bookmarkStart w:id="323" w:name="_Toc64362431"/>
      <w:bookmarkStart w:id="324" w:name="_Toc64362651"/>
      <w:bookmarkStart w:id="325" w:name="_Toc64369275"/>
      <w:bookmarkStart w:id="326" w:name="_Toc64372573"/>
      <w:bookmarkStart w:id="327" w:name="_Toc64383595"/>
      <w:bookmarkStart w:id="328" w:name="_Toc64362433"/>
      <w:bookmarkStart w:id="329" w:name="_Toc64362653"/>
      <w:bookmarkStart w:id="330" w:name="_Toc64369277"/>
      <w:bookmarkStart w:id="331" w:name="_Toc64372575"/>
      <w:bookmarkStart w:id="332" w:name="_Toc64383597"/>
      <w:bookmarkStart w:id="333" w:name="_Toc64362434"/>
      <w:bookmarkStart w:id="334" w:name="_Toc64362654"/>
      <w:bookmarkStart w:id="335" w:name="_Toc64369278"/>
      <w:bookmarkStart w:id="336" w:name="_Toc64372576"/>
      <w:bookmarkStart w:id="337" w:name="_Toc64383598"/>
      <w:bookmarkStart w:id="338" w:name="_Toc64362435"/>
      <w:bookmarkStart w:id="339" w:name="_Toc64362655"/>
      <w:bookmarkStart w:id="340" w:name="_Toc64369279"/>
      <w:bookmarkStart w:id="341" w:name="_Toc64372577"/>
      <w:bookmarkStart w:id="342" w:name="_Toc64383599"/>
      <w:bookmarkStart w:id="343" w:name="_Toc69388028"/>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3763B4">
        <w:t>ANTITRUST</w:t>
      </w:r>
      <w:bookmarkEnd w:id="343"/>
    </w:p>
    <w:p w14:paraId="4CC062F6" w14:textId="77777777" w:rsidR="00761444" w:rsidRPr="003763B4" w:rsidRDefault="00761444" w:rsidP="00D83826">
      <w:pPr>
        <w:pStyle w:val="Level2Body"/>
        <w:keepNext/>
        <w:keepLines/>
        <w:rPr>
          <w:rFonts w:cs="Arial"/>
          <w:szCs w:val="18"/>
        </w:rPr>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3AF64435"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A16285"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94D320D"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185FD3B"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509879" w14:textId="77777777" w:rsidR="00A54552" w:rsidRPr="0030470A" w:rsidRDefault="00A54552" w:rsidP="00A54552">
            <w:pPr>
              <w:pStyle w:val="Level1Body"/>
              <w:rPr>
                <w:b/>
                <w:bCs/>
              </w:rPr>
            </w:pPr>
            <w:r w:rsidRPr="0030470A">
              <w:rPr>
                <w:b/>
                <w:bCs/>
              </w:rPr>
              <w:t>NOTES/COMMENTS:</w:t>
            </w:r>
          </w:p>
        </w:tc>
      </w:tr>
      <w:tr w:rsidR="00761444" w:rsidRPr="003763B4" w14:paraId="68B0CF9B"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4A36E9D" w14:textId="77777777" w:rsidR="00761444" w:rsidRPr="003763B4" w:rsidRDefault="00761444" w:rsidP="00D83826">
            <w:pPr>
              <w:keepNext/>
              <w:keepLines/>
            </w:pPr>
          </w:p>
          <w:p w14:paraId="5CD729D7" w14:textId="77777777" w:rsidR="00761444" w:rsidRPr="003763B4" w:rsidRDefault="00761444" w:rsidP="00D83826">
            <w:pPr>
              <w:keepNext/>
              <w:keepLines/>
            </w:pPr>
          </w:p>
          <w:p w14:paraId="456D0EC6" w14:textId="77777777" w:rsidR="00761444" w:rsidRPr="003763B4" w:rsidRDefault="00761444"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3DC8A77" w14:textId="77777777" w:rsidR="00761444" w:rsidRPr="003763B4" w:rsidRDefault="00761444"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EB8A41D" w14:textId="77777777" w:rsidR="00761444" w:rsidRPr="003763B4" w:rsidRDefault="00761444"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C7CBECE" w14:textId="77777777" w:rsidR="00761444" w:rsidRPr="003763B4" w:rsidRDefault="00761444" w:rsidP="00D83826">
            <w:pPr>
              <w:pStyle w:val="Level1Body"/>
              <w:keepNext/>
              <w:keepLines/>
              <w:widowControl w:val="0"/>
              <w:autoSpaceDE w:val="0"/>
              <w:autoSpaceDN w:val="0"/>
              <w:adjustRightInd w:val="0"/>
              <w:ind w:left="360"/>
              <w:rPr>
                <w:rFonts w:cs="Arial"/>
                <w:b/>
                <w:bCs/>
                <w:szCs w:val="18"/>
              </w:rPr>
            </w:pPr>
          </w:p>
        </w:tc>
      </w:tr>
    </w:tbl>
    <w:p w14:paraId="6219674A" w14:textId="77777777" w:rsidR="00761444" w:rsidRPr="003763B4" w:rsidRDefault="00761444" w:rsidP="00761444">
      <w:pPr>
        <w:pStyle w:val="Level2Body"/>
        <w:rPr>
          <w:rFonts w:cs="Arial"/>
          <w:szCs w:val="18"/>
        </w:rPr>
      </w:pPr>
    </w:p>
    <w:p w14:paraId="039C7700" w14:textId="77777777" w:rsidR="00761444" w:rsidRDefault="00761444" w:rsidP="00761444">
      <w:pPr>
        <w:pStyle w:val="Level2Body"/>
        <w:rPr>
          <w:rFonts w:cs="Arial"/>
          <w:szCs w:val="18"/>
        </w:rPr>
      </w:pPr>
      <w:r w:rsidRPr="003763B4">
        <w:rPr>
          <w:rFonts w:cs="Arial"/>
          <w:szCs w:val="18"/>
        </w:rPr>
        <w:t>The Contractor hereby assigns to the State any and all claims for overcharges as to goods and/or services provided in connection with this contract resulting from antitrust violations which arise under antitrust laws of the United States and the antitrust laws of the State.</w:t>
      </w:r>
    </w:p>
    <w:p w14:paraId="248DEACE" w14:textId="77777777" w:rsidR="00761444" w:rsidRPr="003763B4" w:rsidRDefault="00761444" w:rsidP="00761444">
      <w:pPr>
        <w:pStyle w:val="Level2Body"/>
        <w:rPr>
          <w:rFonts w:cs="Arial"/>
          <w:szCs w:val="18"/>
        </w:rPr>
      </w:pPr>
    </w:p>
    <w:p w14:paraId="7375B654" w14:textId="77777777" w:rsidR="00761444" w:rsidRPr="003763B4" w:rsidRDefault="00761444" w:rsidP="00360C6A">
      <w:pPr>
        <w:pStyle w:val="Level2"/>
        <w:numPr>
          <w:ilvl w:val="1"/>
          <w:numId w:val="6"/>
        </w:numPr>
      </w:pPr>
      <w:bookmarkStart w:id="344" w:name="_Toc69388029"/>
      <w:r w:rsidRPr="003763B4">
        <w:t>CONFLICT OF INTEREST</w:t>
      </w:r>
      <w:bookmarkEnd w:id="344"/>
      <w:r w:rsidRPr="003763B4">
        <w:t xml:space="preserve"> </w:t>
      </w:r>
    </w:p>
    <w:p w14:paraId="05E09806" w14:textId="77777777" w:rsidR="00761444" w:rsidRPr="00514090" w:rsidRDefault="00761444"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0F2C4A2F"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434DA0D"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9DDD38"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53C8589"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DBAA98" w14:textId="77777777" w:rsidR="00A54552" w:rsidRPr="0030470A" w:rsidRDefault="00A54552" w:rsidP="00A54552">
            <w:pPr>
              <w:pStyle w:val="Level1Body"/>
              <w:rPr>
                <w:b/>
                <w:bCs/>
              </w:rPr>
            </w:pPr>
            <w:r w:rsidRPr="0030470A">
              <w:rPr>
                <w:b/>
                <w:bCs/>
              </w:rPr>
              <w:t>NOTES/COMMENTS:</w:t>
            </w:r>
          </w:p>
        </w:tc>
      </w:tr>
      <w:tr w:rsidR="00761444" w:rsidRPr="003763B4" w14:paraId="6151AC2A"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126B30F" w14:textId="77777777" w:rsidR="00761444" w:rsidRPr="003763B4" w:rsidRDefault="00761444" w:rsidP="00D83826">
            <w:pPr>
              <w:keepNext/>
              <w:keepLines/>
            </w:pPr>
          </w:p>
          <w:p w14:paraId="34B012F4" w14:textId="77777777" w:rsidR="00761444" w:rsidRPr="003763B4" w:rsidRDefault="00761444" w:rsidP="00D83826">
            <w:pPr>
              <w:keepNext/>
              <w:keepLines/>
            </w:pPr>
          </w:p>
          <w:p w14:paraId="61D3DF93" w14:textId="77777777" w:rsidR="00761444" w:rsidRPr="003763B4" w:rsidRDefault="00761444"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834E871" w14:textId="77777777" w:rsidR="00761444" w:rsidRPr="003763B4" w:rsidRDefault="00761444"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0C5E8F4" w14:textId="77777777" w:rsidR="00761444" w:rsidRPr="003763B4" w:rsidRDefault="00761444"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386B16F" w14:textId="77777777" w:rsidR="00761444" w:rsidRPr="003763B4" w:rsidRDefault="00761444" w:rsidP="00D83826">
            <w:pPr>
              <w:pStyle w:val="Level1Body"/>
              <w:keepNext/>
              <w:keepLines/>
              <w:widowControl w:val="0"/>
              <w:autoSpaceDE w:val="0"/>
              <w:autoSpaceDN w:val="0"/>
              <w:adjustRightInd w:val="0"/>
              <w:ind w:left="360"/>
              <w:rPr>
                <w:rFonts w:cs="Arial"/>
                <w:b/>
                <w:bCs/>
                <w:szCs w:val="18"/>
              </w:rPr>
            </w:pPr>
          </w:p>
        </w:tc>
      </w:tr>
    </w:tbl>
    <w:p w14:paraId="1546B3FB" w14:textId="77777777" w:rsidR="00761444" w:rsidRPr="00514090" w:rsidRDefault="00761444" w:rsidP="00514090">
      <w:pPr>
        <w:pStyle w:val="Level2Body"/>
      </w:pPr>
    </w:p>
    <w:p w14:paraId="54736D2A" w14:textId="77777777" w:rsidR="00B47023" w:rsidRDefault="00B47023" w:rsidP="00B47023">
      <w:pPr>
        <w:pStyle w:val="Level2Body"/>
      </w:pPr>
      <w:r>
        <w:t xml:space="preserve">By submitting a proposal, </w:t>
      </w:r>
      <w:r w:rsidR="00E86D9A">
        <w:t xml:space="preserve">bidder </w:t>
      </w:r>
      <w:r>
        <w:t xml:space="preserve">certifies that no relationship exists between the </w:t>
      </w:r>
      <w:r w:rsidR="00E86D9A">
        <w:t xml:space="preserve">bidder </w:t>
      </w:r>
      <w:r>
        <w:t>and any person or entity which either is, or gives the appearance of, a conflict of interest related to this Request for Proposal or project.</w:t>
      </w:r>
    </w:p>
    <w:p w14:paraId="6B2FBAF3" w14:textId="77777777" w:rsidR="00B47023" w:rsidRDefault="00B47023" w:rsidP="00B47023">
      <w:pPr>
        <w:pStyle w:val="Level2Body"/>
      </w:pPr>
    </w:p>
    <w:p w14:paraId="2123DC30" w14:textId="77777777" w:rsidR="00B47023" w:rsidRDefault="00E86D9A" w:rsidP="00B47023">
      <w:pPr>
        <w:pStyle w:val="Level2Body"/>
      </w:pPr>
      <w:r>
        <w:t xml:space="preserve">Bidder </w:t>
      </w:r>
      <w:r w:rsidR="00B47023">
        <w:t xml:space="preserve">further certifies that </w:t>
      </w:r>
      <w:r>
        <w:t xml:space="preserve">bidder </w:t>
      </w:r>
      <w:r w:rsidR="00B47023">
        <w:t xml:space="preserve">will not employ any individual known by </w:t>
      </w:r>
      <w:r>
        <w:t xml:space="preserve">bidder </w:t>
      </w:r>
      <w:r w:rsidR="00B47023">
        <w:t xml:space="preserve">to have a conflict of interest nor shall </w:t>
      </w:r>
      <w:r>
        <w:t xml:space="preserve">bidder </w:t>
      </w:r>
      <w:r w:rsidR="00B47023">
        <w:t xml:space="preserve">take any action or acquire any interest, either directly or indirectly, which will conflict in any manner or degree with the performance of its contractual obligations hereunder or which creates an actual or appearance of conflict of interest.  </w:t>
      </w:r>
    </w:p>
    <w:p w14:paraId="77C2E418" w14:textId="77777777" w:rsidR="00B47023" w:rsidRDefault="00B47023" w:rsidP="00B47023">
      <w:pPr>
        <w:pStyle w:val="Level2Body"/>
      </w:pPr>
    </w:p>
    <w:p w14:paraId="0AB55193" w14:textId="77777777" w:rsidR="00FD2F31" w:rsidRDefault="00B47023" w:rsidP="00B47023">
      <w:pPr>
        <w:pStyle w:val="Level2Body"/>
      </w:pPr>
      <w:r>
        <w:t xml:space="preserve">If there is an actual or perceived conflict of interest, </w:t>
      </w:r>
      <w:r w:rsidR="00E86D9A">
        <w:t xml:space="preserve">bidder </w:t>
      </w:r>
      <w:r>
        <w:t>shall provide with its proposal a full disclosure of the facts describing such actual or perceived conflict of interest and a proposed mitigation plan for consideration.  The State will then consider such disclosure and proposed mitigation plan and either approve or reject as part of the overall bid evaluation.</w:t>
      </w:r>
    </w:p>
    <w:p w14:paraId="69073AC2" w14:textId="77777777" w:rsidR="00E86D9A" w:rsidRPr="002B2CFA" w:rsidRDefault="00E86D9A" w:rsidP="00B47023">
      <w:pPr>
        <w:pStyle w:val="Level2Body"/>
      </w:pPr>
    </w:p>
    <w:p w14:paraId="556613D2" w14:textId="77777777" w:rsidR="00761444" w:rsidRPr="003763B4" w:rsidRDefault="00761444" w:rsidP="00360C6A">
      <w:pPr>
        <w:pStyle w:val="Level2"/>
        <w:numPr>
          <w:ilvl w:val="1"/>
          <w:numId w:val="6"/>
        </w:numPr>
      </w:pPr>
      <w:bookmarkStart w:id="345" w:name="_Toc64369282"/>
      <w:bookmarkStart w:id="346" w:name="_Toc64372580"/>
      <w:bookmarkStart w:id="347" w:name="_Toc64383602"/>
      <w:bookmarkStart w:id="348" w:name="_Toc69388030"/>
      <w:bookmarkEnd w:id="345"/>
      <w:bookmarkEnd w:id="346"/>
      <w:bookmarkEnd w:id="347"/>
      <w:r w:rsidRPr="003763B4">
        <w:t>STATE PROPERTY</w:t>
      </w:r>
      <w:bookmarkEnd w:id="348"/>
    </w:p>
    <w:p w14:paraId="481335FB" w14:textId="77777777" w:rsidR="00761444" w:rsidRPr="001E00F5" w:rsidRDefault="00761444" w:rsidP="001E00F5">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09C31A7D"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0ABE18"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2B6560"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ADCF8BA"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3EE424" w14:textId="77777777" w:rsidR="00A54552" w:rsidRPr="0030470A" w:rsidRDefault="00A54552" w:rsidP="00A54552">
            <w:pPr>
              <w:pStyle w:val="Level1Body"/>
              <w:rPr>
                <w:b/>
                <w:bCs/>
              </w:rPr>
            </w:pPr>
            <w:r w:rsidRPr="0030470A">
              <w:rPr>
                <w:b/>
                <w:bCs/>
              </w:rPr>
              <w:t>NOTES/COMMENTS:</w:t>
            </w:r>
          </w:p>
        </w:tc>
      </w:tr>
      <w:tr w:rsidR="00761444" w:rsidRPr="003763B4" w14:paraId="0F7678EB"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CDBE5FC" w14:textId="77777777" w:rsidR="00761444" w:rsidRPr="003763B4" w:rsidRDefault="00761444" w:rsidP="00D83826"/>
          <w:p w14:paraId="3B12AD58" w14:textId="77777777" w:rsidR="00761444" w:rsidRPr="003763B4" w:rsidRDefault="00761444" w:rsidP="00D83826"/>
          <w:p w14:paraId="5690D6AB" w14:textId="77777777" w:rsidR="00761444" w:rsidRPr="003763B4" w:rsidRDefault="00761444"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0D8845D3" w14:textId="77777777" w:rsidR="00761444" w:rsidRPr="003763B4" w:rsidRDefault="00761444"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3FEB721D" w14:textId="77777777" w:rsidR="00761444" w:rsidRPr="003763B4" w:rsidRDefault="00761444"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4685A0CB" w14:textId="77777777" w:rsidR="00761444" w:rsidRPr="003763B4" w:rsidRDefault="00761444" w:rsidP="006A47AF">
            <w:pPr>
              <w:pStyle w:val="Level1Body"/>
              <w:widowControl w:val="0"/>
              <w:autoSpaceDE w:val="0"/>
              <w:autoSpaceDN w:val="0"/>
              <w:adjustRightInd w:val="0"/>
              <w:ind w:left="360"/>
              <w:rPr>
                <w:rFonts w:cs="Arial"/>
                <w:b/>
                <w:bCs/>
                <w:szCs w:val="18"/>
              </w:rPr>
            </w:pPr>
          </w:p>
        </w:tc>
      </w:tr>
    </w:tbl>
    <w:p w14:paraId="4F099BCC" w14:textId="77777777" w:rsidR="00761444" w:rsidRPr="00514090" w:rsidRDefault="00761444" w:rsidP="00514090">
      <w:pPr>
        <w:pStyle w:val="Level2Body"/>
      </w:pPr>
    </w:p>
    <w:p w14:paraId="3EAAC570" w14:textId="77777777" w:rsidR="00761444" w:rsidRPr="002B2CFA" w:rsidRDefault="00761444" w:rsidP="002B2CFA">
      <w:pPr>
        <w:pStyle w:val="Level2Body"/>
      </w:pPr>
      <w:r w:rsidRPr="002B2CFA">
        <w:t>The Contractor shall be responsible for the proper care and custody of any State-owned property which is furnished for the Contractor's use during the performance of the contract.  The Contractor shall reimburse the State for any loss or damage of such property; normal wear and tear is expected.</w:t>
      </w:r>
    </w:p>
    <w:p w14:paraId="38653BD8" w14:textId="77777777" w:rsidR="00761444" w:rsidRPr="002B2CFA" w:rsidRDefault="00761444" w:rsidP="002B2CFA">
      <w:pPr>
        <w:pStyle w:val="Level2Body"/>
      </w:pPr>
    </w:p>
    <w:p w14:paraId="1EB5A55D" w14:textId="77777777" w:rsidR="00761444" w:rsidRDefault="00761444" w:rsidP="00360C6A">
      <w:pPr>
        <w:pStyle w:val="Level2"/>
        <w:numPr>
          <w:ilvl w:val="1"/>
          <w:numId w:val="6"/>
        </w:numPr>
      </w:pPr>
      <w:bookmarkStart w:id="349" w:name="_Toc69388031"/>
      <w:r w:rsidRPr="003763B4">
        <w:t>SITE RULES AND REGULATIONS</w:t>
      </w:r>
      <w:bookmarkEnd w:id="349"/>
      <w:r w:rsidRPr="003763B4">
        <w:t xml:space="preserve"> </w:t>
      </w:r>
    </w:p>
    <w:p w14:paraId="399596BC" w14:textId="77777777" w:rsidR="00972534" w:rsidRPr="003763B4" w:rsidRDefault="00972534" w:rsidP="00D06EE6">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23700AF2"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AC47BBF"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CC12E0"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5FCCF9A"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EB51194" w14:textId="77777777" w:rsidR="00A54552" w:rsidRPr="0030470A" w:rsidRDefault="00A54552" w:rsidP="00A54552">
            <w:pPr>
              <w:pStyle w:val="Level1Body"/>
              <w:rPr>
                <w:b/>
                <w:bCs/>
              </w:rPr>
            </w:pPr>
            <w:r w:rsidRPr="0030470A">
              <w:rPr>
                <w:b/>
                <w:bCs/>
              </w:rPr>
              <w:t>NOTES/COMMENTS:</w:t>
            </w:r>
          </w:p>
        </w:tc>
      </w:tr>
      <w:tr w:rsidR="00761444" w:rsidRPr="003763B4" w14:paraId="7CD4C1F2"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C60B7E3" w14:textId="77777777" w:rsidR="00761444" w:rsidRPr="003763B4" w:rsidRDefault="00761444" w:rsidP="00D83826">
            <w:pPr>
              <w:keepNext/>
              <w:keepLines/>
            </w:pPr>
          </w:p>
          <w:p w14:paraId="457B4E5D" w14:textId="77777777" w:rsidR="00761444" w:rsidRPr="003763B4" w:rsidRDefault="00761444" w:rsidP="00D83826">
            <w:pPr>
              <w:keepNext/>
              <w:keepLines/>
            </w:pPr>
          </w:p>
          <w:p w14:paraId="267A29E4" w14:textId="77777777" w:rsidR="00761444" w:rsidRPr="003763B4" w:rsidRDefault="00761444"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37A5DD14" w14:textId="77777777" w:rsidR="00761444" w:rsidRPr="003763B4" w:rsidRDefault="00761444"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11F2C84" w14:textId="77777777" w:rsidR="00761444" w:rsidRPr="003763B4" w:rsidRDefault="00761444"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53FBC581" w14:textId="77777777" w:rsidR="00761444" w:rsidRPr="003763B4" w:rsidRDefault="00761444" w:rsidP="00D83826">
            <w:pPr>
              <w:pStyle w:val="Level1Body"/>
              <w:keepNext/>
              <w:keepLines/>
              <w:widowControl w:val="0"/>
              <w:autoSpaceDE w:val="0"/>
              <w:autoSpaceDN w:val="0"/>
              <w:adjustRightInd w:val="0"/>
              <w:ind w:left="360"/>
              <w:rPr>
                <w:rFonts w:cs="Arial"/>
                <w:b/>
                <w:bCs/>
                <w:szCs w:val="18"/>
              </w:rPr>
            </w:pPr>
          </w:p>
        </w:tc>
      </w:tr>
    </w:tbl>
    <w:p w14:paraId="09216A30" w14:textId="77777777" w:rsidR="00761444" w:rsidRPr="00514090" w:rsidRDefault="00761444" w:rsidP="00D83826">
      <w:pPr>
        <w:pStyle w:val="Level2Body"/>
        <w:keepNext/>
        <w:keepLines/>
      </w:pPr>
    </w:p>
    <w:p w14:paraId="61F35DEC" w14:textId="77777777" w:rsidR="00761444" w:rsidRDefault="00761444" w:rsidP="00514090">
      <w:pPr>
        <w:pStyle w:val="Level2Body"/>
      </w:pPr>
      <w:r w:rsidRPr="00514090">
        <w:t>The Contractor shall use its best efforts to ensure that its employees, agents, and Subcontractors comply with site rules and regulations while on State premises. If the Contractor must perfor</w:t>
      </w:r>
      <w:r w:rsidRPr="002B2CFA">
        <w:t>m on-site work outside of the daily operational hours set forth by the State, it must make arrangements with the State to ensure access to the facility and the equipment has been arranged.  No additional payment will be made by the State on the basis of lack of access, unless the State fails to provide access as agreed to in writing between the State and the Contractor.</w:t>
      </w:r>
    </w:p>
    <w:p w14:paraId="50670033" w14:textId="77777777" w:rsidR="00761444" w:rsidRPr="002B2CFA" w:rsidRDefault="00761444" w:rsidP="002B2CFA">
      <w:pPr>
        <w:pStyle w:val="Level2Body"/>
      </w:pPr>
    </w:p>
    <w:p w14:paraId="1A7F79B9" w14:textId="77777777" w:rsidR="00CE5CB4" w:rsidRPr="003763B4" w:rsidRDefault="008C1AFE" w:rsidP="00360C6A">
      <w:pPr>
        <w:pStyle w:val="Level2"/>
        <w:numPr>
          <w:ilvl w:val="1"/>
          <w:numId w:val="6"/>
        </w:numPr>
      </w:pPr>
      <w:bookmarkStart w:id="350" w:name="_Toc69388032"/>
      <w:r w:rsidRPr="003763B4">
        <w:t>ADVERTISING</w:t>
      </w:r>
      <w:bookmarkEnd w:id="350"/>
      <w:r w:rsidRPr="003763B4">
        <w:t xml:space="preserve"> </w:t>
      </w:r>
    </w:p>
    <w:p w14:paraId="276D75D7" w14:textId="77777777" w:rsidR="00A85D2A" w:rsidRPr="00514090" w:rsidRDefault="00A85D2A"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18C235DA"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D4E8575"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862B6DE"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0E2290"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F50C5D4" w14:textId="77777777" w:rsidR="00A54552" w:rsidRPr="0030470A" w:rsidRDefault="00A54552" w:rsidP="00A54552">
            <w:pPr>
              <w:pStyle w:val="Level1Body"/>
              <w:rPr>
                <w:b/>
                <w:bCs/>
              </w:rPr>
            </w:pPr>
            <w:r w:rsidRPr="0030470A">
              <w:rPr>
                <w:b/>
                <w:bCs/>
              </w:rPr>
              <w:t>NOTES/COMMENTS:</w:t>
            </w:r>
          </w:p>
        </w:tc>
      </w:tr>
      <w:tr w:rsidR="000F23D8" w:rsidRPr="003763B4" w14:paraId="4AAC7075"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D98ABE2" w14:textId="77777777" w:rsidR="000F23D8" w:rsidRPr="003763B4" w:rsidRDefault="000F23D8" w:rsidP="00D83826">
            <w:pPr>
              <w:keepNext/>
              <w:keepLines/>
            </w:pPr>
          </w:p>
          <w:p w14:paraId="1506E614" w14:textId="77777777" w:rsidR="000F23D8" w:rsidRPr="003763B4" w:rsidRDefault="000F23D8" w:rsidP="00D83826">
            <w:pPr>
              <w:keepNext/>
              <w:keepLines/>
            </w:pPr>
          </w:p>
          <w:p w14:paraId="44B5532C" w14:textId="77777777" w:rsidR="000F23D8" w:rsidRPr="003763B4" w:rsidRDefault="000F23D8"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B44AAE1" w14:textId="77777777" w:rsidR="000F23D8" w:rsidRPr="003763B4" w:rsidRDefault="000F23D8"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145C6929" w14:textId="77777777" w:rsidR="000F23D8" w:rsidRPr="003763B4" w:rsidRDefault="000F23D8"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83B0144" w14:textId="77777777" w:rsidR="000F23D8" w:rsidRPr="003763B4" w:rsidRDefault="000F23D8" w:rsidP="00D83826">
            <w:pPr>
              <w:pStyle w:val="Level1Body"/>
              <w:keepNext/>
              <w:keepLines/>
              <w:widowControl w:val="0"/>
              <w:autoSpaceDE w:val="0"/>
              <w:autoSpaceDN w:val="0"/>
              <w:adjustRightInd w:val="0"/>
              <w:ind w:left="360"/>
              <w:rPr>
                <w:rFonts w:cs="Arial"/>
                <w:b/>
                <w:bCs/>
                <w:szCs w:val="18"/>
              </w:rPr>
            </w:pPr>
          </w:p>
        </w:tc>
      </w:tr>
    </w:tbl>
    <w:p w14:paraId="546321C7" w14:textId="77777777" w:rsidR="00A85D2A" w:rsidRPr="00514090" w:rsidRDefault="00A85D2A" w:rsidP="00514090">
      <w:pPr>
        <w:pStyle w:val="Level2Body"/>
      </w:pPr>
    </w:p>
    <w:p w14:paraId="7A13B0FF" w14:textId="77777777" w:rsidR="0005592D" w:rsidRPr="002B2CFA" w:rsidRDefault="008C1AFE" w:rsidP="002B2CFA">
      <w:pPr>
        <w:pStyle w:val="Level2Body"/>
      </w:pPr>
      <w:r w:rsidRPr="002B2CFA">
        <w:t xml:space="preserve">The </w:t>
      </w:r>
      <w:r w:rsidR="006C5C5D" w:rsidRPr="002B2CFA">
        <w:t>C</w:t>
      </w:r>
      <w:r w:rsidR="00A91522" w:rsidRPr="002B2CFA">
        <w:t>o</w:t>
      </w:r>
      <w:r w:rsidR="00224403" w:rsidRPr="002B2CFA">
        <w:t xml:space="preserve">ntractor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07A2171" w14:textId="77777777" w:rsidR="008C1AFE" w:rsidRPr="002B2CFA" w:rsidRDefault="008C1AFE" w:rsidP="002B2CFA">
      <w:pPr>
        <w:pStyle w:val="Level2Body"/>
      </w:pPr>
      <w:bookmarkStart w:id="351" w:name="_Toc200361369"/>
      <w:bookmarkStart w:id="352" w:name="_Toc205105401"/>
      <w:bookmarkStart w:id="353" w:name="_Toc205112201"/>
      <w:bookmarkStart w:id="354" w:name="_Toc205263636"/>
      <w:bookmarkStart w:id="355" w:name="_Toc205264306"/>
      <w:bookmarkStart w:id="356" w:name="_Toc205264421"/>
      <w:bookmarkStart w:id="357" w:name="_Toc205264536"/>
      <w:bookmarkStart w:id="358" w:name="_Toc205264649"/>
      <w:bookmarkStart w:id="359" w:name="_Toc205264762"/>
      <w:bookmarkStart w:id="360" w:name="_Toc205264876"/>
      <w:bookmarkStart w:id="361" w:name="_Toc205265440"/>
      <w:bookmarkEnd w:id="351"/>
      <w:bookmarkEnd w:id="352"/>
      <w:bookmarkEnd w:id="353"/>
      <w:bookmarkEnd w:id="354"/>
      <w:bookmarkEnd w:id="355"/>
      <w:bookmarkEnd w:id="356"/>
      <w:bookmarkEnd w:id="357"/>
      <w:bookmarkEnd w:id="358"/>
      <w:bookmarkEnd w:id="359"/>
      <w:bookmarkEnd w:id="360"/>
      <w:bookmarkEnd w:id="361"/>
    </w:p>
    <w:p w14:paraId="4861E12A" w14:textId="77777777" w:rsidR="00D00AD0" w:rsidRPr="003763B4" w:rsidRDefault="00D00AD0" w:rsidP="00360C6A">
      <w:pPr>
        <w:pStyle w:val="Level2"/>
        <w:numPr>
          <w:ilvl w:val="1"/>
          <w:numId w:val="6"/>
        </w:numPr>
      </w:pPr>
      <w:bookmarkStart w:id="362" w:name="_Toc77760669"/>
      <w:bookmarkStart w:id="363" w:name="_Toc69388033"/>
      <w:r w:rsidRPr="003763B4">
        <w:t>NEBRASKA TECHNOLOGY ACCESS STANDARDS</w:t>
      </w:r>
      <w:bookmarkEnd w:id="362"/>
      <w:r w:rsidR="004C7F17">
        <w:t xml:space="preserve"> (Statutory)</w:t>
      </w:r>
      <w:bookmarkEnd w:id="363"/>
      <w:r w:rsidRPr="003763B4">
        <w:t xml:space="preserve"> </w:t>
      </w:r>
    </w:p>
    <w:p w14:paraId="6E07DE6C" w14:textId="77777777" w:rsidR="00D00AD0" w:rsidRPr="002B2CFA" w:rsidRDefault="00D00AD0" w:rsidP="00514090">
      <w:pPr>
        <w:pStyle w:val="Level2Body"/>
      </w:pPr>
      <w:r w:rsidRPr="003763B4">
        <w:t xml:space="preserve">Contractor shall review the Nebraska Technology Access Standards, found at </w:t>
      </w:r>
      <w:hyperlink r:id="rId37" w:history="1">
        <w:r w:rsidRPr="003763B4">
          <w:rPr>
            <w:rStyle w:val="Hyperlink"/>
            <w:rFonts w:cs="Arial"/>
            <w:sz w:val="18"/>
            <w:szCs w:val="18"/>
          </w:rPr>
          <w:t>http://nitc.nebraska.gov/standards/2-201.html</w:t>
        </w:r>
      </w:hyperlink>
      <w:r w:rsidRPr="003763B4">
        <w:t xml:space="preserve"> and ensure that products and/or services provided under the contract are in compliance or will comply with </w:t>
      </w:r>
      <w:r w:rsidRPr="00514090">
        <w:t>the applicable standards to the greatest degree possible.  In the event such standards change during the Contractor’s performance, the State may create an amendment to the contract to request the contract comply with the changed standard at a cost mutuall</w:t>
      </w:r>
      <w:r w:rsidRPr="002B2CFA">
        <w:t>y acceptable to the parties.</w:t>
      </w:r>
    </w:p>
    <w:p w14:paraId="3EECD117" w14:textId="77777777" w:rsidR="00D00AD0" w:rsidRPr="002B2CFA" w:rsidRDefault="00D00AD0" w:rsidP="002B2CFA">
      <w:pPr>
        <w:pStyle w:val="Level2Body"/>
      </w:pPr>
    </w:p>
    <w:p w14:paraId="1E1E42F0" w14:textId="77777777" w:rsidR="00D00AD0" w:rsidRPr="003763B4" w:rsidRDefault="00D00AD0" w:rsidP="00360C6A">
      <w:pPr>
        <w:pStyle w:val="Level2"/>
        <w:numPr>
          <w:ilvl w:val="1"/>
          <w:numId w:val="6"/>
        </w:numPr>
      </w:pPr>
      <w:bookmarkStart w:id="364" w:name="_Toc69388034"/>
      <w:r w:rsidRPr="003763B4">
        <w:t>DISASTER RECOVERY/BACK UP PLAN</w:t>
      </w:r>
      <w:bookmarkEnd w:id="364"/>
      <w:r w:rsidR="007F3FCB">
        <w:t xml:space="preserve"> </w:t>
      </w:r>
    </w:p>
    <w:p w14:paraId="09FAB407" w14:textId="77777777" w:rsidR="00D00AD0" w:rsidRPr="00514090" w:rsidRDefault="00D00AD0"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174FA5FE"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1D924EA"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6A23F0"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F17CA4"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74759DF" w14:textId="77777777" w:rsidR="00A54552" w:rsidRPr="0030470A" w:rsidRDefault="00A54552" w:rsidP="00A54552">
            <w:pPr>
              <w:pStyle w:val="Level1Body"/>
              <w:rPr>
                <w:b/>
                <w:bCs/>
              </w:rPr>
            </w:pPr>
            <w:r w:rsidRPr="0030470A">
              <w:rPr>
                <w:b/>
                <w:bCs/>
              </w:rPr>
              <w:t>NOTES/COMMENTS:</w:t>
            </w:r>
          </w:p>
        </w:tc>
      </w:tr>
      <w:tr w:rsidR="00D00AD0" w:rsidRPr="003763B4" w14:paraId="2ADD7FD5"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659FBCEA" w14:textId="77777777" w:rsidR="00D00AD0" w:rsidRPr="003763B4" w:rsidRDefault="00D00AD0" w:rsidP="00D83826">
            <w:pPr>
              <w:keepNext/>
              <w:keepLines/>
            </w:pPr>
          </w:p>
          <w:p w14:paraId="3C1F4D53" w14:textId="77777777" w:rsidR="00D00AD0" w:rsidRPr="003763B4" w:rsidRDefault="00D00AD0" w:rsidP="00D83826">
            <w:pPr>
              <w:keepNext/>
              <w:keepLines/>
            </w:pPr>
          </w:p>
          <w:p w14:paraId="17E64DB5" w14:textId="77777777" w:rsidR="00D00AD0" w:rsidRPr="003763B4" w:rsidRDefault="00D00AD0"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93FE973" w14:textId="77777777" w:rsidR="00D00AD0" w:rsidRPr="003763B4" w:rsidRDefault="00D00AD0"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23EBD2AC" w14:textId="77777777" w:rsidR="00D00AD0" w:rsidRPr="003763B4" w:rsidRDefault="00D00AD0"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8FDC78F" w14:textId="77777777" w:rsidR="00D00AD0" w:rsidRPr="003763B4" w:rsidRDefault="00D00AD0" w:rsidP="00D83826">
            <w:pPr>
              <w:pStyle w:val="Level1Body"/>
              <w:keepNext/>
              <w:keepLines/>
              <w:widowControl w:val="0"/>
              <w:autoSpaceDE w:val="0"/>
              <w:autoSpaceDN w:val="0"/>
              <w:adjustRightInd w:val="0"/>
              <w:ind w:left="360"/>
              <w:rPr>
                <w:rFonts w:cs="Arial"/>
                <w:b/>
                <w:bCs/>
                <w:szCs w:val="18"/>
              </w:rPr>
            </w:pPr>
          </w:p>
        </w:tc>
      </w:tr>
    </w:tbl>
    <w:p w14:paraId="0E7DE1C7" w14:textId="77777777" w:rsidR="00D00AD0" w:rsidRPr="00514090" w:rsidRDefault="00D00AD0" w:rsidP="00514090">
      <w:pPr>
        <w:pStyle w:val="Level2Body"/>
      </w:pPr>
    </w:p>
    <w:p w14:paraId="0E4B4924" w14:textId="77777777" w:rsidR="00D00AD0" w:rsidRPr="002B2CFA" w:rsidRDefault="00D00AD0" w:rsidP="002B2CFA">
      <w:pPr>
        <w:pStyle w:val="Level2Body"/>
      </w:pPr>
      <w:r w:rsidRPr="002B2CFA">
        <w:t xml:space="preserve">The Contractor shall have a disaster recovery and back-up plan, of which a copy should be provided upon request to the State, which includes, but is not limited to equipment, personnel, facilities, and transportation, in order to continue </w:t>
      </w:r>
      <w:r w:rsidR="007F3FCB">
        <w:t xml:space="preserve">delivery of goods and </w:t>
      </w:r>
      <w:r w:rsidRPr="002B2CFA">
        <w:t xml:space="preserve">services as specified under the specifications in the contract in the event of a disaster.  </w:t>
      </w:r>
    </w:p>
    <w:p w14:paraId="7941A63E" w14:textId="77777777" w:rsidR="00D00AD0" w:rsidRPr="002B2CFA" w:rsidRDefault="00D00AD0" w:rsidP="002B2CFA">
      <w:pPr>
        <w:pStyle w:val="Level2Body"/>
      </w:pPr>
    </w:p>
    <w:p w14:paraId="66939341" w14:textId="77777777" w:rsidR="00D00AD0" w:rsidRPr="003763B4" w:rsidRDefault="00D00AD0" w:rsidP="00360C6A">
      <w:pPr>
        <w:pStyle w:val="Level2"/>
        <w:numPr>
          <w:ilvl w:val="1"/>
          <w:numId w:val="6"/>
        </w:numPr>
      </w:pPr>
      <w:bookmarkStart w:id="365" w:name="_Toc69388035"/>
      <w:r w:rsidRPr="003763B4">
        <w:t>DRUG POLICY</w:t>
      </w:r>
      <w:bookmarkEnd w:id="365"/>
    </w:p>
    <w:p w14:paraId="468512D5" w14:textId="77777777" w:rsidR="00D00AD0" w:rsidRPr="00514090" w:rsidRDefault="00D00AD0"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131E36D7"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A3056A2"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B787C37"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420B18"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8B06BA4" w14:textId="77777777" w:rsidR="00A54552" w:rsidRPr="0030470A" w:rsidRDefault="00A54552" w:rsidP="00A54552">
            <w:pPr>
              <w:pStyle w:val="Level1Body"/>
              <w:rPr>
                <w:b/>
                <w:bCs/>
              </w:rPr>
            </w:pPr>
            <w:r w:rsidRPr="0030470A">
              <w:rPr>
                <w:b/>
                <w:bCs/>
              </w:rPr>
              <w:t>NOTES/COMMENTS:</w:t>
            </w:r>
          </w:p>
        </w:tc>
      </w:tr>
      <w:tr w:rsidR="006F518E" w:rsidRPr="003763B4" w14:paraId="2BDEED68"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092A9BCB" w14:textId="77777777" w:rsidR="006F518E" w:rsidRPr="003763B4" w:rsidRDefault="006F518E" w:rsidP="006F518E"/>
          <w:p w14:paraId="42A76B60" w14:textId="77777777" w:rsidR="006F518E" w:rsidRPr="003763B4" w:rsidRDefault="006F518E" w:rsidP="006F518E"/>
          <w:p w14:paraId="2BCF174B" w14:textId="77777777" w:rsidR="006F518E" w:rsidRPr="003763B4" w:rsidRDefault="006F518E" w:rsidP="006F518E">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42BD74C8" w14:textId="77777777" w:rsidR="006F518E" w:rsidRPr="003763B4" w:rsidRDefault="006F518E" w:rsidP="006F518E">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9360301" w14:textId="77777777" w:rsidR="006F518E" w:rsidRPr="003763B4" w:rsidRDefault="006F518E" w:rsidP="006F518E">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281E4237" w14:textId="77777777" w:rsidR="006F518E" w:rsidRPr="003763B4" w:rsidRDefault="006F518E" w:rsidP="006F518E">
            <w:pPr>
              <w:pStyle w:val="Level1Body"/>
              <w:widowControl w:val="0"/>
              <w:autoSpaceDE w:val="0"/>
              <w:autoSpaceDN w:val="0"/>
              <w:adjustRightInd w:val="0"/>
              <w:ind w:left="360"/>
              <w:rPr>
                <w:rFonts w:cs="Arial"/>
                <w:b/>
                <w:bCs/>
                <w:szCs w:val="18"/>
              </w:rPr>
            </w:pPr>
          </w:p>
        </w:tc>
      </w:tr>
    </w:tbl>
    <w:p w14:paraId="224675D1" w14:textId="77777777" w:rsidR="00D00AD0" w:rsidRPr="00514090" w:rsidRDefault="00D00AD0" w:rsidP="00514090">
      <w:pPr>
        <w:pStyle w:val="Level2Body"/>
      </w:pPr>
    </w:p>
    <w:p w14:paraId="04228DE6" w14:textId="77777777" w:rsidR="00D00AD0" w:rsidRDefault="00D00AD0" w:rsidP="002B2CFA">
      <w:pPr>
        <w:pStyle w:val="Level2Body"/>
      </w:pPr>
      <w:r w:rsidRPr="002B2CFA">
        <w:t>Contractor certifies it maintains a drug free work place environment to ensure worker safety and workplace integrity.  Contractor agrees to provide a copy of its drug free workplace policy at any time upon request by the State.</w:t>
      </w:r>
    </w:p>
    <w:p w14:paraId="3CAA6228" w14:textId="77777777" w:rsidR="004D66DF" w:rsidRPr="002B2CFA" w:rsidRDefault="004D66DF" w:rsidP="002B2CFA">
      <w:pPr>
        <w:pStyle w:val="Level2Body"/>
      </w:pPr>
    </w:p>
    <w:p w14:paraId="6F847BCF" w14:textId="77777777" w:rsidR="004D66DF" w:rsidRPr="004D66DF" w:rsidRDefault="004D66DF" w:rsidP="00360C6A">
      <w:pPr>
        <w:pStyle w:val="Level2"/>
        <w:numPr>
          <w:ilvl w:val="1"/>
          <w:numId w:val="6"/>
        </w:numPr>
      </w:pPr>
      <w:bookmarkStart w:id="366" w:name="_Toc69388036"/>
      <w:r>
        <w:t>WARRANTY</w:t>
      </w:r>
      <w:bookmarkEnd w:id="366"/>
    </w:p>
    <w:p w14:paraId="488EA7E3" w14:textId="77777777" w:rsidR="004D66DF" w:rsidRPr="004D66DF" w:rsidRDefault="004D66DF" w:rsidP="00D06EE6">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4D66DF" w14:paraId="6040F6FC"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3CB9AB0"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4FA2901"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C03E7C1"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CDE892A" w14:textId="77777777" w:rsidR="00A54552" w:rsidRPr="0030470A" w:rsidRDefault="00A54552" w:rsidP="00A54552">
            <w:pPr>
              <w:pStyle w:val="Level1Body"/>
              <w:rPr>
                <w:b/>
                <w:bCs/>
              </w:rPr>
            </w:pPr>
            <w:r w:rsidRPr="0030470A">
              <w:rPr>
                <w:b/>
                <w:bCs/>
              </w:rPr>
              <w:t>NOTES/COMMENTS:</w:t>
            </w:r>
          </w:p>
        </w:tc>
      </w:tr>
      <w:tr w:rsidR="006F518E" w:rsidRPr="004D66DF" w14:paraId="4011FE0F" w14:textId="77777777" w:rsidTr="00472607">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374FFC83" w14:textId="77777777" w:rsidR="006F518E" w:rsidRPr="004D66DF" w:rsidRDefault="006F518E" w:rsidP="006F518E">
            <w:pPr>
              <w:pStyle w:val="Level1"/>
              <w:numPr>
                <w:ilvl w:val="0"/>
                <w:numId w:val="0"/>
              </w:numPr>
              <w:ind w:left="360"/>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1296F4B3" w14:textId="77777777" w:rsidR="006F518E" w:rsidRPr="004D66DF" w:rsidRDefault="006F518E" w:rsidP="006F518E">
            <w:pPr>
              <w:pStyle w:val="Level1"/>
              <w:numPr>
                <w:ilvl w:val="0"/>
                <w:numId w:val="0"/>
              </w:numPr>
              <w:ind w:left="360"/>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43638F7" w14:textId="77777777" w:rsidR="006F518E" w:rsidRPr="004D66DF" w:rsidRDefault="006F518E" w:rsidP="006F518E">
            <w:pPr>
              <w:pStyle w:val="Level1"/>
              <w:numPr>
                <w:ilvl w:val="0"/>
                <w:numId w:val="0"/>
              </w:numPr>
              <w:ind w:left="360"/>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6F342F93" w14:textId="77777777" w:rsidR="006F518E" w:rsidRPr="004D66DF" w:rsidRDefault="006F518E" w:rsidP="006F518E">
            <w:pPr>
              <w:pStyle w:val="Level1"/>
              <w:numPr>
                <w:ilvl w:val="0"/>
                <w:numId w:val="0"/>
              </w:numPr>
              <w:ind w:left="360"/>
              <w:rPr>
                <w:sz w:val="18"/>
                <w:szCs w:val="18"/>
              </w:rPr>
            </w:pPr>
          </w:p>
        </w:tc>
      </w:tr>
    </w:tbl>
    <w:p w14:paraId="0D4C4F68" w14:textId="77777777" w:rsidR="004D66DF" w:rsidRPr="004D66DF" w:rsidRDefault="004D66DF" w:rsidP="001E00F5">
      <w:pPr>
        <w:pStyle w:val="Level2Body"/>
      </w:pPr>
    </w:p>
    <w:p w14:paraId="438F06F9" w14:textId="77777777" w:rsidR="004D66DF" w:rsidRPr="004D66DF" w:rsidRDefault="004D66DF" w:rsidP="001E00F5">
      <w:pPr>
        <w:pStyle w:val="Level2Body"/>
        <w:rPr>
          <w:szCs w:val="18"/>
        </w:rPr>
      </w:pPr>
      <w:r w:rsidRPr="004D66DF">
        <w:rPr>
          <w:szCs w:val="18"/>
        </w:rPr>
        <w:t xml:space="preserve">Despite any clause to the contrary, the Contractor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Contractor shall, for a period of ninety (90) days from performance of the service, perform the services again, at no cost to </w:t>
      </w:r>
      <w:r w:rsidR="00EC74C9">
        <w:rPr>
          <w:szCs w:val="18"/>
        </w:rPr>
        <w:t>the State</w:t>
      </w:r>
      <w:r w:rsidRPr="004D66DF">
        <w:rPr>
          <w:szCs w:val="18"/>
        </w:rPr>
        <w:t xml:space="preserve">, or if Contractor is unable to perform the services as warranted, Contractor shall reimburse the </w:t>
      </w:r>
      <w:r w:rsidR="00EC74C9">
        <w:rPr>
          <w:szCs w:val="18"/>
        </w:rPr>
        <w:t xml:space="preserve">State all </w:t>
      </w:r>
      <w:r w:rsidRPr="004D66DF">
        <w:rPr>
          <w:szCs w:val="18"/>
        </w:rPr>
        <w:t>fees paid to Contractor for the unsatisfactory services.  The rights and remedies of the parties under this warranty are in addition to any other rights and remedies of the parties provided by law or equity, including, without limitation actual damages, and, as applicable and awarded under the law, to a prevailing party, reasonable attorneys’ fees and costs.</w:t>
      </w:r>
    </w:p>
    <w:p w14:paraId="610B4F27" w14:textId="77777777" w:rsidR="00076A8A" w:rsidRPr="00952AF4" w:rsidRDefault="008C3187">
      <w:pPr>
        <w:pStyle w:val="Level1"/>
      </w:pPr>
      <w:r>
        <w:br w:type="page"/>
      </w:r>
      <w:bookmarkStart w:id="367" w:name="_Toc69388037"/>
      <w:r w:rsidR="00D00AD0" w:rsidRPr="005E404B">
        <w:lastRenderedPageBreak/>
        <w:t>PAYMENT</w:t>
      </w:r>
      <w:bookmarkEnd w:id="367"/>
    </w:p>
    <w:p w14:paraId="09E87D10" w14:textId="77777777" w:rsidR="00485691" w:rsidRPr="003763B4" w:rsidRDefault="00485691" w:rsidP="00D83826">
      <w:pPr>
        <w:pStyle w:val="Level1Body"/>
      </w:pPr>
    </w:p>
    <w:p w14:paraId="371285E3" w14:textId="77777777" w:rsidR="006C06F4" w:rsidRPr="003763B4" w:rsidRDefault="008C1AFE" w:rsidP="00360C6A">
      <w:pPr>
        <w:pStyle w:val="Level2"/>
        <w:numPr>
          <w:ilvl w:val="1"/>
          <w:numId w:val="6"/>
        </w:numPr>
      </w:pPr>
      <w:bookmarkStart w:id="368" w:name="_Toc69388038"/>
      <w:r w:rsidRPr="003763B4">
        <w:t>PROHIBITION AGAINST ADVANCE PAYMENT</w:t>
      </w:r>
      <w:r w:rsidR="00EB4E7B">
        <w:t xml:space="preserve"> (Statutory)</w:t>
      </w:r>
      <w:bookmarkEnd w:id="368"/>
    </w:p>
    <w:p w14:paraId="5CA71C58" w14:textId="77777777" w:rsidR="00504F15" w:rsidRPr="002B2CFA" w:rsidRDefault="00395D99" w:rsidP="002B2CFA">
      <w:pPr>
        <w:pStyle w:val="Level2Body"/>
      </w:pPr>
      <w:r>
        <w:t xml:space="preserve">Neb. Rev. Stat. </w:t>
      </w:r>
      <w:r>
        <w:rPr>
          <w:rFonts w:cs="Arial"/>
        </w:rPr>
        <w:t>§§</w:t>
      </w:r>
      <w:r w:rsidR="00512937">
        <w:t>81-2403</w:t>
      </w:r>
      <w:r>
        <w:t xml:space="preserve"> </w:t>
      </w:r>
      <w:r w:rsidR="001E27CB">
        <w:t>states,</w:t>
      </w:r>
      <w:r>
        <w:t xml:space="preserve"> </w:t>
      </w:r>
      <w:r w:rsidR="00512937" w:rsidRPr="00512937">
        <w:t>“[n]o goods or services shall be deemed to be received by an agency until all such goods or services are completely delivered and finally accepted by the agency.”</w:t>
      </w:r>
    </w:p>
    <w:p w14:paraId="11F755BB" w14:textId="77777777" w:rsidR="00D00AD0" w:rsidRPr="002B2CFA" w:rsidRDefault="00D00AD0" w:rsidP="002B2CFA">
      <w:pPr>
        <w:pStyle w:val="Level2Body"/>
      </w:pPr>
    </w:p>
    <w:p w14:paraId="58A0A0C7" w14:textId="77777777" w:rsidR="00D00AD0" w:rsidRPr="003763B4" w:rsidRDefault="00D00AD0" w:rsidP="008539DF">
      <w:pPr>
        <w:pStyle w:val="Level2"/>
        <w:numPr>
          <w:ilvl w:val="1"/>
          <w:numId w:val="12"/>
        </w:numPr>
      </w:pPr>
      <w:bookmarkStart w:id="369" w:name="_Toc69388039"/>
      <w:r w:rsidRPr="003763B4">
        <w:t xml:space="preserve">TAXES </w:t>
      </w:r>
      <w:r w:rsidR="00FB6C44">
        <w:t>(Statutory)</w:t>
      </w:r>
      <w:bookmarkEnd w:id="369"/>
    </w:p>
    <w:p w14:paraId="2544D4D3" w14:textId="77777777" w:rsidR="0017237F" w:rsidRPr="00832A62" w:rsidRDefault="00DD20FF" w:rsidP="00832A62">
      <w:pPr>
        <w:pStyle w:val="Level2Body"/>
      </w:pPr>
      <w:r w:rsidRPr="00832A62">
        <w:t>The State is not required to pay taxes and assumes no such liability as a result of this solicitation.  The Contractor may request a copy of the Nebraska Department of Revenue, Nebraska Resale or Exempt Sale Certificate for Sales Tax Exemption, Form 13 for their records. Any property tax payable on the Contractor's equipment which may be installed in a state-owned facility is the responsibility of the Contractor</w:t>
      </w:r>
    </w:p>
    <w:p w14:paraId="5CA57705" w14:textId="77777777" w:rsidR="00DD20FF" w:rsidRPr="00832A62" w:rsidRDefault="00DD20FF" w:rsidP="00832A62">
      <w:pPr>
        <w:pStyle w:val="Level2Body"/>
      </w:pPr>
    </w:p>
    <w:p w14:paraId="52D3E8E3" w14:textId="77777777" w:rsidR="00D00AD0" w:rsidRPr="003763B4" w:rsidRDefault="00D00AD0" w:rsidP="008539DF">
      <w:pPr>
        <w:pStyle w:val="Level2"/>
        <w:numPr>
          <w:ilvl w:val="1"/>
          <w:numId w:val="12"/>
        </w:numPr>
      </w:pPr>
      <w:bookmarkStart w:id="370" w:name="_Toc69388040"/>
      <w:r w:rsidRPr="003763B4">
        <w:t>INVOICES</w:t>
      </w:r>
      <w:bookmarkEnd w:id="370"/>
      <w:r w:rsidRPr="003763B4">
        <w:t xml:space="preserve"> </w:t>
      </w:r>
    </w:p>
    <w:p w14:paraId="269A1FC9" w14:textId="77777777" w:rsidR="00D00AD0" w:rsidRPr="00514090" w:rsidRDefault="00D00AD0"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0DE86EA8"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1C23B43"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36839A2"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077A97D"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9ADDC48" w14:textId="77777777" w:rsidR="00A54552" w:rsidRPr="0030470A" w:rsidRDefault="00A54552" w:rsidP="00A54552">
            <w:pPr>
              <w:pStyle w:val="Level1Body"/>
              <w:rPr>
                <w:b/>
                <w:bCs/>
              </w:rPr>
            </w:pPr>
            <w:r w:rsidRPr="0030470A">
              <w:rPr>
                <w:b/>
                <w:bCs/>
              </w:rPr>
              <w:t>NOTES/COMMENTS:</w:t>
            </w:r>
          </w:p>
        </w:tc>
      </w:tr>
      <w:tr w:rsidR="00D00AD0" w:rsidRPr="003763B4" w14:paraId="1EB6F76A"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28E9D4DC" w14:textId="77777777" w:rsidR="00D00AD0" w:rsidRPr="003763B4" w:rsidRDefault="00D00AD0" w:rsidP="00D83826"/>
          <w:p w14:paraId="2D97CDBF" w14:textId="77777777" w:rsidR="00D00AD0" w:rsidRPr="003763B4" w:rsidRDefault="00D00AD0" w:rsidP="00D83826"/>
          <w:p w14:paraId="33BCD95A" w14:textId="77777777" w:rsidR="00D00AD0" w:rsidRPr="003763B4" w:rsidRDefault="00D00AD0" w:rsidP="006A47AF">
            <w:pPr>
              <w:pStyle w:val="Level1Body"/>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EEB17AD" w14:textId="77777777" w:rsidR="00D00AD0" w:rsidRPr="003763B4" w:rsidRDefault="00D00AD0" w:rsidP="006A47AF">
            <w:pPr>
              <w:pStyle w:val="Level1Body"/>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4BF83AB6" w14:textId="77777777" w:rsidR="00D00AD0" w:rsidRPr="003763B4" w:rsidRDefault="00D00AD0" w:rsidP="006A47AF">
            <w:pPr>
              <w:pStyle w:val="Level1Body"/>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0CF1437E" w14:textId="77777777" w:rsidR="00D00AD0" w:rsidRPr="003763B4" w:rsidRDefault="00D00AD0" w:rsidP="006A47AF">
            <w:pPr>
              <w:pStyle w:val="Level1Body"/>
              <w:widowControl w:val="0"/>
              <w:autoSpaceDE w:val="0"/>
              <w:autoSpaceDN w:val="0"/>
              <w:adjustRightInd w:val="0"/>
              <w:ind w:left="360"/>
              <w:rPr>
                <w:rFonts w:cs="Arial"/>
                <w:b/>
                <w:bCs/>
                <w:szCs w:val="18"/>
              </w:rPr>
            </w:pPr>
          </w:p>
        </w:tc>
      </w:tr>
    </w:tbl>
    <w:p w14:paraId="6C3E71A6" w14:textId="77777777" w:rsidR="00D00AD0" w:rsidRPr="00514090" w:rsidRDefault="00D00AD0" w:rsidP="00514090">
      <w:pPr>
        <w:pStyle w:val="Level2Body"/>
      </w:pPr>
    </w:p>
    <w:p w14:paraId="329AECD5" w14:textId="77777777" w:rsidR="00D00AD0" w:rsidRPr="002B2CFA" w:rsidRDefault="00D00AD0" w:rsidP="002B2CFA">
      <w:pPr>
        <w:pStyle w:val="Level2Body"/>
      </w:pPr>
      <w:r w:rsidRPr="002B2CFA">
        <w:t>Invoices for payments must be submitted by the Contractor to the agency requesting the services with sufficient detail</w:t>
      </w:r>
      <w:r w:rsidR="009D1C4C">
        <w:t xml:space="preserve"> including itemized account of transactions per the cost proposal (Attachment </w:t>
      </w:r>
      <w:r w:rsidR="0067065A">
        <w:t>D</w:t>
      </w:r>
      <w:r w:rsidR="009D1C4C">
        <w:t>)</w:t>
      </w:r>
      <w:r w:rsidRPr="002B2CFA">
        <w:t xml:space="preserve"> to support payment. </w:t>
      </w:r>
      <w:r w:rsidR="009D1C4C">
        <w:t xml:space="preserve"> The invoice shall be mailed to:  The Nebraska Game and Parks Commission, PO Box 30370, Lincoln NE  68503-0370.  </w:t>
      </w:r>
      <w:r w:rsidRPr="00514090">
        <w:t>The terms and conditions included in the Contractor’s invoice shall be deemed to be solely for th</w:t>
      </w:r>
      <w:r w:rsidRPr="002B2CFA">
        <w:t xml:space="preserve">e convenience of the parties.  No terms or conditions of any such invoice shall be binding upon the State, and no action by the State, 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p>
    <w:p w14:paraId="7C7C8735" w14:textId="77777777" w:rsidR="00D00AD0" w:rsidRPr="002B2CFA" w:rsidRDefault="00D00AD0" w:rsidP="002B2CFA">
      <w:pPr>
        <w:pStyle w:val="Level2Body"/>
      </w:pPr>
    </w:p>
    <w:p w14:paraId="505C08AB" w14:textId="77777777" w:rsidR="00D00AD0" w:rsidRPr="003763B4" w:rsidRDefault="00D00AD0" w:rsidP="008539DF">
      <w:pPr>
        <w:pStyle w:val="Level2"/>
        <w:numPr>
          <w:ilvl w:val="1"/>
          <w:numId w:val="12"/>
        </w:numPr>
      </w:pPr>
      <w:bookmarkStart w:id="371" w:name="_Toc69388041"/>
      <w:r w:rsidRPr="003763B4">
        <w:t>INSPECTION AND APPROVAL</w:t>
      </w:r>
      <w:bookmarkEnd w:id="371"/>
      <w:r w:rsidRPr="003763B4">
        <w:t xml:space="preserve"> </w:t>
      </w:r>
    </w:p>
    <w:p w14:paraId="75C5713E" w14:textId="77777777" w:rsidR="00D00AD0" w:rsidRPr="00514090" w:rsidRDefault="00D00AD0" w:rsidP="00D83826">
      <w:pPr>
        <w:pStyle w:val="Level2Body"/>
        <w:keepNext/>
        <w:keepLines/>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1C523F12"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29651A8"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BC776DE"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27FE83"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F5BB598" w14:textId="77777777" w:rsidR="00A54552" w:rsidRPr="0030470A" w:rsidRDefault="00A54552" w:rsidP="00A54552">
            <w:pPr>
              <w:pStyle w:val="Level1Body"/>
              <w:rPr>
                <w:b/>
                <w:bCs/>
              </w:rPr>
            </w:pPr>
            <w:r w:rsidRPr="0030470A">
              <w:rPr>
                <w:b/>
                <w:bCs/>
              </w:rPr>
              <w:t>NOTES/COMMENTS:</w:t>
            </w:r>
          </w:p>
        </w:tc>
      </w:tr>
      <w:tr w:rsidR="00D00AD0" w:rsidRPr="003763B4" w14:paraId="19DF467F" w14:textId="77777777" w:rsidTr="00D83826">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1A4A4785" w14:textId="77777777" w:rsidR="00D00AD0" w:rsidRPr="003763B4" w:rsidRDefault="00D00AD0" w:rsidP="00D83826">
            <w:pPr>
              <w:keepNext/>
              <w:keepLines/>
            </w:pPr>
          </w:p>
          <w:p w14:paraId="2EA672B6" w14:textId="77777777" w:rsidR="00D00AD0" w:rsidRPr="003763B4" w:rsidRDefault="00D00AD0" w:rsidP="00D83826">
            <w:pPr>
              <w:keepNext/>
              <w:keepLines/>
            </w:pPr>
          </w:p>
          <w:p w14:paraId="428B8F34" w14:textId="77777777" w:rsidR="00D00AD0" w:rsidRPr="003763B4" w:rsidRDefault="00D00AD0" w:rsidP="00D83826">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7F01849F" w14:textId="77777777" w:rsidR="00D00AD0" w:rsidRPr="003763B4" w:rsidRDefault="00D00AD0" w:rsidP="00D83826">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849B395" w14:textId="77777777" w:rsidR="00D00AD0" w:rsidRPr="003763B4" w:rsidRDefault="00D00AD0" w:rsidP="00D83826">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3E7B43A8" w14:textId="77777777" w:rsidR="00D00AD0" w:rsidRPr="003763B4" w:rsidRDefault="00D00AD0" w:rsidP="00D83826">
            <w:pPr>
              <w:pStyle w:val="Level1Body"/>
              <w:keepNext/>
              <w:keepLines/>
              <w:widowControl w:val="0"/>
              <w:autoSpaceDE w:val="0"/>
              <w:autoSpaceDN w:val="0"/>
              <w:adjustRightInd w:val="0"/>
              <w:ind w:left="360"/>
              <w:rPr>
                <w:rFonts w:cs="Arial"/>
                <w:b/>
                <w:bCs/>
                <w:szCs w:val="18"/>
              </w:rPr>
            </w:pPr>
          </w:p>
        </w:tc>
      </w:tr>
    </w:tbl>
    <w:p w14:paraId="25A02E09" w14:textId="77777777" w:rsidR="00D00AD0" w:rsidRPr="003763B4" w:rsidRDefault="00D00AD0" w:rsidP="00D00AD0">
      <w:pPr>
        <w:pStyle w:val="Level2Body"/>
        <w:rPr>
          <w:rFonts w:cs="Arial"/>
          <w:szCs w:val="18"/>
        </w:rPr>
      </w:pPr>
    </w:p>
    <w:p w14:paraId="0D12D615" w14:textId="77777777" w:rsidR="009F6B22" w:rsidRPr="002B2CFA" w:rsidRDefault="00D00AD0" w:rsidP="00514090">
      <w:pPr>
        <w:pStyle w:val="Level2Body"/>
      </w:pPr>
      <w:r w:rsidRPr="00514090">
        <w:t xml:space="preserve">Final inspection and approval of all work required under the contract shall be performed by the designated State officials.  </w:t>
      </w:r>
    </w:p>
    <w:p w14:paraId="26AB89B2" w14:textId="77777777" w:rsidR="009F6B22" w:rsidRPr="002B2CFA" w:rsidRDefault="009F6B22" w:rsidP="002B2CFA">
      <w:pPr>
        <w:pStyle w:val="Level2Body"/>
      </w:pPr>
    </w:p>
    <w:p w14:paraId="1DCE2FA2" w14:textId="77777777" w:rsidR="00D00AD0" w:rsidRDefault="00D00AD0" w:rsidP="002B2CFA">
      <w:pPr>
        <w:pStyle w:val="Level2Body"/>
      </w:pPr>
      <w:r w:rsidRPr="002B2CFA">
        <w:t>The State and/or its authorized representatives shall have the right to enter any premises where the Contractor or Subcontractor duties under the contract are being performed, and to inspect, monitor or otherwise evaluate the work being performed.  All inspections and evaluations shall be at reasonable times and in a manner that will not unreasonably delay work.</w:t>
      </w:r>
    </w:p>
    <w:p w14:paraId="0A0615A6" w14:textId="77777777" w:rsidR="00D00AD0" w:rsidRPr="002B2CFA" w:rsidRDefault="00D00AD0" w:rsidP="002B2CFA">
      <w:pPr>
        <w:pStyle w:val="Level2Body"/>
      </w:pPr>
    </w:p>
    <w:p w14:paraId="267932D6" w14:textId="77777777" w:rsidR="00D00AD0" w:rsidRPr="003763B4" w:rsidRDefault="00D00AD0" w:rsidP="008539DF">
      <w:pPr>
        <w:pStyle w:val="Level2"/>
        <w:numPr>
          <w:ilvl w:val="1"/>
          <w:numId w:val="12"/>
        </w:numPr>
      </w:pPr>
      <w:bookmarkStart w:id="372" w:name="_Toc69388042"/>
      <w:r w:rsidRPr="003763B4">
        <w:t xml:space="preserve">PAYMENT </w:t>
      </w:r>
      <w:r w:rsidR="00033666">
        <w:t>(Statutory)</w:t>
      </w:r>
      <w:bookmarkEnd w:id="372"/>
    </w:p>
    <w:p w14:paraId="129FF1B2" w14:textId="77777777" w:rsidR="00D00AD0" w:rsidRDefault="00D00AD0" w:rsidP="006F518E">
      <w:pPr>
        <w:pStyle w:val="Level2Body"/>
      </w:pPr>
      <w:r w:rsidRPr="002B2CFA">
        <w:t>Payment will be made by the responsible agency in compliance with the State of Nebraska Prompt Payment A</w:t>
      </w:r>
      <w:r w:rsidR="008265F4">
        <w:t>ct (See Neb. Rev. Stat. §81-2403</w:t>
      </w:r>
      <w:r w:rsidRPr="002B2CFA">
        <w:t xml:space="preserve">).  The State may require the Contractor to accept payment by electronic means such as ACH deposit. In no event shall the State be responsible or liable to pay for any </w:t>
      </w:r>
      <w:r w:rsidR="00641A54">
        <w:t xml:space="preserve">goods </w:t>
      </w:r>
      <w:r w:rsidR="00130FD2">
        <w:t xml:space="preserve">and </w:t>
      </w:r>
      <w:r w:rsidRPr="002B2CFA">
        <w:t>services provided by the Contractor prior to the Effective Date</w:t>
      </w:r>
      <w:r w:rsidR="00E94404" w:rsidRPr="002B2CFA">
        <w:t xml:space="preserve"> of the contract</w:t>
      </w:r>
      <w:r w:rsidRPr="002B2CFA">
        <w:t>, and the Contractor hereby waives any claim or cause of action for any such services.</w:t>
      </w:r>
    </w:p>
    <w:p w14:paraId="1D07E4C0" w14:textId="77777777" w:rsidR="001714C8" w:rsidRDefault="001714C8" w:rsidP="006F518E">
      <w:pPr>
        <w:pStyle w:val="Level2Body"/>
      </w:pPr>
    </w:p>
    <w:p w14:paraId="52DF5E3C" w14:textId="77777777" w:rsidR="001714C8" w:rsidRPr="000C4633" w:rsidRDefault="001714C8" w:rsidP="008539DF">
      <w:pPr>
        <w:pStyle w:val="Level2"/>
        <w:numPr>
          <w:ilvl w:val="1"/>
          <w:numId w:val="12"/>
        </w:numPr>
      </w:pPr>
      <w:bookmarkStart w:id="373" w:name="_Toc69388043"/>
      <w:r>
        <w:t>LATE PAYMENT</w:t>
      </w:r>
      <w:r w:rsidR="00FB6C44">
        <w:t xml:space="preserve"> (Statutory)</w:t>
      </w:r>
      <w:bookmarkEnd w:id="373"/>
    </w:p>
    <w:p w14:paraId="5E2EFE62" w14:textId="77777777" w:rsidR="001714C8" w:rsidRPr="007E74A2" w:rsidRDefault="001714C8" w:rsidP="00D83826">
      <w:pPr>
        <w:pStyle w:val="Level2Body"/>
      </w:pPr>
      <w:r w:rsidRPr="005C363F">
        <w:t>The Contract</w:t>
      </w:r>
      <w:r w:rsidR="00082250">
        <w:t>or</w:t>
      </w:r>
      <w:r w:rsidRPr="005C363F">
        <w:t xml:space="preserve"> ma</w:t>
      </w:r>
      <w:r w:rsidRPr="00AA69B0">
        <w:t>y charge the responsible agency interest for late payment in compliance with the State of Nebraska Prompt Payment Act (Se</w:t>
      </w:r>
      <w:r w:rsidRPr="007E74A2">
        <w:t>e Neb. Rev. Stat. §81-2401 through 81-2408).</w:t>
      </w:r>
    </w:p>
    <w:p w14:paraId="4BE1E698" w14:textId="77777777" w:rsidR="00F01CFC" w:rsidRPr="00D83826" w:rsidRDefault="00F01CFC" w:rsidP="00D83826">
      <w:pPr>
        <w:pStyle w:val="Level2Body"/>
      </w:pPr>
    </w:p>
    <w:p w14:paraId="34582BC3" w14:textId="77777777" w:rsidR="00F01CFC" w:rsidRPr="00514090" w:rsidRDefault="00F01CFC" w:rsidP="008539DF">
      <w:pPr>
        <w:pStyle w:val="Level2"/>
        <w:numPr>
          <w:ilvl w:val="1"/>
          <w:numId w:val="12"/>
        </w:numPr>
      </w:pPr>
      <w:bookmarkStart w:id="374" w:name="_Toc69388044"/>
      <w:r>
        <w:lastRenderedPageBreak/>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(Statutory)</w:t>
      </w:r>
      <w:bookmarkEnd w:id="374"/>
    </w:p>
    <w:p w14:paraId="3593A9D0" w14:textId="77777777" w:rsidR="00F01CFC" w:rsidRPr="002B2CFA" w:rsidRDefault="00F01CFC" w:rsidP="002B2CFA">
      <w:pPr>
        <w:pStyle w:val="Level2Body"/>
      </w:pPr>
      <w:r w:rsidRPr="002B2CFA">
        <w:t>The State’s obligation to pay amounts due on the Contract for a fiscal years following the current fiscal year is contingent upon legislative appropriation of funds.  Should said funds not be appropriated, the State may terminate the contract with respect to those payments for the fiscal year(s) for which such funds are not appropriated.  The State will give the Contractor written notice thirty (30) calendar days prior to the effective date of termination.  All obligations of the State to make payments after the termination date will cease.  The Contractor shall be entitled to receive just and equitable compensation for any authorized work which has been satisfactorily completed as of the termination date.  In no event shall the Contractor be paid for a loss of anticipated profit.</w:t>
      </w:r>
    </w:p>
    <w:p w14:paraId="7CE65F75" w14:textId="77777777" w:rsidR="00D00AD0" w:rsidRPr="002B2CFA" w:rsidRDefault="00D00AD0" w:rsidP="002B2CFA">
      <w:pPr>
        <w:pStyle w:val="Level2Body"/>
      </w:pPr>
    </w:p>
    <w:p w14:paraId="2CE915F9" w14:textId="77777777" w:rsidR="00E35EA8" w:rsidRPr="00514090" w:rsidRDefault="00872349" w:rsidP="008539DF">
      <w:pPr>
        <w:pStyle w:val="Level2"/>
        <w:numPr>
          <w:ilvl w:val="1"/>
          <w:numId w:val="12"/>
        </w:numPr>
      </w:pPr>
      <w:bookmarkStart w:id="375" w:name="_Toc69388045"/>
      <w:r w:rsidRPr="003763B4">
        <w:t>RIGHT TO AUDIT</w:t>
      </w:r>
      <w:r w:rsidR="005D0CB5">
        <w:t xml:space="preserve"> (</w:t>
      </w:r>
      <w:r w:rsidR="000052B0">
        <w:t xml:space="preserve">First Paragraph is </w:t>
      </w:r>
      <w:r w:rsidR="005D0CB5">
        <w:t>Statutory)</w:t>
      </w:r>
      <w:bookmarkEnd w:id="375"/>
    </w:p>
    <w:p w14:paraId="04FCBEB6" w14:textId="77777777" w:rsidR="00EB4E7B" w:rsidRDefault="00EB4E7B" w:rsidP="002B2CFA">
      <w:pPr>
        <w:pStyle w:val="Level2Body"/>
      </w:pPr>
      <w:r w:rsidRPr="002B2CFA">
        <w:t>The State shall have the right to audit the Contractor’s perf</w:t>
      </w:r>
      <w:r w:rsidR="00641A54">
        <w:t>ormance of this contract upon a</w:t>
      </w:r>
      <w:r w:rsidR="00130FD2">
        <w:t xml:space="preserve"> thirty (</w:t>
      </w:r>
      <w:r w:rsidRPr="002B2CFA">
        <w:t>30</w:t>
      </w:r>
      <w:r w:rsidR="00130FD2">
        <w:t>)</w:t>
      </w:r>
      <w:r w:rsidRPr="002B2CFA">
        <w:t xml:space="preserve"> days’ written notice.  Contractor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91409F">
        <w:t>84-304 et seq.)</w:t>
      </w:r>
      <w:r w:rsidRPr="002B2CFA">
        <w:t xml:space="preserve"> The State may audit and the Contractor shall maintain, the Information during the term of the contract and for a period of five (5) years after the completion of this contract or until all issues or litigation are resolved, whichever is later.  The Contractor shall make the Information available to the State at Contractor’s place of business or a location acceptable to both Parties during normal business hours.  If this is not practical or the Contractor so elects, the Contractor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C</w:t>
      </w:r>
      <w:r w:rsidRPr="002B2CFA">
        <w:t>ontractor be required to create or maintain documents not kept in the ordinary course of contractor’s business operations, nor will contractor be required to disclose any information, including but not limited to product cost data, which is confidential or proprietary to contractor.</w:t>
      </w:r>
    </w:p>
    <w:p w14:paraId="6F2D0A01" w14:textId="77777777" w:rsidR="00C94099" w:rsidRDefault="00C94099" w:rsidP="002B2CFA">
      <w:pPr>
        <w:pStyle w:val="Level2Body"/>
      </w:pPr>
    </w:p>
    <w:tbl>
      <w:tblPr>
        <w:tblW w:w="10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900"/>
        <w:gridCol w:w="907"/>
        <w:gridCol w:w="1892"/>
        <w:gridCol w:w="6568"/>
      </w:tblGrid>
      <w:tr w:rsidR="00A54552" w:rsidRPr="003763B4" w14:paraId="79DAD8EB" w14:textId="77777777" w:rsidTr="00DD20FF">
        <w:tc>
          <w:tcPr>
            <w:tcW w:w="90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DE5C9EA" w14:textId="77777777" w:rsidR="00A54552" w:rsidRPr="0030470A" w:rsidRDefault="00A54552" w:rsidP="00A54552">
            <w:pPr>
              <w:pStyle w:val="Level1Body"/>
              <w:jc w:val="center"/>
              <w:rPr>
                <w:b/>
                <w:bCs/>
              </w:rPr>
            </w:pPr>
            <w:r w:rsidRPr="0030470A">
              <w:rPr>
                <w:b/>
                <w:bCs/>
              </w:rPr>
              <w:t>Accept</w:t>
            </w:r>
            <w:r>
              <w:rPr>
                <w:b/>
                <w:bCs/>
              </w:rPr>
              <w:br/>
            </w:r>
            <w:r w:rsidRPr="0030470A">
              <w:rPr>
                <w:b/>
                <w:bCs/>
              </w:rPr>
              <w:t>(Initial)</w:t>
            </w:r>
          </w:p>
        </w:tc>
        <w:tc>
          <w:tcPr>
            <w:tcW w:w="90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37FF218" w14:textId="77777777" w:rsidR="00A54552" w:rsidRPr="0030470A" w:rsidRDefault="00A54552" w:rsidP="00A54552">
            <w:pPr>
              <w:pStyle w:val="Level1Body"/>
              <w:jc w:val="center"/>
              <w:rPr>
                <w:b/>
                <w:bCs/>
              </w:rPr>
            </w:pPr>
            <w:r>
              <w:rPr>
                <w:b/>
                <w:bCs/>
              </w:rPr>
              <w:t>Reject</w:t>
            </w:r>
            <w:r>
              <w:rPr>
                <w:b/>
                <w:bCs/>
              </w:rPr>
              <w:br/>
            </w:r>
            <w:r w:rsidRPr="0030470A">
              <w:rPr>
                <w:b/>
                <w:bCs/>
              </w:rPr>
              <w:t>(Initial)</w:t>
            </w:r>
          </w:p>
        </w:tc>
        <w:tc>
          <w:tcPr>
            <w:tcW w:w="1892"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3E7765A0" w14:textId="77777777" w:rsidR="00A54552" w:rsidRPr="0030470A" w:rsidRDefault="00A54552" w:rsidP="00A54552">
            <w:pPr>
              <w:pStyle w:val="Level1Body"/>
              <w:jc w:val="center"/>
              <w:rPr>
                <w:b/>
                <w:bCs/>
              </w:rPr>
            </w:pPr>
            <w:r w:rsidRPr="0030470A">
              <w:rPr>
                <w:b/>
                <w:bCs/>
              </w:rPr>
              <w:t>Reject &amp; Provide Alternative within Solicitation  Response (Initial)</w:t>
            </w:r>
          </w:p>
        </w:tc>
        <w:tc>
          <w:tcPr>
            <w:tcW w:w="656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5827BFA" w14:textId="77777777" w:rsidR="00A54552" w:rsidRPr="0030470A" w:rsidRDefault="00A54552" w:rsidP="00A54552">
            <w:pPr>
              <w:pStyle w:val="Level1Body"/>
              <w:rPr>
                <w:b/>
                <w:bCs/>
              </w:rPr>
            </w:pPr>
            <w:r w:rsidRPr="0030470A">
              <w:rPr>
                <w:b/>
                <w:bCs/>
              </w:rPr>
              <w:t>NOTES/COMMENTS:</w:t>
            </w:r>
          </w:p>
        </w:tc>
      </w:tr>
      <w:tr w:rsidR="00C94099" w:rsidRPr="003763B4" w14:paraId="050A5703" w14:textId="77777777" w:rsidTr="005E6CF0">
        <w:trPr>
          <w:trHeight w:val="493"/>
        </w:trPr>
        <w:tc>
          <w:tcPr>
            <w:tcW w:w="900" w:type="dxa"/>
            <w:tcBorders>
              <w:top w:val="single" w:sz="8" w:space="0" w:color="000000"/>
              <w:left w:val="single" w:sz="8" w:space="0" w:color="000000"/>
              <w:bottom w:val="single" w:sz="8" w:space="0" w:color="000000"/>
              <w:right w:val="single" w:sz="8" w:space="0" w:color="000000"/>
            </w:tcBorders>
            <w:shd w:val="clear" w:color="auto" w:fill="auto"/>
          </w:tcPr>
          <w:p w14:paraId="5BC0AAED" w14:textId="77777777" w:rsidR="00C94099" w:rsidRPr="003763B4" w:rsidRDefault="00C94099" w:rsidP="005E6CF0">
            <w:pPr>
              <w:keepNext/>
              <w:keepLines/>
            </w:pPr>
          </w:p>
          <w:p w14:paraId="096A342C" w14:textId="77777777" w:rsidR="00C94099" w:rsidRPr="003763B4" w:rsidRDefault="00C94099" w:rsidP="005E6CF0">
            <w:pPr>
              <w:keepNext/>
              <w:keepLines/>
            </w:pPr>
          </w:p>
          <w:p w14:paraId="4A6028F1" w14:textId="77777777" w:rsidR="00C94099" w:rsidRPr="003763B4" w:rsidRDefault="00C94099" w:rsidP="005E6CF0">
            <w:pPr>
              <w:pStyle w:val="Level1Body"/>
              <w:keepNext/>
              <w:keepLines/>
              <w:rPr>
                <w:rFonts w:cs="Arial"/>
                <w:b/>
                <w:szCs w:val="18"/>
              </w:rPr>
            </w:pPr>
          </w:p>
        </w:tc>
        <w:tc>
          <w:tcPr>
            <w:tcW w:w="907" w:type="dxa"/>
            <w:tcBorders>
              <w:top w:val="single" w:sz="8" w:space="0" w:color="000000"/>
              <w:left w:val="single" w:sz="8" w:space="0" w:color="000000"/>
              <w:bottom w:val="single" w:sz="8" w:space="0" w:color="000000"/>
              <w:right w:val="single" w:sz="8" w:space="0" w:color="000000"/>
            </w:tcBorders>
            <w:shd w:val="clear" w:color="auto" w:fill="auto"/>
          </w:tcPr>
          <w:p w14:paraId="660F7ECA" w14:textId="77777777" w:rsidR="00C94099" w:rsidRPr="003763B4" w:rsidRDefault="00C94099" w:rsidP="005E6CF0">
            <w:pPr>
              <w:pStyle w:val="Level1Body"/>
              <w:keepNext/>
              <w:keepLines/>
              <w:rPr>
                <w:rFonts w:cs="Arial"/>
                <w:b/>
                <w:szCs w:val="18"/>
              </w:rPr>
            </w:pPr>
          </w:p>
        </w:tc>
        <w:tc>
          <w:tcPr>
            <w:tcW w:w="1892" w:type="dxa"/>
            <w:tcBorders>
              <w:top w:val="single" w:sz="8" w:space="0" w:color="000000"/>
              <w:left w:val="single" w:sz="8" w:space="0" w:color="000000"/>
              <w:bottom w:val="single" w:sz="8" w:space="0" w:color="000000"/>
              <w:right w:val="single" w:sz="8" w:space="0" w:color="000000"/>
            </w:tcBorders>
            <w:shd w:val="clear" w:color="auto" w:fill="auto"/>
          </w:tcPr>
          <w:p w14:paraId="7B7FF208" w14:textId="77777777" w:rsidR="00C94099" w:rsidRPr="003763B4" w:rsidRDefault="00C94099" w:rsidP="005E6CF0">
            <w:pPr>
              <w:pStyle w:val="Level1Body"/>
              <w:keepNext/>
              <w:keepLines/>
              <w:rPr>
                <w:rFonts w:cs="Arial"/>
                <w:b/>
                <w:szCs w:val="18"/>
              </w:rPr>
            </w:pPr>
          </w:p>
        </w:tc>
        <w:tc>
          <w:tcPr>
            <w:tcW w:w="6568" w:type="dxa"/>
            <w:tcBorders>
              <w:top w:val="single" w:sz="8" w:space="0" w:color="000000"/>
              <w:left w:val="single" w:sz="8" w:space="0" w:color="000000"/>
              <w:bottom w:val="single" w:sz="8" w:space="0" w:color="000000"/>
              <w:right w:val="single" w:sz="8" w:space="0" w:color="000000"/>
            </w:tcBorders>
            <w:shd w:val="clear" w:color="auto" w:fill="auto"/>
          </w:tcPr>
          <w:p w14:paraId="76751743" w14:textId="77777777" w:rsidR="00C94099" w:rsidRPr="003763B4" w:rsidRDefault="00C94099" w:rsidP="005E6CF0">
            <w:pPr>
              <w:pStyle w:val="Level1Body"/>
              <w:keepNext/>
              <w:keepLines/>
              <w:widowControl w:val="0"/>
              <w:autoSpaceDE w:val="0"/>
              <w:autoSpaceDN w:val="0"/>
              <w:adjustRightInd w:val="0"/>
              <w:ind w:left="360"/>
              <w:rPr>
                <w:rFonts w:cs="Arial"/>
                <w:b/>
                <w:bCs/>
                <w:szCs w:val="18"/>
              </w:rPr>
            </w:pPr>
          </w:p>
        </w:tc>
      </w:tr>
    </w:tbl>
    <w:p w14:paraId="78B8B054" w14:textId="77777777" w:rsidR="00EB4E7B" w:rsidRPr="002B2CFA" w:rsidRDefault="00EB4E7B" w:rsidP="00D83826">
      <w:pPr>
        <w:pStyle w:val="Level2Body"/>
      </w:pPr>
      <w:r w:rsidRPr="002B2CFA">
        <w:t xml:space="preserve"> </w:t>
      </w:r>
    </w:p>
    <w:p w14:paraId="60518717" w14:textId="77777777" w:rsidR="00EB4E7B" w:rsidRDefault="00EB4E7B" w:rsidP="001E00F5">
      <w:pPr>
        <w:pStyle w:val="Level2Body"/>
      </w:pPr>
      <w:r w:rsidRPr="002B2CFA">
        <w:t xml:space="preserve">The Parties shall pay their own costs of the audit unless the audit finds a previously undisclosed overpayment by the State.  If a previously undisclosed overpayment </w:t>
      </w:r>
      <w:r w:rsidRPr="009F5E00">
        <w:t>exceeds one-half of one percent</w:t>
      </w:r>
      <w:r w:rsidR="00130FD2" w:rsidRPr="009F5E00">
        <w:t xml:space="preserve"> </w:t>
      </w:r>
      <w:r w:rsidRPr="009F5E00">
        <w:t>(.5%) o</w:t>
      </w:r>
      <w:r w:rsidRPr="002B2CFA">
        <w:t xml:space="preserve">f the total contract billings, or if fraud, material misrepresentations, or non-performance is discovered on the part of the Contractor, the Contractor shall reimburse the State for the total costs of the audit.  Overpayments and audit costs owed to the State shall be paid within ninety </w:t>
      </w:r>
      <w:r w:rsidR="00130FD2">
        <w:t xml:space="preserve">(90) </w:t>
      </w:r>
      <w:r w:rsidRPr="002B2CFA">
        <w:t>days of written notice of the claim.  The Contractor agrees to correct any material weaknesses or condition found as a result of the audit.</w:t>
      </w:r>
    </w:p>
    <w:p w14:paraId="32B871DF" w14:textId="77777777" w:rsidR="00DF703E" w:rsidRDefault="00DF703E" w:rsidP="001E00F5">
      <w:pPr>
        <w:pStyle w:val="Level2Body"/>
      </w:pPr>
    </w:p>
    <w:p w14:paraId="68F53CCB" w14:textId="77777777" w:rsidR="00DF703E" w:rsidRDefault="00DF703E" w:rsidP="001E00F5">
      <w:pPr>
        <w:pStyle w:val="Level2Body"/>
      </w:pPr>
    </w:p>
    <w:p w14:paraId="232A2E36" w14:textId="77777777" w:rsidR="001E00F5" w:rsidRPr="002B2CFA" w:rsidRDefault="001E00F5" w:rsidP="001E00F5">
      <w:pPr>
        <w:pStyle w:val="Level2Body"/>
      </w:pPr>
    </w:p>
    <w:p w14:paraId="243B87C3" w14:textId="77777777" w:rsidR="005E404B" w:rsidRDefault="005E404B">
      <w:pPr>
        <w:jc w:val="left"/>
        <w:rPr>
          <w:b/>
          <w:bCs/>
          <w:sz w:val="20"/>
        </w:rPr>
      </w:pPr>
      <w:bookmarkStart w:id="376" w:name="_Toc430779796"/>
      <w:bookmarkStart w:id="377" w:name="_Toc430779797"/>
      <w:bookmarkEnd w:id="376"/>
      <w:bookmarkEnd w:id="377"/>
      <w:r>
        <w:br w:type="page"/>
      </w:r>
    </w:p>
    <w:p w14:paraId="1AD41BE2" w14:textId="77777777" w:rsidR="00A87D2F" w:rsidRPr="005E404B" w:rsidRDefault="00DF703E">
      <w:pPr>
        <w:pStyle w:val="Level1"/>
      </w:pPr>
      <w:bookmarkStart w:id="378" w:name="_Toc69388046"/>
      <w:r w:rsidRPr="00952AF4">
        <w:lastRenderedPageBreak/>
        <w:t xml:space="preserve">CURRENT </w:t>
      </w:r>
      <w:r w:rsidR="00E569AD" w:rsidRPr="00952AF4">
        <w:t>P</w:t>
      </w:r>
      <w:r w:rsidR="005C1E67" w:rsidRPr="00952AF4">
        <w:t xml:space="preserve">ERMIT/LICENSING </w:t>
      </w:r>
      <w:r w:rsidRPr="00952AF4">
        <w:t>SYSTEM</w:t>
      </w:r>
      <w:bookmarkEnd w:id="378"/>
    </w:p>
    <w:p w14:paraId="563E70FC" w14:textId="77777777" w:rsidR="00DF703E" w:rsidRPr="00952AF4" w:rsidRDefault="00DF703E" w:rsidP="00952AF4">
      <w:r w:rsidRPr="00952AF4">
        <w:t xml:space="preserve"> </w:t>
      </w:r>
    </w:p>
    <w:p w14:paraId="3481631E" w14:textId="77777777" w:rsidR="00DF703E" w:rsidRPr="00952AF4" w:rsidRDefault="005E404B" w:rsidP="00952AF4">
      <w:pPr>
        <w:pStyle w:val="Level2"/>
        <w:numPr>
          <w:ilvl w:val="1"/>
          <w:numId w:val="12"/>
        </w:numPr>
      </w:pPr>
      <w:bookmarkStart w:id="379" w:name="_Toc69388047"/>
      <w:r w:rsidRPr="005E404B">
        <w:t>SALES CHANNELS OF THE CURRENT ELECTRONIC PERMIT SYSTEM – PROJECT ENVIRONMENT</w:t>
      </w:r>
      <w:bookmarkEnd w:id="379"/>
      <w:r w:rsidRPr="005E404B">
        <w:t xml:space="preserve"> </w:t>
      </w:r>
    </w:p>
    <w:p w14:paraId="62C43B21" w14:textId="77777777" w:rsidR="00DF703E" w:rsidRPr="00952AF4" w:rsidRDefault="00DF703E" w:rsidP="00DF703E">
      <w:pPr>
        <w:rPr>
          <w:rFonts w:cs="Arial"/>
          <w:sz w:val="18"/>
          <w:szCs w:val="18"/>
        </w:rPr>
      </w:pPr>
    </w:p>
    <w:p w14:paraId="1D1D5AE6"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 xml:space="preserve">Public Website </w:t>
      </w:r>
    </w:p>
    <w:p w14:paraId="0A34F157"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 xml:space="preserve">Customers </w:t>
      </w:r>
      <w:r w:rsidR="003636EC" w:rsidRPr="00952AF4">
        <w:rPr>
          <w:rFonts w:cs="Arial"/>
          <w:sz w:val="18"/>
          <w:szCs w:val="18"/>
        </w:rPr>
        <w:t xml:space="preserve">currently </w:t>
      </w:r>
      <w:r w:rsidRPr="00952AF4">
        <w:rPr>
          <w:rFonts w:cs="Arial"/>
          <w:sz w:val="18"/>
          <w:szCs w:val="18"/>
        </w:rPr>
        <w:t>create a customer profile in the system to purchase permits and stamps, or provide required information t</w:t>
      </w:r>
      <w:r w:rsidR="0082108C">
        <w:rPr>
          <w:rFonts w:cs="Arial"/>
          <w:sz w:val="18"/>
          <w:szCs w:val="18"/>
        </w:rPr>
        <w:t>o purchase other merchandise (e.g.,</w:t>
      </w:r>
      <w:r w:rsidRPr="00952AF4">
        <w:rPr>
          <w:rFonts w:cs="Arial"/>
          <w:sz w:val="18"/>
          <w:szCs w:val="18"/>
        </w:rPr>
        <w:t xml:space="preserve"> donations, magazine).  Customers can look at a main home page to view a “menu” of items available to purchase.  Items are added to a shopping cart, and business rules are applied to limit or prevent certain items from being purchased.  When checking out, the customer agrees to terms specified by NGPC before proceeding to make a payment.  </w:t>
      </w:r>
    </w:p>
    <w:p w14:paraId="2C1B4A88" w14:textId="77777777" w:rsidR="00461AD5" w:rsidRDefault="00461AD5" w:rsidP="00952AF4">
      <w:pPr>
        <w:overflowPunct w:val="0"/>
        <w:autoSpaceDE w:val="0"/>
        <w:autoSpaceDN w:val="0"/>
        <w:adjustRightInd w:val="0"/>
        <w:ind w:left="630"/>
        <w:textAlignment w:val="baseline"/>
        <w:rPr>
          <w:rFonts w:cs="Arial"/>
          <w:sz w:val="18"/>
          <w:szCs w:val="18"/>
        </w:rPr>
      </w:pPr>
    </w:p>
    <w:p w14:paraId="2E071887"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 xml:space="preserve">The customer is redirected to the </w:t>
      </w:r>
      <w:r w:rsidR="003636EC" w:rsidRPr="00952AF4">
        <w:rPr>
          <w:rFonts w:cs="Arial"/>
          <w:sz w:val="18"/>
          <w:szCs w:val="18"/>
        </w:rPr>
        <w:t>S</w:t>
      </w:r>
      <w:r w:rsidRPr="00952AF4">
        <w:rPr>
          <w:rFonts w:cs="Arial"/>
          <w:sz w:val="18"/>
          <w:szCs w:val="18"/>
        </w:rPr>
        <w:t>tate</w:t>
      </w:r>
      <w:r w:rsidR="003636EC" w:rsidRPr="00952AF4">
        <w:rPr>
          <w:rFonts w:cs="Arial"/>
          <w:sz w:val="18"/>
          <w:szCs w:val="18"/>
        </w:rPr>
        <w:t>’</w:t>
      </w:r>
      <w:r w:rsidRPr="00952AF4">
        <w:rPr>
          <w:rFonts w:cs="Arial"/>
          <w:sz w:val="18"/>
          <w:szCs w:val="18"/>
        </w:rPr>
        <w:t>s contracted payment portal (US Bank/Elavon – Converge) for actual payment processing.  Once the credit card transaction is authorized, the customer is r</w:t>
      </w:r>
      <w:r w:rsidR="0082108C">
        <w:rPr>
          <w:rFonts w:cs="Arial"/>
          <w:sz w:val="18"/>
          <w:szCs w:val="18"/>
        </w:rPr>
        <w:t>eturned to the NGPC Public site</w:t>
      </w:r>
      <w:r w:rsidRPr="00952AF4">
        <w:rPr>
          <w:rFonts w:cs="Arial"/>
          <w:sz w:val="18"/>
          <w:szCs w:val="18"/>
        </w:rPr>
        <w:t xml:space="preserve"> where a “print document” button appears on the screen, enabling the customer to print </w:t>
      </w:r>
      <w:r w:rsidR="0082108C">
        <w:rPr>
          <w:rFonts w:cs="Arial"/>
          <w:sz w:val="18"/>
          <w:szCs w:val="18"/>
        </w:rPr>
        <w:t>the</w:t>
      </w:r>
      <w:r w:rsidRPr="00952AF4">
        <w:rPr>
          <w:rFonts w:cs="Arial"/>
          <w:sz w:val="18"/>
          <w:szCs w:val="18"/>
        </w:rPr>
        <w:t xml:space="preserve"> purchased permit.  A PDF is generated for the customer which includes a receipt, any relevant permits/stamps/certificates, and any relevant attachments (hunt unit maps, rules/regulations, check station list, etc.).  The customer also receives an em</w:t>
      </w:r>
      <w:r w:rsidR="0082108C">
        <w:rPr>
          <w:rFonts w:cs="Arial"/>
          <w:sz w:val="18"/>
          <w:szCs w:val="18"/>
        </w:rPr>
        <w:t xml:space="preserve">ail with the same PDF document </w:t>
      </w:r>
      <w:r w:rsidRPr="00952AF4">
        <w:rPr>
          <w:rFonts w:cs="Arial"/>
          <w:sz w:val="18"/>
          <w:szCs w:val="18"/>
        </w:rPr>
        <w:t xml:space="preserve">if the customer has provided an email address on his/her </w:t>
      </w:r>
      <w:r w:rsidR="0082108C">
        <w:rPr>
          <w:rFonts w:cs="Arial"/>
          <w:sz w:val="18"/>
          <w:szCs w:val="18"/>
        </w:rPr>
        <w:t>profile or on the checkout page</w:t>
      </w:r>
      <w:r w:rsidRPr="00952AF4">
        <w:rPr>
          <w:rFonts w:cs="Arial"/>
          <w:sz w:val="18"/>
          <w:szCs w:val="18"/>
        </w:rPr>
        <w:t>.  The customer is responsible for printing any purchased permits/stamps/certi</w:t>
      </w:r>
      <w:r w:rsidR="0018276C">
        <w:rPr>
          <w:rFonts w:cs="Arial"/>
          <w:sz w:val="18"/>
          <w:szCs w:val="18"/>
        </w:rPr>
        <w:t>ficates and related attachments</w:t>
      </w:r>
      <w:r w:rsidRPr="00952AF4">
        <w:rPr>
          <w:rFonts w:cs="Arial"/>
          <w:sz w:val="18"/>
          <w:szCs w:val="18"/>
        </w:rPr>
        <w:t xml:space="preserve"> and is required to carry a signed hardcopy of the permit while in the field.  A security bar code which identifies customer and type of purchase is printed on the permit, which is used as verification by Law Enforcement when checking permits in the field.  A temporary permit is issued for those permits that are fulfilled through the mail such as the Federal Duck Stamp and the Nonresident A</w:t>
      </w:r>
      <w:r w:rsidR="0018276C">
        <w:rPr>
          <w:rFonts w:cs="Arial"/>
          <w:sz w:val="18"/>
          <w:szCs w:val="18"/>
        </w:rPr>
        <w:t xml:space="preserve">quatic Invasive Species stamp. </w:t>
      </w:r>
      <w:r w:rsidRPr="00952AF4">
        <w:rPr>
          <w:rFonts w:cs="Arial"/>
          <w:sz w:val="18"/>
          <w:szCs w:val="18"/>
        </w:rPr>
        <w:t xml:space="preserve">If an individual has problems printing </w:t>
      </w:r>
      <w:r w:rsidR="0018276C">
        <w:rPr>
          <w:rFonts w:cs="Arial"/>
          <w:sz w:val="18"/>
          <w:szCs w:val="18"/>
        </w:rPr>
        <w:t>purchased items</w:t>
      </w:r>
      <w:r w:rsidRPr="00952AF4">
        <w:rPr>
          <w:rFonts w:cs="Arial"/>
          <w:sz w:val="18"/>
          <w:szCs w:val="18"/>
        </w:rPr>
        <w:t xml:space="preserve">, NGPC can access the documents from the administrative platform and reprint or resend as an attachment to customer’s email address.  All electronic purchases are linked to a customer’s profile.  The URL to buy permits online is:  </w:t>
      </w:r>
      <w:hyperlink r:id="rId38" w:history="1">
        <w:r w:rsidR="00461AD5" w:rsidRPr="00461AD5">
          <w:rPr>
            <w:rStyle w:val="Hyperlink"/>
            <w:rFonts w:cs="Arial"/>
            <w:sz w:val="18"/>
            <w:szCs w:val="18"/>
          </w:rPr>
          <w:t>https://ngpc-home.ne.gov/</w:t>
        </w:r>
      </w:hyperlink>
      <w:r w:rsidR="00461AD5">
        <w:rPr>
          <w:rFonts w:cs="Arial"/>
          <w:sz w:val="18"/>
          <w:szCs w:val="18"/>
        </w:rPr>
        <w:t xml:space="preserve"> </w:t>
      </w:r>
    </w:p>
    <w:p w14:paraId="6144B3B4" w14:textId="77777777" w:rsidR="00DF703E" w:rsidRPr="00952AF4" w:rsidRDefault="00DF703E" w:rsidP="00DF703E">
      <w:pPr>
        <w:overflowPunct w:val="0"/>
        <w:autoSpaceDE w:val="0"/>
        <w:autoSpaceDN w:val="0"/>
        <w:adjustRightInd w:val="0"/>
        <w:textAlignment w:val="baseline"/>
        <w:rPr>
          <w:rFonts w:cs="Arial"/>
          <w:sz w:val="18"/>
          <w:szCs w:val="18"/>
        </w:rPr>
      </w:pPr>
    </w:p>
    <w:p w14:paraId="23AEF73B" w14:textId="77777777" w:rsidR="00DF703E" w:rsidRPr="00952AF4" w:rsidRDefault="00F97087" w:rsidP="00952AF4">
      <w:pPr>
        <w:pStyle w:val="Level2"/>
        <w:numPr>
          <w:ilvl w:val="1"/>
          <w:numId w:val="12"/>
        </w:numPr>
        <w:rPr>
          <w:b w:val="0"/>
        </w:rPr>
      </w:pPr>
      <w:bookmarkStart w:id="380" w:name="_Toc69388048"/>
      <w:r w:rsidRPr="00952AF4">
        <w:t>MOBILE</w:t>
      </w:r>
      <w:bookmarkEnd w:id="380"/>
      <w:r w:rsidRPr="00952AF4">
        <w:t xml:space="preserve"> </w:t>
      </w:r>
    </w:p>
    <w:p w14:paraId="0A4F490F" w14:textId="77777777" w:rsidR="00DF703E" w:rsidRPr="00952AF4" w:rsidRDefault="00DF703E" w:rsidP="00952AF4">
      <w:pPr>
        <w:pStyle w:val="Level2Body"/>
      </w:pPr>
      <w:r w:rsidRPr="00952AF4">
        <w:t xml:space="preserve">Currently NGPC has two mobile </w:t>
      </w:r>
      <w:r w:rsidR="009D35C8" w:rsidRPr="00952AF4">
        <w:t>solutions:</w:t>
      </w:r>
    </w:p>
    <w:p w14:paraId="1EB287E3" w14:textId="77777777" w:rsidR="00DF703E" w:rsidRPr="00952AF4" w:rsidRDefault="00DF703E" w:rsidP="00DF703E">
      <w:pPr>
        <w:overflowPunct w:val="0"/>
        <w:autoSpaceDE w:val="0"/>
        <w:autoSpaceDN w:val="0"/>
        <w:adjustRightInd w:val="0"/>
        <w:textAlignment w:val="baseline"/>
        <w:rPr>
          <w:rFonts w:cs="Arial"/>
          <w:sz w:val="18"/>
          <w:szCs w:val="18"/>
        </w:rPr>
      </w:pPr>
    </w:p>
    <w:p w14:paraId="4213D539" w14:textId="77777777" w:rsidR="00DF703E" w:rsidRPr="00952AF4" w:rsidRDefault="00DF703E" w:rsidP="00461AD5">
      <w:pPr>
        <w:pStyle w:val="Level3"/>
        <w:numPr>
          <w:ilvl w:val="2"/>
          <w:numId w:val="15"/>
        </w:numPr>
        <w:tabs>
          <w:tab w:val="num" w:pos="1440"/>
        </w:tabs>
        <w:ind w:left="1440"/>
        <w:rPr>
          <w:rFonts w:cs="Arial"/>
          <w:szCs w:val="18"/>
        </w:rPr>
      </w:pPr>
      <w:r w:rsidRPr="00952AF4">
        <w:rPr>
          <w:rFonts w:cs="Arial"/>
          <w:b/>
          <w:szCs w:val="18"/>
        </w:rPr>
        <w:t>Customer</w:t>
      </w:r>
    </w:p>
    <w:p w14:paraId="0DE7C9AC" w14:textId="77777777" w:rsidR="00461AD5" w:rsidRPr="00952AF4" w:rsidRDefault="00461AD5" w:rsidP="00952AF4">
      <w:pPr>
        <w:pStyle w:val="Level3"/>
        <w:numPr>
          <w:ilvl w:val="0"/>
          <w:numId w:val="0"/>
        </w:numPr>
        <w:ind w:left="1440"/>
        <w:rPr>
          <w:rFonts w:cs="Arial"/>
          <w:szCs w:val="18"/>
        </w:rPr>
      </w:pPr>
    </w:p>
    <w:p w14:paraId="1030766C" w14:textId="77777777" w:rsidR="00DF703E" w:rsidRDefault="00DF703E" w:rsidP="009D35C8">
      <w:pPr>
        <w:pStyle w:val="ListParagraph"/>
        <w:numPr>
          <w:ilvl w:val="1"/>
          <w:numId w:val="80"/>
        </w:numPr>
        <w:overflowPunct w:val="0"/>
        <w:autoSpaceDE w:val="0"/>
        <w:autoSpaceDN w:val="0"/>
        <w:adjustRightInd w:val="0"/>
        <w:textAlignment w:val="baseline"/>
        <w:rPr>
          <w:rFonts w:cs="Arial"/>
          <w:sz w:val="18"/>
          <w:szCs w:val="18"/>
        </w:rPr>
      </w:pPr>
      <w:r w:rsidRPr="00952AF4">
        <w:rPr>
          <w:rFonts w:cs="Arial"/>
          <w:sz w:val="18"/>
          <w:szCs w:val="18"/>
        </w:rPr>
        <w:t>Customers have a customer profile in the system to purchase permits and stamps, or must provide required information t</w:t>
      </w:r>
      <w:r w:rsidR="00E201FB">
        <w:rPr>
          <w:rFonts w:cs="Arial"/>
          <w:sz w:val="18"/>
          <w:szCs w:val="18"/>
        </w:rPr>
        <w:t>o purchase other merchandise (e.g.,</w:t>
      </w:r>
      <w:r w:rsidRPr="00952AF4">
        <w:rPr>
          <w:rFonts w:cs="Arial"/>
          <w:sz w:val="18"/>
          <w:szCs w:val="18"/>
        </w:rPr>
        <w:t xml:space="preserve"> donations, magazine).  Customers can view items available to purchase.  Item</w:t>
      </w:r>
      <w:r w:rsidR="00E201FB">
        <w:rPr>
          <w:rFonts w:cs="Arial"/>
          <w:sz w:val="18"/>
          <w:szCs w:val="18"/>
        </w:rPr>
        <w:t xml:space="preserve">s are added to a shopping cart </w:t>
      </w:r>
      <w:r w:rsidRPr="00952AF4">
        <w:rPr>
          <w:rFonts w:cs="Arial"/>
          <w:sz w:val="18"/>
          <w:szCs w:val="18"/>
        </w:rPr>
        <w:t xml:space="preserve">and rules are applied to limit or prevent certain items from being purchased.  When checking out, the customer agrees to terms specified by NGPC before proceeding to make a payment.  The current Mobile site is a website that has been designed as </w:t>
      </w:r>
      <w:r w:rsidR="00E201FB">
        <w:rPr>
          <w:rFonts w:cs="Arial"/>
          <w:sz w:val="18"/>
          <w:szCs w:val="18"/>
        </w:rPr>
        <w:t xml:space="preserve">a </w:t>
      </w:r>
      <w:r w:rsidRPr="00952AF4">
        <w:rPr>
          <w:rFonts w:cs="Arial"/>
          <w:sz w:val="18"/>
          <w:szCs w:val="18"/>
        </w:rPr>
        <w:t xml:space="preserve">standard website that is mobile-friendly for devices and is not a true “mobile application” via Android or iOS.  A customer is able to access </w:t>
      </w:r>
      <w:r w:rsidR="00E201FB">
        <w:rPr>
          <w:rFonts w:cs="Arial"/>
          <w:sz w:val="18"/>
          <w:szCs w:val="18"/>
        </w:rPr>
        <w:t>a</w:t>
      </w:r>
      <w:r w:rsidRPr="00952AF4">
        <w:rPr>
          <w:rFonts w:cs="Arial"/>
          <w:sz w:val="18"/>
          <w:szCs w:val="18"/>
        </w:rPr>
        <w:t xml:space="preserve"> profile via any mobile device. Currently, </w:t>
      </w:r>
      <w:r w:rsidR="00E201FB" w:rsidRPr="00952AF4">
        <w:rPr>
          <w:rFonts w:cs="Arial"/>
          <w:sz w:val="18"/>
          <w:szCs w:val="18"/>
        </w:rPr>
        <w:t xml:space="preserve">the mobile interface </w:t>
      </w:r>
      <w:r w:rsidR="00E201FB">
        <w:rPr>
          <w:rFonts w:cs="Arial"/>
          <w:sz w:val="18"/>
          <w:szCs w:val="18"/>
        </w:rPr>
        <w:t xml:space="preserve">allows for the purchase of </w:t>
      </w:r>
      <w:r w:rsidRPr="00952AF4">
        <w:rPr>
          <w:rFonts w:cs="Arial"/>
          <w:sz w:val="18"/>
          <w:szCs w:val="18"/>
        </w:rPr>
        <w:t xml:space="preserve">small game hunt, fish, combo hunt/fish, turkey, fur harvest permits </w:t>
      </w:r>
      <w:r w:rsidR="00E201FB">
        <w:rPr>
          <w:rFonts w:cs="Arial"/>
          <w:sz w:val="18"/>
          <w:szCs w:val="18"/>
        </w:rPr>
        <w:t>and</w:t>
      </w:r>
      <w:r w:rsidRPr="00952AF4">
        <w:rPr>
          <w:rFonts w:cs="Arial"/>
          <w:sz w:val="18"/>
          <w:szCs w:val="18"/>
        </w:rPr>
        <w:t xml:space="preserve"> stamps.  The mobile site displays permit images</w:t>
      </w:r>
      <w:r w:rsidR="00E201FB">
        <w:rPr>
          <w:rFonts w:cs="Arial"/>
          <w:sz w:val="18"/>
          <w:szCs w:val="18"/>
        </w:rPr>
        <w:t>. C</w:t>
      </w:r>
      <w:r w:rsidRPr="00952AF4">
        <w:rPr>
          <w:rFonts w:cs="Arial"/>
          <w:sz w:val="18"/>
          <w:szCs w:val="18"/>
        </w:rPr>
        <w:t>ustomers are not required to print a permit purchased via the mobile interface. All mobile permit purchases are linked to a customer’s profile.  Customers are able to cancel turkey permits</w:t>
      </w:r>
      <w:r w:rsidR="008A6C0C">
        <w:rPr>
          <w:rFonts w:cs="Arial"/>
          <w:sz w:val="18"/>
          <w:szCs w:val="18"/>
        </w:rPr>
        <w:t xml:space="preserve"> and </w:t>
      </w:r>
      <w:r w:rsidR="008A6C0C" w:rsidRPr="00952AF4">
        <w:rPr>
          <w:rFonts w:cs="Arial"/>
          <w:sz w:val="18"/>
          <w:szCs w:val="18"/>
        </w:rPr>
        <w:t>su</w:t>
      </w:r>
      <w:r w:rsidR="008A6C0C">
        <w:rPr>
          <w:rFonts w:cs="Arial"/>
          <w:sz w:val="18"/>
          <w:szCs w:val="18"/>
        </w:rPr>
        <w:t>bmit turkey harvest records</w:t>
      </w:r>
      <w:r w:rsidRPr="00952AF4">
        <w:rPr>
          <w:rFonts w:cs="Arial"/>
          <w:sz w:val="18"/>
          <w:szCs w:val="18"/>
        </w:rPr>
        <w:t xml:space="preserve"> via this </w:t>
      </w:r>
      <w:r w:rsidR="008A6C0C">
        <w:rPr>
          <w:rFonts w:cs="Arial"/>
          <w:sz w:val="18"/>
          <w:szCs w:val="18"/>
        </w:rPr>
        <w:t>interface</w:t>
      </w:r>
      <w:r w:rsidRPr="00952AF4">
        <w:rPr>
          <w:rFonts w:cs="Arial"/>
          <w:sz w:val="18"/>
          <w:szCs w:val="18"/>
        </w:rPr>
        <w:t>.</w:t>
      </w:r>
      <w:r w:rsidR="008A6C0C">
        <w:rPr>
          <w:rFonts w:cs="Arial"/>
          <w:sz w:val="18"/>
          <w:szCs w:val="18"/>
        </w:rPr>
        <w:t xml:space="preserve"> </w:t>
      </w:r>
      <w:r w:rsidRPr="00952AF4">
        <w:rPr>
          <w:rFonts w:cs="Arial"/>
          <w:sz w:val="18"/>
          <w:szCs w:val="18"/>
        </w:rPr>
        <w:t xml:space="preserve">The URL to buy mobile permits online is: </w:t>
      </w:r>
      <w:hyperlink r:id="rId39" w:history="1">
        <w:r w:rsidRPr="00952AF4">
          <w:rPr>
            <w:rStyle w:val="Hyperlink"/>
            <w:rFonts w:cs="Arial"/>
            <w:sz w:val="18"/>
            <w:szCs w:val="18"/>
          </w:rPr>
          <w:t>https://ngpc-m.ne.gov/mpub/fs/login.xhtml</w:t>
        </w:r>
      </w:hyperlink>
      <w:r w:rsidRPr="00952AF4" w:rsidDel="00C150FF">
        <w:rPr>
          <w:rFonts w:cs="Arial"/>
          <w:sz w:val="18"/>
          <w:szCs w:val="18"/>
        </w:rPr>
        <w:t xml:space="preserve"> </w:t>
      </w:r>
    </w:p>
    <w:p w14:paraId="2E3BC3C9" w14:textId="77777777" w:rsidR="00461AD5" w:rsidRPr="00952AF4" w:rsidRDefault="00461AD5" w:rsidP="00952AF4">
      <w:pPr>
        <w:pStyle w:val="Level3"/>
        <w:numPr>
          <w:ilvl w:val="0"/>
          <w:numId w:val="0"/>
        </w:numPr>
        <w:ind w:left="1440"/>
        <w:rPr>
          <w:rFonts w:cs="Arial"/>
          <w:b/>
          <w:szCs w:val="18"/>
        </w:rPr>
      </w:pPr>
    </w:p>
    <w:p w14:paraId="45D2B27D"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Law Enforcement</w:t>
      </w:r>
    </w:p>
    <w:p w14:paraId="3F162F4A" w14:textId="77777777" w:rsidR="00461AD5" w:rsidRPr="00952AF4" w:rsidRDefault="00461AD5" w:rsidP="00952AF4">
      <w:pPr>
        <w:pStyle w:val="ListParagraph"/>
        <w:overflowPunct w:val="0"/>
        <w:autoSpaceDE w:val="0"/>
        <w:autoSpaceDN w:val="0"/>
        <w:adjustRightInd w:val="0"/>
        <w:ind w:left="1440"/>
        <w:textAlignment w:val="baseline"/>
        <w:rPr>
          <w:rFonts w:cs="Arial"/>
          <w:sz w:val="18"/>
          <w:szCs w:val="18"/>
        </w:rPr>
      </w:pPr>
    </w:p>
    <w:p w14:paraId="51210778" w14:textId="77777777" w:rsidR="00DF703E" w:rsidRPr="00952AF4" w:rsidRDefault="00F91967" w:rsidP="00952AF4">
      <w:pPr>
        <w:pStyle w:val="ListParagraph"/>
        <w:numPr>
          <w:ilvl w:val="0"/>
          <w:numId w:val="116"/>
        </w:numPr>
        <w:overflowPunct w:val="0"/>
        <w:autoSpaceDE w:val="0"/>
        <w:autoSpaceDN w:val="0"/>
        <w:adjustRightInd w:val="0"/>
        <w:textAlignment w:val="baseline"/>
        <w:rPr>
          <w:rFonts w:cs="Arial"/>
          <w:sz w:val="18"/>
          <w:szCs w:val="18"/>
        </w:rPr>
      </w:pPr>
      <w:r>
        <w:rPr>
          <w:rFonts w:cs="Arial"/>
          <w:sz w:val="18"/>
          <w:szCs w:val="18"/>
        </w:rPr>
        <w:t xml:space="preserve">The </w:t>
      </w:r>
      <w:r w:rsidR="00DF703E" w:rsidRPr="00952AF4">
        <w:rPr>
          <w:rFonts w:cs="Arial"/>
          <w:sz w:val="18"/>
          <w:szCs w:val="18"/>
        </w:rPr>
        <w:t xml:space="preserve">NGPC Law Enforcement module is </w:t>
      </w:r>
      <w:r>
        <w:rPr>
          <w:rFonts w:cs="Arial"/>
          <w:sz w:val="18"/>
          <w:szCs w:val="18"/>
        </w:rPr>
        <w:t>only</w:t>
      </w:r>
      <w:r w:rsidR="00DF703E" w:rsidRPr="00952AF4">
        <w:rPr>
          <w:rFonts w:cs="Arial"/>
          <w:sz w:val="18"/>
          <w:szCs w:val="18"/>
        </w:rPr>
        <w:t xml:space="preserve"> used by our Conservation Officers.  This is a mobile-friendly </w:t>
      </w:r>
      <w:r>
        <w:rPr>
          <w:rFonts w:cs="Arial"/>
          <w:sz w:val="18"/>
          <w:szCs w:val="18"/>
        </w:rPr>
        <w:t>interface</w:t>
      </w:r>
      <w:r w:rsidR="00DF703E" w:rsidRPr="00952AF4">
        <w:rPr>
          <w:rFonts w:cs="Arial"/>
          <w:sz w:val="18"/>
          <w:szCs w:val="18"/>
        </w:rPr>
        <w:t xml:space="preserve"> that allows Conservation Officers to search customers by name</w:t>
      </w:r>
      <w:r>
        <w:rPr>
          <w:rFonts w:cs="Arial"/>
          <w:sz w:val="18"/>
          <w:szCs w:val="18"/>
        </w:rPr>
        <w:t xml:space="preserve"> to access</w:t>
      </w:r>
      <w:r w:rsidR="00DF703E" w:rsidRPr="00952AF4">
        <w:rPr>
          <w:rFonts w:cs="Arial"/>
          <w:sz w:val="18"/>
          <w:szCs w:val="18"/>
        </w:rPr>
        <w:t xml:space="preserve"> the customer’s profile information along with all owned/purchased permits and stamps.  A security bar code </w:t>
      </w:r>
      <w:r>
        <w:rPr>
          <w:rFonts w:cs="Arial"/>
          <w:sz w:val="18"/>
          <w:szCs w:val="18"/>
        </w:rPr>
        <w:t>identifying the</w:t>
      </w:r>
      <w:r w:rsidR="00DF703E" w:rsidRPr="00952AF4">
        <w:rPr>
          <w:rFonts w:cs="Arial"/>
          <w:sz w:val="18"/>
          <w:szCs w:val="18"/>
        </w:rPr>
        <w:t xml:space="preserve"> customer and type of purchase is</w:t>
      </w:r>
      <w:r>
        <w:rPr>
          <w:rFonts w:cs="Arial"/>
          <w:sz w:val="18"/>
          <w:szCs w:val="18"/>
        </w:rPr>
        <w:t xml:space="preserve"> printed on the permit and</w:t>
      </w:r>
      <w:r w:rsidR="00DF703E" w:rsidRPr="00952AF4">
        <w:rPr>
          <w:rFonts w:cs="Arial"/>
          <w:sz w:val="18"/>
          <w:szCs w:val="18"/>
        </w:rPr>
        <w:t xml:space="preserve"> used as verification by Law Enforcement when checking permits in the field. This </w:t>
      </w:r>
      <w:r>
        <w:rPr>
          <w:rFonts w:cs="Arial"/>
          <w:sz w:val="18"/>
          <w:szCs w:val="18"/>
        </w:rPr>
        <w:t>interface</w:t>
      </w:r>
      <w:r w:rsidR="00DF703E" w:rsidRPr="00952AF4">
        <w:rPr>
          <w:rFonts w:cs="Arial"/>
          <w:sz w:val="18"/>
          <w:szCs w:val="18"/>
        </w:rPr>
        <w:t xml:space="preserve"> allows the officer to </w:t>
      </w:r>
      <w:r>
        <w:rPr>
          <w:rFonts w:cs="Arial"/>
          <w:sz w:val="18"/>
          <w:szCs w:val="18"/>
        </w:rPr>
        <w:t>verify if</w:t>
      </w:r>
      <w:r w:rsidR="00DF703E" w:rsidRPr="00952AF4">
        <w:rPr>
          <w:rFonts w:cs="Arial"/>
          <w:sz w:val="18"/>
          <w:szCs w:val="18"/>
        </w:rPr>
        <w:t xml:space="preserve"> the customer has</w:t>
      </w:r>
      <w:r>
        <w:rPr>
          <w:rFonts w:cs="Arial"/>
          <w:sz w:val="18"/>
          <w:szCs w:val="18"/>
        </w:rPr>
        <w:t xml:space="preserve"> been revoked</w:t>
      </w:r>
      <w:r w:rsidR="00DF703E" w:rsidRPr="00952AF4">
        <w:rPr>
          <w:rFonts w:cs="Arial"/>
          <w:sz w:val="18"/>
          <w:szCs w:val="18"/>
        </w:rPr>
        <w:t xml:space="preserve">.   </w:t>
      </w:r>
    </w:p>
    <w:p w14:paraId="7B285B69" w14:textId="77777777" w:rsidR="00DF703E" w:rsidRPr="00952AF4" w:rsidRDefault="00DF703E" w:rsidP="00DF703E">
      <w:pPr>
        <w:overflowPunct w:val="0"/>
        <w:autoSpaceDE w:val="0"/>
        <w:autoSpaceDN w:val="0"/>
        <w:adjustRightInd w:val="0"/>
        <w:textAlignment w:val="baseline"/>
        <w:rPr>
          <w:rFonts w:cs="Arial"/>
          <w:b/>
          <w:sz w:val="18"/>
          <w:szCs w:val="18"/>
        </w:rPr>
      </w:pPr>
    </w:p>
    <w:p w14:paraId="5647BCA9" w14:textId="77777777" w:rsidR="00DF703E" w:rsidRPr="00952AF4" w:rsidRDefault="00F97087" w:rsidP="00952AF4">
      <w:pPr>
        <w:pStyle w:val="Level2"/>
        <w:numPr>
          <w:ilvl w:val="1"/>
          <w:numId w:val="12"/>
        </w:numPr>
      </w:pPr>
      <w:bookmarkStart w:id="381" w:name="_Toc69388049"/>
      <w:r w:rsidRPr="00952AF4">
        <w:t>EXTERNAL AGENT</w:t>
      </w:r>
      <w:bookmarkEnd w:id="381"/>
      <w:r w:rsidRPr="00952AF4">
        <w:t xml:space="preserve"> </w:t>
      </w:r>
    </w:p>
    <w:p w14:paraId="191D806E" w14:textId="77777777" w:rsidR="00DF703E" w:rsidRPr="00952AF4" w:rsidRDefault="00DF703E" w:rsidP="00952AF4">
      <w:pPr>
        <w:pStyle w:val="Level2Body"/>
      </w:pPr>
      <w:r w:rsidRPr="00952AF4">
        <w:t xml:space="preserve">NGPC has approximately 240 external permitting agents consisting of private businesses and other government </w:t>
      </w:r>
      <w:r w:rsidR="00136710">
        <w:t>entities</w:t>
      </w:r>
      <w:r w:rsidRPr="00952AF4">
        <w:t xml:space="preserve"> throughout the State of Nebraska and some bordering states.  Agents are given access to the permitting system via a secured internet URL and </w:t>
      </w:r>
      <w:r w:rsidR="00136710">
        <w:t>log</w:t>
      </w:r>
      <w:r w:rsidRPr="00952AF4">
        <w:t xml:space="preserve"> in</w:t>
      </w:r>
      <w:r w:rsidR="00136710">
        <w:t xml:space="preserve"> </w:t>
      </w:r>
      <w:r w:rsidRPr="00952AF4">
        <w:t xml:space="preserve">to the permitting system with a username and password.  </w:t>
      </w:r>
      <w:r w:rsidR="00136710">
        <w:t>Agents</w:t>
      </w:r>
      <w:r w:rsidRPr="00952AF4">
        <w:t xml:space="preserve"> sell permits through </w:t>
      </w:r>
      <w:r w:rsidR="00136710">
        <w:t>a self-supplied computer</w:t>
      </w:r>
      <w:r w:rsidRPr="00952AF4">
        <w:t xml:space="preserve">.  </w:t>
      </w:r>
      <w:r w:rsidR="00136710">
        <w:t>A paper</w:t>
      </w:r>
      <w:r w:rsidRPr="00952AF4">
        <w:t xml:space="preserve"> permit and receipt is generated for hunting and fishing permits</w:t>
      </w:r>
      <w:r w:rsidR="00136710">
        <w:t xml:space="preserve"> and stamps</w:t>
      </w:r>
      <w:r w:rsidRPr="00952AF4">
        <w:t xml:space="preserve">.  A physical sticker is issued for vehicle park entry permits.  External Agents are not permitted to sell big game permits or applications.  A temporary permit is issued for those permits that are fulfilled through the mail such as the Federal Duck Stamp and the Nonresident Aquatic Invasive Species stamp. External agents </w:t>
      </w:r>
      <w:r w:rsidR="00136710">
        <w:t>own</w:t>
      </w:r>
      <w:r w:rsidRPr="00952AF4">
        <w:t xml:space="preserve"> equipment and paper and retain </w:t>
      </w:r>
      <w:r w:rsidR="00136710">
        <w:t>an issue fee</w:t>
      </w:r>
      <w:r w:rsidRPr="00952AF4">
        <w:t xml:space="preserve">. All sales are documented as cash within the system.  </w:t>
      </w:r>
      <w:r w:rsidR="00136710">
        <w:t xml:space="preserve">Credit card transactions are </w:t>
      </w:r>
      <w:r w:rsidR="00136710">
        <w:lastRenderedPageBreak/>
        <w:t>conducted through an agent’s own business account</w:t>
      </w:r>
      <w:r w:rsidRPr="00952AF4">
        <w:t>. Appendix H</w:t>
      </w:r>
      <w:r w:rsidR="00136710">
        <w:t xml:space="preserve"> provides</w:t>
      </w:r>
      <w:r w:rsidRPr="00952AF4">
        <w:t xml:space="preserve"> a complete list of External and Internal Agents.        </w:t>
      </w:r>
    </w:p>
    <w:p w14:paraId="1BD4B80E" w14:textId="77777777" w:rsidR="00DF703E" w:rsidRPr="00952AF4" w:rsidRDefault="00DF703E" w:rsidP="00DF703E">
      <w:pPr>
        <w:overflowPunct w:val="0"/>
        <w:autoSpaceDE w:val="0"/>
        <w:autoSpaceDN w:val="0"/>
        <w:adjustRightInd w:val="0"/>
        <w:textAlignment w:val="baseline"/>
        <w:rPr>
          <w:rFonts w:cs="Arial"/>
          <w:bCs/>
          <w:sz w:val="18"/>
          <w:szCs w:val="18"/>
        </w:rPr>
      </w:pPr>
    </w:p>
    <w:p w14:paraId="4AA5BE7D" w14:textId="77777777" w:rsidR="00DF703E" w:rsidRPr="00952AF4" w:rsidRDefault="00F97087" w:rsidP="00952AF4">
      <w:pPr>
        <w:pStyle w:val="Level2"/>
        <w:numPr>
          <w:ilvl w:val="1"/>
          <w:numId w:val="12"/>
        </w:numPr>
        <w:rPr>
          <w:b w:val="0"/>
        </w:rPr>
      </w:pPr>
      <w:bookmarkStart w:id="382" w:name="_Toc69388050"/>
      <w:r w:rsidRPr="00952AF4">
        <w:t>INTERNAL AGENT POS/CASH REGISTER</w:t>
      </w:r>
      <w:bookmarkEnd w:id="382"/>
      <w:r w:rsidRPr="00952AF4">
        <w:t xml:space="preserve"> </w:t>
      </w:r>
    </w:p>
    <w:p w14:paraId="53898D3D" w14:textId="77777777" w:rsidR="00DF703E" w:rsidRDefault="00DF703E" w:rsidP="00952AF4">
      <w:pPr>
        <w:pStyle w:val="Level2Body"/>
      </w:pPr>
      <w:r w:rsidRPr="00952AF4">
        <w:t xml:space="preserve">NGPC has approximately 52 internal permitting agents, consisting of district offices, service centers, </w:t>
      </w:r>
      <w:r w:rsidR="00781B85">
        <w:t>State Pa</w:t>
      </w:r>
      <w:r w:rsidRPr="00952AF4">
        <w:t>rks, State Historical Parks, State Recreational A</w:t>
      </w:r>
      <w:r w:rsidR="00781B85">
        <w:t>reas, and fish hatcheries</w:t>
      </w:r>
      <w:r w:rsidRPr="00952AF4">
        <w:t xml:space="preserve"> throughout the State of Nebraska.  Internal agents are given access to the permitting system via a secured internet URL/cash register and </w:t>
      </w:r>
      <w:r w:rsidR="006F626B">
        <w:t xml:space="preserve">log in </w:t>
      </w:r>
      <w:r w:rsidRPr="00952AF4">
        <w:t>to the system with a username and password.  Internal Agents have the ability to edit a customer’s profile, landowner da</w:t>
      </w:r>
      <w:r w:rsidR="006F626B">
        <w:t>ta and update information.   A paper</w:t>
      </w:r>
      <w:r w:rsidRPr="00952AF4">
        <w:t xml:space="preserve"> permit and receipt is generated for hunting, fish</w:t>
      </w:r>
      <w:r w:rsidR="006F626B">
        <w:t>ing</w:t>
      </w:r>
      <w:r w:rsidRPr="00952AF4">
        <w:t xml:space="preserve">, </w:t>
      </w:r>
      <w:r w:rsidR="006F626B">
        <w:t xml:space="preserve">and </w:t>
      </w:r>
      <w:r w:rsidRPr="00952AF4">
        <w:t>miscellan</w:t>
      </w:r>
      <w:r w:rsidR="006F626B">
        <w:t>eous permits, and draw applications</w:t>
      </w:r>
      <w:r w:rsidRPr="00952AF4">
        <w:t>.  A temporary permit is issued for those permits that are fulfilled through the mail</w:t>
      </w:r>
      <w:r w:rsidR="006F626B">
        <w:t xml:space="preserve">, </w:t>
      </w:r>
      <w:r w:rsidRPr="00952AF4">
        <w:t xml:space="preserve">such as the Federal Duck Stamp and the Nonresident Aquatic Invasive Species stamp.   </w:t>
      </w:r>
    </w:p>
    <w:p w14:paraId="5EFC301B" w14:textId="77777777" w:rsidR="00FE7271" w:rsidRDefault="00FE7271" w:rsidP="00952AF4">
      <w:pPr>
        <w:pStyle w:val="Level2Body"/>
      </w:pPr>
    </w:p>
    <w:p w14:paraId="0BCE5893" w14:textId="77777777" w:rsidR="00FE7271" w:rsidRPr="00952AF4" w:rsidRDefault="00FE7271" w:rsidP="00FE7271">
      <w:pPr>
        <w:pStyle w:val="Level2Body"/>
        <w:rPr>
          <w:rFonts w:eastAsia="MS Mincho"/>
          <w:lang w:eastAsia="ja-JP"/>
        </w:rPr>
      </w:pPr>
      <w:r w:rsidRPr="00952AF4">
        <w:rPr>
          <w:rFonts w:eastAsia="MS Mincho"/>
          <w:lang w:eastAsia="ja-JP"/>
        </w:rPr>
        <w:t xml:space="preserve">Currently the Sales/Cash register transactions are processed using POYNT terminal and virtual terminal using Elavon and Merchant Connect.  </w:t>
      </w:r>
    </w:p>
    <w:p w14:paraId="0628ADF0" w14:textId="77777777" w:rsidR="00DF703E" w:rsidRPr="00952AF4" w:rsidRDefault="00DF703E" w:rsidP="00DF703E">
      <w:pPr>
        <w:overflowPunct w:val="0"/>
        <w:autoSpaceDE w:val="0"/>
        <w:autoSpaceDN w:val="0"/>
        <w:adjustRightInd w:val="0"/>
        <w:textAlignment w:val="baseline"/>
        <w:rPr>
          <w:rFonts w:cs="Arial"/>
          <w:bCs/>
          <w:sz w:val="18"/>
          <w:szCs w:val="18"/>
        </w:rPr>
      </w:pPr>
    </w:p>
    <w:p w14:paraId="61A57BF2" w14:textId="77777777" w:rsidR="00DF703E" w:rsidRPr="00952AF4" w:rsidRDefault="00F97087" w:rsidP="00952AF4">
      <w:pPr>
        <w:pStyle w:val="Level2"/>
        <w:numPr>
          <w:ilvl w:val="1"/>
          <w:numId w:val="12"/>
        </w:numPr>
        <w:rPr>
          <w:bCs w:val="0"/>
          <w:szCs w:val="18"/>
        </w:rPr>
      </w:pPr>
      <w:bookmarkStart w:id="383" w:name="_Toc69388051"/>
      <w:r w:rsidRPr="00952AF4">
        <w:t>ADMINISTRATION</w:t>
      </w:r>
      <w:bookmarkEnd w:id="383"/>
    </w:p>
    <w:p w14:paraId="2490CFC1" w14:textId="77777777" w:rsidR="00DF703E" w:rsidRPr="00952AF4" w:rsidRDefault="006F626B" w:rsidP="00952AF4">
      <w:pPr>
        <w:pStyle w:val="Level2Body"/>
      </w:pPr>
      <w:r>
        <w:t>The current NGPC</w:t>
      </w:r>
      <w:r w:rsidR="00DF703E" w:rsidRPr="00952AF4">
        <w:t xml:space="preserve"> Administration platform is not permitted to issue permits.  The module allows NGPC administration to see all historical transactions and provides the ability to </w:t>
      </w:r>
      <w:r>
        <w:t>edit</w:t>
      </w:r>
      <w:r w:rsidR="00DF703E" w:rsidRPr="00952AF4">
        <w:t xml:space="preserve"> a customer’s profile information (e.g. name changes, revocations, preference and bonus points, landowner information, harvest information, create new roles, etc.). Administration is granted a security role that </w:t>
      </w:r>
      <w:r>
        <w:t>allows authorized users</w:t>
      </w:r>
      <w:r w:rsidR="00DF703E" w:rsidRPr="00952AF4">
        <w:t xml:space="preserve"> to refund and void transactions, exchange permits, run the draw process, create/edit permits and stamps, create/edit hunt units, upload hunt unit images, create/edit bag codes, and create/edit merchandise types. In addition to customer and administration support, this role also controls access to</w:t>
      </w:r>
      <w:r>
        <w:t xml:space="preserve"> all system</w:t>
      </w:r>
      <w:r w:rsidR="00DF703E" w:rsidRPr="00952AF4">
        <w:t xml:space="preserve"> users, updates messages across all applications, manages permit fees, merges duplicate profiles, overrides system rules and corrects other e</w:t>
      </w:r>
      <w:r>
        <w:t>rrors with appropriate audit</w:t>
      </w:r>
      <w:r w:rsidR="00DF703E" w:rsidRPr="00952AF4">
        <w:t xml:space="preserve"> trail. Based on roles, the following entities use our administration module with limited look-up function: Wildlife Division (for permit numbers), Health and Human Services (revoked customers), an</w:t>
      </w:r>
      <w:r>
        <w:t>d Law Enforcement Division (</w:t>
      </w:r>
      <w:r w:rsidR="00DF703E" w:rsidRPr="00952AF4">
        <w:t xml:space="preserve">customer information and permit numbers). </w:t>
      </w:r>
    </w:p>
    <w:p w14:paraId="627ED49C" w14:textId="77777777" w:rsidR="00DF703E" w:rsidRPr="00952AF4" w:rsidRDefault="00DF703E" w:rsidP="00952AF4">
      <w:pPr>
        <w:pStyle w:val="Level2Body"/>
        <w:jc w:val="left"/>
      </w:pPr>
    </w:p>
    <w:p w14:paraId="36AF5909" w14:textId="77777777" w:rsidR="00DF703E" w:rsidRPr="00952AF4" w:rsidRDefault="00DF703E" w:rsidP="00952AF4">
      <w:pPr>
        <w:pStyle w:val="Level2Body"/>
        <w:jc w:val="left"/>
        <w:rPr>
          <w:rFonts w:cs="Arial"/>
          <w:bCs/>
          <w:szCs w:val="18"/>
        </w:rPr>
      </w:pPr>
      <w:r w:rsidRPr="00F97087">
        <w:t xml:space="preserve">This </w:t>
      </w:r>
      <w:r w:rsidR="006F626B">
        <w:t>module</w:t>
      </w:r>
      <w:r w:rsidRPr="00F97087">
        <w:t xml:space="preserve"> allows for the creation and management of new exter</w:t>
      </w:r>
      <w:r w:rsidRPr="00952AF4">
        <w:t>nal and internal agent accounts. This section includes: physical address, internal vendor</w:t>
      </w:r>
      <w:r w:rsidR="006F626B">
        <w:t xml:space="preserve"> number, contact information (e.g.,</w:t>
      </w:r>
      <w:r w:rsidRPr="00952AF4">
        <w:t xml:space="preserve"> email address, phone numbers, etc.), authorized clerk user ids, ability to change/reset user passwords, financial accounting information tied to transactions, and </w:t>
      </w:r>
      <w:r w:rsidR="00E7629E">
        <w:t xml:space="preserve">agent </w:t>
      </w:r>
      <w:r w:rsidRPr="00952AF4">
        <w:t xml:space="preserve">status.  </w:t>
      </w:r>
      <w:r w:rsidRPr="00952AF4">
        <w:rPr>
          <w:rFonts w:cs="Arial"/>
          <w:bCs/>
          <w:szCs w:val="18"/>
        </w:rPr>
        <w:br/>
      </w:r>
    </w:p>
    <w:p w14:paraId="7FF78B7A" w14:textId="77777777" w:rsidR="00DF703E" w:rsidRPr="00952AF4" w:rsidRDefault="00F97087" w:rsidP="00952AF4">
      <w:pPr>
        <w:pStyle w:val="Level2"/>
        <w:numPr>
          <w:ilvl w:val="1"/>
          <w:numId w:val="12"/>
        </w:numPr>
        <w:rPr>
          <w:b w:val="0"/>
        </w:rPr>
      </w:pPr>
      <w:bookmarkStart w:id="384" w:name="_Toc69388052"/>
      <w:r w:rsidRPr="00952AF4">
        <w:t>LAW ENFORCEMENT</w:t>
      </w:r>
      <w:bookmarkEnd w:id="384"/>
    </w:p>
    <w:p w14:paraId="56AEC606" w14:textId="77777777" w:rsidR="00DF703E" w:rsidRDefault="009D35C8" w:rsidP="00F97087">
      <w:pPr>
        <w:pStyle w:val="Level2Body"/>
      </w:pPr>
      <w:r w:rsidRPr="00F97087">
        <w:t xml:space="preserve">Law enforcement </w:t>
      </w:r>
      <w:r w:rsidR="006C1563">
        <w:t>users</w:t>
      </w:r>
      <w:r w:rsidRPr="00F97087">
        <w:t xml:space="preserve"> have access to the </w:t>
      </w:r>
      <w:r w:rsidR="006C1563">
        <w:t>customer database, the detailed purchase</w:t>
      </w:r>
      <w:r w:rsidRPr="00F97087">
        <w:t xml:space="preserve"> history (</w:t>
      </w:r>
      <w:r w:rsidR="006C1563">
        <w:t xml:space="preserve">e.g., </w:t>
      </w:r>
      <w:r w:rsidRPr="00F97087">
        <w:t>permit</w:t>
      </w:r>
      <w:r w:rsidR="006C1563">
        <w:t>s</w:t>
      </w:r>
      <w:r w:rsidRPr="00F97087">
        <w:t xml:space="preserve">, certificates, and stamps), the hunter education database, and law enforcement data.  </w:t>
      </w:r>
      <w:r w:rsidR="00DF703E" w:rsidRPr="00F97087">
        <w:t xml:space="preserve">The </w:t>
      </w:r>
      <w:r w:rsidR="006C1563">
        <w:t>NGPC</w:t>
      </w:r>
      <w:r w:rsidR="00DF703E" w:rsidRPr="00F97087">
        <w:t xml:space="preserve"> Law Enforcement Division is comprised of 71.5 </w:t>
      </w:r>
      <w:r w:rsidR="006C1563">
        <w:t>positions</w:t>
      </w:r>
      <w:r w:rsidR="00DF703E" w:rsidRPr="00F97087">
        <w:t xml:space="preserve">, 67 of which are credentialed law enforcement officers.  Approximately 58 Conservation Officers are dedicated to field duty and are geographically dispersed throughout the State.  The current permit database contains a wealth of data that is essential for law enforcement personnel to conduct routine permit enforcement and complex investigations.  </w:t>
      </w:r>
    </w:p>
    <w:p w14:paraId="09EFB404" w14:textId="77777777" w:rsidR="00F97087" w:rsidRPr="00952AF4" w:rsidRDefault="00F97087" w:rsidP="00952AF4">
      <w:pPr>
        <w:pStyle w:val="Level2Body"/>
      </w:pPr>
    </w:p>
    <w:p w14:paraId="4BD9BD24" w14:textId="77777777" w:rsidR="00DF703E" w:rsidRPr="00952AF4" w:rsidRDefault="00F97087" w:rsidP="00952AF4">
      <w:pPr>
        <w:pStyle w:val="Level2"/>
        <w:numPr>
          <w:ilvl w:val="1"/>
          <w:numId w:val="12"/>
        </w:numPr>
        <w:rPr>
          <w:b w:val="0"/>
          <w:bCs w:val="0"/>
          <w:szCs w:val="18"/>
        </w:rPr>
      </w:pPr>
      <w:bookmarkStart w:id="385" w:name="_Toc69388053"/>
      <w:r w:rsidRPr="00952AF4">
        <w:t>MICROSOFT ACCESS DATABASE SYSTEM</w:t>
      </w:r>
      <w:bookmarkEnd w:id="385"/>
      <w:r w:rsidRPr="00952AF4">
        <w:rPr>
          <w:szCs w:val="18"/>
        </w:rPr>
        <w:t xml:space="preserve"> </w:t>
      </w:r>
    </w:p>
    <w:p w14:paraId="7B39F70D" w14:textId="77777777" w:rsidR="00DF703E" w:rsidRPr="00952AF4" w:rsidRDefault="00DF703E" w:rsidP="00952AF4">
      <w:pPr>
        <w:pStyle w:val="Level2Body"/>
      </w:pPr>
      <w:r w:rsidRPr="00952AF4">
        <w:t>This system is maintained on an internal agency server separate from the electronic permitting system. Financial transactions are downloaded from the electronic permitting system and uploaded to</w:t>
      </w:r>
      <w:r w:rsidR="006C1563">
        <w:t xml:space="preserve"> Microsoft</w:t>
      </w:r>
      <w:r w:rsidRPr="00952AF4">
        <w:t xml:space="preserve"> Access. This information is organized into queries and reports connected to multiple databases that control the following: agent consignment of physical vehicle park entry permit books,</w:t>
      </w:r>
      <w:r w:rsidR="006C1563">
        <w:t xml:space="preserve"> </w:t>
      </w:r>
      <w:r w:rsidR="006C1563" w:rsidRPr="00952AF4">
        <w:t>federal aid reporting</w:t>
      </w:r>
      <w:r w:rsidR="006C1563">
        <w:t>,</w:t>
      </w:r>
      <w:r w:rsidRPr="00952AF4">
        <w:t xml:space="preserve"> </w:t>
      </w:r>
      <w:r w:rsidR="006C1563" w:rsidRPr="00952AF4">
        <w:t xml:space="preserve">external agent </w:t>
      </w:r>
      <w:r w:rsidRPr="00952AF4">
        <w:t xml:space="preserve">account receivable information </w:t>
      </w:r>
      <w:r w:rsidR="006C1563">
        <w:t>including</w:t>
      </w:r>
      <w:r w:rsidRPr="00952AF4">
        <w:t xml:space="preserve"> financial fund accounting generation, </w:t>
      </w:r>
      <w:r w:rsidR="006C1563">
        <w:t>monthly reporting</w:t>
      </w:r>
      <w:r w:rsidR="006C1563" w:rsidRPr="00952AF4">
        <w:t xml:space="preserve"> </w:t>
      </w:r>
      <w:r w:rsidR="006C1563">
        <w:t xml:space="preserve">, and </w:t>
      </w:r>
      <w:r w:rsidRPr="00952AF4">
        <w:t xml:space="preserve">year-end final accounting </w:t>
      </w:r>
      <w:r w:rsidR="006C1563">
        <w:t>process</w:t>
      </w:r>
      <w:r w:rsidRPr="00952AF4">
        <w:t xml:space="preserve">. </w:t>
      </w:r>
    </w:p>
    <w:p w14:paraId="79C799EA" w14:textId="77777777" w:rsidR="00DF703E" w:rsidRPr="00952AF4" w:rsidRDefault="00DF703E" w:rsidP="00952AF4">
      <w:pPr>
        <w:pStyle w:val="Level2Body"/>
      </w:pPr>
    </w:p>
    <w:p w14:paraId="7968B14C" w14:textId="77777777" w:rsidR="00DF703E" w:rsidRPr="00952AF4" w:rsidRDefault="00DF703E" w:rsidP="00952AF4">
      <w:pPr>
        <w:pStyle w:val="Level2Body"/>
      </w:pPr>
      <w:r w:rsidRPr="00952AF4">
        <w:t xml:space="preserve">A separate mirrored copy of the permit issuance data is accessed via </w:t>
      </w:r>
      <w:r w:rsidR="006C1563">
        <w:t xml:space="preserve">Microsoft </w:t>
      </w:r>
      <w:r w:rsidRPr="00952AF4">
        <w:t>Access or Microsoft SQL Server Management Studio to allow for ad-hoc sales reporting and customer analysis; a feature to more seamlessly incorporate in the new system.</w:t>
      </w:r>
    </w:p>
    <w:p w14:paraId="4066A439" w14:textId="77777777" w:rsidR="00DF703E" w:rsidRPr="00952AF4" w:rsidRDefault="00DF703E" w:rsidP="00952AF4">
      <w:pPr>
        <w:pStyle w:val="Level2Body"/>
      </w:pPr>
    </w:p>
    <w:p w14:paraId="3CB70309" w14:textId="77777777" w:rsidR="00DF703E" w:rsidRPr="00952AF4" w:rsidRDefault="00F97087" w:rsidP="00952AF4">
      <w:pPr>
        <w:pStyle w:val="Level2"/>
        <w:numPr>
          <w:ilvl w:val="1"/>
          <w:numId w:val="12"/>
        </w:numPr>
        <w:rPr>
          <w:b w:val="0"/>
          <w:bCs w:val="0"/>
        </w:rPr>
      </w:pPr>
      <w:bookmarkStart w:id="386" w:name="_Toc69388054"/>
      <w:r w:rsidRPr="00952AF4">
        <w:t xml:space="preserve">HARVEST INFORMATION </w:t>
      </w:r>
      <w:r w:rsidR="005F32D8">
        <w:t>MODULE</w:t>
      </w:r>
      <w:bookmarkEnd w:id="386"/>
      <w:r w:rsidR="005F32D8" w:rsidRPr="00952AF4">
        <w:t xml:space="preserve"> </w:t>
      </w:r>
    </w:p>
    <w:p w14:paraId="53FC526D" w14:textId="77777777" w:rsidR="00DF703E" w:rsidRDefault="00DF703E" w:rsidP="00FA3102">
      <w:pPr>
        <w:pStyle w:val="Level2Body"/>
        <w:rPr>
          <w:rFonts w:cs="Arial"/>
          <w:bCs/>
          <w:szCs w:val="18"/>
        </w:rPr>
      </w:pPr>
      <w:r w:rsidRPr="00952AF4">
        <w:t>This system is maintained on an internal agency server that is separate from the electronic permitting system.</w:t>
      </w:r>
    </w:p>
    <w:p w14:paraId="11F2F77E" w14:textId="77777777" w:rsidR="00F97087" w:rsidRDefault="00F97087" w:rsidP="00DF703E">
      <w:pPr>
        <w:overflowPunct w:val="0"/>
        <w:autoSpaceDE w:val="0"/>
        <w:autoSpaceDN w:val="0"/>
        <w:adjustRightInd w:val="0"/>
        <w:textAlignment w:val="baseline"/>
        <w:rPr>
          <w:rFonts w:cs="Arial"/>
          <w:bCs/>
          <w:sz w:val="18"/>
          <w:szCs w:val="18"/>
        </w:rPr>
      </w:pPr>
    </w:p>
    <w:p w14:paraId="310D52B9" w14:textId="77777777" w:rsidR="00DF703E" w:rsidRPr="00952AF4" w:rsidRDefault="00F97087" w:rsidP="00952AF4">
      <w:pPr>
        <w:pStyle w:val="Level2"/>
        <w:numPr>
          <w:ilvl w:val="1"/>
          <w:numId w:val="12"/>
        </w:numPr>
      </w:pPr>
      <w:bookmarkStart w:id="387" w:name="_Toc69388055"/>
      <w:r w:rsidRPr="00F97087">
        <w:t>PERMITS</w:t>
      </w:r>
      <w:bookmarkEnd w:id="387"/>
    </w:p>
    <w:p w14:paraId="672B54A7" w14:textId="77777777" w:rsidR="00DF703E" w:rsidRPr="00952AF4" w:rsidRDefault="00DF703E" w:rsidP="00952AF4">
      <w:pPr>
        <w:pStyle w:val="Level2Body"/>
      </w:pPr>
      <w:r w:rsidRPr="00952AF4">
        <w:t>NGPC provides</w:t>
      </w:r>
      <w:r w:rsidR="00FA3102">
        <w:t>,</w:t>
      </w:r>
      <w:r w:rsidRPr="00952AF4">
        <w:t xml:space="preserve"> to both residents and nonresidents</w:t>
      </w:r>
      <w:r w:rsidR="00FA3102">
        <w:t>,</w:t>
      </w:r>
      <w:r w:rsidRPr="00952AF4">
        <w:t xml:space="preserve"> hunt and fish permits, fur harvest permits, park entry permits, unlimited big game permits, limited inventory big game permits, draw applications for specific units and species (elk, deer, antelope, paddlefish), lottery permits, stamps, certificates, veteran permits, senior permits, multi-year permits, lifetime permits, and </w:t>
      </w:r>
      <w:r w:rsidR="00FA3102">
        <w:t>other</w:t>
      </w:r>
      <w:r w:rsidRPr="00952AF4">
        <w:t xml:space="preserve"> miscellaneous permits. All permits are </w:t>
      </w:r>
      <w:r w:rsidR="00EC5E63">
        <w:t>established</w:t>
      </w:r>
      <w:r w:rsidRPr="00952AF4">
        <w:t xml:space="preserve"> as a</w:t>
      </w:r>
      <w:r w:rsidR="00EC5E63">
        <w:t>n</w:t>
      </w:r>
      <w:r w:rsidRPr="00952AF4">
        <w:t xml:space="preserve"> HTML/PDF documen</w:t>
      </w:r>
      <w:r w:rsidR="00EC5E63">
        <w:t>t.</w:t>
      </w:r>
      <w:r w:rsidRPr="00952AF4">
        <w:t xml:space="preserve"> </w:t>
      </w:r>
      <w:r w:rsidR="00EC5E63">
        <w:t>Fulfillment</w:t>
      </w:r>
      <w:r w:rsidRPr="00952AF4">
        <w:t xml:space="preserve"> is necessary for the purchase of</w:t>
      </w:r>
      <w:r w:rsidR="00EC5E63">
        <w:t xml:space="preserve"> online</w:t>
      </w:r>
      <w:r w:rsidRPr="00952AF4">
        <w:t xml:space="preserve"> park entry permits, aquatic invasive species stamps (AIS), and the Federal Duck Stamp.  Online AIS and park entry permits generate a temporary permit that prints on regular 8 ½ x 11 sheet of paper and a fulfillment process is initiated.  The Federal Duck stamp generates a temporary permit that prints on regular paper and a file is sent to Amplex for fulfillment.  Summarized permit pricing is provided in Appendix C.  </w:t>
      </w:r>
    </w:p>
    <w:p w14:paraId="045B7585" w14:textId="77777777" w:rsidR="00DF703E" w:rsidRPr="00952AF4" w:rsidRDefault="00DF703E" w:rsidP="00DF703E">
      <w:pPr>
        <w:rPr>
          <w:rFonts w:cs="Arial"/>
          <w:sz w:val="18"/>
          <w:szCs w:val="18"/>
        </w:rPr>
      </w:pPr>
    </w:p>
    <w:p w14:paraId="43B8238B"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Customer Records</w:t>
      </w:r>
    </w:p>
    <w:p w14:paraId="0A385621" w14:textId="77777777" w:rsidR="00DF703E" w:rsidRPr="00952AF4" w:rsidRDefault="00F30C52" w:rsidP="00952AF4">
      <w:pPr>
        <w:overflowPunct w:val="0"/>
        <w:autoSpaceDE w:val="0"/>
        <w:autoSpaceDN w:val="0"/>
        <w:adjustRightInd w:val="0"/>
        <w:ind w:left="1440"/>
        <w:textAlignment w:val="baseline"/>
        <w:rPr>
          <w:rFonts w:cs="Arial"/>
          <w:sz w:val="18"/>
          <w:szCs w:val="18"/>
        </w:rPr>
      </w:pPr>
      <w:r>
        <w:rPr>
          <w:rFonts w:cs="Arial"/>
          <w:sz w:val="18"/>
          <w:szCs w:val="18"/>
        </w:rPr>
        <w:t>C</w:t>
      </w:r>
      <w:r w:rsidR="00DF703E" w:rsidRPr="00952AF4">
        <w:rPr>
          <w:rFonts w:cs="Arial"/>
          <w:sz w:val="18"/>
          <w:szCs w:val="18"/>
        </w:rPr>
        <w:t>ustomers must have a profile to purchase permits and stamps. Customer</w:t>
      </w:r>
      <w:r>
        <w:rPr>
          <w:rFonts w:cs="Arial"/>
          <w:sz w:val="18"/>
          <w:szCs w:val="18"/>
        </w:rPr>
        <w:t xml:space="preserve"> profiles</w:t>
      </w:r>
      <w:r w:rsidR="00DF703E" w:rsidRPr="00952AF4">
        <w:rPr>
          <w:rFonts w:cs="Arial"/>
          <w:sz w:val="18"/>
          <w:szCs w:val="18"/>
        </w:rPr>
        <w:t xml:space="preserve"> are accessed in the system using the customer’s last</w:t>
      </w:r>
      <w:r>
        <w:rPr>
          <w:rFonts w:cs="Arial"/>
          <w:sz w:val="18"/>
          <w:szCs w:val="18"/>
        </w:rPr>
        <w:t xml:space="preserve"> name, the last four digits of the</w:t>
      </w:r>
      <w:r w:rsidR="00DF703E" w:rsidRPr="00952AF4">
        <w:rPr>
          <w:rFonts w:cs="Arial"/>
          <w:sz w:val="18"/>
          <w:szCs w:val="18"/>
        </w:rPr>
        <w:t xml:space="preserve"> social security number, (</w:t>
      </w:r>
      <w:r>
        <w:rPr>
          <w:rFonts w:cs="Arial"/>
          <w:sz w:val="18"/>
          <w:szCs w:val="18"/>
        </w:rPr>
        <w:t>“INTL” for international users</w:t>
      </w:r>
      <w:r w:rsidR="00DF703E" w:rsidRPr="00952AF4">
        <w:rPr>
          <w:rFonts w:cs="Arial"/>
          <w:sz w:val="18"/>
          <w:szCs w:val="18"/>
        </w:rPr>
        <w:t>), and</w:t>
      </w:r>
      <w:r>
        <w:rPr>
          <w:rFonts w:cs="Arial"/>
          <w:sz w:val="18"/>
          <w:szCs w:val="18"/>
        </w:rPr>
        <w:t xml:space="preserve"> DOB. The customer profile</w:t>
      </w:r>
      <w:r w:rsidR="00DF703E" w:rsidRPr="00952AF4">
        <w:rPr>
          <w:rFonts w:cs="Arial"/>
          <w:sz w:val="18"/>
          <w:szCs w:val="18"/>
        </w:rPr>
        <w:t xml:space="preserve"> includes a description of the customer’s demographic and geographic information.   The fields </w:t>
      </w:r>
      <w:r>
        <w:rPr>
          <w:rFonts w:cs="Arial"/>
          <w:sz w:val="18"/>
          <w:szCs w:val="18"/>
        </w:rPr>
        <w:t>currently</w:t>
      </w:r>
      <w:r w:rsidR="00DF703E" w:rsidRPr="00952AF4">
        <w:rPr>
          <w:rFonts w:cs="Arial"/>
          <w:sz w:val="18"/>
          <w:szCs w:val="18"/>
        </w:rPr>
        <w:t xml:space="preserve"> capture</w:t>
      </w:r>
      <w:r>
        <w:rPr>
          <w:rFonts w:cs="Arial"/>
          <w:sz w:val="18"/>
          <w:szCs w:val="18"/>
        </w:rPr>
        <w:t>d</w:t>
      </w:r>
      <w:r w:rsidR="00DF703E" w:rsidRPr="00952AF4">
        <w:rPr>
          <w:rFonts w:cs="Arial"/>
          <w:sz w:val="18"/>
          <w:szCs w:val="18"/>
        </w:rPr>
        <w:t xml:space="preserve"> are: First Name, Middle Name, Last Name, DOB, SSN (last 4 digits), Email Address, Phone Number, Cell Phone Number, Fax Number, Suffix , Sex, Hair Color, Eye Color, Weight, Height, Residency (Nebraska/Non-Nebraska), Hunter Education Firearm ID, Hunter Education  Firearm State, Hunter Education Archery ID, Hunter Education Archery State, Veteran (T/F), Disabled (T/F), Senior (T/F, calculated based on DOB), Special Fish Permit Eligible (T/F), </w:t>
      </w:r>
      <w:r>
        <w:rPr>
          <w:rFonts w:cs="Arial"/>
          <w:sz w:val="18"/>
          <w:szCs w:val="18"/>
        </w:rPr>
        <w:t xml:space="preserve">and </w:t>
      </w:r>
      <w:r w:rsidR="00DF703E" w:rsidRPr="00952AF4">
        <w:rPr>
          <w:rFonts w:cs="Arial"/>
          <w:sz w:val="18"/>
          <w:szCs w:val="18"/>
        </w:rPr>
        <w:t>Address (Street, Street 2, City, State, Zip, Country)</w:t>
      </w:r>
      <w:r>
        <w:rPr>
          <w:rFonts w:cs="Arial"/>
          <w:sz w:val="18"/>
          <w:szCs w:val="18"/>
        </w:rPr>
        <w:t xml:space="preserve">. </w:t>
      </w:r>
      <w:r w:rsidR="00DF703E" w:rsidRPr="00952AF4">
        <w:rPr>
          <w:rFonts w:cs="Arial"/>
          <w:sz w:val="18"/>
          <w:szCs w:val="18"/>
        </w:rPr>
        <w:t xml:space="preserve">Each </w:t>
      </w:r>
      <w:r>
        <w:rPr>
          <w:rFonts w:cs="Arial"/>
          <w:sz w:val="18"/>
          <w:szCs w:val="18"/>
        </w:rPr>
        <w:t>customer</w:t>
      </w:r>
      <w:r w:rsidR="00DF703E" w:rsidRPr="00952AF4">
        <w:rPr>
          <w:rFonts w:cs="Arial"/>
          <w:sz w:val="18"/>
          <w:szCs w:val="18"/>
        </w:rPr>
        <w:t xml:space="preserve"> is assigned a unique customer identification number.  </w:t>
      </w:r>
    </w:p>
    <w:p w14:paraId="2E4CE02B" w14:textId="77777777" w:rsidR="00DF703E" w:rsidRPr="00952AF4" w:rsidRDefault="00DF703E" w:rsidP="00DF703E">
      <w:pPr>
        <w:rPr>
          <w:rFonts w:cs="Arial"/>
          <w:sz w:val="18"/>
          <w:szCs w:val="18"/>
        </w:rPr>
      </w:pPr>
    </w:p>
    <w:p w14:paraId="5640A397"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 xml:space="preserve">Hunt, Fish, Combo, </w:t>
      </w:r>
      <w:r w:rsidR="00E95C2A">
        <w:rPr>
          <w:rFonts w:cs="Arial"/>
          <w:b/>
          <w:szCs w:val="18"/>
        </w:rPr>
        <w:t xml:space="preserve">and </w:t>
      </w:r>
      <w:r w:rsidRPr="00952AF4">
        <w:rPr>
          <w:rFonts w:cs="Arial"/>
          <w:b/>
          <w:szCs w:val="18"/>
        </w:rPr>
        <w:t>Fur Harvest</w:t>
      </w:r>
      <w:r w:rsidR="00E95C2A">
        <w:rPr>
          <w:rFonts w:cs="Arial"/>
          <w:b/>
          <w:szCs w:val="18"/>
        </w:rPr>
        <w:t xml:space="preserve"> Permits</w:t>
      </w:r>
    </w:p>
    <w:p w14:paraId="08D0CD1F" w14:textId="77777777" w:rsidR="00DF703E" w:rsidRDefault="00F30C52" w:rsidP="00952AF4">
      <w:pPr>
        <w:overflowPunct w:val="0"/>
        <w:autoSpaceDE w:val="0"/>
        <w:autoSpaceDN w:val="0"/>
        <w:adjustRightInd w:val="0"/>
        <w:ind w:left="1440"/>
        <w:textAlignment w:val="baseline"/>
        <w:rPr>
          <w:rFonts w:cs="Arial"/>
          <w:sz w:val="18"/>
          <w:szCs w:val="18"/>
        </w:rPr>
      </w:pPr>
      <w:r>
        <w:rPr>
          <w:rFonts w:cs="Arial"/>
          <w:sz w:val="18"/>
          <w:szCs w:val="18"/>
        </w:rPr>
        <w:t xml:space="preserve">Resident and nonresident Hunt, </w:t>
      </w:r>
      <w:r w:rsidR="00DF703E" w:rsidRPr="00952AF4">
        <w:rPr>
          <w:rFonts w:cs="Arial"/>
          <w:sz w:val="18"/>
          <w:szCs w:val="18"/>
        </w:rPr>
        <w:t>Fish,</w:t>
      </w:r>
      <w:r>
        <w:rPr>
          <w:rFonts w:cs="Arial"/>
          <w:sz w:val="18"/>
          <w:szCs w:val="18"/>
        </w:rPr>
        <w:t xml:space="preserve"> and</w:t>
      </w:r>
      <w:r w:rsidR="00DF703E" w:rsidRPr="00952AF4">
        <w:rPr>
          <w:rFonts w:cs="Arial"/>
          <w:sz w:val="18"/>
          <w:szCs w:val="18"/>
        </w:rPr>
        <w:t xml:space="preserve"> Combo permits are </w:t>
      </w:r>
      <w:r w:rsidR="00F25A8E" w:rsidRPr="00952AF4">
        <w:rPr>
          <w:rFonts w:cs="Arial"/>
          <w:sz w:val="18"/>
          <w:szCs w:val="18"/>
        </w:rPr>
        <w:t xml:space="preserve">currently </w:t>
      </w:r>
      <w:r w:rsidR="00DF703E" w:rsidRPr="00952AF4">
        <w:rPr>
          <w:rFonts w:cs="Arial"/>
          <w:sz w:val="18"/>
          <w:szCs w:val="18"/>
        </w:rPr>
        <w:t>issued at all permitting locations</w:t>
      </w:r>
      <w:r>
        <w:rPr>
          <w:rFonts w:cs="Arial"/>
          <w:sz w:val="18"/>
          <w:szCs w:val="18"/>
        </w:rPr>
        <w:t xml:space="preserve">. The Nonresident Fur Harvest permit is available for purchase </w:t>
      </w:r>
      <w:r w:rsidR="00E95C2A">
        <w:rPr>
          <w:rFonts w:cs="Arial"/>
          <w:sz w:val="18"/>
          <w:szCs w:val="18"/>
        </w:rPr>
        <w:t xml:space="preserve">only </w:t>
      </w:r>
      <w:r>
        <w:rPr>
          <w:rFonts w:cs="Arial"/>
          <w:sz w:val="18"/>
          <w:szCs w:val="18"/>
        </w:rPr>
        <w:t>from the Lincoln headquarters location.</w:t>
      </w:r>
      <w:r w:rsidR="00E95C2A">
        <w:rPr>
          <w:rFonts w:cs="Arial"/>
          <w:sz w:val="18"/>
          <w:szCs w:val="18"/>
        </w:rPr>
        <w:t xml:space="preserve">  Permits purchased online or from an agent are printable. Permits sold</w:t>
      </w:r>
      <w:r w:rsidR="00DF703E" w:rsidRPr="00952AF4">
        <w:rPr>
          <w:rFonts w:cs="Arial"/>
          <w:sz w:val="18"/>
          <w:szCs w:val="18"/>
        </w:rPr>
        <w:t xml:space="preserve"> via the mobile </w:t>
      </w:r>
      <w:r w:rsidR="00E95C2A">
        <w:rPr>
          <w:rFonts w:cs="Arial"/>
          <w:sz w:val="18"/>
          <w:szCs w:val="18"/>
        </w:rPr>
        <w:t>interface are</w:t>
      </w:r>
      <w:r w:rsidR="00DF703E" w:rsidRPr="00952AF4">
        <w:rPr>
          <w:rFonts w:cs="Arial"/>
          <w:sz w:val="18"/>
          <w:szCs w:val="18"/>
        </w:rPr>
        <w:t xml:space="preserve"> rendered as an image that is stored as a PDF file in order for Administration, Law Enforcement, and Agents to view.  These permits vary in validity duration, which include annual </w:t>
      </w:r>
      <w:r w:rsidR="00E95C2A">
        <w:rPr>
          <w:rFonts w:cs="Arial"/>
          <w:sz w:val="18"/>
          <w:szCs w:val="18"/>
        </w:rPr>
        <w:t xml:space="preserve">permits </w:t>
      </w:r>
      <w:r w:rsidR="00DF703E" w:rsidRPr="00952AF4">
        <w:rPr>
          <w:rFonts w:cs="Arial"/>
          <w:sz w:val="18"/>
          <w:szCs w:val="18"/>
        </w:rPr>
        <w:t xml:space="preserve">(Jan-Dec), </w:t>
      </w:r>
      <w:r w:rsidR="00E95C2A">
        <w:rPr>
          <w:rFonts w:cs="Arial"/>
          <w:sz w:val="18"/>
          <w:szCs w:val="18"/>
        </w:rPr>
        <w:t>3-year permits, 5</w:t>
      </w:r>
      <w:r w:rsidR="00DF703E" w:rsidRPr="00952AF4">
        <w:rPr>
          <w:rFonts w:cs="Arial"/>
          <w:sz w:val="18"/>
          <w:szCs w:val="18"/>
        </w:rPr>
        <w:t>-year permits (</w:t>
      </w:r>
      <w:r w:rsidR="00E95C2A">
        <w:rPr>
          <w:rFonts w:cs="Arial"/>
          <w:sz w:val="18"/>
          <w:szCs w:val="18"/>
        </w:rPr>
        <w:t>3 and 5</w:t>
      </w:r>
      <w:r w:rsidR="00DF703E" w:rsidRPr="00952AF4">
        <w:rPr>
          <w:rFonts w:cs="Arial"/>
          <w:sz w:val="18"/>
          <w:szCs w:val="18"/>
        </w:rPr>
        <w:t xml:space="preserve"> year can be purchased with or without all State stamps), 2-day nonresident hunt, 1-day fish, 3-day fish, resident annual senior and resident annual veteran hunt</w:t>
      </w:r>
      <w:r w:rsidR="00E95C2A">
        <w:rPr>
          <w:rFonts w:cs="Arial"/>
          <w:sz w:val="18"/>
          <w:szCs w:val="18"/>
        </w:rPr>
        <w:t>/</w:t>
      </w:r>
      <w:r w:rsidR="00DF703E" w:rsidRPr="00952AF4">
        <w:rPr>
          <w:rFonts w:cs="Arial"/>
          <w:sz w:val="18"/>
          <w:szCs w:val="18"/>
        </w:rPr>
        <w:t>fish</w:t>
      </w:r>
      <w:r w:rsidR="00E95C2A">
        <w:rPr>
          <w:rFonts w:cs="Arial"/>
          <w:sz w:val="18"/>
          <w:szCs w:val="18"/>
        </w:rPr>
        <w:t>/</w:t>
      </w:r>
      <w:r w:rsidR="00DF703E" w:rsidRPr="00952AF4">
        <w:rPr>
          <w:rFonts w:cs="Arial"/>
          <w:sz w:val="18"/>
          <w:szCs w:val="18"/>
        </w:rPr>
        <w:t xml:space="preserve">fur permits with all State stamps as well as lifetime permits for residents and nonresidents. All annual permits are valid through December 31st </w:t>
      </w:r>
      <w:r w:rsidR="003F6C7F">
        <w:rPr>
          <w:rFonts w:cs="Arial"/>
          <w:sz w:val="18"/>
          <w:szCs w:val="18"/>
        </w:rPr>
        <w:t>of the permit year</w:t>
      </w:r>
      <w:r w:rsidR="00DF703E" w:rsidRPr="00952AF4">
        <w:rPr>
          <w:rFonts w:cs="Arial"/>
          <w:sz w:val="18"/>
          <w:szCs w:val="18"/>
        </w:rPr>
        <w:t xml:space="preserve"> or year of expiration if multi-year.  The curren</w:t>
      </w:r>
      <w:r w:rsidR="003F6C7F">
        <w:rPr>
          <w:rFonts w:cs="Arial"/>
          <w:sz w:val="18"/>
          <w:szCs w:val="18"/>
        </w:rPr>
        <w:t>t system allows the subsequent year</w:t>
      </w:r>
      <w:r w:rsidR="00DF703E" w:rsidRPr="00952AF4">
        <w:rPr>
          <w:rFonts w:cs="Arial"/>
          <w:sz w:val="18"/>
          <w:szCs w:val="18"/>
        </w:rPr>
        <w:t xml:space="preserve"> permits to be </w:t>
      </w:r>
      <w:r w:rsidR="003F6C7F">
        <w:rPr>
          <w:rFonts w:cs="Arial"/>
          <w:sz w:val="18"/>
          <w:szCs w:val="18"/>
        </w:rPr>
        <w:t>purchased</w:t>
      </w:r>
      <w:r w:rsidR="00DF703E" w:rsidRPr="00952AF4">
        <w:rPr>
          <w:rFonts w:cs="Arial"/>
          <w:sz w:val="18"/>
          <w:szCs w:val="18"/>
        </w:rPr>
        <w:t xml:space="preserve"> </w:t>
      </w:r>
      <w:r w:rsidR="003F6C7F">
        <w:rPr>
          <w:rFonts w:cs="Arial"/>
          <w:sz w:val="18"/>
          <w:szCs w:val="18"/>
        </w:rPr>
        <w:t>beginning</w:t>
      </w:r>
      <w:r w:rsidR="00DF703E" w:rsidRPr="00952AF4">
        <w:rPr>
          <w:rFonts w:cs="Arial"/>
          <w:sz w:val="18"/>
          <w:szCs w:val="18"/>
        </w:rPr>
        <w:t xml:space="preserve"> November 1st of the previous year. R</w:t>
      </w:r>
      <w:r w:rsidR="003F6C7F">
        <w:rPr>
          <w:rFonts w:cs="Arial"/>
          <w:sz w:val="18"/>
          <w:szCs w:val="18"/>
        </w:rPr>
        <w:t>egulations/Orders dictate when permits and s</w:t>
      </w:r>
      <w:r w:rsidR="00DF703E" w:rsidRPr="00952AF4">
        <w:rPr>
          <w:rFonts w:cs="Arial"/>
          <w:sz w:val="18"/>
          <w:szCs w:val="18"/>
        </w:rPr>
        <w:t xml:space="preserve">tamps can be sold. The system allows </w:t>
      </w:r>
      <w:r w:rsidR="003F6C7F">
        <w:rPr>
          <w:rFonts w:cs="Arial"/>
          <w:sz w:val="18"/>
          <w:szCs w:val="18"/>
        </w:rPr>
        <w:t xml:space="preserve">for fee-exempt </w:t>
      </w:r>
      <w:r w:rsidR="00DF703E" w:rsidRPr="00952AF4">
        <w:rPr>
          <w:rFonts w:cs="Arial"/>
          <w:sz w:val="18"/>
          <w:szCs w:val="18"/>
        </w:rPr>
        <w:t>replacement permits if processed by administration, or</w:t>
      </w:r>
      <w:r w:rsidR="003F6C7F">
        <w:rPr>
          <w:rFonts w:cs="Arial"/>
          <w:sz w:val="18"/>
          <w:szCs w:val="18"/>
        </w:rPr>
        <w:t xml:space="preserve"> for a</w:t>
      </w:r>
      <w:r w:rsidR="00DF703E" w:rsidRPr="00952AF4">
        <w:rPr>
          <w:rFonts w:cs="Arial"/>
          <w:sz w:val="18"/>
          <w:szCs w:val="18"/>
        </w:rPr>
        <w:t xml:space="preserve"> </w:t>
      </w:r>
      <w:r w:rsidR="003F6C7F">
        <w:rPr>
          <w:rFonts w:cs="Arial"/>
          <w:sz w:val="18"/>
          <w:szCs w:val="18"/>
        </w:rPr>
        <w:t>replacement</w:t>
      </w:r>
      <w:r w:rsidR="00DF703E" w:rsidRPr="00952AF4">
        <w:rPr>
          <w:rFonts w:cs="Arial"/>
          <w:sz w:val="18"/>
          <w:szCs w:val="18"/>
        </w:rPr>
        <w:t xml:space="preserve"> </w:t>
      </w:r>
      <w:r w:rsidR="003F6C7F">
        <w:rPr>
          <w:rFonts w:cs="Arial"/>
          <w:sz w:val="18"/>
          <w:szCs w:val="18"/>
        </w:rPr>
        <w:t>fee</w:t>
      </w:r>
      <w:r w:rsidR="00DF703E" w:rsidRPr="00952AF4">
        <w:rPr>
          <w:rFonts w:cs="Arial"/>
          <w:sz w:val="18"/>
          <w:szCs w:val="18"/>
        </w:rPr>
        <w:t xml:space="preserve"> if ordered online or over the counter </w:t>
      </w:r>
      <w:r w:rsidR="003F6C7F">
        <w:rPr>
          <w:rFonts w:cs="Arial"/>
          <w:sz w:val="18"/>
          <w:szCs w:val="18"/>
        </w:rPr>
        <w:t>at agent locations</w:t>
      </w:r>
      <w:r w:rsidR="00DF703E" w:rsidRPr="00952AF4">
        <w:rPr>
          <w:rFonts w:cs="Arial"/>
          <w:sz w:val="18"/>
          <w:szCs w:val="18"/>
        </w:rPr>
        <w:t>.  Habitat stamps purchased are rendered on all concurrently valid hunt, big game, or turkey permits owned by the customer.  Waterfowl Stamps are rendered on Hunt Permits.  Aquatic Stamps are rendered on Fish and Hunt/Fish Combo Permits.</w:t>
      </w:r>
    </w:p>
    <w:p w14:paraId="4D59DC01" w14:textId="77777777" w:rsidR="005E78AE" w:rsidRDefault="005E78AE" w:rsidP="00952AF4">
      <w:pPr>
        <w:overflowPunct w:val="0"/>
        <w:autoSpaceDE w:val="0"/>
        <w:autoSpaceDN w:val="0"/>
        <w:adjustRightInd w:val="0"/>
        <w:ind w:left="1440"/>
        <w:textAlignment w:val="baseline"/>
        <w:rPr>
          <w:rFonts w:cs="Arial"/>
          <w:sz w:val="18"/>
          <w:szCs w:val="18"/>
        </w:rPr>
      </w:pPr>
    </w:p>
    <w:p w14:paraId="0B59DF9E" w14:textId="77777777" w:rsidR="005E78AE" w:rsidRPr="00952AF4" w:rsidRDefault="005E78AE" w:rsidP="00952AF4">
      <w:pPr>
        <w:overflowPunct w:val="0"/>
        <w:autoSpaceDE w:val="0"/>
        <w:autoSpaceDN w:val="0"/>
        <w:adjustRightInd w:val="0"/>
        <w:ind w:left="1440"/>
        <w:textAlignment w:val="baseline"/>
        <w:rPr>
          <w:rFonts w:cs="Arial"/>
          <w:sz w:val="18"/>
          <w:szCs w:val="18"/>
        </w:rPr>
      </w:pPr>
      <w:r>
        <w:rPr>
          <w:rFonts w:cs="Arial"/>
          <w:sz w:val="18"/>
          <w:szCs w:val="18"/>
        </w:rPr>
        <w:t xml:space="preserve">Nebraska offers Special Fish permits to individuals deemed permanently physically or developmentally disabled and unable to independently operate fishing equipment. </w:t>
      </w:r>
    </w:p>
    <w:p w14:paraId="11E46E4B" w14:textId="77777777" w:rsidR="00DF703E" w:rsidRPr="00952AF4" w:rsidRDefault="00DF703E" w:rsidP="00DF703E">
      <w:pPr>
        <w:overflowPunct w:val="0"/>
        <w:autoSpaceDE w:val="0"/>
        <w:autoSpaceDN w:val="0"/>
        <w:adjustRightInd w:val="0"/>
        <w:textAlignment w:val="baseline"/>
        <w:rPr>
          <w:rFonts w:cs="Arial"/>
          <w:b/>
          <w:bCs/>
          <w:sz w:val="18"/>
          <w:szCs w:val="18"/>
        </w:rPr>
      </w:pPr>
    </w:p>
    <w:p w14:paraId="0367E813" w14:textId="77777777" w:rsidR="00DF703E" w:rsidRPr="00952AF4" w:rsidRDefault="00DF703E" w:rsidP="00952AF4">
      <w:pPr>
        <w:pStyle w:val="Level3"/>
        <w:numPr>
          <w:ilvl w:val="2"/>
          <w:numId w:val="15"/>
        </w:numPr>
        <w:tabs>
          <w:tab w:val="num" w:pos="1440"/>
        </w:tabs>
        <w:ind w:left="1440"/>
        <w:rPr>
          <w:rFonts w:cs="Arial"/>
          <w:b/>
          <w:bCs/>
          <w:szCs w:val="18"/>
        </w:rPr>
      </w:pPr>
      <w:r w:rsidRPr="00952AF4">
        <w:rPr>
          <w:rFonts w:cs="Arial"/>
          <w:b/>
          <w:szCs w:val="18"/>
        </w:rPr>
        <w:t>Multi-year permits</w:t>
      </w:r>
    </w:p>
    <w:p w14:paraId="443ED68D"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 xml:space="preserve">NGPC has several multi-year permits.  These permits </w:t>
      </w:r>
      <w:r w:rsidR="00074B20">
        <w:rPr>
          <w:rFonts w:cs="Arial"/>
          <w:sz w:val="18"/>
          <w:szCs w:val="18"/>
        </w:rPr>
        <w:t>include</w:t>
      </w:r>
      <w:r w:rsidRPr="00952AF4">
        <w:rPr>
          <w:rFonts w:cs="Arial"/>
          <w:sz w:val="18"/>
          <w:szCs w:val="18"/>
        </w:rPr>
        <w:t xml:space="preserve"> hunt, fish, or hunt/fish combos that are sold to residents and nonresidents 16 </w:t>
      </w:r>
      <w:r w:rsidR="00074B20">
        <w:rPr>
          <w:rFonts w:cs="Arial"/>
          <w:sz w:val="18"/>
          <w:szCs w:val="18"/>
        </w:rPr>
        <w:t>and older.  They are sold as 3 and 5 year permits and include applicable multi-year stamps.</w:t>
      </w:r>
    </w:p>
    <w:p w14:paraId="39B9BB29" w14:textId="77777777" w:rsidR="00DF703E" w:rsidRPr="00952AF4" w:rsidRDefault="00DF703E" w:rsidP="00DF703E">
      <w:pPr>
        <w:autoSpaceDE w:val="0"/>
        <w:autoSpaceDN w:val="0"/>
        <w:adjustRightInd w:val="0"/>
        <w:rPr>
          <w:rFonts w:cs="Arial"/>
          <w:bCs/>
          <w:sz w:val="18"/>
          <w:szCs w:val="18"/>
        </w:rPr>
      </w:pPr>
    </w:p>
    <w:p w14:paraId="254DE8DD"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Senior (69 and older), Veteran 64 and older, Deployed Military Permits</w:t>
      </w:r>
    </w:p>
    <w:p w14:paraId="38EB3F60" w14:textId="77777777" w:rsidR="00DF703E" w:rsidRDefault="00DF703E" w:rsidP="00F97087">
      <w:pPr>
        <w:overflowPunct w:val="0"/>
        <w:autoSpaceDE w:val="0"/>
        <w:autoSpaceDN w:val="0"/>
        <w:adjustRightInd w:val="0"/>
        <w:ind w:left="1440"/>
        <w:textAlignment w:val="baseline"/>
        <w:rPr>
          <w:rFonts w:cs="Arial"/>
          <w:sz w:val="18"/>
          <w:szCs w:val="18"/>
        </w:rPr>
      </w:pPr>
      <w:r w:rsidRPr="00952AF4">
        <w:rPr>
          <w:rFonts w:cs="Arial"/>
          <w:sz w:val="18"/>
          <w:szCs w:val="18"/>
        </w:rPr>
        <w:t xml:space="preserve">Residents of Nebraska </w:t>
      </w:r>
      <w:r w:rsidR="00F72755">
        <w:rPr>
          <w:rFonts w:cs="Arial"/>
          <w:sz w:val="18"/>
          <w:szCs w:val="18"/>
        </w:rPr>
        <w:t>aged</w:t>
      </w:r>
      <w:r w:rsidRPr="00952AF4">
        <w:rPr>
          <w:rFonts w:cs="Arial"/>
          <w:sz w:val="18"/>
          <w:szCs w:val="18"/>
        </w:rPr>
        <w:t xml:space="preserve"> 6</w:t>
      </w:r>
      <w:r w:rsidR="00F72755">
        <w:rPr>
          <w:rFonts w:cs="Arial"/>
          <w:sz w:val="18"/>
          <w:szCs w:val="18"/>
        </w:rPr>
        <w:t>9 and over are eligible for an a</w:t>
      </w:r>
      <w:r w:rsidRPr="00952AF4">
        <w:rPr>
          <w:rFonts w:cs="Arial"/>
          <w:sz w:val="18"/>
          <w:szCs w:val="18"/>
        </w:rPr>
        <w:t xml:space="preserve">nnual Senior Small Game Hunt/Fish/Fur </w:t>
      </w:r>
      <w:r w:rsidR="00F72755">
        <w:rPr>
          <w:rFonts w:cs="Arial"/>
          <w:sz w:val="18"/>
          <w:szCs w:val="18"/>
        </w:rPr>
        <w:t>combo</w:t>
      </w:r>
      <w:r w:rsidRPr="00952AF4">
        <w:rPr>
          <w:rFonts w:cs="Arial"/>
          <w:sz w:val="18"/>
          <w:szCs w:val="18"/>
        </w:rPr>
        <w:t xml:space="preserve"> </w:t>
      </w:r>
      <w:r w:rsidR="00F72755">
        <w:rPr>
          <w:rFonts w:cs="Arial"/>
          <w:sz w:val="18"/>
          <w:szCs w:val="18"/>
        </w:rPr>
        <w:t>p</w:t>
      </w:r>
      <w:r w:rsidRPr="00952AF4">
        <w:rPr>
          <w:rFonts w:cs="Arial"/>
          <w:sz w:val="18"/>
          <w:szCs w:val="18"/>
        </w:rPr>
        <w:t>ermit.  Eligibility is automatically determined by the system based on the customer’s date of birth</w:t>
      </w:r>
      <w:r w:rsidR="00F72755">
        <w:rPr>
          <w:rFonts w:cs="Arial"/>
          <w:sz w:val="18"/>
          <w:szCs w:val="18"/>
        </w:rPr>
        <w:t xml:space="preserve"> and residency</w:t>
      </w:r>
      <w:r w:rsidRPr="00952AF4">
        <w:rPr>
          <w:rFonts w:cs="Arial"/>
          <w:sz w:val="18"/>
          <w:szCs w:val="18"/>
        </w:rPr>
        <w:t xml:space="preserve"> and calculated age at time of purchase.</w:t>
      </w:r>
    </w:p>
    <w:p w14:paraId="33EB1E97" w14:textId="77777777" w:rsidR="00F97087" w:rsidRPr="00952AF4" w:rsidRDefault="00F97087" w:rsidP="00952AF4">
      <w:pPr>
        <w:overflowPunct w:val="0"/>
        <w:autoSpaceDE w:val="0"/>
        <w:autoSpaceDN w:val="0"/>
        <w:adjustRightInd w:val="0"/>
        <w:ind w:left="1440"/>
        <w:textAlignment w:val="baseline"/>
        <w:rPr>
          <w:rFonts w:cs="Arial"/>
          <w:sz w:val="18"/>
          <w:szCs w:val="18"/>
        </w:rPr>
      </w:pPr>
    </w:p>
    <w:p w14:paraId="5E016317" w14:textId="77777777" w:rsidR="00DF703E" w:rsidRDefault="00DF703E" w:rsidP="00F97087">
      <w:pPr>
        <w:overflowPunct w:val="0"/>
        <w:autoSpaceDE w:val="0"/>
        <w:autoSpaceDN w:val="0"/>
        <w:adjustRightInd w:val="0"/>
        <w:ind w:left="1440"/>
        <w:textAlignment w:val="baseline"/>
        <w:rPr>
          <w:rFonts w:cs="Arial"/>
          <w:sz w:val="18"/>
          <w:szCs w:val="18"/>
        </w:rPr>
      </w:pPr>
      <w:r w:rsidRPr="00952AF4">
        <w:rPr>
          <w:rFonts w:cs="Arial"/>
          <w:sz w:val="18"/>
          <w:szCs w:val="18"/>
        </w:rPr>
        <w:t>Veterans age</w:t>
      </w:r>
      <w:r w:rsidR="00F72755">
        <w:rPr>
          <w:rFonts w:cs="Arial"/>
          <w:sz w:val="18"/>
          <w:szCs w:val="18"/>
        </w:rPr>
        <w:t>d</w:t>
      </w:r>
      <w:r w:rsidRPr="00952AF4">
        <w:rPr>
          <w:rFonts w:cs="Arial"/>
          <w:sz w:val="18"/>
          <w:szCs w:val="18"/>
        </w:rPr>
        <w:t xml:space="preserve"> 64 and older who are legal residents of Nebr</w:t>
      </w:r>
      <w:r w:rsidR="00F72755">
        <w:rPr>
          <w:rFonts w:cs="Arial"/>
          <w:sz w:val="18"/>
          <w:szCs w:val="18"/>
        </w:rPr>
        <w:t>aska are eligible for an annual Veteran</w:t>
      </w:r>
      <w:r w:rsidRPr="00952AF4">
        <w:rPr>
          <w:rFonts w:cs="Arial"/>
          <w:sz w:val="18"/>
          <w:szCs w:val="18"/>
        </w:rPr>
        <w:t xml:space="preserve"> Small Game Hunt/Fish/Fur </w:t>
      </w:r>
      <w:r w:rsidR="00F72755">
        <w:rPr>
          <w:rFonts w:cs="Arial"/>
          <w:sz w:val="18"/>
          <w:szCs w:val="18"/>
        </w:rPr>
        <w:t>combo</w:t>
      </w:r>
      <w:r w:rsidRPr="00952AF4">
        <w:rPr>
          <w:rFonts w:cs="Arial"/>
          <w:sz w:val="18"/>
          <w:szCs w:val="18"/>
        </w:rPr>
        <w:t xml:space="preserve"> </w:t>
      </w:r>
      <w:r w:rsidR="00F72755">
        <w:rPr>
          <w:rFonts w:cs="Arial"/>
          <w:sz w:val="18"/>
          <w:szCs w:val="18"/>
        </w:rPr>
        <w:t>pe</w:t>
      </w:r>
      <w:r w:rsidRPr="00952AF4">
        <w:rPr>
          <w:rFonts w:cs="Arial"/>
          <w:sz w:val="18"/>
          <w:szCs w:val="18"/>
        </w:rPr>
        <w:t xml:space="preserve">rmit.  </w:t>
      </w:r>
      <w:r w:rsidR="008500D2">
        <w:rPr>
          <w:rFonts w:cs="Arial"/>
          <w:sz w:val="18"/>
          <w:szCs w:val="18"/>
        </w:rPr>
        <w:t>One of the following must be provided to qualify for eligibility: a copy of the</w:t>
      </w:r>
      <w:r w:rsidRPr="00952AF4">
        <w:rPr>
          <w:rFonts w:cs="Arial"/>
          <w:sz w:val="18"/>
          <w:szCs w:val="18"/>
        </w:rPr>
        <w:t xml:space="preserve"> DD214</w:t>
      </w:r>
      <w:r w:rsidR="008500D2">
        <w:rPr>
          <w:rFonts w:cs="Arial"/>
          <w:sz w:val="18"/>
          <w:szCs w:val="18"/>
        </w:rPr>
        <w:t>, the</w:t>
      </w:r>
      <w:r w:rsidRPr="00952AF4">
        <w:rPr>
          <w:rFonts w:cs="Arial"/>
          <w:sz w:val="18"/>
          <w:szCs w:val="18"/>
        </w:rPr>
        <w:t xml:space="preserve"> Veteran Indicator on the applic</w:t>
      </w:r>
      <w:r w:rsidR="008500D2">
        <w:rPr>
          <w:rFonts w:cs="Arial"/>
          <w:sz w:val="18"/>
          <w:szCs w:val="18"/>
        </w:rPr>
        <w:t xml:space="preserve">ant’s Nebraska Driver’s License, or a </w:t>
      </w:r>
      <w:r w:rsidR="008500D2" w:rsidRPr="00952AF4">
        <w:rPr>
          <w:rFonts w:cs="Arial"/>
          <w:sz w:val="18"/>
          <w:szCs w:val="18"/>
        </w:rPr>
        <w:t>Veteran’s Service officer</w:t>
      </w:r>
      <w:r w:rsidR="008500D2">
        <w:rPr>
          <w:rFonts w:cs="Arial"/>
          <w:sz w:val="18"/>
          <w:szCs w:val="18"/>
        </w:rPr>
        <w:t>’s signature. Initial applications are only accepted at a</w:t>
      </w:r>
      <w:r w:rsidRPr="00952AF4">
        <w:rPr>
          <w:rFonts w:cs="Arial"/>
          <w:sz w:val="18"/>
          <w:szCs w:val="18"/>
        </w:rPr>
        <w:t xml:space="preserve"> Commission office</w:t>
      </w:r>
      <w:r w:rsidR="008500D2">
        <w:rPr>
          <w:rFonts w:cs="Arial"/>
          <w:sz w:val="18"/>
          <w:szCs w:val="18"/>
        </w:rPr>
        <w:t xml:space="preserve"> or</w:t>
      </w:r>
      <w:r w:rsidRPr="00952AF4">
        <w:rPr>
          <w:rFonts w:cs="Arial"/>
          <w:sz w:val="18"/>
          <w:szCs w:val="18"/>
        </w:rPr>
        <w:t xml:space="preserve"> state</w:t>
      </w:r>
      <w:r w:rsidR="008500D2">
        <w:rPr>
          <w:rFonts w:cs="Arial"/>
          <w:sz w:val="18"/>
          <w:szCs w:val="18"/>
        </w:rPr>
        <w:t xml:space="preserve"> park</w:t>
      </w:r>
      <w:r w:rsidRPr="00952AF4">
        <w:rPr>
          <w:rFonts w:cs="Arial"/>
          <w:sz w:val="18"/>
          <w:szCs w:val="18"/>
        </w:rPr>
        <w:t xml:space="preserve">.  </w:t>
      </w:r>
      <w:r w:rsidR="008500D2">
        <w:rPr>
          <w:rFonts w:cs="Arial"/>
          <w:sz w:val="18"/>
          <w:szCs w:val="18"/>
        </w:rPr>
        <w:t>Once an application is approved, the customer</w:t>
      </w:r>
      <w:r w:rsidRPr="00952AF4">
        <w:rPr>
          <w:rFonts w:cs="Arial"/>
          <w:sz w:val="18"/>
          <w:szCs w:val="18"/>
        </w:rPr>
        <w:t xml:space="preserve"> profile is ‘flagged’ as veteran status enabling annual renewals without further eligibility documentation.</w:t>
      </w:r>
    </w:p>
    <w:p w14:paraId="76435A32" w14:textId="77777777" w:rsidR="00F97087" w:rsidRPr="00952AF4" w:rsidRDefault="00F97087" w:rsidP="00952AF4">
      <w:pPr>
        <w:overflowPunct w:val="0"/>
        <w:autoSpaceDE w:val="0"/>
        <w:autoSpaceDN w:val="0"/>
        <w:adjustRightInd w:val="0"/>
        <w:ind w:left="1440"/>
        <w:textAlignment w:val="baseline"/>
        <w:rPr>
          <w:rFonts w:cs="Arial"/>
          <w:sz w:val="18"/>
          <w:szCs w:val="18"/>
        </w:rPr>
      </w:pPr>
    </w:p>
    <w:p w14:paraId="10E81F23" w14:textId="77777777" w:rsidR="00DF703E" w:rsidRDefault="008500D2" w:rsidP="00F97087">
      <w:pPr>
        <w:overflowPunct w:val="0"/>
        <w:autoSpaceDE w:val="0"/>
        <w:autoSpaceDN w:val="0"/>
        <w:adjustRightInd w:val="0"/>
        <w:ind w:left="1440"/>
        <w:textAlignment w:val="baseline"/>
        <w:rPr>
          <w:rFonts w:cs="Arial"/>
          <w:sz w:val="18"/>
          <w:szCs w:val="18"/>
        </w:rPr>
      </w:pPr>
      <w:r>
        <w:rPr>
          <w:rFonts w:cs="Arial"/>
          <w:sz w:val="18"/>
          <w:szCs w:val="18"/>
        </w:rPr>
        <w:t>P</w:t>
      </w:r>
      <w:r w:rsidR="00DF703E" w:rsidRPr="00952AF4">
        <w:rPr>
          <w:rFonts w:cs="Arial"/>
          <w:sz w:val="18"/>
          <w:szCs w:val="18"/>
        </w:rPr>
        <w:t>ermit</w:t>
      </w:r>
      <w:r>
        <w:rPr>
          <w:rFonts w:cs="Arial"/>
          <w:sz w:val="18"/>
          <w:szCs w:val="18"/>
        </w:rPr>
        <w:t>s</w:t>
      </w:r>
      <w:r w:rsidR="00DF703E" w:rsidRPr="00952AF4">
        <w:rPr>
          <w:rFonts w:cs="Arial"/>
          <w:sz w:val="18"/>
          <w:szCs w:val="18"/>
        </w:rPr>
        <w:t xml:space="preserve"> must be renewed annually and can be renewed at all permitting agents.</w:t>
      </w:r>
    </w:p>
    <w:p w14:paraId="33FF35A4" w14:textId="77777777" w:rsidR="00DF703E" w:rsidRPr="00952AF4" w:rsidRDefault="000179AB" w:rsidP="00952AF4">
      <w:pPr>
        <w:overflowPunct w:val="0"/>
        <w:autoSpaceDE w:val="0"/>
        <w:autoSpaceDN w:val="0"/>
        <w:adjustRightInd w:val="0"/>
        <w:ind w:left="1440"/>
        <w:textAlignment w:val="baseline"/>
        <w:rPr>
          <w:rFonts w:cs="Arial"/>
          <w:sz w:val="18"/>
          <w:szCs w:val="18"/>
        </w:rPr>
      </w:pPr>
      <w:r>
        <w:rPr>
          <w:rFonts w:cs="Arial"/>
          <w:sz w:val="18"/>
          <w:szCs w:val="18"/>
        </w:rPr>
        <w:t xml:space="preserve"> </w:t>
      </w:r>
    </w:p>
    <w:p w14:paraId="60B9A9B2"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 xml:space="preserve">A Nebraska resident who is or has been deployed out of the state with a branch of the United States military within the last 12 months shall, upon returning to the state, be eligible to receive an Annual Small Game Hunt/Fish/Fur </w:t>
      </w:r>
      <w:r w:rsidR="00760DA6">
        <w:rPr>
          <w:rFonts w:cs="Arial"/>
          <w:sz w:val="18"/>
          <w:szCs w:val="18"/>
        </w:rPr>
        <w:t>combo p</w:t>
      </w:r>
      <w:r w:rsidRPr="00952AF4">
        <w:rPr>
          <w:rFonts w:cs="Arial"/>
          <w:sz w:val="18"/>
          <w:szCs w:val="18"/>
        </w:rPr>
        <w:t xml:space="preserve">ermit on a one-time basis. This permit includes all state stamps. A copy of deployment paperwork must be presented in person at the time of application.   </w:t>
      </w:r>
    </w:p>
    <w:p w14:paraId="4DAFF8B1" w14:textId="77777777" w:rsidR="00DF703E" w:rsidRPr="00952AF4" w:rsidRDefault="00DF703E" w:rsidP="00DF703E">
      <w:pPr>
        <w:autoSpaceDE w:val="0"/>
        <w:autoSpaceDN w:val="0"/>
        <w:adjustRightInd w:val="0"/>
        <w:rPr>
          <w:rFonts w:cs="Arial"/>
          <w:bCs/>
          <w:sz w:val="18"/>
          <w:szCs w:val="18"/>
        </w:rPr>
      </w:pPr>
    </w:p>
    <w:p w14:paraId="72E46EC5"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 xml:space="preserve">Lifetime Permits </w:t>
      </w:r>
    </w:p>
    <w:p w14:paraId="407A7EEA"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L</w:t>
      </w:r>
      <w:r w:rsidR="00212A37">
        <w:rPr>
          <w:rFonts w:cs="Arial"/>
          <w:sz w:val="18"/>
          <w:szCs w:val="18"/>
        </w:rPr>
        <w:t>ifetime permits are only issued</w:t>
      </w:r>
      <w:r w:rsidRPr="00952AF4">
        <w:rPr>
          <w:rFonts w:cs="Arial"/>
          <w:sz w:val="18"/>
          <w:szCs w:val="18"/>
        </w:rPr>
        <w:t xml:space="preserve"> through the public website and NGPC </w:t>
      </w:r>
      <w:r w:rsidR="00212A37">
        <w:rPr>
          <w:rFonts w:cs="Arial"/>
          <w:sz w:val="18"/>
          <w:szCs w:val="18"/>
        </w:rPr>
        <w:t>agent</w:t>
      </w:r>
      <w:r w:rsidRPr="00952AF4">
        <w:rPr>
          <w:rFonts w:cs="Arial"/>
          <w:sz w:val="18"/>
          <w:szCs w:val="18"/>
        </w:rPr>
        <w:t xml:space="preserve"> locations.  Permits are printed on</w:t>
      </w:r>
      <w:r w:rsidR="00333D20">
        <w:rPr>
          <w:rFonts w:cs="Arial"/>
          <w:sz w:val="18"/>
          <w:szCs w:val="18"/>
        </w:rPr>
        <w:t xml:space="preserve"> an</w:t>
      </w:r>
      <w:r w:rsidRPr="00952AF4">
        <w:rPr>
          <w:rFonts w:cs="Arial"/>
          <w:sz w:val="18"/>
          <w:szCs w:val="18"/>
        </w:rPr>
        <w:t xml:space="preserve"> 8 ½ x 11 paper or if sold via the mobile application, the permit is rendered as an image that is stored as a PDF file in order for Administration, Law En</w:t>
      </w:r>
      <w:r w:rsidR="00333D20">
        <w:rPr>
          <w:rFonts w:cs="Arial"/>
          <w:sz w:val="18"/>
          <w:szCs w:val="18"/>
        </w:rPr>
        <w:t xml:space="preserve">forcement, and Agents to view. </w:t>
      </w:r>
      <w:r w:rsidRPr="00952AF4">
        <w:rPr>
          <w:rFonts w:cs="Arial"/>
          <w:sz w:val="18"/>
          <w:szCs w:val="18"/>
        </w:rPr>
        <w:t xml:space="preserve"> Lifetime permit owners are issued a commemorative brass plate in addition to the paper/electronic version.  Lifetime permits have different price ranges for residents and nonresidents based on age bracket:  Residents = 0-15 years old, 16-45 years old, 46 + years old; nonresidents 0-16 years old, 17+ years old. Lifetime permits include hunt, fish, </w:t>
      </w:r>
      <w:r w:rsidRPr="00952AF4">
        <w:rPr>
          <w:rFonts w:cs="Arial"/>
          <w:sz w:val="18"/>
          <w:szCs w:val="18"/>
        </w:rPr>
        <w:lastRenderedPageBreak/>
        <w:t xml:space="preserve">hunt/fish combo, fur, habitat stamp, </w:t>
      </w:r>
      <w:r w:rsidR="00333D20">
        <w:rPr>
          <w:rFonts w:cs="Arial"/>
          <w:sz w:val="18"/>
          <w:szCs w:val="18"/>
        </w:rPr>
        <w:t xml:space="preserve">and </w:t>
      </w:r>
      <w:r w:rsidRPr="00952AF4">
        <w:rPr>
          <w:rFonts w:cs="Arial"/>
          <w:sz w:val="18"/>
          <w:szCs w:val="18"/>
        </w:rPr>
        <w:t xml:space="preserve">migratory waterfowl stamp. The Lifetime Aquatic Habitat </w:t>
      </w:r>
      <w:r w:rsidR="00333D20">
        <w:rPr>
          <w:rFonts w:cs="Arial"/>
          <w:sz w:val="18"/>
          <w:szCs w:val="18"/>
        </w:rPr>
        <w:t>s</w:t>
      </w:r>
      <w:r w:rsidRPr="00952AF4">
        <w:rPr>
          <w:rFonts w:cs="Arial"/>
          <w:sz w:val="18"/>
          <w:szCs w:val="18"/>
        </w:rPr>
        <w:t xml:space="preserve">tamp is included in the purchase price of all fish and hunt/fish combo lifetime permits.  </w:t>
      </w:r>
    </w:p>
    <w:p w14:paraId="3663C0E2" w14:textId="77777777" w:rsidR="00DF703E" w:rsidRPr="00952AF4" w:rsidRDefault="00DF703E" w:rsidP="00DF703E">
      <w:pPr>
        <w:overflowPunct w:val="0"/>
        <w:autoSpaceDE w:val="0"/>
        <w:autoSpaceDN w:val="0"/>
        <w:adjustRightInd w:val="0"/>
        <w:textAlignment w:val="baseline"/>
        <w:rPr>
          <w:rFonts w:eastAsia="MS Mincho" w:cs="Arial"/>
          <w:sz w:val="18"/>
          <w:szCs w:val="18"/>
          <w:lang w:eastAsia="ja-JP"/>
        </w:rPr>
      </w:pPr>
    </w:p>
    <w:p w14:paraId="2BEB6AD4"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Lifetime Disabled Veteran Hunt//Fish/Fur Combo Permit</w:t>
      </w:r>
      <w:r w:rsidR="008343C4">
        <w:rPr>
          <w:rFonts w:cs="Arial"/>
          <w:b/>
          <w:szCs w:val="18"/>
        </w:rPr>
        <w:t>- Lifetime Park Permit</w:t>
      </w:r>
    </w:p>
    <w:p w14:paraId="016E20DC" w14:textId="77777777" w:rsidR="00DE50D9"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 xml:space="preserve">Disabled Veterans who are legal residents of Nebraska and who have been deemed 50 percent or more service </w:t>
      </w:r>
      <w:r w:rsidR="008343C4">
        <w:rPr>
          <w:rFonts w:cs="Arial"/>
          <w:sz w:val="18"/>
          <w:szCs w:val="18"/>
        </w:rPr>
        <w:t>connected</w:t>
      </w:r>
      <w:r w:rsidRPr="00952AF4">
        <w:rPr>
          <w:rFonts w:cs="Arial"/>
          <w:sz w:val="18"/>
          <w:szCs w:val="18"/>
        </w:rPr>
        <w:t xml:space="preserve"> or 100 percent disabled non-service connected and receive a pension from the Veterans Administration, are eligible for a Disabled Veteran’s Lifetime Small Game Hunt/Fish/Fur </w:t>
      </w:r>
      <w:r w:rsidR="008343C4">
        <w:rPr>
          <w:rFonts w:cs="Arial"/>
          <w:sz w:val="18"/>
          <w:szCs w:val="18"/>
        </w:rPr>
        <w:t>Combo</w:t>
      </w:r>
      <w:r w:rsidRPr="00952AF4">
        <w:rPr>
          <w:rFonts w:cs="Arial"/>
          <w:sz w:val="18"/>
          <w:szCs w:val="18"/>
        </w:rPr>
        <w:t xml:space="preserve"> Permit at no fee. This permit includes all state stamps. An application form and signature from a Veteran’s Service officer is required. The application can be presented in person when applying for this permit.  </w:t>
      </w:r>
    </w:p>
    <w:p w14:paraId="78EF433A" w14:textId="77777777" w:rsidR="00DE50D9" w:rsidRDefault="00DE50D9" w:rsidP="00952AF4">
      <w:pPr>
        <w:overflowPunct w:val="0"/>
        <w:autoSpaceDE w:val="0"/>
        <w:autoSpaceDN w:val="0"/>
        <w:adjustRightInd w:val="0"/>
        <w:ind w:left="1440"/>
        <w:textAlignment w:val="baseline"/>
        <w:rPr>
          <w:rFonts w:cs="Arial"/>
          <w:sz w:val="18"/>
          <w:szCs w:val="18"/>
        </w:rPr>
      </w:pPr>
    </w:p>
    <w:p w14:paraId="0DF307D4" w14:textId="77777777" w:rsidR="00DF703E" w:rsidRPr="00952AF4" w:rsidRDefault="00DE50D9" w:rsidP="00952AF4">
      <w:pPr>
        <w:overflowPunct w:val="0"/>
        <w:autoSpaceDE w:val="0"/>
        <w:autoSpaceDN w:val="0"/>
        <w:adjustRightInd w:val="0"/>
        <w:ind w:left="1440"/>
        <w:textAlignment w:val="baseline"/>
        <w:rPr>
          <w:rFonts w:cs="Arial"/>
          <w:sz w:val="18"/>
          <w:szCs w:val="18"/>
        </w:rPr>
      </w:pPr>
      <w:r>
        <w:rPr>
          <w:rFonts w:cs="Arial"/>
          <w:sz w:val="18"/>
          <w:szCs w:val="18"/>
        </w:rPr>
        <w:t>A</w:t>
      </w:r>
      <w:r w:rsidRPr="00952AF4">
        <w:rPr>
          <w:rFonts w:cs="Arial"/>
          <w:sz w:val="18"/>
          <w:szCs w:val="18"/>
        </w:rPr>
        <w:t xml:space="preserve"> lifetime </w:t>
      </w:r>
      <w:r>
        <w:rPr>
          <w:rFonts w:cs="Arial"/>
          <w:sz w:val="18"/>
          <w:szCs w:val="18"/>
        </w:rPr>
        <w:t xml:space="preserve">Nebraska Resident Disabled Veteran </w:t>
      </w:r>
      <w:r w:rsidRPr="00952AF4">
        <w:rPr>
          <w:rFonts w:cs="Arial"/>
          <w:sz w:val="18"/>
          <w:szCs w:val="18"/>
        </w:rPr>
        <w:t xml:space="preserve">park entry permit </w:t>
      </w:r>
      <w:r>
        <w:rPr>
          <w:rFonts w:cs="Arial"/>
          <w:sz w:val="18"/>
          <w:szCs w:val="18"/>
        </w:rPr>
        <w:t>is</w:t>
      </w:r>
      <w:r w:rsidRPr="00952AF4">
        <w:rPr>
          <w:rFonts w:cs="Arial"/>
          <w:sz w:val="18"/>
          <w:szCs w:val="18"/>
        </w:rPr>
        <w:t xml:space="preserve"> available for </w:t>
      </w:r>
      <w:r>
        <w:rPr>
          <w:rFonts w:cs="Arial"/>
          <w:sz w:val="18"/>
          <w:szCs w:val="18"/>
        </w:rPr>
        <w:t>qualifying</w:t>
      </w:r>
      <w:r w:rsidRPr="00952AF4">
        <w:rPr>
          <w:rFonts w:cs="Arial"/>
          <w:sz w:val="18"/>
          <w:szCs w:val="18"/>
        </w:rPr>
        <w:t xml:space="preserve"> individuals </w:t>
      </w:r>
      <w:r>
        <w:rPr>
          <w:rFonts w:cs="Arial"/>
          <w:sz w:val="18"/>
          <w:szCs w:val="18"/>
        </w:rPr>
        <w:t>at</w:t>
      </w:r>
      <w:r w:rsidRPr="00952AF4">
        <w:rPr>
          <w:rFonts w:cs="Arial"/>
          <w:sz w:val="18"/>
          <w:szCs w:val="18"/>
        </w:rPr>
        <w:t xml:space="preserve"> no fee.  </w:t>
      </w:r>
      <w:r w:rsidRPr="00952AF4">
        <w:rPr>
          <w:rFonts w:cs="Arial"/>
          <w:bCs/>
          <w:sz w:val="18"/>
          <w:szCs w:val="18"/>
        </w:rPr>
        <w:t xml:space="preserve">One permit is issued for their lifetime and tracked by a number </w:t>
      </w:r>
      <w:r>
        <w:rPr>
          <w:rFonts w:cs="Arial"/>
          <w:bCs/>
          <w:sz w:val="18"/>
          <w:szCs w:val="18"/>
        </w:rPr>
        <w:t xml:space="preserve">printed on the permit. </w:t>
      </w:r>
      <w:r w:rsidRPr="00952AF4">
        <w:rPr>
          <w:rFonts w:cs="Arial"/>
          <w:sz w:val="18"/>
          <w:szCs w:val="18"/>
        </w:rPr>
        <w:t>The recipient information must be captured in the system</w:t>
      </w:r>
      <w:r w:rsidRPr="00952AF4">
        <w:rPr>
          <w:rFonts w:cs="Arial"/>
          <w:bCs/>
          <w:sz w:val="18"/>
          <w:szCs w:val="18"/>
        </w:rPr>
        <w:t xml:space="preserve"> Replacement permits may be issued if the original permit is faded or no longer functional.  There is no ch</w:t>
      </w:r>
      <w:r>
        <w:rPr>
          <w:rFonts w:cs="Arial"/>
          <w:bCs/>
          <w:sz w:val="18"/>
          <w:szCs w:val="18"/>
        </w:rPr>
        <w:t xml:space="preserve">arge for a replacement permit; </w:t>
      </w:r>
      <w:r w:rsidRPr="00952AF4">
        <w:rPr>
          <w:rFonts w:cs="Arial"/>
          <w:bCs/>
          <w:sz w:val="18"/>
          <w:szCs w:val="18"/>
        </w:rPr>
        <w:t>however, the replacement permit’s number must be registered in the system to the veteran.</w:t>
      </w:r>
      <w:r w:rsidR="00DF703E" w:rsidRPr="00952AF4">
        <w:rPr>
          <w:rFonts w:cs="Arial"/>
          <w:sz w:val="18"/>
          <w:szCs w:val="18"/>
        </w:rPr>
        <w:t xml:space="preserve"> </w:t>
      </w:r>
      <w:r w:rsidR="00EF0A97">
        <w:rPr>
          <w:rFonts w:cs="Arial"/>
          <w:sz w:val="18"/>
          <w:szCs w:val="18"/>
        </w:rPr>
        <w:t>A</w:t>
      </w:r>
      <w:r w:rsidR="00DF703E" w:rsidRPr="00952AF4">
        <w:rPr>
          <w:rFonts w:cs="Arial"/>
          <w:sz w:val="18"/>
          <w:szCs w:val="18"/>
        </w:rPr>
        <w:t xml:space="preserve"> physical windshield sticker will be provided.</w:t>
      </w:r>
    </w:p>
    <w:p w14:paraId="3F80037E" w14:textId="77777777" w:rsidR="00DF703E" w:rsidRPr="00952AF4" w:rsidRDefault="00DF703E" w:rsidP="00DF703E">
      <w:pPr>
        <w:overflowPunct w:val="0"/>
        <w:autoSpaceDE w:val="0"/>
        <w:autoSpaceDN w:val="0"/>
        <w:adjustRightInd w:val="0"/>
        <w:textAlignment w:val="baseline"/>
        <w:rPr>
          <w:rFonts w:cs="Arial"/>
          <w:b/>
          <w:bCs/>
          <w:sz w:val="18"/>
          <w:szCs w:val="18"/>
        </w:rPr>
      </w:pPr>
    </w:p>
    <w:p w14:paraId="2D12CA72" w14:textId="77777777" w:rsidR="00DF703E" w:rsidRPr="00952AF4" w:rsidRDefault="006B2274" w:rsidP="00952AF4">
      <w:pPr>
        <w:pStyle w:val="Level3"/>
        <w:numPr>
          <w:ilvl w:val="2"/>
          <w:numId w:val="15"/>
        </w:numPr>
        <w:tabs>
          <w:tab w:val="num" w:pos="1440"/>
        </w:tabs>
        <w:ind w:left="1440"/>
        <w:rPr>
          <w:rFonts w:cs="Arial"/>
          <w:b/>
          <w:bCs/>
          <w:szCs w:val="18"/>
        </w:rPr>
      </w:pPr>
      <w:r>
        <w:rPr>
          <w:rFonts w:cs="Arial"/>
          <w:b/>
          <w:szCs w:val="18"/>
        </w:rPr>
        <w:t>Youth Half</w:t>
      </w:r>
      <w:r w:rsidR="00DF703E" w:rsidRPr="00952AF4">
        <w:rPr>
          <w:rFonts w:cs="Arial"/>
          <w:b/>
          <w:szCs w:val="18"/>
        </w:rPr>
        <w:t xml:space="preserve"> Price Lifetime Permit</w:t>
      </w:r>
    </w:p>
    <w:p w14:paraId="44ED50CE" w14:textId="77777777" w:rsidR="00DF703E" w:rsidRPr="00952AF4" w:rsidRDefault="00DF703E" w:rsidP="00952AF4">
      <w:pPr>
        <w:overflowPunct w:val="0"/>
        <w:autoSpaceDE w:val="0"/>
        <w:autoSpaceDN w:val="0"/>
        <w:adjustRightInd w:val="0"/>
        <w:ind w:left="1440"/>
        <w:textAlignment w:val="baseline"/>
        <w:rPr>
          <w:rFonts w:cs="Arial"/>
          <w:sz w:val="18"/>
          <w:szCs w:val="18"/>
        </w:rPr>
      </w:pPr>
      <w:r w:rsidRPr="00952AF4">
        <w:rPr>
          <w:rFonts w:cs="Arial"/>
          <w:sz w:val="18"/>
          <w:szCs w:val="18"/>
        </w:rPr>
        <w:t>In an effort to encourage young Nebraskans to participate in hunting and fishing, the Nebraska Game and P</w:t>
      </w:r>
      <w:r w:rsidR="006B2274">
        <w:rPr>
          <w:rFonts w:cs="Arial"/>
          <w:sz w:val="18"/>
          <w:szCs w:val="18"/>
        </w:rPr>
        <w:t xml:space="preserve">arks Foundation established a </w:t>
      </w:r>
      <w:r w:rsidRPr="00952AF4">
        <w:rPr>
          <w:rFonts w:cs="Arial"/>
          <w:sz w:val="18"/>
          <w:szCs w:val="18"/>
        </w:rPr>
        <w:t>Youth Lifetime Half Price Permit Program. This program gives Nebraska youth age 15 and younger the opportunity to purchase a lifetime hunt, fish</w:t>
      </w:r>
      <w:r w:rsidR="006B2274">
        <w:rPr>
          <w:rFonts w:cs="Arial"/>
          <w:sz w:val="18"/>
          <w:szCs w:val="18"/>
        </w:rPr>
        <w:t>, stamps</w:t>
      </w:r>
      <w:r w:rsidRPr="00952AF4">
        <w:rPr>
          <w:rFonts w:cs="Arial"/>
          <w:sz w:val="18"/>
          <w:szCs w:val="18"/>
        </w:rPr>
        <w:t xml:space="preserve"> and other permits for half price.  Permits offered are for residents only and the permit must be issued to an individual under 16 years of age.  The customer (or additional sponsoring entity</w:t>
      </w:r>
      <w:r w:rsidR="006B2274">
        <w:rPr>
          <w:rFonts w:cs="Arial"/>
          <w:sz w:val="18"/>
          <w:szCs w:val="18"/>
        </w:rPr>
        <w:t>) is responsible for half</w:t>
      </w:r>
      <w:r w:rsidRPr="00952AF4">
        <w:rPr>
          <w:rFonts w:cs="Arial"/>
          <w:sz w:val="18"/>
          <w:szCs w:val="18"/>
        </w:rPr>
        <w:t xml:space="preserve"> of the permit</w:t>
      </w:r>
      <w:r w:rsidR="006B2274">
        <w:rPr>
          <w:rFonts w:cs="Arial"/>
          <w:sz w:val="18"/>
          <w:szCs w:val="18"/>
        </w:rPr>
        <w:t xml:space="preserve"> purchase price</w:t>
      </w:r>
      <w:r w:rsidRPr="00952AF4">
        <w:rPr>
          <w:rFonts w:cs="Arial"/>
          <w:sz w:val="18"/>
          <w:szCs w:val="18"/>
        </w:rPr>
        <w:t>.  The</w:t>
      </w:r>
      <w:r w:rsidR="006B2274">
        <w:rPr>
          <w:rFonts w:cs="Arial"/>
          <w:sz w:val="18"/>
          <w:szCs w:val="18"/>
        </w:rPr>
        <w:t xml:space="preserve"> Nebraska</w:t>
      </w:r>
      <w:r w:rsidRPr="00952AF4">
        <w:rPr>
          <w:rFonts w:cs="Arial"/>
          <w:sz w:val="18"/>
          <w:szCs w:val="18"/>
        </w:rPr>
        <w:t xml:space="preserve"> Game and Parks Foundation donates the other half of the funds.  Since payment portions are rendered separately the system must be able to issue a specially labeled ‘full price’ permit while accounting for the separate payment sources (necessitating some unique ‘back office’ accounting capabilities).  This permit is sold through NGPC Headquarters and cannot be purchased online</w:t>
      </w:r>
      <w:r w:rsidR="006B2274">
        <w:rPr>
          <w:rFonts w:cs="Arial"/>
          <w:sz w:val="18"/>
          <w:szCs w:val="18"/>
        </w:rPr>
        <w:t xml:space="preserve"> or through other agent locations</w:t>
      </w:r>
      <w:r w:rsidRPr="00952AF4">
        <w:rPr>
          <w:rFonts w:cs="Arial"/>
          <w:sz w:val="18"/>
          <w:szCs w:val="18"/>
        </w:rPr>
        <w:t xml:space="preserve">.  </w:t>
      </w:r>
    </w:p>
    <w:p w14:paraId="5F41BD0F" w14:textId="77777777" w:rsidR="00DF703E" w:rsidRPr="00952AF4" w:rsidRDefault="00DF703E" w:rsidP="00DF703E">
      <w:pPr>
        <w:overflowPunct w:val="0"/>
        <w:autoSpaceDE w:val="0"/>
        <w:autoSpaceDN w:val="0"/>
        <w:adjustRightInd w:val="0"/>
        <w:textAlignment w:val="baseline"/>
        <w:rPr>
          <w:rFonts w:cs="Arial"/>
          <w:bCs/>
          <w:sz w:val="18"/>
          <w:szCs w:val="18"/>
        </w:rPr>
      </w:pPr>
    </w:p>
    <w:p w14:paraId="77FEDA90" w14:textId="77777777" w:rsidR="00DF703E" w:rsidRPr="00952AF4" w:rsidRDefault="00DF703E" w:rsidP="00952AF4">
      <w:pPr>
        <w:pStyle w:val="Level3"/>
        <w:numPr>
          <w:ilvl w:val="2"/>
          <w:numId w:val="15"/>
        </w:numPr>
        <w:tabs>
          <w:tab w:val="num" w:pos="1440"/>
        </w:tabs>
        <w:ind w:left="1440"/>
        <w:rPr>
          <w:rFonts w:cs="Arial"/>
          <w:b/>
          <w:szCs w:val="18"/>
        </w:rPr>
      </w:pPr>
      <w:r w:rsidRPr="00952AF4">
        <w:rPr>
          <w:rFonts w:cs="Arial"/>
          <w:b/>
          <w:szCs w:val="18"/>
        </w:rPr>
        <w:t>Big Game Permits (Deer, Antelope, Elk, Turkey, Paddlefish)</w:t>
      </w:r>
    </w:p>
    <w:p w14:paraId="0713B8A8" w14:textId="77777777" w:rsidR="00DF703E" w:rsidRPr="00952AF4" w:rsidRDefault="00552026" w:rsidP="00952AF4">
      <w:pPr>
        <w:overflowPunct w:val="0"/>
        <w:autoSpaceDE w:val="0"/>
        <w:autoSpaceDN w:val="0"/>
        <w:adjustRightInd w:val="0"/>
        <w:ind w:left="1440"/>
        <w:textAlignment w:val="baseline"/>
        <w:rPr>
          <w:rFonts w:cs="Arial"/>
          <w:sz w:val="18"/>
          <w:szCs w:val="18"/>
        </w:rPr>
      </w:pPr>
      <w:r>
        <w:rPr>
          <w:rFonts w:cs="Arial"/>
          <w:sz w:val="18"/>
          <w:szCs w:val="18"/>
        </w:rPr>
        <w:t>T</w:t>
      </w:r>
      <w:r w:rsidR="00DF703E" w:rsidRPr="00952AF4">
        <w:rPr>
          <w:rFonts w:cs="Arial"/>
          <w:sz w:val="18"/>
          <w:szCs w:val="18"/>
        </w:rPr>
        <w:t xml:space="preserve">here are four main categories of Big Game permits: Buy, Draw, Lottery, and Auction.  </w:t>
      </w:r>
    </w:p>
    <w:p w14:paraId="1A9FBFB4" w14:textId="77777777" w:rsidR="00DF703E" w:rsidRPr="00952AF4" w:rsidRDefault="00DF703E" w:rsidP="00DF703E">
      <w:pPr>
        <w:rPr>
          <w:rFonts w:cs="Arial"/>
          <w:sz w:val="18"/>
          <w:szCs w:val="18"/>
        </w:rPr>
      </w:pPr>
    </w:p>
    <w:p w14:paraId="7D8A187B" w14:textId="77777777" w:rsidR="00DF703E" w:rsidRPr="00952AF4" w:rsidRDefault="00DF703E" w:rsidP="00952AF4">
      <w:pPr>
        <w:pStyle w:val="ListParagraph"/>
        <w:numPr>
          <w:ilvl w:val="0"/>
          <w:numId w:val="125"/>
        </w:numPr>
        <w:rPr>
          <w:rFonts w:cs="Arial"/>
          <w:sz w:val="18"/>
          <w:szCs w:val="18"/>
        </w:rPr>
      </w:pPr>
      <w:r w:rsidRPr="00952AF4">
        <w:rPr>
          <w:rFonts w:cs="Arial"/>
          <w:b/>
          <w:sz w:val="18"/>
          <w:szCs w:val="18"/>
          <w:u w:val="single"/>
        </w:rPr>
        <w:t>Buy Permits:</w:t>
      </w:r>
      <w:r w:rsidRPr="00952AF4">
        <w:rPr>
          <w:rFonts w:cs="Arial"/>
          <w:sz w:val="18"/>
          <w:szCs w:val="18"/>
        </w:rPr>
        <w:t xml:space="preserve"> Permits that are purchased on a first-come, first-served basis. Permits are sold over the counter at all NGPC locations, the online public permit system, via phone and through mail order sales.  The permit prints on </w:t>
      </w:r>
      <w:r w:rsidR="00552026">
        <w:rPr>
          <w:rFonts w:cs="Arial"/>
          <w:sz w:val="18"/>
          <w:szCs w:val="18"/>
        </w:rPr>
        <w:t xml:space="preserve">an </w:t>
      </w:r>
      <w:r w:rsidRPr="00952AF4">
        <w:rPr>
          <w:rFonts w:cs="Arial"/>
          <w:sz w:val="18"/>
          <w:szCs w:val="18"/>
        </w:rPr>
        <w:t>8 ½ x 11 piece of paper.  The permit lists the hunter information, hunt unit, permit number, bag limit, season dates, bag code, legal weapons</w:t>
      </w:r>
      <w:r w:rsidR="00552026">
        <w:rPr>
          <w:rFonts w:cs="Arial"/>
          <w:sz w:val="18"/>
          <w:szCs w:val="18"/>
        </w:rPr>
        <w:t>,</w:t>
      </w:r>
      <w:r w:rsidRPr="00952AF4">
        <w:rPr>
          <w:rFonts w:cs="Arial"/>
          <w:sz w:val="18"/>
          <w:szCs w:val="18"/>
        </w:rPr>
        <w:t xml:space="preserve"> applicable owned/pu</w:t>
      </w:r>
      <w:r w:rsidR="00552026">
        <w:rPr>
          <w:rFonts w:cs="Arial"/>
          <w:sz w:val="18"/>
          <w:szCs w:val="18"/>
        </w:rPr>
        <w:t>rchased stamps, and appropriate</w:t>
      </w:r>
      <w:r w:rsidRPr="00952AF4">
        <w:rPr>
          <w:rFonts w:cs="Arial"/>
          <w:sz w:val="18"/>
          <w:szCs w:val="18"/>
        </w:rPr>
        <w:t xml:space="preserve"> regulations.  A separate unit map is printed with the permit (online) or provided at POS.  The permit is printed with transportation, possession and cancellation instructions. If the permit is purchased via the public website, the customer is responsible for printing the permit at the end of the transaction and is sent an email with the attached permit.  If the p</w:t>
      </w:r>
      <w:r w:rsidR="00552026">
        <w:rPr>
          <w:rFonts w:cs="Arial"/>
          <w:sz w:val="18"/>
          <w:szCs w:val="18"/>
        </w:rPr>
        <w:t>ermit is purchased at a</w:t>
      </w:r>
      <w:r w:rsidRPr="00952AF4">
        <w:rPr>
          <w:rFonts w:cs="Arial"/>
          <w:sz w:val="18"/>
          <w:szCs w:val="18"/>
        </w:rPr>
        <w:t xml:space="preserve"> NGPC location, the permit is printed and </w:t>
      </w:r>
      <w:r w:rsidR="00552026">
        <w:rPr>
          <w:rFonts w:cs="Arial"/>
          <w:sz w:val="18"/>
          <w:szCs w:val="18"/>
        </w:rPr>
        <w:t>given</w:t>
      </w:r>
      <w:r w:rsidRPr="00952AF4">
        <w:rPr>
          <w:rFonts w:cs="Arial"/>
          <w:sz w:val="18"/>
          <w:szCs w:val="18"/>
        </w:rPr>
        <w:t xml:space="preserve"> to the customer.  If it is a phone or mail order application, the permit is physically mailed or emailed to the customer.</w:t>
      </w:r>
    </w:p>
    <w:p w14:paraId="35DA1A73" w14:textId="77777777" w:rsidR="00DF703E" w:rsidRPr="00952AF4" w:rsidRDefault="00DF703E" w:rsidP="00DF703E">
      <w:pPr>
        <w:ind w:left="720"/>
        <w:rPr>
          <w:rFonts w:cs="Arial"/>
          <w:sz w:val="18"/>
          <w:szCs w:val="18"/>
        </w:rPr>
      </w:pPr>
    </w:p>
    <w:p w14:paraId="0B3579AF" w14:textId="77777777" w:rsidR="00DF703E" w:rsidRPr="00952AF4" w:rsidRDefault="00DF703E" w:rsidP="00952AF4">
      <w:pPr>
        <w:pStyle w:val="ListParagraph"/>
        <w:numPr>
          <w:ilvl w:val="0"/>
          <w:numId w:val="125"/>
        </w:numPr>
        <w:rPr>
          <w:rFonts w:cs="Arial"/>
          <w:bCs/>
          <w:sz w:val="18"/>
          <w:szCs w:val="18"/>
        </w:rPr>
      </w:pPr>
      <w:r w:rsidRPr="00952AF4">
        <w:rPr>
          <w:rFonts w:cs="Arial"/>
          <w:b/>
          <w:sz w:val="18"/>
          <w:szCs w:val="18"/>
          <w:u w:val="single"/>
        </w:rPr>
        <w:t>Draw Permits:</w:t>
      </w:r>
      <w:r w:rsidRPr="00952AF4">
        <w:rPr>
          <w:rFonts w:cs="Arial"/>
          <w:bCs/>
          <w:sz w:val="18"/>
          <w:szCs w:val="18"/>
        </w:rPr>
        <w:t xml:space="preserve"> Permits awarded through an application/draw process based on a preference and/or bonus point system. Draw permits are all limited inventory permits. Species specific permits in the draw category currently include: general bull elk, landowner bull elk, either-sex antelope, landowner either-sex antelope, select either-sex dee</w:t>
      </w:r>
      <w:r w:rsidR="00552026">
        <w:rPr>
          <w:rFonts w:cs="Arial"/>
          <w:bCs/>
          <w:sz w:val="18"/>
          <w:szCs w:val="18"/>
        </w:rPr>
        <w:t>r units, and all paddlefish permits</w:t>
      </w:r>
      <w:r w:rsidRPr="00952AF4">
        <w:rPr>
          <w:rFonts w:cs="Arial"/>
          <w:bCs/>
          <w:sz w:val="18"/>
          <w:szCs w:val="18"/>
        </w:rPr>
        <w:t xml:space="preserve">.  Antlerless elk are random draw and do not have preference or bonus points.  </w:t>
      </w:r>
    </w:p>
    <w:p w14:paraId="1D89E221" w14:textId="77777777" w:rsidR="00DF703E" w:rsidRPr="00952AF4" w:rsidRDefault="00DF703E" w:rsidP="00DF703E">
      <w:pPr>
        <w:ind w:left="720"/>
        <w:rPr>
          <w:rFonts w:cs="Arial"/>
          <w:sz w:val="18"/>
          <w:szCs w:val="18"/>
        </w:rPr>
      </w:pPr>
    </w:p>
    <w:p w14:paraId="4DB4BE44" w14:textId="77777777" w:rsidR="00DF703E" w:rsidRPr="00952AF4" w:rsidRDefault="00DF703E" w:rsidP="00952AF4">
      <w:pPr>
        <w:pStyle w:val="ListParagraph"/>
        <w:numPr>
          <w:ilvl w:val="0"/>
          <w:numId w:val="127"/>
        </w:numPr>
        <w:ind w:left="2880" w:hanging="180"/>
        <w:rPr>
          <w:rFonts w:cs="Arial"/>
          <w:sz w:val="18"/>
          <w:szCs w:val="18"/>
        </w:rPr>
      </w:pPr>
      <w:r w:rsidRPr="00952AF4">
        <w:rPr>
          <w:rFonts w:cs="Arial"/>
          <w:sz w:val="18"/>
          <w:szCs w:val="18"/>
        </w:rPr>
        <w:t xml:space="preserve">The current structure/grouping of bonus and preference points in the database are:  </w:t>
      </w:r>
    </w:p>
    <w:p w14:paraId="29F40BF9" w14:textId="77777777" w:rsidR="00DF703E" w:rsidRPr="00952AF4" w:rsidRDefault="00DF703E" w:rsidP="00952AF4">
      <w:pPr>
        <w:pStyle w:val="ListParagraph"/>
        <w:numPr>
          <w:ilvl w:val="0"/>
          <w:numId w:val="128"/>
        </w:numPr>
        <w:rPr>
          <w:rFonts w:cs="Arial"/>
          <w:sz w:val="18"/>
          <w:szCs w:val="18"/>
        </w:rPr>
      </w:pPr>
      <w:r w:rsidRPr="00952AF4">
        <w:rPr>
          <w:rFonts w:cs="Arial"/>
          <w:sz w:val="18"/>
          <w:szCs w:val="18"/>
        </w:rPr>
        <w:t>Draw Strategy Types</w:t>
      </w:r>
    </w:p>
    <w:p w14:paraId="127C1E0F" w14:textId="77777777" w:rsidR="00DF703E" w:rsidRPr="00952AF4" w:rsidRDefault="00DF703E" w:rsidP="00952AF4">
      <w:pPr>
        <w:pStyle w:val="ListParagraph"/>
        <w:numPr>
          <w:ilvl w:val="4"/>
          <w:numId w:val="79"/>
        </w:numPr>
        <w:rPr>
          <w:rFonts w:cs="Arial"/>
          <w:sz w:val="18"/>
          <w:szCs w:val="18"/>
        </w:rPr>
      </w:pPr>
      <w:r w:rsidRPr="00952AF4">
        <w:rPr>
          <w:rFonts w:cs="Arial"/>
          <w:sz w:val="18"/>
          <w:szCs w:val="18"/>
        </w:rPr>
        <w:t xml:space="preserve">Bonus </w:t>
      </w:r>
      <w:r w:rsidR="00552026">
        <w:rPr>
          <w:rFonts w:cs="Arial"/>
          <w:sz w:val="18"/>
          <w:szCs w:val="18"/>
        </w:rPr>
        <w:t>point</w:t>
      </w:r>
    </w:p>
    <w:p w14:paraId="3E99EDAE" w14:textId="77777777" w:rsidR="00DF703E" w:rsidRDefault="00DF703E" w:rsidP="001A7BBF">
      <w:pPr>
        <w:pStyle w:val="ListParagraph"/>
        <w:numPr>
          <w:ilvl w:val="4"/>
          <w:numId w:val="79"/>
        </w:numPr>
        <w:rPr>
          <w:rFonts w:cs="Arial"/>
          <w:sz w:val="18"/>
          <w:szCs w:val="18"/>
        </w:rPr>
      </w:pPr>
      <w:r w:rsidRPr="00952AF4">
        <w:rPr>
          <w:rFonts w:cs="Arial"/>
          <w:sz w:val="18"/>
          <w:szCs w:val="18"/>
        </w:rPr>
        <w:t xml:space="preserve">Preference </w:t>
      </w:r>
      <w:r w:rsidR="00552026">
        <w:rPr>
          <w:rFonts w:cs="Arial"/>
          <w:sz w:val="18"/>
          <w:szCs w:val="18"/>
        </w:rPr>
        <w:t>point</w:t>
      </w:r>
    </w:p>
    <w:p w14:paraId="324009F3" w14:textId="77777777" w:rsidR="001A7BBF" w:rsidRPr="00952AF4" w:rsidRDefault="001A7BBF" w:rsidP="00952AF4">
      <w:pPr>
        <w:pStyle w:val="ListParagraph"/>
        <w:ind w:left="4320"/>
        <w:rPr>
          <w:rFonts w:cs="Arial"/>
          <w:sz w:val="18"/>
          <w:szCs w:val="18"/>
        </w:rPr>
      </w:pPr>
    </w:p>
    <w:p w14:paraId="5DCA6BAB" w14:textId="77777777" w:rsidR="001A7BBF" w:rsidRPr="00952AF4" w:rsidRDefault="00DF703E" w:rsidP="00952AF4">
      <w:pPr>
        <w:pStyle w:val="ListParagraph"/>
        <w:numPr>
          <w:ilvl w:val="2"/>
          <w:numId w:val="79"/>
        </w:numPr>
        <w:rPr>
          <w:rFonts w:cs="Arial"/>
          <w:sz w:val="18"/>
          <w:szCs w:val="18"/>
        </w:rPr>
      </w:pPr>
      <w:r w:rsidRPr="00952AF4">
        <w:rPr>
          <w:rFonts w:cs="Arial"/>
          <w:sz w:val="18"/>
          <w:szCs w:val="18"/>
        </w:rPr>
        <w:t>Point Types:</w:t>
      </w:r>
    </w:p>
    <w:p w14:paraId="39916865"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Antelope Preference Points</w:t>
      </w:r>
    </w:p>
    <w:p w14:paraId="1A5ECC67"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Deer Preference Points</w:t>
      </w:r>
    </w:p>
    <w:p w14:paraId="41D43980"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Elk Preference Points</w:t>
      </w:r>
    </w:p>
    <w:p w14:paraId="05AEB22E"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Elk Bonus Points</w:t>
      </w:r>
    </w:p>
    <w:p w14:paraId="19F6378D"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Elk Landowner Preference Points</w:t>
      </w:r>
    </w:p>
    <w:p w14:paraId="15BDCF7A" w14:textId="77777777" w:rsidR="00DF703E" w:rsidRPr="00952AF4" w:rsidRDefault="00DF703E" w:rsidP="00952AF4">
      <w:pPr>
        <w:pStyle w:val="ListParagraph"/>
        <w:numPr>
          <w:ilvl w:val="0"/>
          <w:numId w:val="129"/>
        </w:numPr>
        <w:rPr>
          <w:rFonts w:cs="Arial"/>
          <w:sz w:val="18"/>
          <w:szCs w:val="18"/>
        </w:rPr>
      </w:pPr>
      <w:r w:rsidRPr="00952AF4">
        <w:rPr>
          <w:rFonts w:cs="Arial"/>
          <w:sz w:val="18"/>
          <w:szCs w:val="18"/>
        </w:rPr>
        <w:t>Paddlefish Archery Preference Points</w:t>
      </w:r>
    </w:p>
    <w:p w14:paraId="2DCD3817" w14:textId="77777777" w:rsidR="00DF703E" w:rsidRDefault="00DF703E" w:rsidP="001A7BBF">
      <w:pPr>
        <w:pStyle w:val="ListParagraph"/>
        <w:numPr>
          <w:ilvl w:val="0"/>
          <w:numId w:val="129"/>
        </w:numPr>
        <w:rPr>
          <w:rFonts w:cs="Arial"/>
          <w:sz w:val="18"/>
          <w:szCs w:val="18"/>
        </w:rPr>
      </w:pPr>
      <w:r w:rsidRPr="00952AF4">
        <w:rPr>
          <w:rFonts w:cs="Arial"/>
          <w:sz w:val="18"/>
          <w:szCs w:val="18"/>
        </w:rPr>
        <w:t xml:space="preserve">Paddlefish Snagging Preference Points </w:t>
      </w:r>
    </w:p>
    <w:p w14:paraId="34ED89BF" w14:textId="77777777" w:rsidR="001A7BBF" w:rsidRPr="00952AF4" w:rsidRDefault="001A7BBF" w:rsidP="00952AF4">
      <w:pPr>
        <w:pStyle w:val="ListParagraph"/>
        <w:ind w:left="3960"/>
        <w:rPr>
          <w:rFonts w:cs="Arial"/>
          <w:sz w:val="18"/>
          <w:szCs w:val="18"/>
        </w:rPr>
      </w:pPr>
    </w:p>
    <w:p w14:paraId="17CA317E" w14:textId="77777777" w:rsidR="00DF703E" w:rsidRPr="00952AF4" w:rsidRDefault="00552026" w:rsidP="00952AF4">
      <w:pPr>
        <w:pStyle w:val="ListParagraph"/>
        <w:numPr>
          <w:ilvl w:val="2"/>
          <w:numId w:val="79"/>
        </w:numPr>
        <w:rPr>
          <w:rFonts w:cs="Arial"/>
          <w:sz w:val="18"/>
          <w:szCs w:val="18"/>
        </w:rPr>
      </w:pPr>
      <w:r>
        <w:rPr>
          <w:rFonts w:cs="Arial"/>
          <w:sz w:val="18"/>
          <w:szCs w:val="18"/>
        </w:rPr>
        <w:lastRenderedPageBreak/>
        <w:t>Point Logic</w:t>
      </w:r>
      <w:r w:rsidR="00DF703E" w:rsidRPr="00952AF4">
        <w:rPr>
          <w:rFonts w:cs="Arial"/>
          <w:sz w:val="18"/>
          <w:szCs w:val="18"/>
        </w:rPr>
        <w:t>:</w:t>
      </w:r>
    </w:p>
    <w:p w14:paraId="42D95EBA" w14:textId="77777777" w:rsidR="00DF703E" w:rsidRPr="00952AF4" w:rsidRDefault="00DF703E" w:rsidP="005B788E">
      <w:pPr>
        <w:pStyle w:val="ListParagraph"/>
        <w:numPr>
          <w:ilvl w:val="0"/>
          <w:numId w:val="249"/>
        </w:numPr>
        <w:rPr>
          <w:rFonts w:cs="Arial"/>
          <w:sz w:val="18"/>
          <w:szCs w:val="18"/>
        </w:rPr>
      </w:pPr>
      <w:r w:rsidRPr="00952AF4">
        <w:rPr>
          <w:rFonts w:cs="Arial"/>
          <w:sz w:val="18"/>
          <w:szCs w:val="18"/>
        </w:rPr>
        <w:t>Winner Re</w:t>
      </w:r>
      <w:r w:rsidR="00552026">
        <w:rPr>
          <w:rFonts w:cs="Arial"/>
          <w:sz w:val="18"/>
          <w:szCs w:val="18"/>
        </w:rPr>
        <w:t>move All PP Add/minus1PP and Lo</w:t>
      </w:r>
      <w:r w:rsidRPr="00952AF4">
        <w:rPr>
          <w:rFonts w:cs="Arial"/>
          <w:sz w:val="18"/>
          <w:szCs w:val="18"/>
        </w:rPr>
        <w:t>ser remove all</w:t>
      </w:r>
    </w:p>
    <w:p w14:paraId="2813E900" w14:textId="77777777" w:rsidR="00DF703E" w:rsidRPr="00952AF4" w:rsidRDefault="00552026" w:rsidP="005B788E">
      <w:pPr>
        <w:pStyle w:val="ListParagraph"/>
        <w:numPr>
          <w:ilvl w:val="0"/>
          <w:numId w:val="249"/>
        </w:numPr>
        <w:rPr>
          <w:rFonts w:cs="Arial"/>
          <w:sz w:val="18"/>
          <w:szCs w:val="18"/>
        </w:rPr>
      </w:pPr>
      <w:r>
        <w:rPr>
          <w:rFonts w:cs="Arial"/>
          <w:sz w:val="18"/>
          <w:szCs w:val="18"/>
        </w:rPr>
        <w:t>Winner Remove All PP and Lo</w:t>
      </w:r>
      <w:r w:rsidR="00DF703E" w:rsidRPr="00952AF4">
        <w:rPr>
          <w:rFonts w:cs="Arial"/>
          <w:sz w:val="18"/>
          <w:szCs w:val="18"/>
        </w:rPr>
        <w:t>ser Add 1PP</w:t>
      </w:r>
    </w:p>
    <w:p w14:paraId="1EDE8044" w14:textId="77777777" w:rsidR="00DF703E" w:rsidRPr="00952AF4" w:rsidRDefault="00DF703E" w:rsidP="00DF703E">
      <w:pPr>
        <w:ind w:left="720"/>
        <w:rPr>
          <w:rFonts w:cs="Arial"/>
          <w:sz w:val="18"/>
          <w:szCs w:val="18"/>
        </w:rPr>
      </w:pPr>
    </w:p>
    <w:p w14:paraId="58EB6D52" w14:textId="77777777" w:rsidR="00DF703E" w:rsidRPr="00952AF4" w:rsidRDefault="00DF703E" w:rsidP="00952AF4">
      <w:pPr>
        <w:pStyle w:val="ListParagraph"/>
        <w:ind w:left="2160"/>
        <w:rPr>
          <w:rFonts w:cs="Arial"/>
          <w:bCs/>
          <w:sz w:val="18"/>
          <w:szCs w:val="18"/>
        </w:rPr>
      </w:pPr>
      <w:r w:rsidRPr="00952AF4">
        <w:rPr>
          <w:rFonts w:cs="Arial"/>
          <w:bCs/>
          <w:sz w:val="18"/>
          <w:szCs w:val="18"/>
        </w:rPr>
        <w:t>NGPC utilizes drawings for limited big game permits and paddlefish archery and snagging permits to help distribute permits in an impartial manner.  The draw process is dependent upon the species being drawn or the type of permit the system will generate.  Variations in methods are used based on permit demand and the desire for drawings to be more predictable, while giving long-term applicants priority to specific permits (</w:t>
      </w:r>
      <w:r w:rsidR="001D4E78">
        <w:rPr>
          <w:rFonts w:cs="Arial"/>
          <w:bCs/>
          <w:sz w:val="18"/>
          <w:szCs w:val="18"/>
        </w:rPr>
        <w:t xml:space="preserve">e.g., </w:t>
      </w:r>
      <w:r w:rsidRPr="00952AF4">
        <w:rPr>
          <w:rFonts w:cs="Arial"/>
          <w:bCs/>
          <w:sz w:val="18"/>
          <w:szCs w:val="18"/>
        </w:rPr>
        <w:t xml:space="preserve">preference and bonus points) and others are just random drawings. </w:t>
      </w:r>
      <w:r w:rsidR="001D4E78">
        <w:rPr>
          <w:rFonts w:cs="Arial"/>
          <w:bCs/>
          <w:sz w:val="18"/>
          <w:szCs w:val="18"/>
        </w:rPr>
        <w:t xml:space="preserve"> Each permit issued by the draw</w:t>
      </w:r>
      <w:r w:rsidRPr="00952AF4">
        <w:rPr>
          <w:rFonts w:cs="Arial"/>
          <w:bCs/>
          <w:sz w:val="18"/>
          <w:szCs w:val="18"/>
        </w:rPr>
        <w:t xml:space="preserve"> must start with an application process </w:t>
      </w:r>
      <w:r w:rsidR="001D4E78">
        <w:rPr>
          <w:rFonts w:cs="Arial"/>
          <w:bCs/>
          <w:sz w:val="18"/>
          <w:szCs w:val="18"/>
        </w:rPr>
        <w:t>to</w:t>
      </w:r>
      <w:r w:rsidRPr="00952AF4">
        <w:rPr>
          <w:rFonts w:cs="Arial"/>
          <w:bCs/>
          <w:sz w:val="18"/>
          <w:szCs w:val="18"/>
        </w:rPr>
        <w:t xml:space="preserve"> include collection of a non-refundable application fee.  Dependent on the permit issued, a permit issue fee </w:t>
      </w:r>
      <w:r w:rsidR="001D4E78">
        <w:rPr>
          <w:rFonts w:cs="Arial"/>
          <w:bCs/>
          <w:sz w:val="18"/>
          <w:szCs w:val="18"/>
        </w:rPr>
        <w:t>and</w:t>
      </w:r>
      <w:r w:rsidRPr="00952AF4">
        <w:rPr>
          <w:rFonts w:cs="Arial"/>
          <w:bCs/>
          <w:sz w:val="18"/>
          <w:szCs w:val="18"/>
        </w:rPr>
        <w:t xml:space="preserve"> a base permit fee may also be charged/collected after the draw.</w:t>
      </w:r>
    </w:p>
    <w:p w14:paraId="5ACDBA9B" w14:textId="77777777" w:rsidR="00DF703E" w:rsidRPr="00952AF4" w:rsidRDefault="00DF703E" w:rsidP="00952AF4">
      <w:pPr>
        <w:pStyle w:val="ListParagraph"/>
        <w:ind w:left="2160"/>
        <w:rPr>
          <w:rFonts w:cs="Arial"/>
          <w:bCs/>
          <w:sz w:val="18"/>
          <w:szCs w:val="18"/>
        </w:rPr>
      </w:pPr>
    </w:p>
    <w:p w14:paraId="217CA1A7" w14:textId="77777777" w:rsidR="00DF703E" w:rsidRPr="00952AF4" w:rsidRDefault="00DF703E" w:rsidP="00952AF4">
      <w:pPr>
        <w:pStyle w:val="ListParagraph"/>
        <w:ind w:left="2160"/>
        <w:rPr>
          <w:rFonts w:cs="Arial"/>
          <w:bCs/>
          <w:sz w:val="18"/>
          <w:szCs w:val="18"/>
        </w:rPr>
      </w:pPr>
      <w:r w:rsidRPr="00952AF4">
        <w:rPr>
          <w:rFonts w:cs="Arial"/>
          <w:bCs/>
          <w:sz w:val="18"/>
          <w:szCs w:val="18"/>
        </w:rPr>
        <w:t>All draw applications have a nonrefundable application fee.  The fee changes based on species.  Paperless applications are sold online from the</w:t>
      </w:r>
      <w:r w:rsidR="001D4E78">
        <w:rPr>
          <w:rFonts w:cs="Arial"/>
          <w:bCs/>
          <w:sz w:val="18"/>
          <w:szCs w:val="18"/>
        </w:rPr>
        <w:t xml:space="preserve"> public</w:t>
      </w:r>
      <w:r w:rsidRPr="00952AF4">
        <w:rPr>
          <w:rFonts w:cs="Arial"/>
          <w:bCs/>
          <w:sz w:val="18"/>
          <w:szCs w:val="18"/>
        </w:rPr>
        <w:t xml:space="preserve"> website. Paper applications are accepted in person and through the </w:t>
      </w:r>
      <w:r w:rsidR="001D4E78">
        <w:rPr>
          <w:rFonts w:cs="Arial"/>
          <w:bCs/>
          <w:sz w:val="18"/>
          <w:szCs w:val="18"/>
        </w:rPr>
        <w:t>postal</w:t>
      </w:r>
      <w:r w:rsidRPr="00952AF4">
        <w:rPr>
          <w:rFonts w:cs="Arial"/>
          <w:bCs/>
          <w:sz w:val="18"/>
          <w:szCs w:val="18"/>
        </w:rPr>
        <w:t xml:space="preserve"> mail.  The paper application is </w:t>
      </w:r>
      <w:r w:rsidR="001D4E78">
        <w:rPr>
          <w:rFonts w:cs="Arial"/>
          <w:bCs/>
          <w:sz w:val="18"/>
          <w:szCs w:val="18"/>
        </w:rPr>
        <w:t>located</w:t>
      </w:r>
      <w:r w:rsidRPr="00952AF4">
        <w:rPr>
          <w:rFonts w:cs="Arial"/>
          <w:bCs/>
          <w:sz w:val="18"/>
          <w:szCs w:val="18"/>
        </w:rPr>
        <w:t xml:space="preserve"> on the website and </w:t>
      </w:r>
      <w:r w:rsidR="001D4E78">
        <w:rPr>
          <w:rFonts w:cs="Arial"/>
          <w:bCs/>
          <w:sz w:val="18"/>
          <w:szCs w:val="18"/>
        </w:rPr>
        <w:t xml:space="preserve">in the </w:t>
      </w:r>
      <w:r w:rsidRPr="00952AF4">
        <w:rPr>
          <w:rFonts w:cs="Arial"/>
          <w:bCs/>
          <w:sz w:val="18"/>
          <w:szCs w:val="18"/>
        </w:rPr>
        <w:t xml:space="preserve">Big Game Guide or the Fishing Guide.  If a customer does not have access to a computer, they may </w:t>
      </w:r>
      <w:r w:rsidR="001D4E78">
        <w:rPr>
          <w:rFonts w:cs="Arial"/>
          <w:bCs/>
          <w:sz w:val="18"/>
          <w:szCs w:val="18"/>
        </w:rPr>
        <w:t>purchase applications at any</w:t>
      </w:r>
      <w:r w:rsidRPr="00952AF4">
        <w:rPr>
          <w:rFonts w:cs="Arial"/>
          <w:bCs/>
          <w:sz w:val="18"/>
          <w:szCs w:val="18"/>
        </w:rPr>
        <w:t xml:space="preserve"> NGPC permitting office or application information may be taken over the phone and entered into the sales application.   Regulations require the following information from each applicant: full name, mailing address, date of birth, gender, height, weight, hair color, eye color, daytime phone number and last four digits of Social Security number (</w:t>
      </w:r>
      <w:r w:rsidR="001D4E78">
        <w:rPr>
          <w:rFonts w:cs="Arial"/>
          <w:bCs/>
          <w:sz w:val="18"/>
          <w:szCs w:val="18"/>
        </w:rPr>
        <w:t>“INTL” for international customers</w:t>
      </w:r>
      <w:r w:rsidRPr="00952AF4">
        <w:rPr>
          <w:rFonts w:cs="Arial"/>
          <w:bCs/>
          <w:sz w:val="18"/>
          <w:szCs w:val="18"/>
        </w:rPr>
        <w:t xml:space="preserve">). E-mail addresses </w:t>
      </w:r>
      <w:r w:rsidR="001D4E78">
        <w:rPr>
          <w:rFonts w:cs="Arial"/>
          <w:bCs/>
          <w:sz w:val="18"/>
          <w:szCs w:val="18"/>
        </w:rPr>
        <w:t>are encouraged</w:t>
      </w:r>
      <w:r w:rsidRPr="00952AF4">
        <w:rPr>
          <w:rFonts w:cs="Arial"/>
          <w:bCs/>
          <w:sz w:val="18"/>
          <w:szCs w:val="18"/>
        </w:rPr>
        <w:t xml:space="preserve">.  </w:t>
      </w:r>
    </w:p>
    <w:p w14:paraId="4552593C" w14:textId="77777777" w:rsidR="00DF703E" w:rsidRPr="00952AF4" w:rsidRDefault="00DF703E" w:rsidP="00952AF4">
      <w:pPr>
        <w:pStyle w:val="ListParagraph"/>
        <w:ind w:left="2160"/>
        <w:rPr>
          <w:rFonts w:cs="Arial"/>
          <w:bCs/>
          <w:sz w:val="18"/>
          <w:szCs w:val="18"/>
        </w:rPr>
      </w:pPr>
    </w:p>
    <w:p w14:paraId="03363D46" w14:textId="77777777" w:rsidR="00DF703E" w:rsidRPr="00952AF4" w:rsidRDefault="00DF703E" w:rsidP="00952AF4">
      <w:pPr>
        <w:pStyle w:val="ListParagraph"/>
        <w:ind w:left="2160"/>
        <w:rPr>
          <w:rFonts w:cs="Arial"/>
          <w:bCs/>
          <w:sz w:val="18"/>
          <w:szCs w:val="18"/>
        </w:rPr>
      </w:pPr>
      <w:r w:rsidRPr="00952AF4">
        <w:rPr>
          <w:rFonts w:cs="Arial"/>
          <w:bCs/>
          <w:sz w:val="18"/>
          <w:szCs w:val="18"/>
        </w:rPr>
        <w:t>Application information collected in addition to personal information is</w:t>
      </w:r>
      <w:r w:rsidR="00C101BA">
        <w:rPr>
          <w:rFonts w:cs="Arial"/>
          <w:bCs/>
          <w:sz w:val="18"/>
          <w:szCs w:val="18"/>
        </w:rPr>
        <w:t>:</w:t>
      </w:r>
      <w:r w:rsidRPr="00952AF4">
        <w:rPr>
          <w:rFonts w:cs="Arial"/>
          <w:bCs/>
          <w:sz w:val="18"/>
          <w:szCs w:val="18"/>
        </w:rPr>
        <w:t xml:space="preserve"> species, unit(s), buddy (if applicable), res</w:t>
      </w:r>
      <w:r w:rsidR="00C101BA">
        <w:rPr>
          <w:rFonts w:cs="Arial"/>
          <w:bCs/>
          <w:sz w:val="18"/>
          <w:szCs w:val="18"/>
        </w:rPr>
        <w:t>idency, revocation history, equipment/season of choice, l</w:t>
      </w:r>
      <w:r w:rsidRPr="00952AF4">
        <w:rPr>
          <w:rFonts w:cs="Arial"/>
          <w:bCs/>
          <w:sz w:val="18"/>
          <w:szCs w:val="18"/>
        </w:rPr>
        <w:t>andowner legal description, county and number of acres applicant owns or operates</w:t>
      </w:r>
      <w:r w:rsidR="00C101BA">
        <w:rPr>
          <w:rFonts w:cs="Arial"/>
          <w:bCs/>
          <w:sz w:val="18"/>
          <w:szCs w:val="18"/>
        </w:rPr>
        <w:t>, and o</w:t>
      </w:r>
      <w:r w:rsidRPr="00952AF4">
        <w:rPr>
          <w:rFonts w:cs="Arial"/>
          <w:bCs/>
          <w:sz w:val="18"/>
          <w:szCs w:val="18"/>
        </w:rPr>
        <w:t>wner of property and relationship of applicant to owner. The price of the application varies by species.</w:t>
      </w:r>
    </w:p>
    <w:p w14:paraId="52D95E2D" w14:textId="77777777" w:rsidR="00DF703E" w:rsidRPr="00952AF4" w:rsidRDefault="00DF703E" w:rsidP="00DF703E">
      <w:pPr>
        <w:rPr>
          <w:rFonts w:cs="Arial"/>
          <w:sz w:val="18"/>
          <w:szCs w:val="18"/>
        </w:rPr>
      </w:pPr>
    </w:p>
    <w:p w14:paraId="77FEC395" w14:textId="77777777" w:rsidR="00DF703E" w:rsidRPr="00952AF4" w:rsidRDefault="00DF703E" w:rsidP="00952AF4">
      <w:pPr>
        <w:pStyle w:val="ListParagraph"/>
        <w:numPr>
          <w:ilvl w:val="2"/>
          <w:numId w:val="79"/>
        </w:numPr>
        <w:rPr>
          <w:rFonts w:cs="Arial"/>
          <w:sz w:val="18"/>
          <w:szCs w:val="18"/>
        </w:rPr>
      </w:pPr>
      <w:r w:rsidRPr="00952AF4">
        <w:rPr>
          <w:rFonts w:cs="Arial"/>
          <w:sz w:val="18"/>
          <w:szCs w:val="18"/>
        </w:rPr>
        <w:t xml:space="preserve">While each drawing type has variations in how applications are </w:t>
      </w:r>
      <w:r w:rsidR="00C101BA">
        <w:rPr>
          <w:rFonts w:cs="Arial"/>
          <w:sz w:val="18"/>
          <w:szCs w:val="18"/>
        </w:rPr>
        <w:t>prioritized, the overall draw</w:t>
      </w:r>
      <w:r w:rsidRPr="00952AF4">
        <w:rPr>
          <w:rFonts w:cs="Arial"/>
          <w:sz w:val="18"/>
          <w:szCs w:val="18"/>
        </w:rPr>
        <w:t xml:space="preserve"> process is the same.  </w:t>
      </w:r>
    </w:p>
    <w:p w14:paraId="03A216CE" w14:textId="77777777" w:rsidR="00DF703E" w:rsidRPr="00952AF4" w:rsidRDefault="00DF703E" w:rsidP="00952AF4">
      <w:pPr>
        <w:pStyle w:val="ListParagraph"/>
        <w:numPr>
          <w:ilvl w:val="0"/>
          <w:numId w:val="130"/>
        </w:numPr>
        <w:rPr>
          <w:rFonts w:cs="Arial"/>
          <w:sz w:val="18"/>
          <w:szCs w:val="18"/>
        </w:rPr>
      </w:pPr>
      <w:r w:rsidRPr="00952AF4">
        <w:rPr>
          <w:rFonts w:cs="Arial"/>
          <w:sz w:val="18"/>
          <w:szCs w:val="18"/>
        </w:rPr>
        <w:t>Applications are randomly assigned a drawing number (with applicable preference or bonus points applied).</w:t>
      </w:r>
    </w:p>
    <w:p w14:paraId="7C51910F" w14:textId="77777777" w:rsidR="00DF703E" w:rsidRPr="00952AF4" w:rsidRDefault="00DF703E" w:rsidP="00952AF4">
      <w:pPr>
        <w:pStyle w:val="ListParagraph"/>
        <w:numPr>
          <w:ilvl w:val="0"/>
          <w:numId w:val="130"/>
        </w:numPr>
        <w:rPr>
          <w:rFonts w:cs="Arial"/>
          <w:sz w:val="18"/>
          <w:szCs w:val="18"/>
        </w:rPr>
      </w:pPr>
      <w:r w:rsidRPr="00952AF4">
        <w:rPr>
          <w:rFonts w:cs="Arial"/>
          <w:sz w:val="18"/>
          <w:szCs w:val="18"/>
        </w:rPr>
        <w:t>The list of applications is sorted by drawing number from lowest to highest (1 to “n”, where “n” = number of applications).</w:t>
      </w:r>
    </w:p>
    <w:p w14:paraId="6036DD70" w14:textId="77777777" w:rsidR="00DF703E" w:rsidRPr="00952AF4" w:rsidRDefault="00DF703E" w:rsidP="00952AF4">
      <w:pPr>
        <w:pStyle w:val="ListParagraph"/>
        <w:numPr>
          <w:ilvl w:val="0"/>
          <w:numId w:val="130"/>
        </w:numPr>
        <w:rPr>
          <w:rFonts w:cs="Arial"/>
          <w:sz w:val="18"/>
          <w:szCs w:val="18"/>
        </w:rPr>
      </w:pPr>
      <w:r w:rsidRPr="00952AF4">
        <w:rPr>
          <w:rFonts w:cs="Arial"/>
          <w:sz w:val="18"/>
          <w:szCs w:val="18"/>
        </w:rPr>
        <w:t>Applications are evaluated sequentially, starting with the first choice of the top applicant.  If the quota of the first choice of an applicant is filled, the second choice will be evaluated</w:t>
      </w:r>
      <w:r w:rsidR="00C101BA">
        <w:rPr>
          <w:rFonts w:cs="Arial"/>
          <w:sz w:val="18"/>
          <w:szCs w:val="18"/>
        </w:rPr>
        <w:t>.</w:t>
      </w:r>
    </w:p>
    <w:p w14:paraId="33DA0E98" w14:textId="77777777" w:rsidR="00DF703E" w:rsidRPr="00952AF4" w:rsidRDefault="00DF703E" w:rsidP="00952AF4">
      <w:pPr>
        <w:pStyle w:val="ListParagraph"/>
        <w:numPr>
          <w:ilvl w:val="0"/>
          <w:numId w:val="130"/>
        </w:numPr>
        <w:rPr>
          <w:rFonts w:cs="Arial"/>
          <w:sz w:val="18"/>
          <w:szCs w:val="18"/>
        </w:rPr>
      </w:pPr>
      <w:r w:rsidRPr="00952AF4">
        <w:rPr>
          <w:rFonts w:cs="Arial"/>
          <w:sz w:val="18"/>
          <w:szCs w:val="18"/>
        </w:rPr>
        <w:t xml:space="preserve">Any unfilled/unpaid permit quotas may be available “first-come-first-serve” and available for purchase during the “Buy” period or awarded to the next successional applicant. </w:t>
      </w:r>
    </w:p>
    <w:p w14:paraId="4F6EAF31" w14:textId="77777777" w:rsidR="00DF703E" w:rsidRPr="00952AF4" w:rsidRDefault="00DF703E" w:rsidP="00DF703E">
      <w:pPr>
        <w:rPr>
          <w:rFonts w:cs="Arial"/>
          <w:sz w:val="18"/>
          <w:szCs w:val="18"/>
        </w:rPr>
      </w:pPr>
    </w:p>
    <w:p w14:paraId="6443B9B3"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Preference Point Drawings: Deer, General Antelope, Landowner Antelope, Landowner Bull Elk, Paddlefish</w:t>
      </w:r>
    </w:p>
    <w:p w14:paraId="1537EC22"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In preference point drawings, unsuccessful applicants receive a preference point for each </w:t>
      </w:r>
      <w:r w:rsidR="00462D29">
        <w:rPr>
          <w:rFonts w:cs="Arial"/>
          <w:bCs/>
          <w:sz w:val="18"/>
          <w:szCs w:val="18"/>
        </w:rPr>
        <w:t>drawing</w:t>
      </w:r>
      <w:r w:rsidRPr="00952AF4">
        <w:rPr>
          <w:rFonts w:cs="Arial"/>
          <w:bCs/>
          <w:sz w:val="18"/>
          <w:szCs w:val="18"/>
        </w:rPr>
        <w:t xml:space="preserve"> they are un</w:t>
      </w:r>
      <w:r w:rsidR="00462D29">
        <w:rPr>
          <w:rFonts w:cs="Arial"/>
          <w:bCs/>
          <w:sz w:val="18"/>
          <w:szCs w:val="18"/>
        </w:rPr>
        <w:t>successful in</w:t>
      </w:r>
      <w:r w:rsidRPr="00952AF4">
        <w:rPr>
          <w:rFonts w:cs="Arial"/>
          <w:bCs/>
          <w:sz w:val="18"/>
          <w:szCs w:val="18"/>
        </w:rPr>
        <w:t>. Applicants with the most preference points are given priority in the drawing process and those with the most points are drawn first.  Drawing a first or second choice permit will result in</w:t>
      </w:r>
      <w:r w:rsidR="00462D29">
        <w:rPr>
          <w:rFonts w:cs="Arial"/>
          <w:bCs/>
          <w:sz w:val="18"/>
          <w:szCs w:val="18"/>
        </w:rPr>
        <w:t xml:space="preserve"> the loss of preference points.</w:t>
      </w:r>
      <w:r w:rsidR="00124562">
        <w:rPr>
          <w:rFonts w:cs="Arial"/>
          <w:bCs/>
          <w:sz w:val="18"/>
          <w:szCs w:val="18"/>
        </w:rPr>
        <w:t xml:space="preserve"> Buddy applications are allowed.</w:t>
      </w:r>
    </w:p>
    <w:p w14:paraId="1D6AA19B" w14:textId="77777777" w:rsidR="00DF703E" w:rsidRPr="00952AF4" w:rsidRDefault="00DF703E" w:rsidP="00DF703E">
      <w:pPr>
        <w:rPr>
          <w:rFonts w:cs="Arial"/>
          <w:sz w:val="18"/>
          <w:szCs w:val="18"/>
        </w:rPr>
      </w:pPr>
    </w:p>
    <w:p w14:paraId="1EC67534"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Bonus Point Drawings: General Bull Elk</w:t>
      </w:r>
    </w:p>
    <w:p w14:paraId="3E8B00B7" w14:textId="77777777" w:rsidR="00DF703E" w:rsidRPr="00952AF4" w:rsidRDefault="00DC0B3A" w:rsidP="00952AF4">
      <w:pPr>
        <w:pStyle w:val="ListParagraph"/>
        <w:ind w:left="2160"/>
        <w:rPr>
          <w:rFonts w:cs="Arial"/>
          <w:bCs/>
          <w:sz w:val="18"/>
          <w:szCs w:val="18"/>
        </w:rPr>
      </w:pPr>
      <w:r>
        <w:rPr>
          <w:rFonts w:cs="Arial"/>
          <w:bCs/>
          <w:sz w:val="18"/>
          <w:szCs w:val="18"/>
        </w:rPr>
        <w:t>A</w:t>
      </w:r>
      <w:r w:rsidR="00DF703E" w:rsidRPr="00952AF4">
        <w:rPr>
          <w:rFonts w:cs="Arial"/>
          <w:bCs/>
          <w:sz w:val="18"/>
          <w:szCs w:val="18"/>
        </w:rPr>
        <w:t>pplicants receive a bonus point for each year they are unsuccessful</w:t>
      </w:r>
      <w:r>
        <w:rPr>
          <w:rFonts w:cs="Arial"/>
          <w:bCs/>
          <w:sz w:val="18"/>
          <w:szCs w:val="18"/>
        </w:rPr>
        <w:t>.</w:t>
      </w:r>
      <w:r w:rsidR="00DF703E" w:rsidRPr="00952AF4">
        <w:rPr>
          <w:rFonts w:cs="Arial"/>
          <w:bCs/>
          <w:sz w:val="18"/>
          <w:szCs w:val="18"/>
        </w:rPr>
        <w:t xml:space="preserve"> Bonus points began in 2014 for general bull elk permits. Each </w:t>
      </w:r>
      <w:r>
        <w:rPr>
          <w:rFonts w:cs="Arial"/>
          <w:bCs/>
          <w:sz w:val="18"/>
          <w:szCs w:val="18"/>
        </w:rPr>
        <w:t>applicant has n + 1 application</w:t>
      </w:r>
      <w:r w:rsidR="00DF703E" w:rsidRPr="00952AF4">
        <w:rPr>
          <w:rFonts w:cs="Arial"/>
          <w:bCs/>
          <w:sz w:val="18"/>
          <w:szCs w:val="18"/>
        </w:rPr>
        <w:t xml:space="preserve"> in the drawing, where n = the number of bonus points.  Drawing a first or second choice permit will result in the loss of bonus points</w:t>
      </w:r>
      <w:r>
        <w:rPr>
          <w:rFonts w:cs="Arial"/>
          <w:bCs/>
          <w:sz w:val="18"/>
          <w:szCs w:val="18"/>
        </w:rPr>
        <w:t>.</w:t>
      </w:r>
      <w:r w:rsidR="00DF703E" w:rsidRPr="00952AF4">
        <w:rPr>
          <w:rFonts w:cs="Arial"/>
          <w:bCs/>
          <w:sz w:val="18"/>
          <w:szCs w:val="18"/>
        </w:rPr>
        <w:t xml:space="preserve">  </w:t>
      </w:r>
    </w:p>
    <w:p w14:paraId="75A7487D" w14:textId="77777777" w:rsidR="00DF703E" w:rsidRPr="00952AF4" w:rsidRDefault="00DF703E" w:rsidP="00952AF4">
      <w:pPr>
        <w:pStyle w:val="ListParagraph"/>
        <w:ind w:left="2160"/>
        <w:rPr>
          <w:rFonts w:cs="Arial"/>
          <w:bCs/>
          <w:sz w:val="18"/>
          <w:szCs w:val="18"/>
        </w:rPr>
      </w:pPr>
    </w:p>
    <w:p w14:paraId="2D94E5B6"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Applicants may not submit more than one application </w:t>
      </w:r>
      <w:r w:rsidR="00DC7B06">
        <w:rPr>
          <w:rFonts w:cs="Arial"/>
          <w:bCs/>
          <w:sz w:val="18"/>
          <w:szCs w:val="18"/>
        </w:rPr>
        <w:t>per</w:t>
      </w:r>
      <w:r w:rsidRPr="00952AF4">
        <w:rPr>
          <w:rFonts w:cs="Arial"/>
          <w:bCs/>
          <w:sz w:val="18"/>
          <w:szCs w:val="18"/>
        </w:rPr>
        <w:t xml:space="preserve"> species</w:t>
      </w:r>
      <w:r w:rsidR="00DC7B06">
        <w:rPr>
          <w:rFonts w:cs="Arial"/>
          <w:bCs/>
          <w:sz w:val="18"/>
          <w:szCs w:val="18"/>
        </w:rPr>
        <w:t xml:space="preserve">. </w:t>
      </w:r>
      <w:r w:rsidRPr="00952AF4">
        <w:rPr>
          <w:rFonts w:cs="Arial"/>
          <w:bCs/>
          <w:sz w:val="18"/>
          <w:szCs w:val="18"/>
        </w:rPr>
        <w:t xml:space="preserve">Applicants are allowed to </w:t>
      </w:r>
      <w:r w:rsidR="00DC7B06">
        <w:rPr>
          <w:rFonts w:cs="Arial"/>
          <w:bCs/>
          <w:sz w:val="18"/>
          <w:szCs w:val="18"/>
        </w:rPr>
        <w:t>apply for</w:t>
      </w:r>
      <w:r w:rsidRPr="00952AF4">
        <w:rPr>
          <w:rFonts w:cs="Arial"/>
          <w:bCs/>
          <w:sz w:val="18"/>
          <w:szCs w:val="18"/>
        </w:rPr>
        <w:t xml:space="preserve"> both bull</w:t>
      </w:r>
      <w:r w:rsidR="00DC7B06">
        <w:rPr>
          <w:rFonts w:cs="Arial"/>
          <w:bCs/>
          <w:sz w:val="18"/>
          <w:szCs w:val="18"/>
        </w:rPr>
        <w:t xml:space="preserve"> elk</w:t>
      </w:r>
      <w:r w:rsidRPr="00952AF4">
        <w:rPr>
          <w:rFonts w:cs="Arial"/>
          <w:bCs/>
          <w:sz w:val="18"/>
          <w:szCs w:val="18"/>
        </w:rPr>
        <w:t xml:space="preserve"> and antlerless</w:t>
      </w:r>
      <w:r w:rsidR="00DC7B06">
        <w:rPr>
          <w:rFonts w:cs="Arial"/>
          <w:bCs/>
          <w:sz w:val="18"/>
          <w:szCs w:val="18"/>
        </w:rPr>
        <w:t xml:space="preserve"> elk</w:t>
      </w:r>
      <w:r w:rsidRPr="00952AF4">
        <w:rPr>
          <w:rFonts w:cs="Arial"/>
          <w:bCs/>
          <w:sz w:val="18"/>
          <w:szCs w:val="18"/>
        </w:rPr>
        <w:t xml:space="preserve"> permits on the same application</w:t>
      </w:r>
      <w:r w:rsidR="00DC7B06">
        <w:rPr>
          <w:rFonts w:cs="Arial"/>
          <w:bCs/>
          <w:sz w:val="18"/>
          <w:szCs w:val="18"/>
        </w:rPr>
        <w:t>. T</w:t>
      </w:r>
      <w:r w:rsidRPr="00952AF4">
        <w:rPr>
          <w:rFonts w:cs="Arial"/>
          <w:bCs/>
          <w:sz w:val="18"/>
          <w:szCs w:val="18"/>
        </w:rPr>
        <w:t>wo separate drawings are held with a single set of applications.  The bull permits are drawn first with the appropriate rules (preference for LO and bonus for General) applied.  The applicant list is reset and the antlerless permits are drawn with basic lottery rules applied.  This allows all applicants the same opportunity at bull and antlerless permits, should they choose to apply for both.</w:t>
      </w:r>
      <w:r w:rsidR="00DC7B06">
        <w:rPr>
          <w:rFonts w:cs="Arial"/>
          <w:bCs/>
          <w:sz w:val="18"/>
          <w:szCs w:val="18"/>
        </w:rPr>
        <w:t xml:space="preserve"> </w:t>
      </w:r>
      <w:r w:rsidRPr="00952AF4">
        <w:rPr>
          <w:rFonts w:cs="Arial"/>
          <w:bCs/>
          <w:sz w:val="18"/>
          <w:szCs w:val="18"/>
        </w:rPr>
        <w:t xml:space="preserve">Each applicant for a limited permit must select a “First Choice” </w:t>
      </w:r>
      <w:r w:rsidR="00DC7B06">
        <w:rPr>
          <w:rFonts w:cs="Arial"/>
          <w:bCs/>
          <w:sz w:val="18"/>
          <w:szCs w:val="18"/>
        </w:rPr>
        <w:t xml:space="preserve">and </w:t>
      </w:r>
      <w:r w:rsidRPr="00952AF4">
        <w:rPr>
          <w:rFonts w:cs="Arial"/>
          <w:bCs/>
          <w:sz w:val="18"/>
          <w:szCs w:val="18"/>
        </w:rPr>
        <w:t>may select an optional “Secon</w:t>
      </w:r>
      <w:r w:rsidR="00DC7B06">
        <w:rPr>
          <w:rFonts w:cs="Arial"/>
          <w:bCs/>
          <w:sz w:val="18"/>
          <w:szCs w:val="18"/>
        </w:rPr>
        <w:t xml:space="preserve">d Choice” on the application. </w:t>
      </w:r>
      <w:r w:rsidR="00DC7B06" w:rsidRPr="00952AF4">
        <w:rPr>
          <w:rFonts w:cs="Arial"/>
          <w:bCs/>
          <w:sz w:val="18"/>
          <w:szCs w:val="18"/>
        </w:rPr>
        <w:t>Species limits do not apply to multispecies lottery drawings (Combo and Super Tag permits)</w:t>
      </w:r>
      <w:r w:rsidR="00786324">
        <w:rPr>
          <w:rFonts w:cs="Arial"/>
          <w:bCs/>
          <w:sz w:val="18"/>
          <w:szCs w:val="18"/>
        </w:rPr>
        <w:t>.</w:t>
      </w:r>
    </w:p>
    <w:p w14:paraId="443D4C29" w14:textId="77777777" w:rsidR="00DF703E" w:rsidRPr="00952AF4" w:rsidRDefault="00DF703E" w:rsidP="00952AF4">
      <w:pPr>
        <w:pStyle w:val="ListParagraph"/>
        <w:ind w:left="2160"/>
        <w:rPr>
          <w:rFonts w:cs="Arial"/>
          <w:bCs/>
          <w:sz w:val="18"/>
          <w:szCs w:val="18"/>
        </w:rPr>
      </w:pPr>
    </w:p>
    <w:p w14:paraId="7E9FA0F3" w14:textId="77777777" w:rsidR="00DF703E" w:rsidRPr="00952AF4" w:rsidRDefault="00124562" w:rsidP="00952AF4">
      <w:pPr>
        <w:pStyle w:val="ListParagraph"/>
        <w:ind w:left="2160"/>
        <w:rPr>
          <w:rFonts w:cs="Arial"/>
          <w:bCs/>
          <w:sz w:val="18"/>
          <w:szCs w:val="18"/>
        </w:rPr>
      </w:pPr>
      <w:r>
        <w:rPr>
          <w:rFonts w:cs="Arial"/>
          <w:bCs/>
          <w:sz w:val="18"/>
          <w:szCs w:val="18"/>
        </w:rPr>
        <w:lastRenderedPageBreak/>
        <w:t xml:space="preserve">Nebraska allows for buddy applications. </w:t>
      </w:r>
      <w:r w:rsidRPr="00952AF4">
        <w:rPr>
          <w:rFonts w:cs="Arial"/>
          <w:bCs/>
          <w:sz w:val="18"/>
          <w:szCs w:val="18"/>
        </w:rPr>
        <w:t>Buddy applications are limited to two applicants</w:t>
      </w:r>
      <w:r>
        <w:rPr>
          <w:rFonts w:cs="Arial"/>
          <w:bCs/>
          <w:sz w:val="18"/>
          <w:szCs w:val="18"/>
        </w:rPr>
        <w:t xml:space="preserve"> and</w:t>
      </w:r>
      <w:r w:rsidR="00DF703E" w:rsidRPr="00786324">
        <w:rPr>
          <w:rFonts w:cs="Arial"/>
          <w:bCs/>
          <w:sz w:val="18"/>
          <w:szCs w:val="18"/>
          <w:highlight w:val="yellow"/>
        </w:rPr>
        <w:t xml:space="preserve"> </w:t>
      </w:r>
      <w:r w:rsidR="00DF703E" w:rsidRPr="00124562">
        <w:rPr>
          <w:rFonts w:cs="Arial"/>
          <w:bCs/>
          <w:sz w:val="18"/>
          <w:szCs w:val="18"/>
        </w:rPr>
        <w:t>ensure</w:t>
      </w:r>
      <w:r w:rsidR="00786324" w:rsidRPr="00124562">
        <w:rPr>
          <w:rFonts w:cs="Arial"/>
          <w:bCs/>
          <w:sz w:val="18"/>
          <w:szCs w:val="18"/>
        </w:rPr>
        <w:t xml:space="preserve"> either</w:t>
      </w:r>
      <w:r w:rsidR="00DF703E" w:rsidRPr="00124562">
        <w:rPr>
          <w:rFonts w:cs="Arial"/>
          <w:bCs/>
          <w:sz w:val="18"/>
          <w:szCs w:val="18"/>
        </w:rPr>
        <w:t xml:space="preserve"> both or neither will draw a permit in the same unit.</w:t>
      </w:r>
      <w:r>
        <w:rPr>
          <w:rFonts w:cs="Arial"/>
          <w:bCs/>
          <w:sz w:val="18"/>
          <w:szCs w:val="18"/>
        </w:rPr>
        <w:t xml:space="preserve"> </w:t>
      </w:r>
      <w:r w:rsidRPr="00952AF4">
        <w:rPr>
          <w:rFonts w:cs="Arial"/>
          <w:bCs/>
          <w:sz w:val="18"/>
          <w:szCs w:val="18"/>
        </w:rPr>
        <w:t>Both applicants must have the same residency status</w:t>
      </w:r>
      <w:r>
        <w:rPr>
          <w:rFonts w:cs="Arial"/>
          <w:bCs/>
          <w:sz w:val="18"/>
          <w:szCs w:val="18"/>
        </w:rPr>
        <w:t xml:space="preserve">. </w:t>
      </w:r>
      <w:r w:rsidR="00DF703E" w:rsidRPr="00124562">
        <w:rPr>
          <w:rFonts w:cs="Arial"/>
          <w:bCs/>
          <w:sz w:val="18"/>
          <w:szCs w:val="18"/>
        </w:rPr>
        <w:t>Buddy</w:t>
      </w:r>
      <w:r w:rsidR="00DF703E" w:rsidRPr="00952AF4">
        <w:rPr>
          <w:rFonts w:cs="Arial"/>
          <w:bCs/>
          <w:sz w:val="18"/>
          <w:szCs w:val="18"/>
        </w:rPr>
        <w:t xml:space="preserve"> applications are treated as one application in the drawing. The preference and bonus point level used will be determined by the lowest point total of the party (</w:t>
      </w:r>
      <w:r w:rsidR="00786324">
        <w:rPr>
          <w:rFonts w:cs="Arial"/>
          <w:bCs/>
          <w:sz w:val="18"/>
          <w:szCs w:val="18"/>
        </w:rPr>
        <w:t>i.e</w:t>
      </w:r>
      <w:r w:rsidR="00DF703E" w:rsidRPr="00952AF4">
        <w:rPr>
          <w:rFonts w:cs="Arial"/>
          <w:bCs/>
          <w:sz w:val="18"/>
          <w:szCs w:val="18"/>
        </w:rPr>
        <w:t>. Applicant A has 3 points and Applicant B has 4 points, the application will be credited with 3 points). If applying by mail, both applications must be marked as buddy and submitted in the same envelope.</w:t>
      </w:r>
      <w:r>
        <w:rPr>
          <w:rFonts w:cs="Arial"/>
          <w:bCs/>
          <w:sz w:val="18"/>
          <w:szCs w:val="18"/>
        </w:rPr>
        <w:t xml:space="preserve"> </w:t>
      </w:r>
      <w:r w:rsidRPr="00952AF4">
        <w:rPr>
          <w:rFonts w:cs="Arial"/>
          <w:bCs/>
          <w:sz w:val="18"/>
          <w:szCs w:val="18"/>
        </w:rPr>
        <w:t xml:space="preserve">One check is allowed for payment. If paying by credit card, buddies must use the same card.  </w:t>
      </w:r>
      <w:r w:rsidR="00DF703E" w:rsidRPr="00952AF4">
        <w:rPr>
          <w:rFonts w:cs="Arial"/>
          <w:bCs/>
          <w:sz w:val="18"/>
          <w:szCs w:val="18"/>
        </w:rPr>
        <w:t xml:space="preserve"> If applying online, applications must be submitted as buddy applications. </w:t>
      </w:r>
    </w:p>
    <w:p w14:paraId="4CEE853C" w14:textId="77777777" w:rsidR="00DF703E" w:rsidRPr="00952AF4" w:rsidRDefault="00DF703E" w:rsidP="00DF703E">
      <w:pPr>
        <w:rPr>
          <w:rFonts w:cs="Arial"/>
          <w:sz w:val="18"/>
          <w:szCs w:val="18"/>
        </w:rPr>
      </w:pPr>
    </w:p>
    <w:p w14:paraId="757A2B7B"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Lottery Permits: Bighorn Sheep, Mountain Lion, Multi-species Combo, Multi-species Super Tag</w:t>
      </w:r>
    </w:p>
    <w:p w14:paraId="6AE301F8"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In lottery drawings, each application has one chance in the drawing.  All applications have the same </w:t>
      </w:r>
      <w:r w:rsidR="00124562">
        <w:rPr>
          <w:rFonts w:cs="Arial"/>
          <w:bCs/>
          <w:sz w:val="18"/>
          <w:szCs w:val="18"/>
        </w:rPr>
        <w:t>odds</w:t>
      </w:r>
      <w:r w:rsidRPr="00952AF4">
        <w:rPr>
          <w:rFonts w:cs="Arial"/>
          <w:bCs/>
          <w:sz w:val="18"/>
          <w:szCs w:val="18"/>
        </w:rPr>
        <w:t xml:space="preserve"> of being drawn.  Lo</w:t>
      </w:r>
      <w:r w:rsidR="00124562">
        <w:rPr>
          <w:rFonts w:cs="Arial"/>
          <w:bCs/>
          <w:sz w:val="18"/>
          <w:szCs w:val="18"/>
        </w:rPr>
        <w:t xml:space="preserve">ttery drawings are used where a </w:t>
      </w:r>
      <w:r w:rsidRPr="00952AF4">
        <w:rPr>
          <w:rFonts w:cs="Arial"/>
          <w:bCs/>
          <w:sz w:val="18"/>
          <w:szCs w:val="18"/>
        </w:rPr>
        <w:t xml:space="preserve">limited number of permits are being drawn among a high number of applicants.  Some lottery drawings allow applicants to submit multiple applications.  Applications are sold over the counter at all NGPC locations, </w:t>
      </w:r>
      <w:r w:rsidR="00124562">
        <w:rPr>
          <w:rFonts w:cs="Arial"/>
          <w:bCs/>
          <w:sz w:val="18"/>
          <w:szCs w:val="18"/>
        </w:rPr>
        <w:t>the public website, p</w:t>
      </w:r>
      <w:r w:rsidRPr="00952AF4">
        <w:rPr>
          <w:rFonts w:cs="Arial"/>
          <w:bCs/>
          <w:sz w:val="18"/>
          <w:szCs w:val="18"/>
        </w:rPr>
        <w:t>h</w:t>
      </w:r>
      <w:r w:rsidR="00124562">
        <w:rPr>
          <w:rFonts w:cs="Arial"/>
          <w:bCs/>
          <w:sz w:val="18"/>
          <w:szCs w:val="18"/>
        </w:rPr>
        <w:t>one and mail order sales. The</w:t>
      </w:r>
      <w:r w:rsidRPr="00952AF4">
        <w:rPr>
          <w:rFonts w:cs="Arial"/>
          <w:bCs/>
          <w:sz w:val="18"/>
          <w:szCs w:val="18"/>
        </w:rPr>
        <w:t xml:space="preserve"> application fee is collected</w:t>
      </w:r>
      <w:r w:rsidR="00DB2C26">
        <w:rPr>
          <w:rFonts w:cs="Arial"/>
          <w:bCs/>
          <w:sz w:val="18"/>
          <w:szCs w:val="18"/>
        </w:rPr>
        <w:t xml:space="preserve"> at the time of application</w:t>
      </w:r>
      <w:r w:rsidRPr="00952AF4">
        <w:rPr>
          <w:rFonts w:cs="Arial"/>
          <w:bCs/>
          <w:sz w:val="18"/>
          <w:szCs w:val="18"/>
        </w:rPr>
        <w:t xml:space="preserve"> and the price of the resulting permit(s) is zero dollars. The current system allows for the capability to conduct </w:t>
      </w:r>
      <w:r w:rsidR="00DB2C26">
        <w:rPr>
          <w:rFonts w:cs="Arial"/>
          <w:bCs/>
          <w:sz w:val="18"/>
          <w:szCs w:val="18"/>
        </w:rPr>
        <w:t xml:space="preserve">electronic </w:t>
      </w:r>
      <w:r w:rsidRPr="00952AF4">
        <w:rPr>
          <w:rFonts w:cs="Arial"/>
          <w:bCs/>
          <w:sz w:val="18"/>
          <w:szCs w:val="18"/>
        </w:rPr>
        <w:t>lottery draws. Our agency may elect to conduct physical drawings during special Commission meetings for Bighorn Sheep.</w:t>
      </w:r>
    </w:p>
    <w:p w14:paraId="21CF83B4" w14:textId="77777777" w:rsidR="00DF703E" w:rsidRPr="00952AF4" w:rsidRDefault="00DF703E" w:rsidP="00DF703E">
      <w:pPr>
        <w:rPr>
          <w:rFonts w:cs="Arial"/>
          <w:sz w:val="18"/>
          <w:szCs w:val="18"/>
        </w:rPr>
      </w:pPr>
    </w:p>
    <w:p w14:paraId="30FC4691"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Auction Permits:</w:t>
      </w:r>
    </w:p>
    <w:p w14:paraId="592BE8AA" w14:textId="77777777" w:rsidR="00DF703E" w:rsidRPr="00952AF4" w:rsidRDefault="00DF703E" w:rsidP="00952AF4">
      <w:pPr>
        <w:pStyle w:val="ListParagraph"/>
        <w:ind w:left="2160"/>
        <w:rPr>
          <w:rFonts w:cs="Arial"/>
          <w:bCs/>
          <w:sz w:val="18"/>
          <w:szCs w:val="18"/>
        </w:rPr>
      </w:pPr>
      <w:r w:rsidRPr="00952AF4">
        <w:rPr>
          <w:rFonts w:cs="Arial"/>
          <w:bCs/>
          <w:sz w:val="18"/>
          <w:szCs w:val="18"/>
        </w:rPr>
        <w:t>Our agency has statutory permission to conduct auction drawings for specified shared-revenue big game permits. Permits are allocated to NGPC partners and a percentage of the proceeds are retained by the partner, while the remainder of the proceeds are kept by NGPC.  The permit system is used to print a paper field permit and record the NGPC share of proceeds received.</w:t>
      </w:r>
    </w:p>
    <w:p w14:paraId="0489A03F" w14:textId="77777777" w:rsidR="00DF703E" w:rsidRPr="00952AF4" w:rsidRDefault="00DF703E" w:rsidP="00DF703E">
      <w:pPr>
        <w:rPr>
          <w:rFonts w:cs="Arial"/>
          <w:color w:val="FF0000"/>
          <w:sz w:val="18"/>
          <w:szCs w:val="18"/>
        </w:rPr>
      </w:pPr>
    </w:p>
    <w:p w14:paraId="2ED5463D"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Landowner Permits</w:t>
      </w:r>
    </w:p>
    <w:p w14:paraId="46F45239" w14:textId="77777777" w:rsidR="00DF703E" w:rsidRPr="00952AF4" w:rsidRDefault="00DF703E" w:rsidP="00952AF4">
      <w:pPr>
        <w:pStyle w:val="ListParagraph"/>
        <w:ind w:left="2160"/>
        <w:rPr>
          <w:rFonts w:cs="Arial"/>
          <w:bCs/>
          <w:sz w:val="18"/>
          <w:szCs w:val="18"/>
        </w:rPr>
      </w:pPr>
      <w:r w:rsidRPr="00952AF4">
        <w:rPr>
          <w:rFonts w:cs="Arial"/>
          <w:bCs/>
          <w:sz w:val="18"/>
          <w:szCs w:val="18"/>
        </w:rPr>
        <w:t>Landowner Permits are available to</w:t>
      </w:r>
      <w:r w:rsidR="0054711B">
        <w:rPr>
          <w:rFonts w:cs="Arial"/>
          <w:bCs/>
          <w:sz w:val="18"/>
          <w:szCs w:val="18"/>
        </w:rPr>
        <w:t xml:space="preserve"> qualifying landowners and to qualifying family members</w:t>
      </w:r>
      <w:r w:rsidRPr="00952AF4">
        <w:rPr>
          <w:rFonts w:cs="Arial"/>
          <w:bCs/>
          <w:sz w:val="18"/>
          <w:szCs w:val="18"/>
        </w:rPr>
        <w:t xml:space="preserve">.  There are three (3) types of landowner permits: draw permits, buy permits, and special season (buy) permits.  An individual may qualify as a landowner by owning the minimum amount of agricultural land, leasing the minimum amount of land for agricultural purposes, or being a partner, officer, shareholder, or beneficiary designated as the qualifying landowner by a partnership, corporation, or trust that own the minimum amount of agricultural land.  </w:t>
      </w:r>
      <w:r w:rsidR="0054711B">
        <w:rPr>
          <w:rFonts w:cs="Arial"/>
          <w:bCs/>
          <w:sz w:val="18"/>
          <w:szCs w:val="18"/>
        </w:rPr>
        <w:t>A percentage of</w:t>
      </w:r>
      <w:r w:rsidRPr="00952AF4">
        <w:rPr>
          <w:rFonts w:cs="Arial"/>
          <w:bCs/>
          <w:sz w:val="18"/>
          <w:szCs w:val="18"/>
        </w:rPr>
        <w:t xml:space="preserve"> limited elk and antelope permits are allocated to the limited landowner quota.  All qualifying acres must be owned or leased for agricultural purposes</w:t>
      </w:r>
      <w:r w:rsidR="0054711B">
        <w:rPr>
          <w:rFonts w:cs="Arial"/>
          <w:bCs/>
          <w:sz w:val="18"/>
          <w:szCs w:val="18"/>
        </w:rPr>
        <w:t>. H</w:t>
      </w:r>
      <w:r w:rsidRPr="00952AF4">
        <w:rPr>
          <w:rFonts w:cs="Arial"/>
          <w:bCs/>
          <w:sz w:val="18"/>
          <w:szCs w:val="18"/>
        </w:rPr>
        <w:t xml:space="preserve">unting leases do not qualify.  </w:t>
      </w:r>
    </w:p>
    <w:p w14:paraId="26033A29" w14:textId="77777777" w:rsidR="00DF703E" w:rsidRPr="00952AF4" w:rsidRDefault="00DF703E" w:rsidP="00DF703E">
      <w:pPr>
        <w:rPr>
          <w:rFonts w:cs="Arial"/>
          <w:sz w:val="18"/>
          <w:szCs w:val="18"/>
        </w:rPr>
      </w:pPr>
    </w:p>
    <w:p w14:paraId="64DB0E7C" w14:textId="77777777" w:rsidR="00DF703E" w:rsidRPr="00952AF4" w:rsidRDefault="00DF703E" w:rsidP="00952AF4">
      <w:pPr>
        <w:pStyle w:val="ListParagraph"/>
        <w:numPr>
          <w:ilvl w:val="0"/>
          <w:numId w:val="131"/>
        </w:numPr>
        <w:rPr>
          <w:rFonts w:cs="Arial"/>
          <w:sz w:val="18"/>
          <w:szCs w:val="18"/>
        </w:rPr>
      </w:pPr>
      <w:r w:rsidRPr="00952AF4">
        <w:rPr>
          <w:rFonts w:cs="Arial"/>
          <w:sz w:val="18"/>
          <w:szCs w:val="18"/>
        </w:rPr>
        <w:t xml:space="preserve">Data we currently collect on legal descriptions include:  </w:t>
      </w:r>
    </w:p>
    <w:p w14:paraId="42C791D9"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Quarter</w:t>
      </w:r>
    </w:p>
    <w:p w14:paraId="7D3313C3"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Section</w:t>
      </w:r>
    </w:p>
    <w:p w14:paraId="2B8A0931"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Town</w:t>
      </w:r>
      <w:r w:rsidR="0017107E">
        <w:rPr>
          <w:rFonts w:cs="Arial"/>
          <w:sz w:val="18"/>
          <w:szCs w:val="18"/>
        </w:rPr>
        <w:t>ship</w:t>
      </w:r>
    </w:p>
    <w:p w14:paraId="698F5F43"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Range</w:t>
      </w:r>
    </w:p>
    <w:p w14:paraId="3C466B9A"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County</w:t>
      </w:r>
    </w:p>
    <w:p w14:paraId="749AB9C0" w14:textId="77777777" w:rsidR="00DF703E" w:rsidRPr="00952AF4" w:rsidRDefault="00DF703E" w:rsidP="00952AF4">
      <w:pPr>
        <w:pStyle w:val="ListParagraph"/>
        <w:numPr>
          <w:ilvl w:val="0"/>
          <w:numId w:val="133"/>
        </w:numPr>
        <w:rPr>
          <w:rFonts w:cs="Arial"/>
          <w:sz w:val="18"/>
          <w:szCs w:val="18"/>
        </w:rPr>
      </w:pPr>
      <w:r w:rsidRPr="00952AF4">
        <w:rPr>
          <w:rFonts w:cs="Arial"/>
          <w:sz w:val="18"/>
          <w:szCs w:val="18"/>
        </w:rPr>
        <w:t>Acres Possession</w:t>
      </w:r>
    </w:p>
    <w:p w14:paraId="6ED4ED8A" w14:textId="77777777" w:rsidR="00DF703E" w:rsidRPr="00952AF4" w:rsidRDefault="00DF703E" w:rsidP="00952AF4">
      <w:pPr>
        <w:pStyle w:val="CommentText"/>
        <w:numPr>
          <w:ilvl w:val="4"/>
          <w:numId w:val="77"/>
        </w:numPr>
        <w:rPr>
          <w:rFonts w:cs="Arial"/>
          <w:sz w:val="18"/>
          <w:szCs w:val="18"/>
        </w:rPr>
      </w:pPr>
      <w:r w:rsidRPr="00952AF4">
        <w:rPr>
          <w:rFonts w:cs="Arial"/>
          <w:sz w:val="18"/>
          <w:szCs w:val="18"/>
        </w:rPr>
        <w:t>Own</w:t>
      </w:r>
    </w:p>
    <w:p w14:paraId="79A9AB75" w14:textId="77777777" w:rsidR="00DF703E" w:rsidRDefault="00DF703E" w:rsidP="001A7BBF">
      <w:pPr>
        <w:pStyle w:val="CommentText"/>
        <w:numPr>
          <w:ilvl w:val="4"/>
          <w:numId w:val="77"/>
        </w:numPr>
        <w:rPr>
          <w:rFonts w:cs="Arial"/>
          <w:sz w:val="18"/>
          <w:szCs w:val="18"/>
        </w:rPr>
      </w:pPr>
      <w:r w:rsidRPr="00952AF4">
        <w:rPr>
          <w:rFonts w:cs="Arial"/>
          <w:sz w:val="18"/>
          <w:szCs w:val="18"/>
        </w:rPr>
        <w:t>Lease (Residents Only)</w:t>
      </w:r>
    </w:p>
    <w:p w14:paraId="7D23B018" w14:textId="77777777" w:rsidR="0084552A" w:rsidRPr="00952AF4" w:rsidRDefault="0084552A" w:rsidP="00952AF4">
      <w:pPr>
        <w:pStyle w:val="CommentText"/>
        <w:ind w:left="4320"/>
        <w:rPr>
          <w:rFonts w:cs="Arial"/>
          <w:sz w:val="18"/>
          <w:szCs w:val="18"/>
        </w:rPr>
      </w:pPr>
    </w:p>
    <w:p w14:paraId="5D278E04" w14:textId="77777777" w:rsidR="00DF703E" w:rsidRPr="00952AF4" w:rsidRDefault="00DF703E" w:rsidP="00952AF4">
      <w:pPr>
        <w:pStyle w:val="ListParagraph"/>
        <w:numPr>
          <w:ilvl w:val="0"/>
          <w:numId w:val="131"/>
        </w:numPr>
        <w:rPr>
          <w:rFonts w:cs="Arial"/>
          <w:sz w:val="18"/>
          <w:szCs w:val="18"/>
        </w:rPr>
      </w:pPr>
      <w:r w:rsidRPr="00952AF4">
        <w:rPr>
          <w:rFonts w:cs="Arial"/>
          <w:sz w:val="18"/>
          <w:szCs w:val="18"/>
        </w:rPr>
        <w:t>Relation</w:t>
      </w:r>
      <w:r w:rsidR="0017107E">
        <w:rPr>
          <w:rFonts w:cs="Arial"/>
          <w:sz w:val="18"/>
          <w:szCs w:val="18"/>
        </w:rPr>
        <w:t>:</w:t>
      </w:r>
    </w:p>
    <w:p w14:paraId="51800EB0" w14:textId="77777777" w:rsidR="00DF703E" w:rsidRPr="00952AF4" w:rsidRDefault="00DF703E" w:rsidP="00952AF4">
      <w:pPr>
        <w:pStyle w:val="ListParagraph"/>
        <w:numPr>
          <w:ilvl w:val="0"/>
          <w:numId w:val="132"/>
        </w:numPr>
        <w:jc w:val="left"/>
        <w:rPr>
          <w:rFonts w:cs="Arial"/>
          <w:sz w:val="18"/>
          <w:szCs w:val="18"/>
        </w:rPr>
      </w:pPr>
      <w:r w:rsidRPr="00952AF4">
        <w:rPr>
          <w:rFonts w:cs="Arial"/>
          <w:sz w:val="18"/>
          <w:szCs w:val="18"/>
        </w:rPr>
        <w:t>Qualifying</w:t>
      </w:r>
      <w:r w:rsidR="0084552A" w:rsidRPr="00952AF4">
        <w:rPr>
          <w:rFonts w:cs="Arial"/>
          <w:sz w:val="18"/>
          <w:szCs w:val="18"/>
        </w:rPr>
        <w:t xml:space="preserve"> </w:t>
      </w:r>
      <w:r w:rsidRPr="00952AF4">
        <w:rPr>
          <w:rFonts w:cs="Arial"/>
          <w:sz w:val="18"/>
          <w:szCs w:val="18"/>
        </w:rPr>
        <w:t>Landowner</w:t>
      </w:r>
      <w:r w:rsidR="0084552A">
        <w:rPr>
          <w:rFonts w:cs="Arial"/>
          <w:sz w:val="18"/>
          <w:szCs w:val="18"/>
        </w:rPr>
        <w:t xml:space="preserve"> </w:t>
      </w:r>
      <w:r w:rsidRPr="00952AF4">
        <w:rPr>
          <w:rFonts w:cs="Arial"/>
          <w:sz w:val="18"/>
          <w:szCs w:val="18"/>
        </w:rPr>
        <w:t>(Owner/Leaseholder/Partner/Officer/Shareholder/Beneficiary)</w:t>
      </w:r>
    </w:p>
    <w:p w14:paraId="38C04A9B" w14:textId="77777777" w:rsidR="00DF703E" w:rsidRPr="00952AF4" w:rsidRDefault="00DF703E" w:rsidP="00952AF4">
      <w:pPr>
        <w:pStyle w:val="ListParagraph"/>
        <w:numPr>
          <w:ilvl w:val="0"/>
          <w:numId w:val="132"/>
        </w:numPr>
        <w:rPr>
          <w:rFonts w:cs="Arial"/>
          <w:sz w:val="18"/>
          <w:szCs w:val="18"/>
        </w:rPr>
      </w:pPr>
      <w:r w:rsidRPr="00952AF4">
        <w:rPr>
          <w:rFonts w:cs="Arial"/>
          <w:sz w:val="18"/>
          <w:szCs w:val="18"/>
        </w:rPr>
        <w:t>Spouse</w:t>
      </w:r>
    </w:p>
    <w:p w14:paraId="43FAFFE3" w14:textId="77777777" w:rsidR="00DF703E" w:rsidRPr="00952AF4" w:rsidRDefault="00DF703E" w:rsidP="00952AF4">
      <w:pPr>
        <w:pStyle w:val="ListParagraph"/>
        <w:numPr>
          <w:ilvl w:val="0"/>
          <w:numId w:val="132"/>
        </w:numPr>
        <w:rPr>
          <w:rFonts w:cs="Arial"/>
          <w:sz w:val="18"/>
          <w:szCs w:val="18"/>
        </w:rPr>
      </w:pPr>
      <w:r w:rsidRPr="00952AF4">
        <w:rPr>
          <w:rFonts w:cs="Arial"/>
          <w:sz w:val="18"/>
          <w:szCs w:val="18"/>
        </w:rPr>
        <w:t>Child/Stepchild</w:t>
      </w:r>
    </w:p>
    <w:p w14:paraId="0F3790AB" w14:textId="77777777" w:rsidR="00DF703E" w:rsidRPr="00952AF4" w:rsidRDefault="00DF703E" w:rsidP="00952AF4">
      <w:pPr>
        <w:pStyle w:val="ListParagraph"/>
        <w:numPr>
          <w:ilvl w:val="0"/>
          <w:numId w:val="132"/>
        </w:numPr>
        <w:rPr>
          <w:rFonts w:cs="Arial"/>
          <w:sz w:val="18"/>
          <w:szCs w:val="18"/>
        </w:rPr>
      </w:pPr>
      <w:r w:rsidRPr="00952AF4">
        <w:rPr>
          <w:rFonts w:cs="Arial"/>
          <w:sz w:val="18"/>
          <w:szCs w:val="18"/>
        </w:rPr>
        <w:t>Sibling Sharing Ownership</w:t>
      </w:r>
    </w:p>
    <w:p w14:paraId="61B5A47F" w14:textId="77777777" w:rsidR="00DF703E" w:rsidRPr="00952AF4" w:rsidRDefault="00DF703E" w:rsidP="00952AF4">
      <w:pPr>
        <w:pStyle w:val="ListParagraph"/>
        <w:numPr>
          <w:ilvl w:val="0"/>
          <w:numId w:val="132"/>
        </w:numPr>
        <w:rPr>
          <w:rFonts w:cs="Arial"/>
          <w:sz w:val="18"/>
          <w:szCs w:val="18"/>
        </w:rPr>
      </w:pPr>
      <w:r w:rsidRPr="00952AF4">
        <w:rPr>
          <w:rFonts w:cs="Arial"/>
          <w:sz w:val="18"/>
          <w:szCs w:val="18"/>
        </w:rPr>
        <w:t>Spouse of Child/Stepchild</w:t>
      </w:r>
    </w:p>
    <w:p w14:paraId="107474B5" w14:textId="77777777" w:rsidR="00DF703E" w:rsidRDefault="00DF703E" w:rsidP="0084552A">
      <w:pPr>
        <w:pStyle w:val="ListParagraph"/>
        <w:numPr>
          <w:ilvl w:val="0"/>
          <w:numId w:val="132"/>
        </w:numPr>
        <w:rPr>
          <w:rFonts w:cs="Arial"/>
          <w:sz w:val="18"/>
          <w:szCs w:val="18"/>
        </w:rPr>
      </w:pPr>
      <w:r w:rsidRPr="00952AF4">
        <w:rPr>
          <w:rFonts w:cs="Arial"/>
          <w:sz w:val="18"/>
          <w:szCs w:val="18"/>
        </w:rPr>
        <w:t>Spouse of Sibling Sharing Ownership</w:t>
      </w:r>
    </w:p>
    <w:p w14:paraId="5EADEBB0" w14:textId="77777777" w:rsidR="0084552A" w:rsidRPr="00952AF4" w:rsidRDefault="0084552A" w:rsidP="00952AF4">
      <w:pPr>
        <w:pStyle w:val="ListParagraph"/>
        <w:ind w:left="3960"/>
        <w:rPr>
          <w:rFonts w:cs="Arial"/>
          <w:sz w:val="18"/>
          <w:szCs w:val="18"/>
        </w:rPr>
      </w:pPr>
    </w:p>
    <w:p w14:paraId="5137B805" w14:textId="77777777" w:rsidR="00DF703E" w:rsidRPr="00952AF4" w:rsidRDefault="00DF703E" w:rsidP="00952AF4">
      <w:pPr>
        <w:pStyle w:val="ListParagraph"/>
        <w:numPr>
          <w:ilvl w:val="0"/>
          <w:numId w:val="131"/>
        </w:numPr>
        <w:rPr>
          <w:rFonts w:cs="Arial"/>
          <w:sz w:val="18"/>
          <w:szCs w:val="18"/>
        </w:rPr>
      </w:pPr>
      <w:r w:rsidRPr="00952AF4">
        <w:rPr>
          <w:rFonts w:cs="Arial"/>
          <w:sz w:val="18"/>
          <w:szCs w:val="18"/>
        </w:rPr>
        <w:t>Name of Property Owner/Leaseholder/Partnership/Corporation/Trust (Individual or Entity)</w:t>
      </w:r>
    </w:p>
    <w:p w14:paraId="619B8609" w14:textId="77777777" w:rsidR="00DF703E" w:rsidRPr="00952AF4" w:rsidRDefault="00DF703E" w:rsidP="00DF703E">
      <w:pPr>
        <w:rPr>
          <w:rFonts w:cs="Arial"/>
          <w:sz w:val="18"/>
          <w:szCs w:val="18"/>
        </w:rPr>
      </w:pPr>
    </w:p>
    <w:p w14:paraId="2671E887"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Each species has different rules and regulations.  </w:t>
      </w:r>
    </w:p>
    <w:p w14:paraId="7AF2540A" w14:textId="77777777" w:rsidR="00DF703E" w:rsidRPr="00952AF4" w:rsidRDefault="00DF703E" w:rsidP="00952AF4">
      <w:pPr>
        <w:pStyle w:val="ListParagraph"/>
        <w:ind w:left="2160"/>
        <w:rPr>
          <w:rFonts w:cs="Arial"/>
          <w:bCs/>
          <w:sz w:val="18"/>
          <w:szCs w:val="18"/>
        </w:rPr>
      </w:pPr>
    </w:p>
    <w:p w14:paraId="3D8EEB09" w14:textId="77777777" w:rsidR="00DF703E" w:rsidRPr="00952AF4" w:rsidRDefault="0017107E" w:rsidP="00952AF4">
      <w:pPr>
        <w:pStyle w:val="ListParagraph"/>
        <w:ind w:left="2160"/>
        <w:rPr>
          <w:rFonts w:cs="Arial"/>
          <w:bCs/>
          <w:sz w:val="18"/>
          <w:szCs w:val="18"/>
        </w:rPr>
      </w:pPr>
      <w:r>
        <w:rPr>
          <w:rFonts w:cs="Arial"/>
          <w:bCs/>
          <w:sz w:val="18"/>
          <w:szCs w:val="18"/>
        </w:rPr>
        <w:t>For deer and ant</w:t>
      </w:r>
      <w:r w:rsidR="00DF703E" w:rsidRPr="00952AF4">
        <w:rPr>
          <w:rFonts w:cs="Arial"/>
          <w:bCs/>
          <w:sz w:val="18"/>
          <w:szCs w:val="18"/>
        </w:rPr>
        <w:t>elope, residents must own or lease 80 acres and nonresidents must own 320 acres.  To qualify for landowner elk permits residents must own 320 acres or lease 640 acres and a nonresident must own 1,280 acres.  Land must be tied to the customer’s profile by a legal description and the number of acres owned.  The maximum number of permits or application</w:t>
      </w:r>
      <w:r>
        <w:rPr>
          <w:rFonts w:cs="Arial"/>
          <w:bCs/>
          <w:sz w:val="18"/>
          <w:szCs w:val="18"/>
        </w:rPr>
        <w:t>s</w:t>
      </w:r>
      <w:r w:rsidR="00DF703E" w:rsidRPr="00952AF4">
        <w:rPr>
          <w:rFonts w:cs="Arial"/>
          <w:bCs/>
          <w:sz w:val="18"/>
          <w:szCs w:val="18"/>
        </w:rPr>
        <w:t xml:space="preserve"> </w:t>
      </w:r>
      <w:r w:rsidR="00DF703E" w:rsidRPr="00952AF4">
        <w:rPr>
          <w:rFonts w:cs="Arial"/>
          <w:bCs/>
          <w:sz w:val="18"/>
          <w:szCs w:val="18"/>
        </w:rPr>
        <w:lastRenderedPageBreak/>
        <w:t>allowed for one family or ranch is the total number of acres d</w:t>
      </w:r>
      <w:r>
        <w:rPr>
          <w:rFonts w:cs="Arial"/>
          <w:bCs/>
          <w:sz w:val="18"/>
          <w:szCs w:val="18"/>
        </w:rPr>
        <w:t>ivided by the minimum.  Example:</w:t>
      </w:r>
      <w:r w:rsidR="00DF703E" w:rsidRPr="00952AF4">
        <w:rPr>
          <w:rFonts w:cs="Arial"/>
          <w:bCs/>
          <w:sz w:val="18"/>
          <w:szCs w:val="18"/>
        </w:rPr>
        <w:t xml:space="preserve"> a 240-acre farm could have a maximum of three resident landowner permits.  Landowners may have </w:t>
      </w:r>
      <w:r>
        <w:rPr>
          <w:rFonts w:cs="Arial"/>
          <w:bCs/>
          <w:sz w:val="18"/>
          <w:szCs w:val="18"/>
        </w:rPr>
        <w:t>one</w:t>
      </w:r>
      <w:r w:rsidR="00DF703E" w:rsidRPr="00952AF4">
        <w:rPr>
          <w:rFonts w:cs="Arial"/>
          <w:bCs/>
          <w:sz w:val="18"/>
          <w:szCs w:val="18"/>
        </w:rPr>
        <w:t xml:space="preserve"> landowner permit per species.  </w:t>
      </w:r>
    </w:p>
    <w:p w14:paraId="2EDB8539" w14:textId="77777777" w:rsidR="00DF703E" w:rsidRPr="00952AF4" w:rsidRDefault="00DF703E" w:rsidP="00952AF4">
      <w:pPr>
        <w:pStyle w:val="ListParagraph"/>
        <w:ind w:left="2160"/>
        <w:rPr>
          <w:rFonts w:cs="Arial"/>
          <w:bCs/>
          <w:sz w:val="18"/>
          <w:szCs w:val="18"/>
        </w:rPr>
      </w:pPr>
    </w:p>
    <w:p w14:paraId="3692A417"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In addition to any limited permit to hunt deer issued to a qualifying landowner, NGPC may sell up to </w:t>
      </w:r>
      <w:r w:rsidR="0017107E">
        <w:rPr>
          <w:rFonts w:cs="Arial"/>
          <w:bCs/>
          <w:sz w:val="18"/>
          <w:szCs w:val="18"/>
        </w:rPr>
        <w:t>four</w:t>
      </w:r>
      <w:r w:rsidRPr="00952AF4">
        <w:rPr>
          <w:rFonts w:cs="Arial"/>
          <w:bCs/>
          <w:sz w:val="18"/>
          <w:szCs w:val="18"/>
        </w:rPr>
        <w:t xml:space="preserve"> special season landowner p</w:t>
      </w:r>
      <w:r w:rsidR="0017107E">
        <w:rPr>
          <w:rFonts w:cs="Arial"/>
          <w:bCs/>
          <w:sz w:val="18"/>
          <w:szCs w:val="18"/>
        </w:rPr>
        <w:t>ermits to hunt deer during the three</w:t>
      </w:r>
      <w:r w:rsidRPr="00952AF4">
        <w:rPr>
          <w:rFonts w:cs="Arial"/>
          <w:bCs/>
          <w:sz w:val="18"/>
          <w:szCs w:val="18"/>
        </w:rPr>
        <w:t xml:space="preserve"> days of Saturday through Monday immediately preceding the opening day of firearm deer hunting season to any qualifying landowner.</w:t>
      </w:r>
      <w:r w:rsidR="0017107E">
        <w:rPr>
          <w:rFonts w:cs="Arial"/>
          <w:bCs/>
          <w:sz w:val="18"/>
          <w:szCs w:val="18"/>
        </w:rPr>
        <w:t xml:space="preserve"> Special landowner season permits do not count toward an individual’s landowner species quota. No more than four</w:t>
      </w:r>
      <w:r w:rsidRPr="00952AF4">
        <w:rPr>
          <w:rFonts w:cs="Arial"/>
          <w:bCs/>
          <w:sz w:val="18"/>
          <w:szCs w:val="18"/>
        </w:rPr>
        <w:t xml:space="preserve"> permits may be issued per qualifying landowner to the landowner or designated members of his or her immediate family.  No more than one permit shall be issued per person for the qualifying landowner or any designated member of his or her immediate family; of the four permits that may be issued, no more than two permits may be issued to persons who are younger than nineteen years of age and no more than two permits may be issued to persons who are nineteen years of age or older</w:t>
      </w:r>
      <w:r w:rsidR="00075EB1">
        <w:rPr>
          <w:rFonts w:cs="Arial"/>
          <w:bCs/>
          <w:sz w:val="18"/>
          <w:szCs w:val="18"/>
        </w:rPr>
        <w:t>.</w:t>
      </w:r>
      <w:r w:rsidRPr="00952AF4">
        <w:rPr>
          <w:rFonts w:cs="Arial"/>
          <w:bCs/>
          <w:sz w:val="18"/>
          <w:szCs w:val="18"/>
        </w:rPr>
        <w:t xml:space="preserve"> </w:t>
      </w:r>
      <w:r w:rsidR="00075EB1">
        <w:rPr>
          <w:rFonts w:cs="Arial"/>
          <w:bCs/>
          <w:sz w:val="18"/>
          <w:szCs w:val="18"/>
        </w:rPr>
        <w:t>F</w:t>
      </w:r>
      <w:r w:rsidRPr="00952AF4">
        <w:rPr>
          <w:rFonts w:cs="Arial"/>
          <w:bCs/>
          <w:sz w:val="18"/>
          <w:szCs w:val="18"/>
        </w:rPr>
        <w:t xml:space="preserve">or a </w:t>
      </w:r>
      <w:r w:rsidR="00075EB1">
        <w:rPr>
          <w:rFonts w:cs="Arial"/>
          <w:bCs/>
          <w:sz w:val="18"/>
          <w:szCs w:val="18"/>
        </w:rPr>
        <w:t>Nebraska resident</w:t>
      </w:r>
      <w:r w:rsidRPr="00952AF4">
        <w:rPr>
          <w:rFonts w:cs="Arial"/>
          <w:bCs/>
          <w:sz w:val="18"/>
          <w:szCs w:val="18"/>
        </w:rPr>
        <w:t xml:space="preserve"> landowner, the number of permits issued shall not exceed the total acreage of the farm or ranch divided by 80</w:t>
      </w:r>
      <w:r w:rsidR="00075EB1">
        <w:rPr>
          <w:rFonts w:cs="Arial"/>
          <w:bCs/>
          <w:sz w:val="18"/>
          <w:szCs w:val="18"/>
        </w:rPr>
        <w:t>. F</w:t>
      </w:r>
      <w:r w:rsidRPr="00952AF4">
        <w:rPr>
          <w:rFonts w:cs="Arial"/>
          <w:bCs/>
          <w:sz w:val="18"/>
          <w:szCs w:val="18"/>
        </w:rPr>
        <w:t>or a nonresident landowner, the number of permits issued shall not exceed the total acreage of the farm or ranch d</w:t>
      </w:r>
      <w:r w:rsidR="00075EB1">
        <w:rPr>
          <w:rFonts w:cs="Arial"/>
          <w:bCs/>
          <w:sz w:val="18"/>
          <w:szCs w:val="18"/>
        </w:rPr>
        <w:t>ivided by 320.  The application process is handled manually</w:t>
      </w:r>
      <w:r w:rsidRPr="00952AF4">
        <w:rPr>
          <w:rFonts w:cs="Arial"/>
          <w:bCs/>
          <w:sz w:val="18"/>
          <w:szCs w:val="18"/>
        </w:rPr>
        <w:t xml:space="preserve">. </w:t>
      </w:r>
    </w:p>
    <w:p w14:paraId="32ADCBAA" w14:textId="77777777" w:rsidR="00DF703E" w:rsidRPr="00952AF4" w:rsidRDefault="00DF703E" w:rsidP="00952AF4">
      <w:pPr>
        <w:pStyle w:val="ListParagraph"/>
        <w:ind w:left="2160"/>
        <w:rPr>
          <w:rFonts w:cs="Arial"/>
          <w:bCs/>
          <w:sz w:val="18"/>
          <w:szCs w:val="18"/>
        </w:rPr>
      </w:pPr>
    </w:p>
    <w:p w14:paraId="506B1345" w14:textId="77777777" w:rsidR="00DF703E" w:rsidRPr="00952AF4" w:rsidRDefault="00DB4628" w:rsidP="00952AF4">
      <w:pPr>
        <w:pStyle w:val="ListParagraph"/>
        <w:ind w:left="2160"/>
        <w:rPr>
          <w:rFonts w:cs="Arial"/>
          <w:bCs/>
          <w:sz w:val="18"/>
          <w:szCs w:val="18"/>
        </w:rPr>
      </w:pPr>
      <w:r w:rsidRPr="00952AF4">
        <w:rPr>
          <w:rFonts w:cs="Arial"/>
          <w:bCs/>
          <w:sz w:val="18"/>
          <w:szCs w:val="18"/>
        </w:rPr>
        <w:t>In the State of Nebraska, to</w:t>
      </w:r>
      <w:r w:rsidR="00DF703E" w:rsidRPr="00952AF4">
        <w:rPr>
          <w:rFonts w:cs="Arial"/>
          <w:bCs/>
          <w:sz w:val="18"/>
          <w:szCs w:val="18"/>
        </w:rPr>
        <w:t xml:space="preserve"> qualify for a landowner permit to hunt wild turkey, the applicant shall be a Nebraska resident who owns or leases </w:t>
      </w:r>
      <w:r w:rsidR="005A113A">
        <w:rPr>
          <w:rFonts w:cs="Arial"/>
          <w:bCs/>
          <w:sz w:val="18"/>
          <w:szCs w:val="18"/>
        </w:rPr>
        <w:t xml:space="preserve">at least </w:t>
      </w:r>
      <w:r w:rsidR="00DF703E" w:rsidRPr="00952AF4">
        <w:rPr>
          <w:rFonts w:cs="Arial"/>
          <w:bCs/>
          <w:sz w:val="18"/>
          <w:szCs w:val="18"/>
        </w:rPr>
        <w:t>80 acres of farm or ranch land</w:t>
      </w:r>
      <w:r w:rsidR="005A113A">
        <w:rPr>
          <w:rFonts w:cs="Arial"/>
          <w:bCs/>
          <w:sz w:val="18"/>
          <w:szCs w:val="18"/>
        </w:rPr>
        <w:t xml:space="preserve"> used</w:t>
      </w:r>
      <w:r w:rsidR="00DF703E" w:rsidRPr="00952AF4">
        <w:rPr>
          <w:rFonts w:cs="Arial"/>
          <w:bCs/>
          <w:sz w:val="18"/>
          <w:szCs w:val="18"/>
        </w:rPr>
        <w:t xml:space="preserve"> for agricultural purposes or a member of such person's immediate family or is the partner, officer, shareholder, or beneficiary designated as the qualifying landowner by a partnership, corporation, or trust.</w:t>
      </w:r>
      <w:r w:rsidR="005A113A">
        <w:rPr>
          <w:rFonts w:cs="Arial"/>
          <w:bCs/>
          <w:sz w:val="18"/>
          <w:szCs w:val="18"/>
        </w:rPr>
        <w:t xml:space="preserve"> </w:t>
      </w:r>
      <w:r w:rsidR="005A113A" w:rsidRPr="00952AF4">
        <w:rPr>
          <w:rFonts w:cs="Arial"/>
          <w:bCs/>
          <w:sz w:val="18"/>
          <w:szCs w:val="18"/>
        </w:rPr>
        <w:t xml:space="preserve">An applicant may apply for no more than one limited permit per season. </w:t>
      </w:r>
      <w:r w:rsidR="00DF703E" w:rsidRPr="00952AF4">
        <w:rPr>
          <w:rFonts w:cs="Arial"/>
          <w:bCs/>
          <w:sz w:val="18"/>
          <w:szCs w:val="18"/>
        </w:rPr>
        <w:t xml:space="preserve">The number of </w:t>
      </w:r>
      <w:r w:rsidR="005A113A">
        <w:rPr>
          <w:rFonts w:cs="Arial"/>
          <w:bCs/>
          <w:sz w:val="18"/>
          <w:szCs w:val="18"/>
        </w:rPr>
        <w:t>resident landowner</w:t>
      </w:r>
      <w:r w:rsidR="00DF703E" w:rsidRPr="00952AF4">
        <w:rPr>
          <w:rFonts w:cs="Arial"/>
          <w:bCs/>
          <w:sz w:val="18"/>
          <w:szCs w:val="18"/>
        </w:rPr>
        <w:t xml:space="preserve"> permits issued annually per season for each farm or ranch shall not exceed the total acreage of the farm or ranch divided by 80. A nonresident of Nebraska who owns 320 acres or more of farm or ranch land in the State of Nebraska for agricultural purposes or a member of such person's immediate family may apply for a limited permit to hunt wild turkey. Only one limited wild turkey permit per 320 acres may be issued annually for each wild turkey season under this subdivision. </w:t>
      </w:r>
    </w:p>
    <w:p w14:paraId="36CF2817" w14:textId="77777777" w:rsidR="00DF703E" w:rsidRPr="00952AF4" w:rsidRDefault="00DF703E" w:rsidP="00952AF4">
      <w:pPr>
        <w:pStyle w:val="ListParagraph"/>
        <w:ind w:left="2160"/>
        <w:rPr>
          <w:rFonts w:cs="Arial"/>
          <w:bCs/>
          <w:sz w:val="18"/>
          <w:szCs w:val="18"/>
        </w:rPr>
      </w:pPr>
    </w:p>
    <w:p w14:paraId="4441D505" w14:textId="77777777" w:rsidR="003402F7" w:rsidRDefault="00DF703E" w:rsidP="00952AF4">
      <w:pPr>
        <w:pStyle w:val="ListParagraph"/>
        <w:ind w:left="2160"/>
        <w:rPr>
          <w:rFonts w:cs="Arial"/>
          <w:bCs/>
          <w:sz w:val="18"/>
          <w:szCs w:val="18"/>
        </w:rPr>
      </w:pPr>
      <w:r w:rsidRPr="00952AF4">
        <w:rPr>
          <w:rFonts w:cs="Arial"/>
          <w:bCs/>
          <w:sz w:val="18"/>
          <w:szCs w:val="18"/>
        </w:rPr>
        <w:t>To qualify for a limited permit to hunt elk, the applicant shall be</w:t>
      </w:r>
      <w:r w:rsidR="003402F7">
        <w:rPr>
          <w:rFonts w:cs="Arial"/>
          <w:bCs/>
          <w:sz w:val="18"/>
          <w:szCs w:val="18"/>
        </w:rPr>
        <w:t>:</w:t>
      </w:r>
      <w:r w:rsidRPr="00952AF4">
        <w:rPr>
          <w:rFonts w:cs="Arial"/>
          <w:bCs/>
          <w:sz w:val="18"/>
          <w:szCs w:val="18"/>
        </w:rPr>
        <w:t xml:space="preserve"> a Nebraska resident who owns</w:t>
      </w:r>
      <w:r w:rsidR="003402F7">
        <w:rPr>
          <w:rFonts w:cs="Arial"/>
          <w:bCs/>
          <w:sz w:val="18"/>
          <w:szCs w:val="18"/>
        </w:rPr>
        <w:t xml:space="preserve"> at least</w:t>
      </w:r>
      <w:r w:rsidRPr="00952AF4">
        <w:rPr>
          <w:rFonts w:cs="Arial"/>
          <w:bCs/>
          <w:sz w:val="18"/>
          <w:szCs w:val="18"/>
        </w:rPr>
        <w:t xml:space="preserve"> </w:t>
      </w:r>
      <w:r w:rsidR="003402F7">
        <w:rPr>
          <w:rFonts w:cs="Arial"/>
          <w:bCs/>
          <w:sz w:val="18"/>
          <w:szCs w:val="18"/>
        </w:rPr>
        <w:t>320 acres</w:t>
      </w:r>
      <w:r w:rsidRPr="00952AF4">
        <w:rPr>
          <w:rFonts w:cs="Arial"/>
          <w:bCs/>
          <w:sz w:val="18"/>
          <w:szCs w:val="18"/>
        </w:rPr>
        <w:t xml:space="preserve"> of farm or ranch land for </w:t>
      </w:r>
      <w:r w:rsidR="003402F7">
        <w:rPr>
          <w:rFonts w:cs="Arial"/>
          <w:bCs/>
          <w:sz w:val="18"/>
          <w:szCs w:val="18"/>
        </w:rPr>
        <w:t>agricultural purposes, a</w:t>
      </w:r>
      <w:r w:rsidRPr="00952AF4">
        <w:rPr>
          <w:rFonts w:cs="Arial"/>
          <w:bCs/>
          <w:sz w:val="18"/>
          <w:szCs w:val="18"/>
        </w:rPr>
        <w:t xml:space="preserve"> Nebraska resident who leases </w:t>
      </w:r>
      <w:r w:rsidR="003402F7">
        <w:rPr>
          <w:rFonts w:cs="Arial"/>
          <w:bCs/>
          <w:sz w:val="18"/>
          <w:szCs w:val="18"/>
        </w:rPr>
        <w:t>at least 640</w:t>
      </w:r>
      <w:r w:rsidRPr="00952AF4">
        <w:rPr>
          <w:rFonts w:cs="Arial"/>
          <w:bCs/>
          <w:sz w:val="18"/>
          <w:szCs w:val="18"/>
        </w:rPr>
        <w:t xml:space="preserve"> </w:t>
      </w:r>
      <w:r w:rsidR="003402F7">
        <w:rPr>
          <w:rFonts w:cs="Arial"/>
          <w:bCs/>
          <w:sz w:val="18"/>
          <w:szCs w:val="18"/>
        </w:rPr>
        <w:t>acres</w:t>
      </w:r>
      <w:r w:rsidRPr="00952AF4">
        <w:rPr>
          <w:rFonts w:cs="Arial"/>
          <w:bCs/>
          <w:sz w:val="18"/>
          <w:szCs w:val="18"/>
        </w:rPr>
        <w:t xml:space="preserve"> of farm or ranch land for agricultural purposes or has a leasehold interest and an ownership interest in farm or ranch land used for agricultural</w:t>
      </w:r>
      <w:r w:rsidR="003402F7">
        <w:rPr>
          <w:rFonts w:cs="Arial"/>
          <w:bCs/>
          <w:sz w:val="18"/>
          <w:szCs w:val="18"/>
        </w:rPr>
        <w:t xml:space="preserve"> purposes</w:t>
      </w:r>
      <w:r w:rsidRPr="00952AF4">
        <w:rPr>
          <w:rFonts w:cs="Arial"/>
          <w:bCs/>
          <w:sz w:val="18"/>
          <w:szCs w:val="18"/>
        </w:rPr>
        <w:t xml:space="preserve">, a nonresident of Nebraska who owns at least 1280 acres of farm or ranch land for agricultural purposes, or a member of such owner's or lessee's immediate family and the qualifying farm or ranch land of the applicant shall be within an area designated as an elk management zone by the commission in its rules and regulations. </w:t>
      </w:r>
    </w:p>
    <w:p w14:paraId="2C95F26A" w14:textId="77777777" w:rsidR="003402F7" w:rsidRDefault="003402F7" w:rsidP="00952AF4">
      <w:pPr>
        <w:pStyle w:val="ListParagraph"/>
        <w:ind w:left="2160"/>
        <w:rPr>
          <w:rFonts w:cs="Arial"/>
          <w:bCs/>
          <w:sz w:val="18"/>
          <w:szCs w:val="18"/>
        </w:rPr>
      </w:pPr>
    </w:p>
    <w:p w14:paraId="0F819EEF"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An applicant shall not be issued a limited bull elk permit more than once every three years, and the commission may give preference to a person who did not receive a limited elk permit or a specified type of limited elk permit during the previous years. Landowner elk permit applications are currently a </w:t>
      </w:r>
      <w:r w:rsidR="00D93602">
        <w:rPr>
          <w:rFonts w:cs="Arial"/>
          <w:bCs/>
          <w:sz w:val="18"/>
          <w:szCs w:val="18"/>
        </w:rPr>
        <w:t>manual</w:t>
      </w:r>
      <w:r w:rsidRPr="00952AF4">
        <w:rPr>
          <w:rFonts w:cs="Arial"/>
          <w:bCs/>
          <w:sz w:val="18"/>
          <w:szCs w:val="18"/>
        </w:rPr>
        <w:t xml:space="preserve"> process where the application is validated and processed </w:t>
      </w:r>
      <w:r w:rsidR="00D93602">
        <w:rPr>
          <w:rFonts w:cs="Arial"/>
          <w:bCs/>
          <w:sz w:val="18"/>
          <w:szCs w:val="18"/>
        </w:rPr>
        <w:t xml:space="preserve">at designated district offices and </w:t>
      </w:r>
      <w:r w:rsidRPr="00952AF4">
        <w:rPr>
          <w:rFonts w:cs="Arial"/>
          <w:bCs/>
          <w:sz w:val="18"/>
          <w:szCs w:val="18"/>
        </w:rPr>
        <w:t xml:space="preserve">service centers.   </w:t>
      </w:r>
    </w:p>
    <w:p w14:paraId="7ABAE2CE" w14:textId="77777777" w:rsidR="00DF703E" w:rsidRPr="00952AF4" w:rsidRDefault="00DF703E" w:rsidP="00DF703E">
      <w:pPr>
        <w:rPr>
          <w:rFonts w:cs="Arial"/>
          <w:sz w:val="18"/>
          <w:szCs w:val="18"/>
        </w:rPr>
      </w:pPr>
    </w:p>
    <w:p w14:paraId="6E9BEA93"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Paddlefish Permits</w:t>
      </w:r>
    </w:p>
    <w:p w14:paraId="6E82FF69"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Paddlefish Archery and Snagging permits are available to residents and nonresidents </w:t>
      </w:r>
      <w:r w:rsidR="004F20AE">
        <w:rPr>
          <w:rFonts w:cs="Arial"/>
          <w:bCs/>
          <w:sz w:val="18"/>
          <w:szCs w:val="18"/>
        </w:rPr>
        <w:t>through a</w:t>
      </w:r>
      <w:r w:rsidRPr="00952AF4">
        <w:rPr>
          <w:rFonts w:cs="Arial"/>
          <w:bCs/>
          <w:sz w:val="18"/>
          <w:szCs w:val="18"/>
        </w:rPr>
        <w:t xml:space="preserve"> draw. Applicants must be 12 years old by </w:t>
      </w:r>
      <w:r w:rsidR="004F20AE">
        <w:rPr>
          <w:rFonts w:cs="Arial"/>
          <w:bCs/>
          <w:sz w:val="18"/>
          <w:szCs w:val="18"/>
        </w:rPr>
        <w:t>June 1</w:t>
      </w:r>
      <w:r w:rsidR="004F20AE" w:rsidRPr="004F20AE">
        <w:rPr>
          <w:rFonts w:cs="Arial"/>
          <w:bCs/>
          <w:sz w:val="18"/>
          <w:szCs w:val="18"/>
          <w:vertAlign w:val="superscript"/>
        </w:rPr>
        <w:t>st</w:t>
      </w:r>
      <w:r w:rsidR="004F20AE">
        <w:rPr>
          <w:rFonts w:cs="Arial"/>
          <w:bCs/>
          <w:sz w:val="18"/>
          <w:szCs w:val="18"/>
        </w:rPr>
        <w:t xml:space="preserve"> for archery permits and  </w:t>
      </w:r>
      <w:r w:rsidRPr="00952AF4">
        <w:rPr>
          <w:rFonts w:cs="Arial"/>
          <w:bCs/>
          <w:sz w:val="18"/>
          <w:szCs w:val="18"/>
        </w:rPr>
        <w:t>October 1</w:t>
      </w:r>
      <w:r w:rsidRPr="004F20AE">
        <w:rPr>
          <w:rFonts w:cs="Arial"/>
          <w:bCs/>
          <w:sz w:val="18"/>
          <w:szCs w:val="18"/>
          <w:vertAlign w:val="superscript"/>
        </w:rPr>
        <w:t>st</w:t>
      </w:r>
      <w:r w:rsidR="004F20AE">
        <w:rPr>
          <w:rFonts w:cs="Arial"/>
          <w:bCs/>
          <w:sz w:val="18"/>
          <w:szCs w:val="18"/>
        </w:rPr>
        <w:t xml:space="preserve"> for snagging permits</w:t>
      </w:r>
      <w:r w:rsidRPr="00952AF4">
        <w:rPr>
          <w:rFonts w:cs="Arial"/>
          <w:bCs/>
          <w:sz w:val="18"/>
          <w:szCs w:val="18"/>
        </w:rPr>
        <w:t xml:space="preserve">. One person may have no more than two archery permits and two snagging permits per year.   Permits and </w:t>
      </w:r>
      <w:r w:rsidR="004F20AE">
        <w:rPr>
          <w:rFonts w:cs="Arial"/>
          <w:bCs/>
          <w:sz w:val="18"/>
          <w:szCs w:val="18"/>
        </w:rPr>
        <w:t>the</w:t>
      </w:r>
      <w:r w:rsidRPr="00952AF4">
        <w:rPr>
          <w:rFonts w:cs="Arial"/>
          <w:bCs/>
          <w:sz w:val="18"/>
          <w:szCs w:val="18"/>
        </w:rPr>
        <w:t xml:space="preserve"> accompanying tags are non</w:t>
      </w:r>
      <w:r w:rsidR="004F20AE">
        <w:rPr>
          <w:rFonts w:cs="Arial"/>
          <w:bCs/>
          <w:sz w:val="18"/>
          <w:szCs w:val="18"/>
        </w:rPr>
        <w:t>-</w:t>
      </w:r>
      <w:r w:rsidRPr="00952AF4">
        <w:rPr>
          <w:rFonts w:cs="Arial"/>
          <w:bCs/>
          <w:sz w:val="18"/>
          <w:szCs w:val="18"/>
        </w:rPr>
        <w:t>transferable. Carcass tags are produced outside</w:t>
      </w:r>
      <w:r w:rsidR="004F20AE">
        <w:rPr>
          <w:rFonts w:cs="Arial"/>
          <w:bCs/>
          <w:sz w:val="18"/>
          <w:szCs w:val="18"/>
        </w:rPr>
        <w:t xml:space="preserve"> of the current permit system. </w:t>
      </w:r>
      <w:r w:rsidRPr="00124562">
        <w:rPr>
          <w:rFonts w:cs="Arial"/>
          <w:bCs/>
          <w:sz w:val="18"/>
          <w:szCs w:val="18"/>
        </w:rPr>
        <w:t>A non</w:t>
      </w:r>
      <w:r w:rsidR="004F20AE">
        <w:rPr>
          <w:rFonts w:cs="Arial"/>
          <w:bCs/>
          <w:sz w:val="18"/>
          <w:szCs w:val="18"/>
        </w:rPr>
        <w:t>-</w:t>
      </w:r>
      <w:r w:rsidRPr="00124562">
        <w:rPr>
          <w:rFonts w:cs="Arial"/>
          <w:bCs/>
          <w:sz w:val="18"/>
          <w:szCs w:val="18"/>
        </w:rPr>
        <w:t>refundable application fee is due at the time of entry.</w:t>
      </w:r>
      <w:r w:rsidR="00124562" w:rsidRPr="00124562">
        <w:rPr>
          <w:rFonts w:cs="Arial"/>
          <w:bCs/>
          <w:sz w:val="18"/>
          <w:szCs w:val="18"/>
        </w:rPr>
        <w:t xml:space="preserve"> Buddy applications are allowed.</w:t>
      </w:r>
      <w:r w:rsidRPr="00124562">
        <w:rPr>
          <w:rFonts w:cs="Arial"/>
          <w:bCs/>
          <w:sz w:val="18"/>
          <w:szCs w:val="18"/>
        </w:rPr>
        <w:t xml:space="preserve"> Permit fees are due if the applicant is successful in the draw. </w:t>
      </w:r>
      <w:r w:rsidRPr="00952AF4">
        <w:rPr>
          <w:rFonts w:cs="Arial"/>
          <w:bCs/>
          <w:sz w:val="18"/>
          <w:szCs w:val="18"/>
        </w:rPr>
        <w:t>All draw applicants are notified of drawing results by email or the applicant must check the draw status online.</w:t>
      </w:r>
    </w:p>
    <w:p w14:paraId="328D62A5" w14:textId="77777777" w:rsidR="00DF703E" w:rsidRPr="00952AF4" w:rsidRDefault="00DF703E" w:rsidP="00DF703E">
      <w:pPr>
        <w:rPr>
          <w:rFonts w:cs="Arial"/>
          <w:sz w:val="18"/>
          <w:szCs w:val="18"/>
        </w:rPr>
      </w:pPr>
    </w:p>
    <w:p w14:paraId="750E2563" w14:textId="77777777" w:rsidR="00DF703E" w:rsidRPr="00952AF4" w:rsidRDefault="00DF703E" w:rsidP="00952AF4">
      <w:pPr>
        <w:pStyle w:val="ListParagraph"/>
        <w:numPr>
          <w:ilvl w:val="0"/>
          <w:numId w:val="125"/>
        </w:numPr>
        <w:rPr>
          <w:rFonts w:cs="Arial"/>
          <w:b/>
          <w:sz w:val="18"/>
          <w:szCs w:val="18"/>
          <w:u w:val="single"/>
        </w:rPr>
      </w:pPr>
      <w:r w:rsidRPr="00952AF4">
        <w:rPr>
          <w:rFonts w:cs="Arial"/>
          <w:b/>
          <w:sz w:val="18"/>
          <w:szCs w:val="18"/>
          <w:u w:val="single"/>
        </w:rPr>
        <w:t>Park Entry Permits</w:t>
      </w:r>
    </w:p>
    <w:p w14:paraId="3ABD31D0" w14:textId="77777777" w:rsidR="00DF703E" w:rsidRPr="00952AF4" w:rsidRDefault="00DF703E" w:rsidP="00952AF4">
      <w:pPr>
        <w:pStyle w:val="ListParagraph"/>
        <w:ind w:left="2160"/>
        <w:rPr>
          <w:rFonts w:cs="Arial"/>
          <w:bCs/>
          <w:sz w:val="18"/>
          <w:szCs w:val="18"/>
        </w:rPr>
      </w:pPr>
      <w:r w:rsidRPr="00952AF4">
        <w:rPr>
          <w:rFonts w:cs="Arial"/>
          <w:bCs/>
          <w:sz w:val="18"/>
          <w:szCs w:val="18"/>
        </w:rPr>
        <w:t>Nebraska Licensed Vehicle and Non-Nebraska Licensed Vehicl</w:t>
      </w:r>
      <w:r w:rsidR="00C525AE">
        <w:rPr>
          <w:rFonts w:cs="Arial"/>
          <w:bCs/>
          <w:sz w:val="18"/>
          <w:szCs w:val="18"/>
        </w:rPr>
        <w:t xml:space="preserve">e Park Entry Permits are </w:t>
      </w:r>
      <w:r w:rsidRPr="00952AF4">
        <w:rPr>
          <w:rFonts w:cs="Arial"/>
          <w:bCs/>
          <w:sz w:val="18"/>
          <w:szCs w:val="18"/>
        </w:rPr>
        <w:t>sold at all permitting agents and online through the public website.    A Vehicle Park Entry Permit is required for any motorized vehicle to enter any Nebraska State Park, State Historical Park or State Recreation Area.</w:t>
      </w:r>
    </w:p>
    <w:p w14:paraId="072CD34E" w14:textId="77777777" w:rsidR="00DF703E" w:rsidRPr="00952AF4" w:rsidRDefault="00DF703E" w:rsidP="00952AF4">
      <w:pPr>
        <w:pStyle w:val="ListParagraph"/>
        <w:ind w:left="2160"/>
        <w:rPr>
          <w:rFonts w:cs="Arial"/>
          <w:bCs/>
          <w:sz w:val="18"/>
          <w:szCs w:val="18"/>
        </w:rPr>
      </w:pPr>
    </w:p>
    <w:p w14:paraId="5DB30989" w14:textId="77777777" w:rsidR="00DF703E" w:rsidRPr="00952AF4" w:rsidRDefault="00DF703E" w:rsidP="00952AF4">
      <w:pPr>
        <w:pStyle w:val="ListParagraph"/>
        <w:ind w:left="2160"/>
        <w:rPr>
          <w:rFonts w:cs="Arial"/>
          <w:bCs/>
          <w:sz w:val="18"/>
          <w:szCs w:val="18"/>
        </w:rPr>
      </w:pPr>
      <w:r w:rsidRPr="00952AF4">
        <w:rPr>
          <w:rFonts w:cs="Arial"/>
          <w:bCs/>
          <w:sz w:val="18"/>
          <w:szCs w:val="18"/>
        </w:rPr>
        <w:t>Park Entry permits sold at NGPC areas and Agents – Book Sales:</w:t>
      </w:r>
    </w:p>
    <w:p w14:paraId="3881C16F" w14:textId="77777777" w:rsidR="00DF703E" w:rsidRPr="00952AF4" w:rsidRDefault="00DF703E" w:rsidP="00952AF4">
      <w:pPr>
        <w:pStyle w:val="ListParagraph"/>
        <w:ind w:left="2160"/>
        <w:rPr>
          <w:rFonts w:cs="Arial"/>
          <w:bCs/>
          <w:sz w:val="18"/>
          <w:szCs w:val="18"/>
        </w:rPr>
      </w:pPr>
      <w:r w:rsidRPr="00952AF4">
        <w:rPr>
          <w:rFonts w:cs="Arial"/>
          <w:bCs/>
          <w:sz w:val="18"/>
          <w:szCs w:val="18"/>
        </w:rPr>
        <w:t xml:space="preserve">Annual, Duplicate, and Daily Park Entry permits are issued from a book and distributed to the customer at the time of the purchase.  The park entry permit is valid for the specified calendar year.  </w:t>
      </w:r>
      <w:r w:rsidRPr="00952AF4">
        <w:rPr>
          <w:rFonts w:cs="Arial"/>
          <w:bCs/>
          <w:sz w:val="18"/>
          <w:szCs w:val="18"/>
        </w:rPr>
        <w:lastRenderedPageBreak/>
        <w:t>Annual and duplicat</w:t>
      </w:r>
      <w:r w:rsidR="00C525AE">
        <w:rPr>
          <w:rFonts w:cs="Arial"/>
          <w:bCs/>
          <w:sz w:val="18"/>
          <w:szCs w:val="18"/>
        </w:rPr>
        <w:t>e permits expire on December 31. D</w:t>
      </w:r>
      <w:r w:rsidRPr="00952AF4">
        <w:rPr>
          <w:rFonts w:cs="Arial"/>
          <w:bCs/>
          <w:sz w:val="18"/>
          <w:szCs w:val="18"/>
        </w:rPr>
        <w:t xml:space="preserve">aily permits are valid for the date specified at time of purchase until noon the next day.  Customers must surrender the application proof of purchase attached to the annual permit in order to purchase a duplicate park entry permit.  Park entry permits may be tracked by customer or zip code. Agents collect an additional </w:t>
      </w:r>
      <w:r w:rsidR="00C525AE">
        <w:rPr>
          <w:rFonts w:cs="Arial"/>
          <w:bCs/>
          <w:sz w:val="18"/>
          <w:szCs w:val="18"/>
        </w:rPr>
        <w:t>fee for annual, duplicate and</w:t>
      </w:r>
      <w:r w:rsidRPr="00952AF4">
        <w:rPr>
          <w:rFonts w:cs="Arial"/>
          <w:bCs/>
          <w:sz w:val="18"/>
          <w:szCs w:val="18"/>
        </w:rPr>
        <w:t xml:space="preserve"> daily permits.  </w:t>
      </w:r>
    </w:p>
    <w:p w14:paraId="64E6920B" w14:textId="77777777" w:rsidR="00DF703E" w:rsidRPr="00952AF4" w:rsidRDefault="00DF703E" w:rsidP="00952AF4">
      <w:pPr>
        <w:pStyle w:val="ListParagraph"/>
        <w:ind w:left="2160"/>
        <w:rPr>
          <w:rFonts w:cs="Arial"/>
          <w:bCs/>
          <w:sz w:val="18"/>
          <w:szCs w:val="18"/>
        </w:rPr>
      </w:pPr>
    </w:p>
    <w:p w14:paraId="7C7D9E36" w14:textId="77777777" w:rsidR="00CD1327" w:rsidRDefault="00CD1327" w:rsidP="00952AF4">
      <w:pPr>
        <w:pStyle w:val="ListParagraph"/>
        <w:ind w:left="2160"/>
        <w:rPr>
          <w:rFonts w:cs="Arial"/>
          <w:bCs/>
          <w:sz w:val="18"/>
          <w:szCs w:val="18"/>
        </w:rPr>
      </w:pPr>
      <w:r w:rsidRPr="00952AF4">
        <w:rPr>
          <w:rFonts w:cs="Arial"/>
          <w:bCs/>
          <w:sz w:val="18"/>
          <w:szCs w:val="18"/>
        </w:rPr>
        <w:t xml:space="preserve">An annual and duplicate must be purchased at the same time when ordering online.  </w:t>
      </w:r>
      <w:r w:rsidR="00DF703E" w:rsidRPr="00952AF4">
        <w:rPr>
          <w:rFonts w:cs="Arial"/>
          <w:bCs/>
          <w:sz w:val="18"/>
          <w:szCs w:val="18"/>
        </w:rPr>
        <w:t xml:space="preserve">Temporary permits are generated for annual and duplicate park permits sold on the public website.   Temporary permits are printed on an 8 ½ x 11 </w:t>
      </w:r>
      <w:r>
        <w:rPr>
          <w:rFonts w:cs="Arial"/>
          <w:bCs/>
          <w:sz w:val="18"/>
          <w:szCs w:val="18"/>
        </w:rPr>
        <w:t xml:space="preserve">piece of </w:t>
      </w:r>
      <w:r w:rsidR="00DF703E" w:rsidRPr="00952AF4">
        <w:rPr>
          <w:rFonts w:cs="Arial"/>
          <w:bCs/>
          <w:sz w:val="18"/>
          <w:szCs w:val="18"/>
        </w:rPr>
        <w:t xml:space="preserve">paper.  A fulfillment process </w:t>
      </w:r>
      <w:r>
        <w:rPr>
          <w:rFonts w:cs="Arial"/>
          <w:bCs/>
          <w:sz w:val="18"/>
          <w:szCs w:val="18"/>
        </w:rPr>
        <w:t>occurs at the</w:t>
      </w:r>
      <w:r w:rsidR="00DF703E" w:rsidRPr="00952AF4">
        <w:rPr>
          <w:rFonts w:cs="Arial"/>
          <w:bCs/>
          <w:sz w:val="18"/>
          <w:szCs w:val="18"/>
        </w:rPr>
        <w:t xml:space="preserve"> NGPC headquarters </w:t>
      </w:r>
      <w:r>
        <w:rPr>
          <w:rFonts w:cs="Arial"/>
          <w:bCs/>
          <w:sz w:val="18"/>
          <w:szCs w:val="18"/>
        </w:rPr>
        <w:t>and</w:t>
      </w:r>
      <w:r w:rsidR="00DF703E" w:rsidRPr="00952AF4">
        <w:rPr>
          <w:rFonts w:cs="Arial"/>
          <w:bCs/>
          <w:sz w:val="18"/>
          <w:szCs w:val="18"/>
        </w:rPr>
        <w:t xml:space="preserve"> physical park permit(s) is/are mailed to the customer.  The</w:t>
      </w:r>
      <w:r>
        <w:rPr>
          <w:rFonts w:cs="Arial"/>
          <w:bCs/>
          <w:sz w:val="18"/>
          <w:szCs w:val="18"/>
        </w:rPr>
        <w:t xml:space="preserve">re is an additional </w:t>
      </w:r>
      <w:r w:rsidR="00DF703E" w:rsidRPr="00952AF4">
        <w:rPr>
          <w:rFonts w:cs="Arial"/>
          <w:bCs/>
          <w:sz w:val="18"/>
          <w:szCs w:val="18"/>
        </w:rPr>
        <w:t xml:space="preserve"> processing fee for annual and duplicate permits </w:t>
      </w:r>
      <w:r>
        <w:rPr>
          <w:rFonts w:cs="Arial"/>
          <w:bCs/>
          <w:sz w:val="18"/>
          <w:szCs w:val="18"/>
        </w:rPr>
        <w:t>purchased online</w:t>
      </w:r>
      <w:r w:rsidR="00DF703E" w:rsidRPr="00952AF4">
        <w:rPr>
          <w:rFonts w:cs="Arial"/>
          <w:bCs/>
          <w:sz w:val="18"/>
          <w:szCs w:val="18"/>
        </w:rPr>
        <w:t xml:space="preserve">. </w:t>
      </w:r>
    </w:p>
    <w:p w14:paraId="7A2B853C" w14:textId="77777777" w:rsidR="00CD1327" w:rsidRDefault="00CD1327" w:rsidP="00952AF4">
      <w:pPr>
        <w:pStyle w:val="ListParagraph"/>
        <w:ind w:left="2160"/>
        <w:rPr>
          <w:rFonts w:cs="Arial"/>
          <w:bCs/>
          <w:sz w:val="18"/>
          <w:szCs w:val="18"/>
        </w:rPr>
      </w:pPr>
    </w:p>
    <w:p w14:paraId="72A3464E" w14:textId="77777777" w:rsidR="00DF703E" w:rsidRPr="00952AF4" w:rsidRDefault="00CD1327" w:rsidP="00952AF4">
      <w:pPr>
        <w:pStyle w:val="ListParagraph"/>
        <w:ind w:left="2160"/>
        <w:rPr>
          <w:rFonts w:cs="Arial"/>
          <w:bCs/>
          <w:sz w:val="18"/>
          <w:szCs w:val="18"/>
        </w:rPr>
      </w:pPr>
      <w:r>
        <w:rPr>
          <w:rFonts w:cs="Arial"/>
          <w:bCs/>
          <w:sz w:val="18"/>
          <w:szCs w:val="18"/>
        </w:rPr>
        <w:t xml:space="preserve">Daily permits may be purchased online and at all agent locations. </w:t>
      </w:r>
      <w:r w:rsidR="00DF703E" w:rsidRPr="00952AF4">
        <w:rPr>
          <w:rFonts w:cs="Arial"/>
          <w:bCs/>
          <w:sz w:val="18"/>
          <w:szCs w:val="18"/>
        </w:rPr>
        <w:t>Daily permits sold through self-service iron rangers at park locations</w:t>
      </w:r>
      <w:r>
        <w:rPr>
          <w:rFonts w:cs="Arial"/>
          <w:bCs/>
          <w:sz w:val="18"/>
          <w:szCs w:val="18"/>
        </w:rPr>
        <w:t xml:space="preserve"> require</w:t>
      </w:r>
      <w:r w:rsidR="00DF703E" w:rsidRPr="00952AF4">
        <w:rPr>
          <w:rFonts w:cs="Arial"/>
          <w:bCs/>
          <w:sz w:val="18"/>
          <w:szCs w:val="18"/>
        </w:rPr>
        <w:t xml:space="preserve"> an envelope</w:t>
      </w:r>
      <w:r>
        <w:rPr>
          <w:rFonts w:cs="Arial"/>
          <w:bCs/>
          <w:sz w:val="18"/>
          <w:szCs w:val="18"/>
        </w:rPr>
        <w:t xml:space="preserve"> application</w:t>
      </w:r>
      <w:r w:rsidR="00DF703E" w:rsidRPr="00952AF4">
        <w:rPr>
          <w:rFonts w:cs="Arial"/>
          <w:bCs/>
          <w:sz w:val="18"/>
          <w:szCs w:val="18"/>
        </w:rPr>
        <w:t xml:space="preserve"> </w:t>
      </w:r>
      <w:r>
        <w:rPr>
          <w:rFonts w:cs="Arial"/>
          <w:bCs/>
          <w:sz w:val="18"/>
          <w:szCs w:val="18"/>
        </w:rPr>
        <w:t xml:space="preserve">be completed </w:t>
      </w:r>
      <w:r w:rsidR="00DF703E" w:rsidRPr="00952AF4">
        <w:rPr>
          <w:rFonts w:cs="Arial"/>
          <w:bCs/>
          <w:sz w:val="18"/>
          <w:szCs w:val="18"/>
        </w:rPr>
        <w:t>and funds</w:t>
      </w:r>
      <w:r>
        <w:rPr>
          <w:rFonts w:cs="Arial"/>
          <w:bCs/>
          <w:sz w:val="18"/>
          <w:szCs w:val="18"/>
        </w:rPr>
        <w:t xml:space="preserve"> inserted</w:t>
      </w:r>
      <w:r w:rsidR="00DF703E" w:rsidRPr="00952AF4">
        <w:rPr>
          <w:rFonts w:cs="Arial"/>
          <w:bCs/>
          <w:sz w:val="18"/>
          <w:szCs w:val="18"/>
        </w:rPr>
        <w:t xml:space="preserve"> inside.  The envelope top serves as the temporary daily park entry sticker.   The permits sold via iron rangers are then entered into the sales application or the Reservation system.   </w:t>
      </w:r>
    </w:p>
    <w:p w14:paraId="7CCD13BF" w14:textId="77777777" w:rsidR="00DF703E" w:rsidRPr="00952AF4" w:rsidRDefault="00DF703E" w:rsidP="00DF703E">
      <w:pPr>
        <w:rPr>
          <w:rFonts w:cs="Arial"/>
          <w:sz w:val="18"/>
          <w:szCs w:val="18"/>
        </w:rPr>
      </w:pPr>
    </w:p>
    <w:p w14:paraId="627B7880" w14:textId="77777777" w:rsidR="00DF703E" w:rsidRPr="00952AF4" w:rsidRDefault="00DF703E" w:rsidP="00952AF4">
      <w:pPr>
        <w:pStyle w:val="ListParagraph"/>
        <w:numPr>
          <w:ilvl w:val="0"/>
          <w:numId w:val="125"/>
        </w:numPr>
        <w:rPr>
          <w:sz w:val="18"/>
          <w:szCs w:val="18"/>
          <w:u w:val="single"/>
        </w:rPr>
      </w:pPr>
      <w:r w:rsidRPr="00952AF4">
        <w:rPr>
          <w:rFonts w:cs="Arial"/>
          <w:b/>
          <w:sz w:val="18"/>
          <w:szCs w:val="18"/>
          <w:u w:val="single"/>
        </w:rPr>
        <w:t xml:space="preserve">Miscellaneous Permits </w:t>
      </w:r>
    </w:p>
    <w:p w14:paraId="35CAB8EB" w14:textId="77777777" w:rsidR="00DF703E" w:rsidRPr="00952AF4" w:rsidRDefault="005E78AE" w:rsidP="00952AF4">
      <w:pPr>
        <w:pStyle w:val="ListParagraph"/>
        <w:ind w:left="2160"/>
        <w:rPr>
          <w:rFonts w:cs="Arial"/>
          <w:bCs/>
          <w:sz w:val="18"/>
          <w:szCs w:val="18"/>
        </w:rPr>
      </w:pPr>
      <w:r w:rsidRPr="00952AF4">
        <w:rPr>
          <w:rFonts w:cs="Arial"/>
          <w:bCs/>
          <w:sz w:val="18"/>
          <w:szCs w:val="18"/>
        </w:rPr>
        <w:t>A final list of miscellaneous permits will be pro</w:t>
      </w:r>
      <w:r>
        <w:rPr>
          <w:rFonts w:cs="Arial"/>
          <w:bCs/>
          <w:sz w:val="18"/>
          <w:szCs w:val="18"/>
        </w:rPr>
        <w:t>vided at time of implementation to include, but not limited to:</w:t>
      </w:r>
      <w:r w:rsidR="00DF703E" w:rsidRPr="00952AF4">
        <w:rPr>
          <w:rFonts w:cs="Arial"/>
          <w:bCs/>
          <w:sz w:val="18"/>
          <w:szCs w:val="18"/>
        </w:rPr>
        <w:t>C</w:t>
      </w:r>
      <w:r>
        <w:rPr>
          <w:rFonts w:cs="Arial"/>
          <w:bCs/>
          <w:sz w:val="18"/>
          <w:szCs w:val="18"/>
        </w:rPr>
        <w:t xml:space="preserve">aptive Wildlife, Commercial Put-and-Take Fishery Permits, </w:t>
      </w:r>
      <w:r w:rsidR="00DF703E" w:rsidRPr="00952AF4">
        <w:rPr>
          <w:rFonts w:cs="Arial"/>
          <w:bCs/>
          <w:sz w:val="18"/>
          <w:szCs w:val="18"/>
        </w:rPr>
        <w:t xml:space="preserve">Taxidermy, Hunt from Vehicle, Controlled Shooting Areas, Aquaculture, Ice Shelter Permits, Bait Vendor, Fish Dealer, Fur Buyer, Resident Raptor, Hunting Coyotes from Aircraft, Commercial Seining, Raptor Captive Propagation, Damage Control (depredation), No-Fee Beaver/Muskrat Damage Permits WMA access, Gifford Point access, Eastern Grouse, Fish Salvage Permits and Field Trials. </w:t>
      </w:r>
    </w:p>
    <w:p w14:paraId="3D24D0DC" w14:textId="77777777" w:rsidR="00DF703E" w:rsidRPr="00952AF4" w:rsidRDefault="00DF703E" w:rsidP="00DF703E">
      <w:pPr>
        <w:rPr>
          <w:rFonts w:cs="Arial"/>
          <w:sz w:val="18"/>
          <w:szCs w:val="18"/>
        </w:rPr>
      </w:pPr>
      <w:r w:rsidRPr="00952AF4">
        <w:rPr>
          <w:rFonts w:cs="Arial"/>
          <w:sz w:val="18"/>
          <w:szCs w:val="18"/>
        </w:rPr>
        <w:t xml:space="preserve"> </w:t>
      </w:r>
    </w:p>
    <w:p w14:paraId="486D5852" w14:textId="77777777" w:rsidR="00DF703E" w:rsidRPr="00952AF4" w:rsidRDefault="0084552A" w:rsidP="00952AF4">
      <w:pPr>
        <w:pStyle w:val="Level2"/>
        <w:numPr>
          <w:ilvl w:val="1"/>
          <w:numId w:val="12"/>
        </w:numPr>
      </w:pPr>
      <w:bookmarkStart w:id="388" w:name="_Toc69388056"/>
      <w:r w:rsidRPr="0084552A">
        <w:t>STAMPS AND CERTIFICATES</w:t>
      </w:r>
      <w:bookmarkEnd w:id="388"/>
    </w:p>
    <w:p w14:paraId="25E217CF" w14:textId="77777777" w:rsidR="0084552A" w:rsidRDefault="00DB44AF" w:rsidP="0084552A">
      <w:pPr>
        <w:pStyle w:val="Level2Body"/>
      </w:pPr>
      <w:r>
        <w:t xml:space="preserve">Nebraska </w:t>
      </w:r>
      <w:r w:rsidR="00DF703E" w:rsidRPr="00952AF4">
        <w:t xml:space="preserve">Habitat, Aquatic Habitat, </w:t>
      </w:r>
      <w:r>
        <w:t xml:space="preserve">and </w:t>
      </w:r>
      <w:r w:rsidR="00DF703E" w:rsidRPr="00952AF4">
        <w:t xml:space="preserve">Nebraska Waterfowl stamps are </w:t>
      </w:r>
      <w:r>
        <w:t>supplemen</w:t>
      </w:r>
      <w:r w:rsidR="00413024">
        <w:t>tary</w:t>
      </w:r>
      <w:r w:rsidR="00DF703E" w:rsidRPr="00952AF4">
        <w:t xml:space="preserve"> and</w:t>
      </w:r>
      <w:r w:rsidR="00413024">
        <w:t>, when required,</w:t>
      </w:r>
      <w:r w:rsidR="00DF703E" w:rsidRPr="00952AF4">
        <w:t xml:space="preserve"> </w:t>
      </w:r>
      <w:r w:rsidR="00413024">
        <w:t>may</w:t>
      </w:r>
      <w:r w:rsidR="00DF703E" w:rsidRPr="00952AF4">
        <w:t xml:space="preserve"> be purchas</w:t>
      </w:r>
      <w:r w:rsidR="00413024">
        <w:t>ed in conjunction with a permit</w:t>
      </w:r>
      <w:r w:rsidR="00DF703E" w:rsidRPr="00952AF4">
        <w:t xml:space="preserve">. All valid stamps </w:t>
      </w:r>
      <w:r w:rsidR="007604BA">
        <w:t>are</w:t>
      </w:r>
      <w:r w:rsidR="00DF703E" w:rsidRPr="00952AF4">
        <w:t xml:space="preserve"> printed </w:t>
      </w:r>
      <w:r w:rsidR="007604BA">
        <w:t>on</w:t>
      </w:r>
      <w:r w:rsidR="00DF703E" w:rsidRPr="00952AF4">
        <w:t xml:space="preserve"> applicable permits. </w:t>
      </w:r>
    </w:p>
    <w:p w14:paraId="6DB827C1" w14:textId="77777777" w:rsidR="0084552A" w:rsidRDefault="0084552A" w:rsidP="0084552A">
      <w:pPr>
        <w:pStyle w:val="Level2Body"/>
      </w:pPr>
    </w:p>
    <w:p w14:paraId="4CDA02DC" w14:textId="77777777" w:rsidR="00DF703E" w:rsidRPr="00952AF4" w:rsidRDefault="00DF703E" w:rsidP="00952AF4">
      <w:pPr>
        <w:pStyle w:val="CommentText"/>
        <w:numPr>
          <w:ilvl w:val="0"/>
          <w:numId w:val="81"/>
        </w:numPr>
        <w:ind w:hanging="720"/>
        <w:rPr>
          <w:rFonts w:cs="Arial"/>
          <w:sz w:val="18"/>
          <w:szCs w:val="18"/>
        </w:rPr>
      </w:pPr>
      <w:r w:rsidRPr="00952AF4">
        <w:rPr>
          <w:rFonts w:cs="Arial"/>
          <w:sz w:val="18"/>
          <w:szCs w:val="18"/>
        </w:rPr>
        <w:t xml:space="preserve">The current structure/grouping of stamps in the database:  </w:t>
      </w:r>
    </w:p>
    <w:p w14:paraId="62AC938D" w14:textId="77777777" w:rsidR="00DF703E" w:rsidRPr="00952AF4" w:rsidRDefault="00DF703E" w:rsidP="00952AF4">
      <w:pPr>
        <w:pStyle w:val="CommentText"/>
        <w:numPr>
          <w:ilvl w:val="1"/>
          <w:numId w:val="81"/>
        </w:numPr>
        <w:ind w:hanging="720"/>
        <w:rPr>
          <w:rFonts w:cs="Arial"/>
          <w:sz w:val="18"/>
          <w:szCs w:val="18"/>
        </w:rPr>
      </w:pPr>
      <w:r w:rsidRPr="00952AF4">
        <w:rPr>
          <w:rFonts w:cs="Arial"/>
          <w:sz w:val="18"/>
          <w:szCs w:val="18"/>
        </w:rPr>
        <w:t>Stamp Types:</w:t>
      </w:r>
    </w:p>
    <w:p w14:paraId="11A57C11"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Aquatic</w:t>
      </w:r>
    </w:p>
    <w:p w14:paraId="1495449C"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Aquatic Invasive Species</w:t>
      </w:r>
    </w:p>
    <w:p w14:paraId="3D75E37F"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Certificate</w:t>
      </w:r>
    </w:p>
    <w:p w14:paraId="6EA55C45"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Habitat</w:t>
      </w:r>
    </w:p>
    <w:p w14:paraId="58D1BACD"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Temporary Federal Duck</w:t>
      </w:r>
    </w:p>
    <w:p w14:paraId="00F82E82"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Waterfowl</w:t>
      </w:r>
    </w:p>
    <w:p w14:paraId="4C1CD125" w14:textId="77777777" w:rsidR="00DF703E" w:rsidRPr="00952AF4" w:rsidRDefault="00DF703E" w:rsidP="00952AF4">
      <w:pPr>
        <w:pStyle w:val="CommentText"/>
        <w:ind w:hanging="720"/>
        <w:rPr>
          <w:rFonts w:cs="Arial"/>
          <w:sz w:val="18"/>
          <w:szCs w:val="18"/>
        </w:rPr>
      </w:pPr>
    </w:p>
    <w:p w14:paraId="089060D2" w14:textId="77777777" w:rsidR="00DF703E" w:rsidRPr="00952AF4" w:rsidRDefault="00DF703E" w:rsidP="00952AF4">
      <w:pPr>
        <w:pStyle w:val="CommentText"/>
        <w:numPr>
          <w:ilvl w:val="1"/>
          <w:numId w:val="81"/>
        </w:numPr>
        <w:ind w:hanging="720"/>
        <w:rPr>
          <w:rFonts w:cs="Arial"/>
          <w:sz w:val="18"/>
          <w:szCs w:val="18"/>
        </w:rPr>
      </w:pPr>
      <w:r w:rsidRPr="00952AF4">
        <w:rPr>
          <w:rFonts w:cs="Arial"/>
          <w:sz w:val="18"/>
          <w:szCs w:val="18"/>
        </w:rPr>
        <w:t>Stamp Life Ranges:</w:t>
      </w:r>
    </w:p>
    <w:p w14:paraId="25DF1834" w14:textId="77777777" w:rsidR="00DF703E" w:rsidRPr="00952AF4" w:rsidRDefault="00A145EB" w:rsidP="00952AF4">
      <w:pPr>
        <w:pStyle w:val="CommentText"/>
        <w:numPr>
          <w:ilvl w:val="2"/>
          <w:numId w:val="81"/>
        </w:numPr>
        <w:ind w:hanging="720"/>
        <w:rPr>
          <w:rFonts w:cs="Arial"/>
          <w:sz w:val="18"/>
          <w:szCs w:val="18"/>
        </w:rPr>
      </w:pPr>
      <w:r>
        <w:rPr>
          <w:rFonts w:cs="Arial"/>
          <w:sz w:val="18"/>
          <w:szCs w:val="18"/>
        </w:rPr>
        <w:t>1 Day</w:t>
      </w:r>
    </w:p>
    <w:p w14:paraId="7AB05A67" w14:textId="77777777" w:rsidR="00A145EB" w:rsidRDefault="00A145EB" w:rsidP="00952AF4">
      <w:pPr>
        <w:pStyle w:val="CommentText"/>
        <w:numPr>
          <w:ilvl w:val="2"/>
          <w:numId w:val="81"/>
        </w:numPr>
        <w:ind w:hanging="720"/>
        <w:rPr>
          <w:rFonts w:cs="Arial"/>
          <w:sz w:val="18"/>
          <w:szCs w:val="18"/>
        </w:rPr>
      </w:pPr>
      <w:r w:rsidRPr="00952AF4">
        <w:rPr>
          <w:rFonts w:cs="Arial"/>
          <w:sz w:val="18"/>
          <w:szCs w:val="18"/>
        </w:rPr>
        <w:t>3 Year</w:t>
      </w:r>
    </w:p>
    <w:p w14:paraId="5A89279D"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5 Year</w:t>
      </w:r>
    </w:p>
    <w:p w14:paraId="5AC19829"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Annual</w:t>
      </w:r>
    </w:p>
    <w:p w14:paraId="4FF74CD6"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Federal Fiscal</w:t>
      </w:r>
    </w:p>
    <w:p w14:paraId="5D4B95D1"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Lifetime</w:t>
      </w:r>
    </w:p>
    <w:p w14:paraId="37BF583B" w14:textId="77777777" w:rsidR="00DF703E" w:rsidRPr="00952AF4" w:rsidRDefault="00DF703E" w:rsidP="00952AF4">
      <w:pPr>
        <w:pStyle w:val="CommentText"/>
        <w:numPr>
          <w:ilvl w:val="2"/>
          <w:numId w:val="81"/>
        </w:numPr>
        <w:ind w:hanging="720"/>
        <w:rPr>
          <w:rFonts w:cs="Arial"/>
          <w:sz w:val="18"/>
          <w:szCs w:val="18"/>
        </w:rPr>
      </w:pPr>
      <w:r w:rsidRPr="00952AF4">
        <w:rPr>
          <w:rFonts w:cs="Arial"/>
          <w:sz w:val="18"/>
          <w:szCs w:val="18"/>
        </w:rPr>
        <w:t>Lifetime Legacy</w:t>
      </w:r>
    </w:p>
    <w:p w14:paraId="42A89917" w14:textId="77777777" w:rsidR="00DF703E" w:rsidRPr="00952AF4" w:rsidRDefault="00DF703E" w:rsidP="00DF703E">
      <w:pPr>
        <w:autoSpaceDE w:val="0"/>
        <w:autoSpaceDN w:val="0"/>
        <w:adjustRightInd w:val="0"/>
        <w:jc w:val="left"/>
        <w:rPr>
          <w:rFonts w:cs="Arial"/>
          <w:bCs/>
          <w:sz w:val="18"/>
          <w:szCs w:val="18"/>
        </w:rPr>
      </w:pPr>
    </w:p>
    <w:p w14:paraId="5905D009"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Habitat Stamp</w:t>
      </w:r>
    </w:p>
    <w:p w14:paraId="4F0ACA73" w14:textId="77777777" w:rsidR="00DF703E" w:rsidRPr="00952AF4" w:rsidRDefault="00DF703E" w:rsidP="00952AF4">
      <w:pPr>
        <w:pStyle w:val="ListParagraph"/>
        <w:ind w:left="990"/>
        <w:rPr>
          <w:rFonts w:cs="Arial"/>
          <w:bCs/>
          <w:sz w:val="18"/>
          <w:szCs w:val="18"/>
        </w:rPr>
      </w:pPr>
      <w:r w:rsidRPr="00952AF4">
        <w:rPr>
          <w:rFonts w:cs="Arial"/>
          <w:bCs/>
          <w:sz w:val="18"/>
          <w:szCs w:val="18"/>
        </w:rPr>
        <w:t>The Habitat stamp is valid statewide. Habitat stamps are required of residents 16 years of age and older and nonresidents, regardless of age to hunt or trap in Nebraska</w:t>
      </w:r>
      <w:r w:rsidR="005F0F96">
        <w:rPr>
          <w:rFonts w:cs="Arial"/>
          <w:bCs/>
          <w:sz w:val="18"/>
          <w:szCs w:val="18"/>
        </w:rPr>
        <w:t xml:space="preserve"> (exceptions include non-game species)</w:t>
      </w:r>
      <w:r w:rsidRPr="00952AF4">
        <w:rPr>
          <w:rFonts w:cs="Arial"/>
          <w:bCs/>
          <w:sz w:val="18"/>
          <w:szCs w:val="18"/>
        </w:rPr>
        <w:t xml:space="preserve">. The habitat stamp may be purchased annually or a lifetime option is available. Once purchased, the habitat stamp </w:t>
      </w:r>
      <w:r w:rsidR="005F0F96">
        <w:rPr>
          <w:rFonts w:cs="Arial"/>
          <w:bCs/>
          <w:sz w:val="18"/>
          <w:szCs w:val="18"/>
        </w:rPr>
        <w:t>is</w:t>
      </w:r>
      <w:r w:rsidRPr="00952AF4">
        <w:rPr>
          <w:rFonts w:cs="Arial"/>
          <w:bCs/>
          <w:sz w:val="18"/>
          <w:szCs w:val="18"/>
        </w:rPr>
        <w:t xml:space="preserve"> printed on any hunting, fur harvest or big game permit purchased within the calendar year. Additionally, Habitat stamps are included with all multi-year permits for the duration of the permit.</w:t>
      </w:r>
    </w:p>
    <w:p w14:paraId="6C058E2B" w14:textId="77777777" w:rsidR="00DF703E" w:rsidRPr="00952AF4" w:rsidRDefault="00DF703E" w:rsidP="00952AF4">
      <w:pPr>
        <w:autoSpaceDE w:val="0"/>
        <w:autoSpaceDN w:val="0"/>
        <w:adjustRightInd w:val="0"/>
        <w:ind w:left="990" w:hanging="270"/>
        <w:jc w:val="left"/>
        <w:rPr>
          <w:rFonts w:eastAsia="MS Mincho" w:cs="Arial"/>
          <w:sz w:val="18"/>
          <w:szCs w:val="18"/>
          <w:lang w:eastAsia="ja-JP"/>
        </w:rPr>
      </w:pPr>
    </w:p>
    <w:p w14:paraId="2C2BF325"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Aquatic Habitat Stamp</w:t>
      </w:r>
    </w:p>
    <w:p w14:paraId="2D1B9F18" w14:textId="77777777" w:rsidR="00DF703E" w:rsidRPr="00952AF4" w:rsidRDefault="00DF703E" w:rsidP="00952AF4">
      <w:pPr>
        <w:pStyle w:val="ListParagraph"/>
        <w:ind w:left="990"/>
        <w:rPr>
          <w:rFonts w:cs="Arial"/>
          <w:bCs/>
          <w:sz w:val="18"/>
          <w:szCs w:val="18"/>
        </w:rPr>
      </w:pPr>
      <w:r w:rsidRPr="00952AF4">
        <w:rPr>
          <w:rFonts w:cs="Arial"/>
          <w:bCs/>
          <w:sz w:val="18"/>
          <w:szCs w:val="18"/>
        </w:rPr>
        <w:t>The Aquatic Habitat stamp is included in the purchase price of all fishing</w:t>
      </w:r>
      <w:r w:rsidR="00DF09E7">
        <w:rPr>
          <w:rFonts w:cs="Arial"/>
          <w:bCs/>
          <w:sz w:val="18"/>
          <w:szCs w:val="18"/>
        </w:rPr>
        <w:t xml:space="preserve"> and combo</w:t>
      </w:r>
      <w:r w:rsidRPr="00952AF4">
        <w:rPr>
          <w:rFonts w:cs="Arial"/>
          <w:bCs/>
          <w:sz w:val="18"/>
          <w:szCs w:val="18"/>
        </w:rPr>
        <w:t xml:space="preserve"> permits.</w:t>
      </w:r>
    </w:p>
    <w:p w14:paraId="17B32E98" w14:textId="77777777" w:rsidR="00DF703E" w:rsidRPr="00952AF4" w:rsidRDefault="00DF703E" w:rsidP="00952AF4">
      <w:pPr>
        <w:autoSpaceDE w:val="0"/>
        <w:autoSpaceDN w:val="0"/>
        <w:adjustRightInd w:val="0"/>
        <w:ind w:left="990" w:hanging="270"/>
        <w:jc w:val="left"/>
        <w:rPr>
          <w:rFonts w:eastAsia="MS Mincho" w:cs="Arial"/>
          <w:sz w:val="18"/>
          <w:szCs w:val="18"/>
          <w:lang w:eastAsia="ja-JP"/>
        </w:rPr>
      </w:pPr>
    </w:p>
    <w:p w14:paraId="500F2CA6"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Migratory Waterfowl Stamp</w:t>
      </w:r>
    </w:p>
    <w:p w14:paraId="7130B551" w14:textId="77777777" w:rsidR="00DF703E" w:rsidRPr="00952AF4" w:rsidRDefault="00DF703E" w:rsidP="00952AF4">
      <w:pPr>
        <w:pStyle w:val="ListParagraph"/>
        <w:ind w:left="990"/>
        <w:rPr>
          <w:rFonts w:cs="Arial"/>
          <w:bCs/>
          <w:sz w:val="18"/>
          <w:szCs w:val="18"/>
        </w:rPr>
      </w:pPr>
      <w:r w:rsidRPr="00952AF4">
        <w:rPr>
          <w:rFonts w:cs="Arial"/>
          <w:bCs/>
          <w:sz w:val="18"/>
          <w:szCs w:val="18"/>
        </w:rPr>
        <w:t>A Nebraska Migratory Waterfowl</w:t>
      </w:r>
      <w:r w:rsidR="00DF09E7">
        <w:rPr>
          <w:rFonts w:cs="Arial"/>
          <w:bCs/>
          <w:sz w:val="18"/>
          <w:szCs w:val="18"/>
        </w:rPr>
        <w:t xml:space="preserve"> Stamp is valid statewide and required of all migratory/</w:t>
      </w:r>
      <w:r w:rsidRPr="00952AF4">
        <w:rPr>
          <w:rFonts w:cs="Arial"/>
          <w:bCs/>
          <w:sz w:val="18"/>
          <w:szCs w:val="18"/>
        </w:rPr>
        <w:t>waterfowl hunters (including during the Light Goose Conservation Order) to hunt in Nebraska. The Migratory Waterfowl Stamp may be purchased annually or a lifetime option is available. Once purchased, the Migratory Waterfowl stamp will be printed on an</w:t>
      </w:r>
      <w:r w:rsidR="00DF09E7">
        <w:rPr>
          <w:rFonts w:cs="Arial"/>
          <w:bCs/>
          <w:sz w:val="18"/>
          <w:szCs w:val="18"/>
        </w:rPr>
        <w:t>y</w:t>
      </w:r>
      <w:r w:rsidRPr="00952AF4">
        <w:rPr>
          <w:rFonts w:cs="Arial"/>
          <w:bCs/>
          <w:sz w:val="18"/>
          <w:szCs w:val="18"/>
        </w:rPr>
        <w:t xml:space="preserve"> applicable hunt </w:t>
      </w:r>
      <w:r w:rsidR="00DF09E7">
        <w:rPr>
          <w:rFonts w:cs="Arial"/>
          <w:bCs/>
          <w:sz w:val="18"/>
          <w:szCs w:val="18"/>
        </w:rPr>
        <w:t xml:space="preserve">or combo </w:t>
      </w:r>
      <w:r w:rsidRPr="00952AF4">
        <w:rPr>
          <w:rFonts w:cs="Arial"/>
          <w:bCs/>
          <w:sz w:val="18"/>
          <w:szCs w:val="18"/>
        </w:rPr>
        <w:t>permit</w:t>
      </w:r>
    </w:p>
    <w:p w14:paraId="74A8DC88" w14:textId="77777777" w:rsidR="00DF703E" w:rsidRPr="00952AF4" w:rsidRDefault="00DF703E" w:rsidP="00952AF4">
      <w:pPr>
        <w:autoSpaceDE w:val="0"/>
        <w:autoSpaceDN w:val="0"/>
        <w:adjustRightInd w:val="0"/>
        <w:ind w:left="990" w:hanging="270"/>
        <w:jc w:val="left"/>
        <w:rPr>
          <w:rFonts w:eastAsia="MS Mincho" w:cs="Arial"/>
          <w:sz w:val="18"/>
          <w:szCs w:val="18"/>
          <w:lang w:eastAsia="ja-JP"/>
        </w:rPr>
      </w:pPr>
    </w:p>
    <w:p w14:paraId="0D215435"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Federal Migratory Waterfowl Stamp (also referred to as Federal Duck Stamp)</w:t>
      </w:r>
    </w:p>
    <w:p w14:paraId="52A8200A" w14:textId="77777777" w:rsidR="00DF703E" w:rsidRPr="00952AF4" w:rsidRDefault="00DF703E" w:rsidP="00952AF4">
      <w:pPr>
        <w:pStyle w:val="ListParagraph"/>
        <w:ind w:left="990"/>
        <w:rPr>
          <w:rFonts w:cs="Arial"/>
          <w:bCs/>
          <w:sz w:val="18"/>
          <w:szCs w:val="18"/>
        </w:rPr>
      </w:pPr>
      <w:r w:rsidRPr="00952AF4">
        <w:rPr>
          <w:rFonts w:cs="Arial"/>
          <w:bCs/>
          <w:sz w:val="18"/>
          <w:szCs w:val="18"/>
        </w:rPr>
        <w:lastRenderedPageBreak/>
        <w:t xml:space="preserve">A Federal Migratory Waterfowl Stamp is required to hunt waterfowl in the state of Nebraska. This stamp is available for purchase at all locations that sell permits. A temporary permit is generated after the transaction </w:t>
      </w:r>
      <w:r w:rsidR="00DF09E7">
        <w:rPr>
          <w:rFonts w:cs="Arial"/>
          <w:bCs/>
          <w:sz w:val="18"/>
          <w:szCs w:val="18"/>
        </w:rPr>
        <w:t>allowing customers to use</w:t>
      </w:r>
      <w:r w:rsidRPr="00952AF4">
        <w:rPr>
          <w:rFonts w:cs="Arial"/>
          <w:bCs/>
          <w:sz w:val="18"/>
          <w:szCs w:val="18"/>
        </w:rPr>
        <w:t xml:space="preserve"> immediately. The temporary permit is valid for 45 days from the date of purchase. Within that time, a physical Federal Duck Stamp will be mailed to the address provided. After 45 days, customers must carry the signed </w:t>
      </w:r>
      <w:r w:rsidR="00DF09E7">
        <w:rPr>
          <w:rFonts w:cs="Arial"/>
          <w:bCs/>
          <w:sz w:val="18"/>
          <w:szCs w:val="18"/>
        </w:rPr>
        <w:t xml:space="preserve">physical </w:t>
      </w:r>
      <w:r w:rsidRPr="00952AF4">
        <w:rPr>
          <w:rFonts w:cs="Arial"/>
          <w:bCs/>
          <w:sz w:val="18"/>
          <w:szCs w:val="18"/>
        </w:rPr>
        <w:t>Federal Duck Stamp while hunting waterfowl.</w:t>
      </w:r>
    </w:p>
    <w:p w14:paraId="16E1EE9C" w14:textId="77777777" w:rsidR="00DF703E" w:rsidRPr="00952AF4" w:rsidRDefault="00DF703E" w:rsidP="00952AF4">
      <w:pPr>
        <w:autoSpaceDE w:val="0"/>
        <w:autoSpaceDN w:val="0"/>
        <w:adjustRightInd w:val="0"/>
        <w:ind w:left="990" w:hanging="270"/>
        <w:jc w:val="left"/>
        <w:rPr>
          <w:rFonts w:eastAsia="MS Mincho" w:cs="Arial"/>
          <w:sz w:val="18"/>
          <w:szCs w:val="18"/>
          <w:lang w:eastAsia="ja-JP"/>
        </w:rPr>
      </w:pPr>
    </w:p>
    <w:p w14:paraId="748B9B61"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Nonresident Aquatic Invasive Species Stamp</w:t>
      </w:r>
    </w:p>
    <w:p w14:paraId="2AD4C7BC" w14:textId="77777777" w:rsidR="00DF703E" w:rsidRPr="00952AF4" w:rsidRDefault="00DF703E" w:rsidP="00952AF4">
      <w:pPr>
        <w:pStyle w:val="ListParagraph"/>
        <w:ind w:left="990"/>
        <w:rPr>
          <w:rFonts w:cs="Arial"/>
          <w:bCs/>
          <w:sz w:val="18"/>
          <w:szCs w:val="18"/>
        </w:rPr>
      </w:pPr>
      <w:r w:rsidRPr="00952AF4">
        <w:rPr>
          <w:rFonts w:cs="Arial"/>
          <w:bCs/>
          <w:sz w:val="18"/>
          <w:szCs w:val="18"/>
        </w:rPr>
        <w:t xml:space="preserve">Boaters who register motorized watercraft in </w:t>
      </w:r>
      <w:r w:rsidR="00DF09E7">
        <w:rPr>
          <w:rFonts w:cs="Arial"/>
          <w:bCs/>
          <w:sz w:val="18"/>
          <w:szCs w:val="18"/>
        </w:rPr>
        <w:t xml:space="preserve">any </w:t>
      </w:r>
      <w:r w:rsidRPr="00952AF4">
        <w:rPr>
          <w:rFonts w:cs="Arial"/>
          <w:bCs/>
          <w:sz w:val="18"/>
          <w:szCs w:val="18"/>
        </w:rPr>
        <w:t>state</w:t>
      </w:r>
      <w:r w:rsidR="00DF09E7">
        <w:rPr>
          <w:rFonts w:cs="Arial"/>
          <w:bCs/>
          <w:sz w:val="18"/>
          <w:szCs w:val="18"/>
        </w:rPr>
        <w:t xml:space="preserve"> outside Nebraska</w:t>
      </w:r>
      <w:r w:rsidRPr="00952AF4">
        <w:rPr>
          <w:rFonts w:cs="Arial"/>
          <w:bCs/>
          <w:sz w:val="18"/>
          <w:szCs w:val="18"/>
        </w:rPr>
        <w:t xml:space="preserve"> are required to obtain a Nonresident Aquatic Invasive Species Stamp each calendar year. This stamp is available for purchase at all locations that sell permits. The stamp goes through a fulfillment process in the Lincoln Headquarters office where the physical stamp is mailed to the </w:t>
      </w:r>
      <w:r w:rsidR="00DF09E7">
        <w:rPr>
          <w:rFonts w:cs="Arial"/>
          <w:bCs/>
          <w:sz w:val="18"/>
          <w:szCs w:val="18"/>
        </w:rPr>
        <w:t>customer</w:t>
      </w:r>
      <w:r w:rsidRPr="00952AF4">
        <w:rPr>
          <w:rFonts w:cs="Arial"/>
          <w:bCs/>
          <w:sz w:val="18"/>
          <w:szCs w:val="18"/>
        </w:rPr>
        <w:t>.</w:t>
      </w:r>
    </w:p>
    <w:p w14:paraId="3FFF3590" w14:textId="77777777" w:rsidR="00DF703E" w:rsidRPr="00952AF4" w:rsidRDefault="00DF703E" w:rsidP="00952AF4">
      <w:pPr>
        <w:autoSpaceDE w:val="0"/>
        <w:autoSpaceDN w:val="0"/>
        <w:adjustRightInd w:val="0"/>
        <w:ind w:left="990" w:hanging="270"/>
        <w:jc w:val="left"/>
        <w:rPr>
          <w:rFonts w:cs="Arial"/>
          <w:sz w:val="18"/>
          <w:szCs w:val="18"/>
        </w:rPr>
      </w:pPr>
    </w:p>
    <w:p w14:paraId="3CB6ACFB" w14:textId="77777777" w:rsidR="00DF703E" w:rsidRPr="00952AF4" w:rsidRDefault="00DF703E" w:rsidP="00952AF4">
      <w:pPr>
        <w:pStyle w:val="ListParagraph"/>
        <w:numPr>
          <w:ilvl w:val="0"/>
          <w:numId w:val="81"/>
        </w:numPr>
        <w:ind w:left="990" w:hanging="270"/>
        <w:rPr>
          <w:rFonts w:cs="Arial"/>
          <w:b/>
          <w:sz w:val="18"/>
          <w:szCs w:val="18"/>
          <w:u w:val="single"/>
        </w:rPr>
      </w:pPr>
      <w:r w:rsidRPr="00952AF4">
        <w:rPr>
          <w:rFonts w:cs="Arial"/>
          <w:b/>
          <w:sz w:val="18"/>
          <w:szCs w:val="18"/>
          <w:u w:val="single"/>
        </w:rPr>
        <w:t>Apprentice Hunter Education Certificate</w:t>
      </w:r>
    </w:p>
    <w:p w14:paraId="4716E097" w14:textId="77777777" w:rsidR="00DF703E" w:rsidRPr="00952AF4" w:rsidRDefault="00DF703E" w:rsidP="00952AF4">
      <w:pPr>
        <w:pStyle w:val="ListParagraph"/>
        <w:ind w:left="990"/>
        <w:rPr>
          <w:rFonts w:cs="Arial"/>
          <w:bCs/>
          <w:sz w:val="18"/>
          <w:szCs w:val="18"/>
        </w:rPr>
      </w:pPr>
      <w:r w:rsidRPr="00952AF4">
        <w:rPr>
          <w:rFonts w:cs="Arial"/>
          <w:bCs/>
          <w:sz w:val="18"/>
          <w:szCs w:val="18"/>
        </w:rPr>
        <w:t xml:space="preserve">Persons who have not completed a firearm hunter and/or bow hunter education course may obtain an Apprentice Hunter Education Exemption Certificate. The Apprentice Hunter Education Exemption Certificate provides the novice firearm or bow hunter age 12 through 29 an opportunity to try hunting and receive training from an experienced </w:t>
      </w:r>
      <w:r w:rsidR="00DF09E7">
        <w:rPr>
          <w:rFonts w:cs="Arial"/>
          <w:bCs/>
          <w:sz w:val="18"/>
          <w:szCs w:val="18"/>
        </w:rPr>
        <w:t>licensed hunter before completing hunter e</w:t>
      </w:r>
      <w:r w:rsidRPr="00952AF4">
        <w:rPr>
          <w:rFonts w:cs="Arial"/>
          <w:bCs/>
          <w:sz w:val="18"/>
          <w:szCs w:val="18"/>
        </w:rPr>
        <w:t xml:space="preserve">ducation. A hunter using this certificate must be accompanied at all times by a licensed hunter while hunting.  The certificate may be obtained once in a lifetime, expires on Dec. 31 and may be </w:t>
      </w:r>
      <w:r w:rsidR="00DF09E7">
        <w:rPr>
          <w:rFonts w:cs="Arial"/>
          <w:bCs/>
          <w:sz w:val="18"/>
          <w:szCs w:val="18"/>
        </w:rPr>
        <w:t xml:space="preserve">consecutively </w:t>
      </w:r>
      <w:r w:rsidRPr="00952AF4">
        <w:rPr>
          <w:rFonts w:cs="Arial"/>
          <w:bCs/>
          <w:sz w:val="18"/>
          <w:szCs w:val="18"/>
        </w:rPr>
        <w:t xml:space="preserve">renewed </w:t>
      </w:r>
      <w:r w:rsidR="00DF09E7">
        <w:rPr>
          <w:rFonts w:cs="Arial"/>
          <w:bCs/>
          <w:sz w:val="18"/>
          <w:szCs w:val="18"/>
        </w:rPr>
        <w:t>once</w:t>
      </w:r>
      <w:r w:rsidRPr="00952AF4">
        <w:rPr>
          <w:rFonts w:cs="Arial"/>
          <w:bCs/>
          <w:sz w:val="18"/>
          <w:szCs w:val="18"/>
        </w:rPr>
        <w:t>.</w:t>
      </w:r>
    </w:p>
    <w:p w14:paraId="53B2DEAA" w14:textId="77777777" w:rsidR="00DF703E" w:rsidRPr="00952AF4" w:rsidRDefault="00DF703E" w:rsidP="00DF703E">
      <w:pPr>
        <w:autoSpaceDE w:val="0"/>
        <w:autoSpaceDN w:val="0"/>
        <w:adjustRightInd w:val="0"/>
        <w:jc w:val="left"/>
        <w:rPr>
          <w:rFonts w:cs="Arial"/>
          <w:sz w:val="18"/>
          <w:szCs w:val="18"/>
        </w:rPr>
      </w:pPr>
    </w:p>
    <w:p w14:paraId="1015097C" w14:textId="77777777" w:rsidR="00DF703E" w:rsidRPr="00952AF4" w:rsidRDefault="00C10E4B" w:rsidP="00952AF4">
      <w:pPr>
        <w:pStyle w:val="Level2"/>
        <w:numPr>
          <w:ilvl w:val="1"/>
          <w:numId w:val="12"/>
        </w:numPr>
      </w:pPr>
      <w:bookmarkStart w:id="389" w:name="_Toc69388057"/>
      <w:r w:rsidRPr="00C10E4B">
        <w:t>OTHER MISCELLANEOUS PRODUCTS AND FINANCIAL TRANSACTION PAYMENTS</w:t>
      </w:r>
      <w:bookmarkEnd w:id="389"/>
    </w:p>
    <w:p w14:paraId="121998D7" w14:textId="77777777" w:rsidR="002F6E85" w:rsidRDefault="00DF703E" w:rsidP="00952AF4">
      <w:pPr>
        <w:pStyle w:val="Level2Body"/>
      </w:pPr>
      <w:r w:rsidRPr="00952AF4">
        <w:t xml:space="preserve">Mail order payments include, but are not limited to: Liquidated damages, restitution checks, grazing/hay/pasture income, special deposits, right-of-way payments, cabin lease payments, concession payments, resale items, bird bands, sale tags, advertising revenue, and photo library invoices. </w:t>
      </w:r>
    </w:p>
    <w:p w14:paraId="7B092BD2" w14:textId="77777777" w:rsidR="00DF703E" w:rsidRPr="00952AF4" w:rsidRDefault="00DF703E" w:rsidP="00952AF4">
      <w:pPr>
        <w:pStyle w:val="Level2Body"/>
      </w:pPr>
      <w:r w:rsidRPr="00952AF4">
        <w:t xml:space="preserve">  </w:t>
      </w:r>
    </w:p>
    <w:p w14:paraId="29E30E94" w14:textId="77777777" w:rsidR="00DF703E" w:rsidRPr="00952AF4" w:rsidRDefault="00C10E4B" w:rsidP="00952AF4">
      <w:pPr>
        <w:pStyle w:val="Level2"/>
        <w:numPr>
          <w:ilvl w:val="1"/>
          <w:numId w:val="12"/>
        </w:numPr>
      </w:pPr>
      <w:bookmarkStart w:id="390" w:name="_Toc64372609"/>
      <w:bookmarkStart w:id="391" w:name="_Toc64383631"/>
      <w:bookmarkStart w:id="392" w:name="_Toc69388058"/>
      <w:bookmarkEnd w:id="390"/>
      <w:bookmarkEnd w:id="391"/>
      <w:r w:rsidRPr="00C10E4B">
        <w:t>NEBRASKALAND MAGAZINE/TRAIL TALES SUBSCRIPTION</w:t>
      </w:r>
      <w:bookmarkEnd w:id="392"/>
      <w:r w:rsidRPr="00C10E4B">
        <w:t xml:space="preserve"> </w:t>
      </w:r>
    </w:p>
    <w:p w14:paraId="06B2FDD7" w14:textId="77777777" w:rsidR="00DF703E" w:rsidRPr="00952AF4" w:rsidRDefault="00DF703E" w:rsidP="00952AF4">
      <w:pPr>
        <w:pStyle w:val="Level2Body"/>
      </w:pPr>
      <w:r w:rsidRPr="00952AF4">
        <w:t>Nebraska</w:t>
      </w:r>
      <w:r w:rsidR="002F37BB">
        <w:t>l</w:t>
      </w:r>
      <w:r w:rsidRPr="00952AF4">
        <w:t>and Magazines are sold via t</w:t>
      </w:r>
      <w:r w:rsidR="002F6E85">
        <w:t xml:space="preserve">he </w:t>
      </w:r>
      <w:r w:rsidR="002F6E85" w:rsidRPr="00952AF4">
        <w:t>public website</w:t>
      </w:r>
      <w:r w:rsidR="002F6E85">
        <w:t>, internal agent channel, and SimpleCirc. S</w:t>
      </w:r>
      <w:r w:rsidRPr="00952AF4">
        <w:t xml:space="preserve">tate and local sales tax </w:t>
      </w:r>
      <w:r w:rsidR="002F6E85">
        <w:t xml:space="preserve">is </w:t>
      </w:r>
      <w:r w:rsidRPr="00952AF4">
        <w:t>charged and collected base on delivery address.  This pertains to applicable Nebraska state/local sales tax as well as any other State’s/local sa</w:t>
      </w:r>
      <w:r w:rsidR="002F6E85">
        <w:t>les tax where the “</w:t>
      </w:r>
      <w:r w:rsidRPr="00952AF4">
        <w:t xml:space="preserve">Wayfair </w:t>
      </w:r>
      <w:r w:rsidR="002F6E85">
        <w:t>Online Sales Tax”</w:t>
      </w:r>
      <w:r w:rsidRPr="00952AF4">
        <w:t xml:space="preserve"> case applies.  </w:t>
      </w:r>
    </w:p>
    <w:p w14:paraId="1BC0CBD1" w14:textId="77777777" w:rsidR="00DF703E" w:rsidRPr="00952AF4" w:rsidRDefault="00DF703E" w:rsidP="00DF703E">
      <w:pPr>
        <w:autoSpaceDE w:val="0"/>
        <w:autoSpaceDN w:val="0"/>
        <w:adjustRightInd w:val="0"/>
        <w:jc w:val="left"/>
        <w:rPr>
          <w:rFonts w:cs="Arial"/>
          <w:bCs/>
          <w:sz w:val="14"/>
          <w:szCs w:val="14"/>
        </w:rPr>
      </w:pPr>
    </w:p>
    <w:p w14:paraId="4E57D8EE" w14:textId="77777777" w:rsidR="00DF703E" w:rsidRPr="00952AF4" w:rsidRDefault="00C10E4B" w:rsidP="00952AF4">
      <w:pPr>
        <w:pStyle w:val="Level2"/>
        <w:numPr>
          <w:ilvl w:val="1"/>
          <w:numId w:val="12"/>
        </w:numPr>
      </w:pPr>
      <w:bookmarkStart w:id="393" w:name="_Toc69388059"/>
      <w:r w:rsidRPr="00C10E4B">
        <w:t>DONATIONS</w:t>
      </w:r>
      <w:bookmarkEnd w:id="393"/>
    </w:p>
    <w:p w14:paraId="1B2A11A8" w14:textId="77777777" w:rsidR="00DF703E" w:rsidRPr="00952AF4" w:rsidRDefault="00DF703E" w:rsidP="00952AF4">
      <w:pPr>
        <w:pStyle w:val="Level2Body"/>
      </w:pPr>
      <w:r w:rsidRPr="00952AF4">
        <w:t xml:space="preserve">NGPC provides multiple donation options.  All online permit orders prompt for a Hunters Helping the Hungry and/or a donation to the Wildlife Conservation Fund.  There is no minimum or maximum donation.  The system has preset prompts for donations or they can enter a custom amount. Donations are added as a line item in the final transaction database.  Donations are accounted for and tracked with separate accounting so NGPC can track donation money and who donated it.   </w:t>
      </w:r>
    </w:p>
    <w:p w14:paraId="37F422CA" w14:textId="77777777" w:rsidR="00DF703E" w:rsidRPr="00952AF4" w:rsidRDefault="00DF703E" w:rsidP="00DF703E">
      <w:pPr>
        <w:overflowPunct w:val="0"/>
        <w:autoSpaceDE w:val="0"/>
        <w:autoSpaceDN w:val="0"/>
        <w:adjustRightInd w:val="0"/>
        <w:textAlignment w:val="baseline"/>
        <w:rPr>
          <w:rFonts w:cs="Arial"/>
          <w:bCs/>
          <w:sz w:val="14"/>
          <w:szCs w:val="14"/>
        </w:rPr>
      </w:pPr>
    </w:p>
    <w:p w14:paraId="2BE7612C" w14:textId="77777777" w:rsidR="00C10E4B" w:rsidRPr="00712230" w:rsidRDefault="00C10E4B" w:rsidP="005D3396">
      <w:pPr>
        <w:pStyle w:val="Level2"/>
        <w:numPr>
          <w:ilvl w:val="1"/>
          <w:numId w:val="12"/>
        </w:numPr>
        <w:rPr>
          <w:sz w:val="14"/>
          <w:szCs w:val="14"/>
        </w:rPr>
      </w:pPr>
      <w:bookmarkStart w:id="394" w:name="_Toc69388060"/>
      <w:r w:rsidRPr="00C10E4B">
        <w:t>INTERFACES</w:t>
      </w:r>
      <w:bookmarkEnd w:id="394"/>
    </w:p>
    <w:p w14:paraId="66879AE4" w14:textId="77777777" w:rsidR="00DF703E" w:rsidRPr="00712230" w:rsidRDefault="00DF703E" w:rsidP="00712230">
      <w:pPr>
        <w:ind w:left="720"/>
        <w:rPr>
          <w:color w:val="000000"/>
          <w:sz w:val="18"/>
          <w:szCs w:val="24"/>
        </w:rPr>
      </w:pPr>
      <w:r w:rsidRPr="00712230">
        <w:rPr>
          <w:color w:val="000000"/>
          <w:sz w:val="18"/>
          <w:szCs w:val="24"/>
        </w:rPr>
        <w:t>Hunter Education records are sent to the Permit System by Kalk</w:t>
      </w:r>
      <w:r w:rsidR="006B5C41">
        <w:rPr>
          <w:color w:val="000000"/>
          <w:sz w:val="18"/>
          <w:szCs w:val="24"/>
        </w:rPr>
        <w:t>omey daily at 5:00 AM and 6:00 P</w:t>
      </w:r>
      <w:r w:rsidRPr="00712230">
        <w:rPr>
          <w:color w:val="000000"/>
          <w:sz w:val="18"/>
          <w:szCs w:val="24"/>
        </w:rPr>
        <w:t>M.  The following pieces of XML data are sent:  Class Event, Student, Instructor, Assistant Instructor, and Location.  All transactions must verify that the hunter has hunter education or has purchased an Apprentice Hunter Education Exemption Certificate</w:t>
      </w:r>
      <w:r w:rsidR="006B5C41">
        <w:rPr>
          <w:color w:val="000000"/>
          <w:sz w:val="18"/>
          <w:szCs w:val="24"/>
        </w:rPr>
        <w:t>.</w:t>
      </w:r>
    </w:p>
    <w:p w14:paraId="7B4E08B9" w14:textId="77777777" w:rsidR="00DF703E" w:rsidRPr="00952AF4" w:rsidRDefault="00DF703E" w:rsidP="00DF703E">
      <w:pPr>
        <w:autoSpaceDE w:val="0"/>
        <w:autoSpaceDN w:val="0"/>
        <w:adjustRightInd w:val="0"/>
        <w:jc w:val="left"/>
        <w:rPr>
          <w:rStyle w:val="Strong"/>
          <w:rFonts w:cs="Arial"/>
          <w:sz w:val="14"/>
          <w:szCs w:val="14"/>
          <w:highlight w:val="yellow"/>
        </w:rPr>
      </w:pPr>
    </w:p>
    <w:p w14:paraId="7BB1909F" w14:textId="77777777" w:rsidR="00DF703E" w:rsidRPr="00952AF4" w:rsidRDefault="00C10E4B" w:rsidP="00952AF4">
      <w:pPr>
        <w:pStyle w:val="Level2"/>
        <w:numPr>
          <w:ilvl w:val="1"/>
          <w:numId w:val="12"/>
        </w:numPr>
      </w:pPr>
      <w:bookmarkStart w:id="395" w:name="_Toc69388061"/>
      <w:r w:rsidRPr="00952AF4">
        <w:t>HARVEST INFORMATION PROGRAM (HIP):</w:t>
      </w:r>
      <w:bookmarkEnd w:id="395"/>
      <w:r w:rsidRPr="00C10E4B">
        <w:t xml:space="preserve">  </w:t>
      </w:r>
    </w:p>
    <w:p w14:paraId="660627DC" w14:textId="77777777" w:rsidR="00DF703E" w:rsidRPr="00952AF4" w:rsidRDefault="00DF703E" w:rsidP="00952AF4">
      <w:pPr>
        <w:pStyle w:val="Level2Body"/>
      </w:pPr>
      <w:r w:rsidRPr="00952AF4">
        <w:t xml:space="preserve">The Migratory Bird Harvest Information Program (HIP) is a method Nebraska Game and Parks and the U.S. Fish and Wildlife Service (USFWS) use to generate reliable estimates of hunting activity, as well as the </w:t>
      </w:r>
      <w:r w:rsidR="0057062C">
        <w:t>quantity</w:t>
      </w:r>
      <w:r w:rsidRPr="00952AF4">
        <w:t xml:space="preserve"> of migratory birds harvested throughout the country.  HIP is required by federal regulation of the U.S. Fish and Wildlife Service.</w:t>
      </w:r>
    </w:p>
    <w:p w14:paraId="153405C1" w14:textId="77777777" w:rsidR="00C10E4B" w:rsidRPr="00952AF4" w:rsidRDefault="00C10E4B" w:rsidP="00952AF4">
      <w:pPr>
        <w:pStyle w:val="Level2Body"/>
        <w:rPr>
          <w:sz w:val="14"/>
          <w:szCs w:val="20"/>
        </w:rPr>
      </w:pPr>
    </w:p>
    <w:p w14:paraId="07CD86FF" w14:textId="77777777" w:rsidR="00632686" w:rsidRDefault="00DF703E" w:rsidP="00632686">
      <w:pPr>
        <w:pStyle w:val="Level2Body"/>
      </w:pPr>
      <w:r w:rsidRPr="00952AF4">
        <w:t xml:space="preserve">Anyone planning to hunt doves, ducks, coot, geese, snipe, rail or woodcock between August 1 and July 31 of the calendar year, must register with HIP before hunting.  </w:t>
      </w:r>
      <w:r w:rsidR="0057062C">
        <w:t>All applicable hunters must register each year, even if registered in another state</w:t>
      </w:r>
      <w:r w:rsidRPr="00952AF4">
        <w:t xml:space="preserve">.  Only Nebraska residents under 16 years of age are exempt.  HIP registration is free and </w:t>
      </w:r>
      <w:r w:rsidR="0057062C">
        <w:t>valid</w:t>
      </w:r>
      <w:r w:rsidRPr="00952AF4">
        <w:t xml:space="preserve"> for one year (valid from Aug 1- July 31 of the following calendar year).</w:t>
      </w:r>
      <w:r w:rsidR="0057062C">
        <w:t xml:space="preserve"> </w:t>
      </w:r>
      <w:r w:rsidRPr="00952AF4">
        <w:t>NGPC currently captures this information outside of the permit system at:</w:t>
      </w:r>
      <w:r w:rsidRPr="00C10E4B">
        <w:t xml:space="preserve"> </w:t>
      </w:r>
      <w:r w:rsidR="00970161">
        <w:t xml:space="preserve"> </w:t>
      </w:r>
      <w:hyperlink r:id="rId40" w:history="1">
        <w:r w:rsidR="00970161" w:rsidRPr="001E0A6D">
          <w:rPr>
            <w:rStyle w:val="Hyperlink"/>
            <w:sz w:val="18"/>
          </w:rPr>
          <w:t>https://apps.outdoornebraska.gov/hip</w:t>
        </w:r>
      </w:hyperlink>
      <w:r w:rsidR="00970161">
        <w:t xml:space="preserve">.  </w:t>
      </w:r>
    </w:p>
    <w:p w14:paraId="72C09BDB" w14:textId="77777777" w:rsidR="00970161" w:rsidRPr="00952AF4" w:rsidRDefault="00970161" w:rsidP="00632686">
      <w:pPr>
        <w:pStyle w:val="Level2Body"/>
        <w:rPr>
          <w:rFonts w:cs="Arial"/>
          <w:bCs/>
          <w:szCs w:val="18"/>
        </w:rPr>
      </w:pPr>
    </w:p>
    <w:p w14:paraId="62281BBD" w14:textId="77777777" w:rsidR="00DF703E" w:rsidRPr="00952AF4" w:rsidRDefault="00C10E4B" w:rsidP="00952AF4">
      <w:pPr>
        <w:pStyle w:val="Level2"/>
        <w:numPr>
          <w:ilvl w:val="1"/>
          <w:numId w:val="12"/>
        </w:numPr>
      </w:pPr>
      <w:bookmarkStart w:id="396" w:name="_Toc69388062"/>
      <w:r w:rsidRPr="00952AF4">
        <w:t>HARVEST REPORTING</w:t>
      </w:r>
      <w:bookmarkEnd w:id="396"/>
      <w:r w:rsidRPr="00C10E4B">
        <w:t xml:space="preserve">  </w:t>
      </w:r>
    </w:p>
    <w:p w14:paraId="37BD132D" w14:textId="77777777" w:rsidR="00DF703E" w:rsidRDefault="00DF703E" w:rsidP="00952AF4">
      <w:pPr>
        <w:pStyle w:val="Level2Body"/>
      </w:pPr>
      <w:r w:rsidRPr="00952AF4">
        <w:t xml:space="preserve">NGPC </w:t>
      </w:r>
      <w:r w:rsidR="00A06D9D">
        <w:t>requires</w:t>
      </w:r>
      <w:r w:rsidRPr="00952AF4">
        <w:t xml:space="preserve"> registration for deer, elk and pronghorn.  All deer and pronghorn outside the primary firearm seasons must be registered via a self-service registration portal or may </w:t>
      </w:r>
      <w:r w:rsidR="00A06D9D">
        <w:t>phone a</w:t>
      </w:r>
      <w:r w:rsidRPr="00952AF4">
        <w:t xml:space="preserve"> call center to register the animal.  Those registrations currently occur in a NGPC registration database.  Each registration is given a unique identification “seal” number that the hunter must record on their permit.  </w:t>
      </w:r>
      <w:r w:rsidR="00A06D9D">
        <w:t>The seal number</w:t>
      </w:r>
      <w:r w:rsidRPr="00952AF4">
        <w:t xml:space="preserve"> links </w:t>
      </w:r>
      <w:r w:rsidR="00A06D9D">
        <w:t>the</w:t>
      </w:r>
      <w:r w:rsidRPr="00952AF4">
        <w:t xml:space="preserve"> </w:t>
      </w:r>
      <w:r w:rsidR="00A06D9D">
        <w:t>harvest</w:t>
      </w:r>
      <w:r w:rsidRPr="00952AF4">
        <w:t xml:space="preserve"> to their record in the database.  The database is accessible to staff via login credentials.  There are several data export options for staff to analyze harvest data</w:t>
      </w:r>
      <w:r w:rsidR="00A06D9D">
        <w:t xml:space="preserve">. </w:t>
      </w:r>
    </w:p>
    <w:p w14:paraId="6B95864D" w14:textId="77777777" w:rsidR="000B523D" w:rsidRDefault="000B523D" w:rsidP="00952AF4">
      <w:pPr>
        <w:pStyle w:val="Level2Body"/>
      </w:pPr>
    </w:p>
    <w:p w14:paraId="624E39D2" w14:textId="77777777" w:rsidR="000B523D" w:rsidRPr="00952AF4" w:rsidRDefault="000B523D" w:rsidP="00952AF4">
      <w:pPr>
        <w:pStyle w:val="Level2Body"/>
      </w:pPr>
    </w:p>
    <w:p w14:paraId="6E0D253F" w14:textId="77777777" w:rsidR="000B523D" w:rsidRDefault="000B523D">
      <w:pPr>
        <w:jc w:val="left"/>
        <w:rPr>
          <w:b/>
          <w:bCs/>
          <w:sz w:val="20"/>
        </w:rPr>
      </w:pPr>
      <w:r>
        <w:br w:type="page"/>
      </w:r>
    </w:p>
    <w:p w14:paraId="095ADAAD" w14:textId="77777777" w:rsidR="008C1AFE" w:rsidRPr="00F41991" w:rsidRDefault="00F41991">
      <w:pPr>
        <w:pStyle w:val="Level1"/>
      </w:pPr>
      <w:bookmarkStart w:id="397" w:name="_Toc69388063"/>
      <w:r>
        <w:lastRenderedPageBreak/>
        <w:t>PROJECT</w:t>
      </w:r>
      <w:r w:rsidR="008C1AFE" w:rsidRPr="00952AF4">
        <w:t xml:space="preserve"> DESCRIPTION AND SCOPE OF WORK</w:t>
      </w:r>
      <w:bookmarkEnd w:id="397"/>
    </w:p>
    <w:p w14:paraId="7D83CAD4" w14:textId="77777777" w:rsidR="008C1AFE" w:rsidRPr="00952AF4" w:rsidRDefault="008C1AFE" w:rsidP="002B2CFA">
      <w:pPr>
        <w:pStyle w:val="Level1Body"/>
        <w:rPr>
          <w:rFonts w:cs="Arial"/>
          <w:szCs w:val="18"/>
          <w:highlight w:val="black"/>
        </w:rPr>
      </w:pPr>
    </w:p>
    <w:p w14:paraId="440918C2" w14:textId="77777777" w:rsidR="004F49E0" w:rsidRPr="00952AF4" w:rsidRDefault="00A549C9" w:rsidP="00952AF4">
      <w:pPr>
        <w:pStyle w:val="Level2"/>
        <w:numPr>
          <w:ilvl w:val="1"/>
          <w:numId w:val="12"/>
        </w:numPr>
      </w:pPr>
      <w:bookmarkStart w:id="398" w:name="_Toc69388064"/>
      <w:r w:rsidRPr="00A549C9">
        <w:t>PROJECT OVERVIEW</w:t>
      </w:r>
      <w:bookmarkEnd w:id="398"/>
      <w:r w:rsidRPr="00A549C9">
        <w:t xml:space="preserve"> </w:t>
      </w:r>
    </w:p>
    <w:p w14:paraId="2C079A20" w14:textId="77777777" w:rsidR="00B5706F" w:rsidRPr="00952AF4" w:rsidRDefault="00B5706F" w:rsidP="00952AF4">
      <w:pPr>
        <w:pStyle w:val="Level2Body"/>
      </w:pPr>
      <w:r w:rsidRPr="00952AF4">
        <w:t xml:space="preserve">The State of Nebraska (State), Nebraska Game and Parks Commission (NGPC), is seeking a qualified </w:t>
      </w:r>
      <w:r w:rsidR="00675687" w:rsidRPr="00952AF4">
        <w:t xml:space="preserve">bidder </w:t>
      </w:r>
      <w:r w:rsidRPr="00952AF4">
        <w:t xml:space="preserve">to provide a statewide, </w:t>
      </w:r>
      <w:r w:rsidR="00044425" w:rsidRPr="00952AF4">
        <w:t>Web-Based</w:t>
      </w:r>
      <w:r w:rsidRPr="00952AF4">
        <w:t xml:space="preserve"> </w:t>
      </w:r>
      <w:r w:rsidR="00E2078F" w:rsidRPr="00952AF4">
        <w:t xml:space="preserve">Permit/Licensing </w:t>
      </w:r>
      <w:r w:rsidRPr="00952AF4">
        <w:t>replacement system that provides for automated permitting/licensing issuance, event registration, Customer Relationship Management</w:t>
      </w:r>
      <w:r w:rsidR="00326ADF" w:rsidRPr="00952AF4">
        <w:t xml:space="preserve"> </w:t>
      </w:r>
      <w:r w:rsidRPr="00952AF4">
        <w:t xml:space="preserve">(CRM), wildlife harvest reporting, Point of Sale (POS), and revenue management </w:t>
      </w:r>
      <w:r w:rsidR="00326ADF" w:rsidRPr="00952AF4">
        <w:t>s</w:t>
      </w:r>
      <w:r w:rsidRPr="00952AF4">
        <w:t xml:space="preserve">ystem that must support all existing business processes. The system must complete transactions in real-time and provide cutting edge technology for both NGPC staff and customers.  The system must provide flexibility for </w:t>
      </w:r>
      <w:r w:rsidR="00326ADF" w:rsidRPr="00952AF4">
        <w:t>product/commodit</w:t>
      </w:r>
      <w:r w:rsidR="00765D60" w:rsidRPr="00952AF4">
        <w:t>y</w:t>
      </w:r>
      <w:r w:rsidRPr="00952AF4">
        <w:t xml:space="preserve"> expansion and specific business rule application by product/customer/location or other variable</w:t>
      </w:r>
      <w:r w:rsidR="00326ADF" w:rsidRPr="00952AF4">
        <w:t>s</w:t>
      </w:r>
      <w:r w:rsidRPr="00952AF4">
        <w:t>.</w:t>
      </w:r>
    </w:p>
    <w:p w14:paraId="3AB09AB0" w14:textId="77777777" w:rsidR="001E285E" w:rsidRPr="00952AF4" w:rsidRDefault="001E285E" w:rsidP="006B60C5">
      <w:pPr>
        <w:pStyle w:val="Level1Body"/>
        <w:rPr>
          <w:rFonts w:cs="Arial"/>
          <w:szCs w:val="18"/>
        </w:rPr>
      </w:pPr>
    </w:p>
    <w:p w14:paraId="242B1C58" w14:textId="77777777" w:rsidR="004B1861" w:rsidRPr="00952AF4" w:rsidRDefault="001E285E">
      <w:pPr>
        <w:pStyle w:val="PSBody1"/>
        <w:numPr>
          <w:ilvl w:val="0"/>
          <w:numId w:val="98"/>
        </w:numPr>
        <w:rPr>
          <w:rFonts w:eastAsia="MS Mincho"/>
          <w:sz w:val="18"/>
          <w:szCs w:val="18"/>
        </w:rPr>
      </w:pPr>
      <w:r w:rsidRPr="00952AF4">
        <w:rPr>
          <w:rFonts w:eastAsia="MS Mincho"/>
          <w:sz w:val="18"/>
          <w:szCs w:val="18"/>
        </w:rPr>
        <w:t xml:space="preserve">Qualified </w:t>
      </w:r>
      <w:r w:rsidR="00675687" w:rsidRPr="00952AF4">
        <w:rPr>
          <w:rFonts w:eastAsia="MS Mincho"/>
          <w:sz w:val="18"/>
          <w:szCs w:val="18"/>
        </w:rPr>
        <w:t xml:space="preserve">bidders </w:t>
      </w:r>
      <w:r w:rsidRPr="00952AF4">
        <w:rPr>
          <w:rFonts w:eastAsia="MS Mincho"/>
          <w:sz w:val="18"/>
          <w:szCs w:val="18"/>
        </w:rPr>
        <w:t>should anticipate handling all related functions or processes</w:t>
      </w:r>
      <w:r w:rsidR="006805C9" w:rsidRPr="00952AF4">
        <w:rPr>
          <w:rFonts w:eastAsia="MS Mincho"/>
          <w:sz w:val="18"/>
          <w:szCs w:val="18"/>
        </w:rPr>
        <w:t xml:space="preserve"> </w:t>
      </w:r>
      <w:r w:rsidRPr="00952AF4">
        <w:rPr>
          <w:rFonts w:eastAsia="MS Mincho"/>
          <w:sz w:val="18"/>
          <w:szCs w:val="18"/>
        </w:rPr>
        <w:t>from the beginning of a permit transaction, including</w:t>
      </w:r>
      <w:r w:rsidR="00675687" w:rsidRPr="00952AF4">
        <w:rPr>
          <w:rFonts w:eastAsia="MS Mincho"/>
          <w:sz w:val="18"/>
          <w:szCs w:val="18"/>
        </w:rPr>
        <w:t xml:space="preserve"> but not limited to</w:t>
      </w:r>
      <w:r w:rsidRPr="00952AF4">
        <w:rPr>
          <w:rFonts w:eastAsia="MS Mincho"/>
          <w:sz w:val="18"/>
          <w:szCs w:val="18"/>
        </w:rPr>
        <w:t>:</w:t>
      </w:r>
    </w:p>
    <w:p w14:paraId="24EB1D9C" w14:textId="77777777" w:rsidR="004B1861" w:rsidRPr="00952AF4" w:rsidRDefault="001E285E" w:rsidP="00952AF4">
      <w:pPr>
        <w:pStyle w:val="PSBody1"/>
        <w:numPr>
          <w:ilvl w:val="1"/>
          <w:numId w:val="98"/>
        </w:numPr>
        <w:rPr>
          <w:rFonts w:eastAsia="MS Mincho"/>
          <w:sz w:val="18"/>
          <w:szCs w:val="18"/>
        </w:rPr>
      </w:pPr>
      <w:r w:rsidRPr="00952AF4">
        <w:rPr>
          <w:rFonts w:eastAsia="MS Mincho"/>
          <w:sz w:val="18"/>
          <w:szCs w:val="18"/>
        </w:rPr>
        <w:t>data processing,</w:t>
      </w:r>
    </w:p>
    <w:p w14:paraId="6ADBA1A4"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telecommunications,</w:t>
      </w:r>
    </w:p>
    <w:p w14:paraId="06D504B9"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vendor support functions,</w:t>
      </w:r>
    </w:p>
    <w:p w14:paraId="3522CF4D" w14:textId="77777777" w:rsidR="001B359D" w:rsidRDefault="004B1861">
      <w:pPr>
        <w:pStyle w:val="PSBody1"/>
        <w:numPr>
          <w:ilvl w:val="1"/>
          <w:numId w:val="98"/>
        </w:numPr>
        <w:rPr>
          <w:rFonts w:eastAsia="MS Mincho"/>
          <w:sz w:val="18"/>
          <w:szCs w:val="18"/>
        </w:rPr>
      </w:pPr>
      <w:r w:rsidRPr="00952AF4">
        <w:rPr>
          <w:rFonts w:eastAsia="MS Mincho"/>
          <w:sz w:val="18"/>
          <w:szCs w:val="18"/>
        </w:rPr>
        <w:t>installation and maintenance of automated issuance equipment,</w:t>
      </w:r>
      <w:r w:rsidR="001B359D">
        <w:rPr>
          <w:rFonts w:eastAsia="MS Mincho"/>
          <w:sz w:val="18"/>
          <w:szCs w:val="18"/>
        </w:rPr>
        <w:t xml:space="preserve"> </w:t>
      </w:r>
    </w:p>
    <w:p w14:paraId="13778941"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transmission of pertinent data,</w:t>
      </w:r>
    </w:p>
    <w:p w14:paraId="6BD932A4"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reports to the proper recipients at certain intervals,</w:t>
      </w:r>
    </w:p>
    <w:p w14:paraId="0678A7FB"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electronic transfer of revenue funds, and</w:t>
      </w:r>
    </w:p>
    <w:p w14:paraId="5DD0F8F6" w14:textId="77777777" w:rsidR="004B1861" w:rsidRPr="00952AF4" w:rsidRDefault="004B1861" w:rsidP="00952AF4">
      <w:pPr>
        <w:pStyle w:val="PSBody1"/>
        <w:numPr>
          <w:ilvl w:val="1"/>
          <w:numId w:val="98"/>
        </w:numPr>
        <w:rPr>
          <w:rFonts w:eastAsia="MS Mincho"/>
          <w:sz w:val="18"/>
          <w:szCs w:val="18"/>
        </w:rPr>
      </w:pPr>
      <w:r w:rsidRPr="00952AF4">
        <w:rPr>
          <w:rFonts w:eastAsia="MS Mincho"/>
          <w:sz w:val="18"/>
          <w:szCs w:val="18"/>
        </w:rPr>
        <w:t xml:space="preserve">storage of generated data at the conclusion of the transaction.  </w:t>
      </w:r>
    </w:p>
    <w:p w14:paraId="34EBD8B9" w14:textId="77777777" w:rsidR="008905F8" w:rsidRPr="00952AF4" w:rsidRDefault="008905F8">
      <w:pPr>
        <w:pStyle w:val="PSBody1"/>
        <w:rPr>
          <w:rFonts w:eastAsia="MS Mincho"/>
          <w:sz w:val="18"/>
          <w:szCs w:val="18"/>
        </w:rPr>
      </w:pPr>
    </w:p>
    <w:p w14:paraId="56E60580" w14:textId="77777777" w:rsidR="001E285E" w:rsidRPr="00952AF4" w:rsidRDefault="001E285E" w:rsidP="00952AF4">
      <w:pPr>
        <w:pStyle w:val="Level2Body"/>
      </w:pPr>
      <w:r w:rsidRPr="00952AF4">
        <w:t xml:space="preserve">Proposed equipment, consumables, training, documentation, support, and other services must </w:t>
      </w:r>
      <w:r w:rsidR="006805C9" w:rsidRPr="00952AF4">
        <w:t xml:space="preserve">ensure </w:t>
      </w:r>
      <w:r w:rsidRPr="00952AF4">
        <w:t>reliability, acceptance, and successful use</w:t>
      </w:r>
      <w:r w:rsidR="00A7059A" w:rsidRPr="00952AF4">
        <w:t xml:space="preserve">. The State of Nebraska reserves the right to procure proposed equipment from </w:t>
      </w:r>
      <w:r w:rsidR="007F78B6">
        <w:t xml:space="preserve">the </w:t>
      </w:r>
      <w:r w:rsidR="00A7059A" w:rsidRPr="00952AF4">
        <w:t xml:space="preserve">State’s current IT contracts.  </w:t>
      </w:r>
    </w:p>
    <w:p w14:paraId="516DE69A" w14:textId="77777777" w:rsidR="000A0221" w:rsidRPr="00952AF4" w:rsidRDefault="000A0221" w:rsidP="00952AF4">
      <w:pPr>
        <w:pStyle w:val="Level2Body"/>
      </w:pPr>
    </w:p>
    <w:p w14:paraId="00347964" w14:textId="77777777" w:rsidR="00B5706F" w:rsidRPr="00952AF4" w:rsidRDefault="00577578" w:rsidP="00952AF4">
      <w:pPr>
        <w:pStyle w:val="Level2Body"/>
      </w:pPr>
      <w:r w:rsidRPr="00952AF4">
        <w:t xml:space="preserve">Bidder </w:t>
      </w:r>
      <w:r w:rsidR="00B5706F" w:rsidRPr="00952AF4">
        <w:t xml:space="preserve">must offer marketing solutions to assist NGPC in meeting Recruitment, Retention and Reactivation (R3) goals and objectives.   </w:t>
      </w:r>
    </w:p>
    <w:p w14:paraId="7821A3D4" w14:textId="77777777" w:rsidR="00847BFC" w:rsidRPr="00952AF4" w:rsidRDefault="00847BFC" w:rsidP="006B60C5">
      <w:pPr>
        <w:pStyle w:val="Level1Body"/>
        <w:rPr>
          <w:rFonts w:cs="Arial"/>
          <w:szCs w:val="18"/>
        </w:rPr>
      </w:pPr>
    </w:p>
    <w:p w14:paraId="3D96E631" w14:textId="77777777" w:rsidR="006B60C5" w:rsidRPr="00952AF4" w:rsidRDefault="00847BFC" w:rsidP="00952AF4">
      <w:pPr>
        <w:pStyle w:val="Level2Body"/>
      </w:pPr>
      <w:r w:rsidRPr="00952AF4">
        <w:t xml:space="preserve">The State Permit </w:t>
      </w:r>
      <w:r w:rsidR="00101A65" w:rsidRPr="00952AF4">
        <w:t xml:space="preserve">/ </w:t>
      </w:r>
      <w:r w:rsidRPr="00952AF4">
        <w:t>Licensing System resulting from this RFP must:</w:t>
      </w:r>
      <w:r w:rsidR="006B60C5" w:rsidRPr="00952AF4">
        <w:t xml:space="preserve"> </w:t>
      </w:r>
    </w:p>
    <w:p w14:paraId="6109B67F" w14:textId="77777777" w:rsidR="007E5E6E" w:rsidRPr="00952AF4" w:rsidRDefault="0017190C" w:rsidP="00FD1661">
      <w:pPr>
        <w:pStyle w:val="Level3"/>
        <w:numPr>
          <w:ilvl w:val="2"/>
          <w:numId w:val="47"/>
        </w:numPr>
        <w:rPr>
          <w:rFonts w:cs="Arial"/>
          <w:szCs w:val="18"/>
        </w:rPr>
      </w:pPr>
      <w:r w:rsidRPr="00952AF4">
        <w:rPr>
          <w:rFonts w:cs="Arial"/>
          <w:szCs w:val="18"/>
        </w:rPr>
        <w:t>b</w:t>
      </w:r>
      <w:r w:rsidR="007E5E6E" w:rsidRPr="00952AF4">
        <w:rPr>
          <w:rFonts w:cs="Arial"/>
          <w:szCs w:val="18"/>
        </w:rPr>
        <w:t xml:space="preserve">e easy to </w:t>
      </w:r>
      <w:r w:rsidR="00C87F2E" w:rsidRPr="00952AF4">
        <w:rPr>
          <w:rFonts w:cs="Arial"/>
          <w:szCs w:val="18"/>
        </w:rPr>
        <w:t>understand</w:t>
      </w:r>
      <w:r w:rsidR="007E5E6E" w:rsidRPr="00952AF4">
        <w:rPr>
          <w:rFonts w:cs="Arial"/>
          <w:szCs w:val="18"/>
        </w:rPr>
        <w:t xml:space="preserve"> and use;</w:t>
      </w:r>
    </w:p>
    <w:p w14:paraId="4CAB1807" w14:textId="77777777" w:rsidR="000B5330" w:rsidRPr="00952AF4" w:rsidRDefault="000B5330" w:rsidP="00FD1661">
      <w:pPr>
        <w:pStyle w:val="Level3"/>
        <w:numPr>
          <w:ilvl w:val="2"/>
          <w:numId w:val="47"/>
        </w:numPr>
        <w:rPr>
          <w:rFonts w:cs="Arial"/>
          <w:szCs w:val="18"/>
        </w:rPr>
      </w:pPr>
      <w:r w:rsidRPr="00952AF4">
        <w:rPr>
          <w:rFonts w:cs="Arial"/>
          <w:szCs w:val="18"/>
        </w:rPr>
        <w:t>provide detailed unit maps that are available online and printed with each relevant permit;</w:t>
      </w:r>
    </w:p>
    <w:p w14:paraId="5AC5A1FA" w14:textId="77777777" w:rsidR="000B5330" w:rsidRPr="00952AF4" w:rsidRDefault="000B5330" w:rsidP="00FD1661">
      <w:pPr>
        <w:pStyle w:val="Level3"/>
        <w:numPr>
          <w:ilvl w:val="2"/>
          <w:numId w:val="47"/>
        </w:numPr>
        <w:rPr>
          <w:rFonts w:cs="Arial"/>
          <w:szCs w:val="18"/>
        </w:rPr>
      </w:pPr>
      <w:r w:rsidRPr="00952AF4">
        <w:rPr>
          <w:rFonts w:cs="Arial"/>
          <w:szCs w:val="18"/>
        </w:rPr>
        <w:t>maintain and track preference and bonus points;</w:t>
      </w:r>
    </w:p>
    <w:p w14:paraId="6AE3E110" w14:textId="77777777" w:rsidR="000B5330" w:rsidRPr="00952AF4" w:rsidRDefault="000B5330" w:rsidP="00FD1661">
      <w:pPr>
        <w:pStyle w:val="Level3"/>
        <w:numPr>
          <w:ilvl w:val="2"/>
          <w:numId w:val="47"/>
        </w:numPr>
        <w:rPr>
          <w:rFonts w:cs="Arial"/>
          <w:szCs w:val="18"/>
        </w:rPr>
      </w:pPr>
      <w:r w:rsidRPr="00952AF4">
        <w:rPr>
          <w:rFonts w:cs="Arial"/>
          <w:szCs w:val="18"/>
        </w:rPr>
        <w:t>issue stamps</w:t>
      </w:r>
      <w:r w:rsidR="007F78B6">
        <w:rPr>
          <w:rFonts w:cs="Arial"/>
          <w:szCs w:val="18"/>
        </w:rPr>
        <w:t>;</w:t>
      </w:r>
    </w:p>
    <w:p w14:paraId="433E1C92" w14:textId="77777777" w:rsidR="000B5330" w:rsidRPr="00952AF4" w:rsidRDefault="000B5330" w:rsidP="00FD1661">
      <w:pPr>
        <w:pStyle w:val="Level3"/>
        <w:numPr>
          <w:ilvl w:val="2"/>
          <w:numId w:val="47"/>
        </w:numPr>
        <w:rPr>
          <w:rFonts w:cs="Arial"/>
          <w:szCs w:val="18"/>
        </w:rPr>
      </w:pPr>
      <w:r w:rsidRPr="00952AF4">
        <w:rPr>
          <w:rFonts w:cs="Arial"/>
          <w:szCs w:val="18"/>
        </w:rPr>
        <w:t>provide merchandise, inventory, and POS module;</w:t>
      </w:r>
    </w:p>
    <w:p w14:paraId="40DAED52" w14:textId="77777777" w:rsidR="000B5330" w:rsidRPr="00952AF4" w:rsidRDefault="000B5330" w:rsidP="00FD1661">
      <w:pPr>
        <w:pStyle w:val="Level3"/>
        <w:numPr>
          <w:ilvl w:val="2"/>
          <w:numId w:val="47"/>
        </w:numPr>
        <w:rPr>
          <w:rFonts w:cs="Arial"/>
          <w:szCs w:val="18"/>
        </w:rPr>
      </w:pPr>
      <w:r w:rsidRPr="00952AF4">
        <w:rPr>
          <w:rFonts w:cs="Arial"/>
          <w:szCs w:val="18"/>
        </w:rPr>
        <w:t>provide</w:t>
      </w:r>
      <w:r w:rsidR="007F78B6">
        <w:rPr>
          <w:rFonts w:cs="Arial"/>
          <w:szCs w:val="18"/>
        </w:rPr>
        <w:t xml:space="preserve"> a</w:t>
      </w:r>
      <w:r w:rsidRPr="00952AF4">
        <w:rPr>
          <w:rFonts w:cs="Arial"/>
          <w:szCs w:val="18"/>
        </w:rPr>
        <w:t xml:space="preserve"> mobile app solution compatible with both Android and IOS platform</w:t>
      </w:r>
      <w:r w:rsidR="007F78B6">
        <w:rPr>
          <w:rFonts w:cs="Arial"/>
          <w:szCs w:val="18"/>
        </w:rPr>
        <w:t>s;</w:t>
      </w:r>
    </w:p>
    <w:p w14:paraId="29CF4C4A" w14:textId="77777777" w:rsidR="000B5330" w:rsidRPr="00952AF4" w:rsidRDefault="000B5330" w:rsidP="00FD1661">
      <w:pPr>
        <w:pStyle w:val="Level3"/>
        <w:numPr>
          <w:ilvl w:val="2"/>
          <w:numId w:val="47"/>
        </w:numPr>
        <w:rPr>
          <w:rFonts w:cs="Arial"/>
          <w:szCs w:val="18"/>
        </w:rPr>
      </w:pPr>
      <w:r w:rsidRPr="00952AF4">
        <w:rPr>
          <w:rFonts w:cs="Arial"/>
          <w:szCs w:val="18"/>
        </w:rPr>
        <w:t>provide a mobile application specific to internal law enforcement</w:t>
      </w:r>
      <w:r w:rsidR="007F78B6">
        <w:rPr>
          <w:rFonts w:cs="Arial"/>
          <w:szCs w:val="18"/>
        </w:rPr>
        <w:t>;</w:t>
      </w:r>
    </w:p>
    <w:p w14:paraId="10AE8322" w14:textId="77777777" w:rsidR="007E5E6E" w:rsidRPr="00952AF4" w:rsidRDefault="007D2B2C" w:rsidP="00FD1661">
      <w:pPr>
        <w:pStyle w:val="Level3"/>
        <w:numPr>
          <w:ilvl w:val="2"/>
          <w:numId w:val="47"/>
        </w:numPr>
        <w:rPr>
          <w:rFonts w:cs="Arial"/>
          <w:szCs w:val="18"/>
        </w:rPr>
      </w:pPr>
      <w:r w:rsidRPr="00952AF4">
        <w:rPr>
          <w:rFonts w:cs="Arial"/>
          <w:szCs w:val="18"/>
        </w:rPr>
        <w:t xml:space="preserve">provide </w:t>
      </w:r>
      <w:r w:rsidR="0017190C" w:rsidRPr="00952AF4">
        <w:rPr>
          <w:rFonts w:cs="Arial"/>
          <w:szCs w:val="18"/>
        </w:rPr>
        <w:t>r</w:t>
      </w:r>
      <w:r w:rsidR="007E5E6E" w:rsidRPr="00952AF4">
        <w:rPr>
          <w:rFonts w:cs="Arial"/>
          <w:szCs w:val="18"/>
        </w:rPr>
        <w:t>eal time data and permit issuance</w:t>
      </w:r>
      <w:r w:rsidR="00C87F2E" w:rsidRPr="00952AF4">
        <w:rPr>
          <w:rFonts w:cs="Arial"/>
          <w:szCs w:val="18"/>
        </w:rPr>
        <w:t>;</w:t>
      </w:r>
    </w:p>
    <w:p w14:paraId="11E97770" w14:textId="77777777" w:rsidR="000B5330" w:rsidRPr="00952AF4" w:rsidRDefault="000B5330" w:rsidP="00FD1661">
      <w:pPr>
        <w:pStyle w:val="Level3"/>
        <w:numPr>
          <w:ilvl w:val="2"/>
          <w:numId w:val="47"/>
        </w:numPr>
        <w:rPr>
          <w:rFonts w:cs="Arial"/>
          <w:szCs w:val="18"/>
        </w:rPr>
      </w:pPr>
      <w:r w:rsidRPr="00952AF4">
        <w:rPr>
          <w:rFonts w:cs="Arial"/>
          <w:szCs w:val="18"/>
        </w:rPr>
        <w:t xml:space="preserve">be compatible with the agency’s website </w:t>
      </w:r>
      <w:hyperlink r:id="rId41" w:history="1">
        <w:r w:rsidR="007F78B6" w:rsidRPr="00045B6D">
          <w:rPr>
            <w:rStyle w:val="Hyperlink"/>
            <w:rFonts w:cs="Arial"/>
            <w:sz w:val="18"/>
            <w:szCs w:val="18"/>
          </w:rPr>
          <w:t>www.outdoornebraska.gov</w:t>
        </w:r>
      </w:hyperlink>
      <w:r w:rsidR="007F78B6">
        <w:rPr>
          <w:rStyle w:val="Hyperlink"/>
          <w:rFonts w:cs="Arial"/>
          <w:sz w:val="18"/>
          <w:szCs w:val="18"/>
        </w:rPr>
        <w:t>;</w:t>
      </w:r>
    </w:p>
    <w:p w14:paraId="4497AD1F" w14:textId="77777777" w:rsidR="000B5330" w:rsidRPr="00952AF4" w:rsidRDefault="000B5330" w:rsidP="00FD1661">
      <w:pPr>
        <w:pStyle w:val="Level3"/>
        <w:numPr>
          <w:ilvl w:val="2"/>
          <w:numId w:val="47"/>
        </w:numPr>
        <w:rPr>
          <w:rFonts w:cs="Arial"/>
          <w:szCs w:val="18"/>
        </w:rPr>
      </w:pPr>
      <w:r w:rsidRPr="00952AF4">
        <w:rPr>
          <w:rFonts w:cs="Arial"/>
          <w:szCs w:val="18"/>
        </w:rPr>
        <w:t xml:space="preserve">be 508 Compliant and meet the State of Nebraska’s Accessibility policy located at:  </w:t>
      </w:r>
      <w:hyperlink r:id="rId42" w:history="1">
        <w:r w:rsidRPr="00952AF4">
          <w:rPr>
            <w:rStyle w:val="Hyperlink"/>
            <w:rFonts w:cs="Arial"/>
            <w:sz w:val="18"/>
            <w:szCs w:val="18"/>
          </w:rPr>
          <w:t>https://nitc.nebraska.gov/standards/2-Chapter.pdf</w:t>
        </w:r>
      </w:hyperlink>
    </w:p>
    <w:p w14:paraId="09D96943" w14:textId="77777777" w:rsidR="007E5E6E" w:rsidRPr="00952AF4" w:rsidRDefault="007D2B2C" w:rsidP="00FD1661">
      <w:pPr>
        <w:pStyle w:val="Level3"/>
        <w:numPr>
          <w:ilvl w:val="2"/>
          <w:numId w:val="47"/>
        </w:numPr>
        <w:rPr>
          <w:rFonts w:cs="Arial"/>
          <w:szCs w:val="18"/>
        </w:rPr>
      </w:pPr>
      <w:r w:rsidRPr="00952AF4">
        <w:rPr>
          <w:rFonts w:cs="Arial"/>
          <w:szCs w:val="18"/>
        </w:rPr>
        <w:t xml:space="preserve">have </w:t>
      </w:r>
      <w:r w:rsidR="0017190C" w:rsidRPr="00952AF4">
        <w:rPr>
          <w:rFonts w:cs="Arial"/>
          <w:szCs w:val="18"/>
        </w:rPr>
        <w:t>a</w:t>
      </w:r>
      <w:r w:rsidR="007E5E6E" w:rsidRPr="00952AF4">
        <w:rPr>
          <w:rFonts w:cs="Arial"/>
          <w:szCs w:val="18"/>
        </w:rPr>
        <w:t>u</w:t>
      </w:r>
      <w:r w:rsidR="005C1027" w:rsidRPr="00952AF4">
        <w:rPr>
          <w:rFonts w:cs="Arial"/>
          <w:szCs w:val="18"/>
        </w:rPr>
        <w:t xml:space="preserve">tomatic revenue entry </w:t>
      </w:r>
      <w:r w:rsidR="007E5E6E" w:rsidRPr="00952AF4">
        <w:rPr>
          <w:rFonts w:cs="Arial"/>
          <w:szCs w:val="18"/>
        </w:rPr>
        <w:t xml:space="preserve">that </w:t>
      </w:r>
      <w:r w:rsidR="000B5330" w:rsidRPr="00952AF4">
        <w:rPr>
          <w:rFonts w:cs="Arial"/>
          <w:szCs w:val="18"/>
        </w:rPr>
        <w:t xml:space="preserve">is importable to </w:t>
      </w:r>
      <w:r w:rsidR="00535CF3" w:rsidRPr="00952AF4">
        <w:rPr>
          <w:rFonts w:cs="Arial"/>
          <w:szCs w:val="18"/>
        </w:rPr>
        <w:t>the State of Nebraska’s Financial System</w:t>
      </w:r>
      <w:r w:rsidR="00B5706F" w:rsidRPr="00952AF4">
        <w:rPr>
          <w:rFonts w:cs="Arial"/>
          <w:szCs w:val="18"/>
        </w:rPr>
        <w:t xml:space="preserve"> (</w:t>
      </w:r>
      <w:r w:rsidR="00101A65" w:rsidRPr="00952AF4">
        <w:rPr>
          <w:rFonts w:cs="Arial"/>
          <w:szCs w:val="18"/>
        </w:rPr>
        <w:t xml:space="preserve">currently </w:t>
      </w:r>
      <w:r w:rsidR="00B5706F" w:rsidRPr="00952AF4">
        <w:rPr>
          <w:rFonts w:cs="Arial"/>
          <w:szCs w:val="18"/>
        </w:rPr>
        <w:t>JD Edwards EnterpriseOne 9.2)</w:t>
      </w:r>
      <w:r w:rsidR="00535CF3" w:rsidRPr="00952AF4">
        <w:rPr>
          <w:rFonts w:cs="Arial"/>
          <w:szCs w:val="18"/>
        </w:rPr>
        <w:t>;</w:t>
      </w:r>
    </w:p>
    <w:p w14:paraId="74A7F180" w14:textId="77777777" w:rsidR="00101A65" w:rsidRPr="00952AF4" w:rsidRDefault="0017190C" w:rsidP="00B5706F">
      <w:pPr>
        <w:pStyle w:val="Level3"/>
        <w:numPr>
          <w:ilvl w:val="2"/>
          <w:numId w:val="47"/>
        </w:numPr>
        <w:rPr>
          <w:rFonts w:cs="Arial"/>
          <w:szCs w:val="18"/>
        </w:rPr>
      </w:pPr>
      <w:r w:rsidRPr="00952AF4">
        <w:rPr>
          <w:rFonts w:cs="Arial"/>
          <w:szCs w:val="18"/>
        </w:rPr>
        <w:t>have a</w:t>
      </w:r>
      <w:r w:rsidR="005C1027" w:rsidRPr="00952AF4">
        <w:rPr>
          <w:rFonts w:cs="Arial"/>
          <w:szCs w:val="18"/>
        </w:rPr>
        <w:t>n</w:t>
      </w:r>
      <w:r w:rsidRPr="00952AF4">
        <w:rPr>
          <w:rFonts w:cs="Arial"/>
          <w:szCs w:val="18"/>
        </w:rPr>
        <w:t xml:space="preserve"> integrated Customer Relationship </w:t>
      </w:r>
      <w:r w:rsidR="00B5706F" w:rsidRPr="00952AF4">
        <w:rPr>
          <w:rFonts w:cs="Arial"/>
          <w:szCs w:val="18"/>
        </w:rPr>
        <w:t xml:space="preserve">Management (CRM) </w:t>
      </w:r>
      <w:r w:rsidR="005C1027" w:rsidRPr="00952AF4">
        <w:rPr>
          <w:rFonts w:cs="Arial"/>
          <w:szCs w:val="18"/>
        </w:rPr>
        <w:t>Module</w:t>
      </w:r>
      <w:r w:rsidR="007F78B6">
        <w:rPr>
          <w:rFonts w:cs="Arial"/>
          <w:szCs w:val="18"/>
        </w:rPr>
        <w:t>;</w:t>
      </w:r>
      <w:r w:rsidR="00B5706F" w:rsidRPr="00952AF4">
        <w:rPr>
          <w:rFonts w:cs="Arial"/>
          <w:szCs w:val="18"/>
        </w:rPr>
        <w:t xml:space="preserve"> </w:t>
      </w:r>
    </w:p>
    <w:p w14:paraId="69E8A43F" w14:textId="77777777" w:rsidR="00E65C82" w:rsidRPr="00952AF4" w:rsidRDefault="00E65C82" w:rsidP="00B5706F">
      <w:pPr>
        <w:pStyle w:val="Level3"/>
        <w:numPr>
          <w:ilvl w:val="2"/>
          <w:numId w:val="47"/>
        </w:numPr>
        <w:rPr>
          <w:rFonts w:cs="Arial"/>
          <w:szCs w:val="18"/>
        </w:rPr>
      </w:pPr>
      <w:r w:rsidRPr="00952AF4">
        <w:rPr>
          <w:rFonts w:cs="Arial"/>
          <w:szCs w:val="18"/>
        </w:rPr>
        <w:t xml:space="preserve">be able to </w:t>
      </w:r>
      <w:r w:rsidR="000D39C9" w:rsidRPr="00952AF4">
        <w:rPr>
          <w:rFonts w:cs="Arial"/>
          <w:szCs w:val="18"/>
        </w:rPr>
        <w:t>SQL (</w:t>
      </w:r>
      <w:r w:rsidRPr="00952AF4">
        <w:rPr>
          <w:rFonts w:cs="Arial"/>
          <w:szCs w:val="18"/>
        </w:rPr>
        <w:t>query</w:t>
      </w:r>
      <w:r w:rsidR="000D39C9" w:rsidRPr="00952AF4">
        <w:rPr>
          <w:rFonts w:cs="Arial"/>
          <w:szCs w:val="18"/>
        </w:rPr>
        <w:t>)</w:t>
      </w:r>
      <w:r w:rsidRPr="00952AF4">
        <w:rPr>
          <w:rFonts w:cs="Arial"/>
          <w:szCs w:val="18"/>
        </w:rPr>
        <w:t xml:space="preserve"> and export data regardless of how data is stored;</w:t>
      </w:r>
    </w:p>
    <w:p w14:paraId="1CF202B2" w14:textId="77777777" w:rsidR="0017190C" w:rsidRPr="00952AF4" w:rsidRDefault="0017190C" w:rsidP="00B5706F">
      <w:pPr>
        <w:pStyle w:val="Level3"/>
        <w:numPr>
          <w:ilvl w:val="2"/>
          <w:numId w:val="47"/>
        </w:numPr>
        <w:rPr>
          <w:rFonts w:cs="Arial"/>
          <w:szCs w:val="18"/>
        </w:rPr>
      </w:pPr>
      <w:r w:rsidRPr="00952AF4">
        <w:rPr>
          <w:rFonts w:cs="Arial"/>
          <w:szCs w:val="18"/>
        </w:rPr>
        <w:t>manage permit inventory;</w:t>
      </w:r>
    </w:p>
    <w:p w14:paraId="0B5E192B" w14:textId="77777777" w:rsidR="00496CC2" w:rsidRPr="00952AF4" w:rsidRDefault="00496CC2" w:rsidP="00496CC2">
      <w:pPr>
        <w:pStyle w:val="Level3"/>
        <w:numPr>
          <w:ilvl w:val="2"/>
          <w:numId w:val="47"/>
        </w:numPr>
        <w:rPr>
          <w:rFonts w:cs="Arial"/>
          <w:szCs w:val="18"/>
        </w:rPr>
      </w:pPr>
      <w:r w:rsidRPr="00952AF4">
        <w:rPr>
          <w:rFonts w:cs="Arial"/>
          <w:szCs w:val="18"/>
        </w:rPr>
        <w:t>apply and collect state and local taxes on applicable merchandise/services;</w:t>
      </w:r>
    </w:p>
    <w:p w14:paraId="33F84A6F" w14:textId="77777777" w:rsidR="00CE636F" w:rsidRPr="00952AF4" w:rsidRDefault="00C150FF" w:rsidP="00FD1661">
      <w:pPr>
        <w:pStyle w:val="Level3"/>
        <w:numPr>
          <w:ilvl w:val="2"/>
          <w:numId w:val="47"/>
        </w:numPr>
        <w:rPr>
          <w:rFonts w:cs="Arial"/>
          <w:szCs w:val="18"/>
        </w:rPr>
      </w:pPr>
      <w:r w:rsidRPr="00952AF4">
        <w:rPr>
          <w:rFonts w:cs="Arial"/>
          <w:szCs w:val="18"/>
        </w:rPr>
        <w:t xml:space="preserve">conduct and </w:t>
      </w:r>
      <w:r w:rsidR="00CE636F" w:rsidRPr="00952AF4">
        <w:rPr>
          <w:rFonts w:cs="Arial"/>
          <w:szCs w:val="18"/>
        </w:rPr>
        <w:t xml:space="preserve">manage </w:t>
      </w:r>
      <w:r w:rsidR="00D723DF" w:rsidRPr="00952AF4">
        <w:rPr>
          <w:rFonts w:cs="Arial"/>
          <w:szCs w:val="18"/>
        </w:rPr>
        <w:t xml:space="preserve">Draw </w:t>
      </w:r>
      <w:r w:rsidR="00CE636F" w:rsidRPr="00952AF4">
        <w:rPr>
          <w:rFonts w:cs="Arial"/>
          <w:szCs w:val="18"/>
        </w:rPr>
        <w:t xml:space="preserve">and </w:t>
      </w:r>
      <w:r w:rsidR="00D723DF" w:rsidRPr="00952AF4">
        <w:rPr>
          <w:rFonts w:cs="Arial"/>
          <w:szCs w:val="18"/>
        </w:rPr>
        <w:t xml:space="preserve">Lottery </w:t>
      </w:r>
      <w:r w:rsidR="00CE636F" w:rsidRPr="00952AF4">
        <w:rPr>
          <w:rFonts w:cs="Arial"/>
          <w:szCs w:val="18"/>
        </w:rPr>
        <w:t>permits;</w:t>
      </w:r>
    </w:p>
    <w:p w14:paraId="574C468F" w14:textId="77777777" w:rsidR="00CE636F" w:rsidRPr="00952AF4" w:rsidRDefault="007D2B2C" w:rsidP="00FD1661">
      <w:pPr>
        <w:pStyle w:val="Level3"/>
        <w:numPr>
          <w:ilvl w:val="2"/>
          <w:numId w:val="47"/>
        </w:numPr>
        <w:rPr>
          <w:rFonts w:cs="Arial"/>
          <w:szCs w:val="18"/>
        </w:rPr>
      </w:pPr>
      <w:r w:rsidRPr="00952AF4">
        <w:rPr>
          <w:rFonts w:cs="Arial"/>
          <w:szCs w:val="18"/>
        </w:rPr>
        <w:t xml:space="preserve">provide </w:t>
      </w:r>
      <w:r w:rsidR="00CE636F" w:rsidRPr="00952AF4">
        <w:rPr>
          <w:rFonts w:cs="Arial"/>
          <w:szCs w:val="18"/>
        </w:rPr>
        <w:t>reporting capabilities</w:t>
      </w:r>
      <w:r w:rsidRPr="00952AF4">
        <w:rPr>
          <w:rFonts w:cs="Arial"/>
          <w:szCs w:val="18"/>
        </w:rPr>
        <w:t xml:space="preserve">, both </w:t>
      </w:r>
      <w:r w:rsidR="00D90C71" w:rsidRPr="00952AF4">
        <w:rPr>
          <w:rFonts w:cs="Arial"/>
          <w:szCs w:val="18"/>
        </w:rPr>
        <w:t>built-in</w:t>
      </w:r>
      <w:r w:rsidRPr="00952AF4">
        <w:rPr>
          <w:rFonts w:cs="Arial"/>
          <w:szCs w:val="18"/>
        </w:rPr>
        <w:t xml:space="preserve"> and ad-hoc</w:t>
      </w:r>
      <w:r w:rsidR="007F78B6">
        <w:rPr>
          <w:rFonts w:cs="Arial"/>
          <w:szCs w:val="18"/>
        </w:rPr>
        <w:t>,</w:t>
      </w:r>
      <w:r w:rsidRPr="00952AF4">
        <w:rPr>
          <w:rFonts w:cs="Arial"/>
          <w:szCs w:val="18"/>
        </w:rPr>
        <w:t xml:space="preserve"> including advanced data reporting/analysis</w:t>
      </w:r>
      <w:r w:rsidR="0041354B" w:rsidRPr="00952AF4">
        <w:rPr>
          <w:rFonts w:cs="Arial"/>
          <w:szCs w:val="18"/>
        </w:rPr>
        <w:t>;</w:t>
      </w:r>
    </w:p>
    <w:p w14:paraId="243BCBAB" w14:textId="77777777" w:rsidR="00066713" w:rsidRPr="00952AF4" w:rsidRDefault="00066713" w:rsidP="00FD1661">
      <w:pPr>
        <w:pStyle w:val="Level3"/>
        <w:numPr>
          <w:ilvl w:val="2"/>
          <w:numId w:val="47"/>
        </w:numPr>
        <w:rPr>
          <w:rFonts w:cs="Arial"/>
          <w:szCs w:val="18"/>
        </w:rPr>
      </w:pPr>
      <w:r w:rsidRPr="00952AF4">
        <w:rPr>
          <w:rFonts w:cs="Arial"/>
          <w:szCs w:val="18"/>
        </w:rPr>
        <w:t>generate transaction files of collected revenue and permit issuance, while complying with Generally Accepted Accounting Principles (GAAP), and the State’s approved banking/credit card system (currently US Bank/Elavon); and</w:t>
      </w:r>
    </w:p>
    <w:p w14:paraId="2501324B" w14:textId="77777777" w:rsidR="00066713" w:rsidRPr="00952AF4" w:rsidRDefault="00066713" w:rsidP="00FD1661">
      <w:pPr>
        <w:pStyle w:val="Level3"/>
        <w:numPr>
          <w:ilvl w:val="2"/>
          <w:numId w:val="47"/>
        </w:numPr>
        <w:rPr>
          <w:rFonts w:cs="Arial"/>
          <w:szCs w:val="18"/>
        </w:rPr>
      </w:pPr>
      <w:r w:rsidRPr="00952AF4">
        <w:rPr>
          <w:rFonts w:cs="Arial"/>
          <w:szCs w:val="18"/>
        </w:rPr>
        <w:t>configurable</w:t>
      </w:r>
      <w:r w:rsidR="00586292" w:rsidRPr="00952AF4">
        <w:rPr>
          <w:rFonts w:cs="Arial"/>
          <w:szCs w:val="18"/>
        </w:rPr>
        <w:t xml:space="preserve"> by NGPC</w:t>
      </w:r>
      <w:r w:rsidRPr="00952AF4">
        <w:rPr>
          <w:rFonts w:cs="Arial"/>
          <w:szCs w:val="18"/>
        </w:rPr>
        <w:t xml:space="preserve">.  </w:t>
      </w:r>
    </w:p>
    <w:p w14:paraId="39F3328D" w14:textId="77777777" w:rsidR="007329FF" w:rsidRPr="00952AF4" w:rsidRDefault="0017190C" w:rsidP="00D06EE6">
      <w:pPr>
        <w:pStyle w:val="Level2Body"/>
        <w:rPr>
          <w:rFonts w:cs="Arial"/>
          <w:szCs w:val="18"/>
        </w:rPr>
      </w:pPr>
      <w:r w:rsidRPr="00952AF4">
        <w:rPr>
          <w:rFonts w:cs="Arial"/>
          <w:szCs w:val="18"/>
        </w:rPr>
        <w:t xml:space="preserve"> </w:t>
      </w:r>
    </w:p>
    <w:p w14:paraId="41E713C1" w14:textId="77777777" w:rsidR="00F90606" w:rsidRPr="00952AF4" w:rsidRDefault="00A549C9" w:rsidP="00952AF4">
      <w:pPr>
        <w:pStyle w:val="Level2"/>
        <w:numPr>
          <w:ilvl w:val="1"/>
          <w:numId w:val="12"/>
        </w:numPr>
      </w:pPr>
      <w:bookmarkStart w:id="399" w:name="_Toc69388065"/>
      <w:r w:rsidRPr="00A549C9">
        <w:t>NEBRASKA GAME AND PARKS COMMISSION</w:t>
      </w:r>
      <w:bookmarkEnd w:id="399"/>
      <w:r w:rsidRPr="00A549C9">
        <w:t xml:space="preserve"> </w:t>
      </w:r>
    </w:p>
    <w:p w14:paraId="58EDA65B" w14:textId="77777777" w:rsidR="001E285E" w:rsidRPr="00952AF4" w:rsidRDefault="001E285E" w:rsidP="00952AF4">
      <w:pPr>
        <w:pStyle w:val="Level2Body"/>
      </w:pPr>
      <w:r w:rsidRPr="00952AF4">
        <w:t xml:space="preserve">Established by the Legislature in 1901, the Nebraska Game and Parks Commission works to conserve Nebraska’s natural resources. The agency has a board of </w:t>
      </w:r>
      <w:r w:rsidR="00500690" w:rsidRPr="00952AF4">
        <w:t>nine commissioners</w:t>
      </w:r>
      <w:r w:rsidRPr="00952AF4">
        <w:t>. Among the many duties of the Commission and staff are establishing hunting seasons and regulations for game species; managing Nebraska’s state parks, state recreation areas</w:t>
      </w:r>
      <w:r w:rsidR="00151A8A" w:rsidRPr="00952AF4">
        <w:t>, state historical parks,</w:t>
      </w:r>
      <w:r w:rsidRPr="00952AF4">
        <w:t xml:space="preserve"> </w:t>
      </w:r>
      <w:r w:rsidR="00066713" w:rsidRPr="00952AF4">
        <w:t xml:space="preserve">recreational trails, </w:t>
      </w:r>
      <w:r w:rsidRPr="00952AF4">
        <w:t xml:space="preserve">and other public lands; managing the fisheries at numerous public lakes across the state; helping landowners establish good conservation practices on their land; working to conserve Nebraska’s threatened and endangered species; and providing hunter and boater education, as well as other resources for those </w:t>
      </w:r>
      <w:r w:rsidR="00151A8A" w:rsidRPr="00952AF4">
        <w:t>who</w:t>
      </w:r>
      <w:r w:rsidRPr="00952AF4">
        <w:t xml:space="preserve"> enjoy the outdoors. We are committed to the idea that time spent outdoors, whether it be hunting, fishing, hiking, biking, </w:t>
      </w:r>
      <w:r w:rsidR="00D723DF" w:rsidRPr="00952AF4">
        <w:t>birdwatching</w:t>
      </w:r>
      <w:r w:rsidRPr="00952AF4">
        <w:t>, canoeing, camping or one of the many other outdoor activities Nebraska has to offer, is time well spent.</w:t>
      </w:r>
    </w:p>
    <w:p w14:paraId="3013E9B2" w14:textId="77777777" w:rsidR="00A537F4" w:rsidRPr="00952AF4" w:rsidRDefault="00A537F4" w:rsidP="00952AF4">
      <w:pPr>
        <w:pStyle w:val="Level2Body"/>
      </w:pPr>
    </w:p>
    <w:p w14:paraId="06F91614" w14:textId="77777777" w:rsidR="00C150FF" w:rsidRPr="00952AF4" w:rsidRDefault="00A537F4" w:rsidP="00952AF4">
      <w:pPr>
        <w:pStyle w:val="Level2Body"/>
      </w:pPr>
      <w:r w:rsidRPr="00952AF4">
        <w:t xml:space="preserve">NGPC is predominately funded by user pay, which includes revenue from the sale of hunting and fishing </w:t>
      </w:r>
      <w:r w:rsidR="00116709">
        <w:t xml:space="preserve">permits and </w:t>
      </w:r>
      <w:r w:rsidRPr="00952AF4">
        <w:t xml:space="preserve">stamps, </w:t>
      </w:r>
      <w:r w:rsidR="00116709">
        <w:t>the sale of S</w:t>
      </w:r>
      <w:r w:rsidRPr="00952AF4">
        <w:t xml:space="preserve">tate </w:t>
      </w:r>
      <w:r w:rsidR="00116709">
        <w:t>P</w:t>
      </w:r>
      <w:r w:rsidRPr="00952AF4">
        <w:t>ark entry permits, and fees for camping, lodgin</w:t>
      </w:r>
      <w:r w:rsidR="00116709">
        <w:t>g and activities in Nebraska’s State Parks and State R</w:t>
      </w:r>
      <w:r w:rsidRPr="00952AF4">
        <w:t>ec</w:t>
      </w:r>
      <w:r w:rsidR="00116709">
        <w:t>reation A</w:t>
      </w:r>
      <w:r w:rsidRPr="00952AF4">
        <w:t xml:space="preserve">reas.  In 2020, approximately 87 percent of the agency revenues were generated through user pay and federal reimbursement, and approximately 13 percent came from the State General Fund.  Revenues from permit sales, federal grants and other sources are placed into </w:t>
      </w:r>
      <w:r w:rsidR="00C150FF" w:rsidRPr="00952AF4">
        <w:t xml:space="preserve">unique </w:t>
      </w:r>
      <w:r w:rsidRPr="00952AF4">
        <w:t xml:space="preserve">funds, </w:t>
      </w:r>
      <w:r w:rsidR="00C150FF" w:rsidRPr="00952AF4">
        <w:t xml:space="preserve">depending </w:t>
      </w:r>
      <w:r w:rsidR="00116709">
        <w:t>on</w:t>
      </w:r>
      <w:r w:rsidR="00C150FF" w:rsidRPr="00952AF4">
        <w:t xml:space="preserve"> the permit/stamp/fee type.  These funds, (e.g. Game Cash Fund, Park Cash Fund, Habitat and Aquatic Habitat Funds) necessitate differentiated accounting of transactions based on type.  </w:t>
      </w:r>
    </w:p>
    <w:p w14:paraId="1CD0AA86" w14:textId="77777777" w:rsidR="001E285E" w:rsidRPr="00952AF4" w:rsidRDefault="001E285E" w:rsidP="00952AF4">
      <w:pPr>
        <w:pStyle w:val="Level2Body"/>
      </w:pPr>
    </w:p>
    <w:p w14:paraId="0C2AA56F" w14:textId="77777777" w:rsidR="001E285E" w:rsidRPr="00952AF4" w:rsidRDefault="001E285E" w:rsidP="00952AF4">
      <w:pPr>
        <w:pStyle w:val="Level2Body"/>
      </w:pPr>
      <w:r w:rsidRPr="00952AF4">
        <w:t xml:space="preserve">The mission of the Nebraska Game and Parks Commission is </w:t>
      </w:r>
      <w:r w:rsidR="00C150FF" w:rsidRPr="00952AF4">
        <w:t xml:space="preserve">the </w:t>
      </w:r>
      <w:r w:rsidRPr="00952AF4">
        <w:t>stewardship of the state’s fish, wildlife, park, and outdoor recreation resources in the best long-term interests of the people and those resources.</w:t>
      </w:r>
    </w:p>
    <w:p w14:paraId="5B194321" w14:textId="77777777" w:rsidR="0003012B" w:rsidRPr="00952AF4" w:rsidRDefault="0003012B" w:rsidP="00FB1237">
      <w:pPr>
        <w:pStyle w:val="Level2Body"/>
        <w:rPr>
          <w:rFonts w:cs="Arial"/>
          <w:szCs w:val="18"/>
        </w:rPr>
      </w:pPr>
    </w:p>
    <w:p w14:paraId="73311E7B" w14:textId="77777777" w:rsidR="00B43D76" w:rsidRPr="00952AF4" w:rsidRDefault="00A549C9" w:rsidP="00952AF4">
      <w:pPr>
        <w:pStyle w:val="Level2"/>
        <w:numPr>
          <w:ilvl w:val="1"/>
          <w:numId w:val="12"/>
        </w:numPr>
      </w:pPr>
      <w:bookmarkStart w:id="400" w:name="_Toc69388066"/>
      <w:r w:rsidRPr="00A549C9">
        <w:t>AUDIT REQUIREMENTS</w:t>
      </w:r>
      <w:bookmarkEnd w:id="400"/>
      <w:r w:rsidRPr="00A549C9">
        <w:t xml:space="preserve">  </w:t>
      </w:r>
    </w:p>
    <w:p w14:paraId="3E6B3830" w14:textId="77777777" w:rsidR="0003012B" w:rsidRPr="00952AF4" w:rsidRDefault="0003012B" w:rsidP="00952AF4">
      <w:pPr>
        <w:pStyle w:val="Level2Body"/>
      </w:pPr>
      <w:r w:rsidRPr="00952AF4">
        <w:t xml:space="preserve">The </w:t>
      </w:r>
      <w:r w:rsidR="00E81098">
        <w:t>Contractor</w:t>
      </w:r>
      <w:r w:rsidR="00E81098" w:rsidRPr="00952AF4">
        <w:t xml:space="preserve"> </w:t>
      </w:r>
      <w:r w:rsidRPr="00952AF4">
        <w:t>shall annually submit to NGPC a financial statement audit along with a report on controls placed in operation and tests of operating effectiveness in accordance with Statement on Standards for Attestation Engagements (SSAE</w:t>
      </w:r>
      <w:r w:rsidR="00D129E3" w:rsidRPr="00952AF4">
        <w:t xml:space="preserve">) number 18 </w:t>
      </w:r>
      <w:r w:rsidRPr="00952AF4">
        <w:t xml:space="preserve">within 30 days of the end of the State’s </w:t>
      </w:r>
      <w:r w:rsidR="00116709">
        <w:t>reporting fiscal year</w:t>
      </w:r>
      <w:r w:rsidRPr="00952AF4">
        <w:t>. The State’s fiscal year runs from July 1</w:t>
      </w:r>
      <w:r w:rsidR="00116709">
        <w:t>st</w:t>
      </w:r>
      <w:r w:rsidRPr="00952AF4">
        <w:t xml:space="preserve"> through June 30th.  </w:t>
      </w:r>
    </w:p>
    <w:p w14:paraId="32576BAB" w14:textId="77777777" w:rsidR="0003012B" w:rsidRPr="00952AF4" w:rsidRDefault="0003012B" w:rsidP="0003012B">
      <w:pPr>
        <w:pStyle w:val="Level2Body"/>
        <w:rPr>
          <w:rFonts w:cs="Arial"/>
          <w:szCs w:val="18"/>
        </w:rPr>
      </w:pPr>
    </w:p>
    <w:p w14:paraId="5ECA5DFB" w14:textId="77777777" w:rsidR="00B43D76" w:rsidRPr="00952AF4" w:rsidRDefault="00A549C9" w:rsidP="00952AF4">
      <w:pPr>
        <w:pStyle w:val="Level2"/>
        <w:numPr>
          <w:ilvl w:val="1"/>
          <w:numId w:val="12"/>
        </w:numPr>
      </w:pPr>
      <w:bookmarkStart w:id="401" w:name="_Toc69388067"/>
      <w:r w:rsidRPr="00A549C9">
        <w:t>PROPER ACCOUNTING</w:t>
      </w:r>
      <w:bookmarkEnd w:id="401"/>
    </w:p>
    <w:p w14:paraId="14843E61" w14:textId="77777777" w:rsidR="0003012B" w:rsidRPr="00952AF4" w:rsidRDefault="0003012B" w:rsidP="00952AF4">
      <w:pPr>
        <w:pStyle w:val="Level2Body"/>
      </w:pPr>
      <w:r w:rsidRPr="00952AF4">
        <w:t xml:space="preserve">For auditing purposes, the </w:t>
      </w:r>
      <w:r w:rsidR="00E81098">
        <w:t>Contractor</w:t>
      </w:r>
      <w:r w:rsidR="00E81098" w:rsidRPr="00952AF4">
        <w:t xml:space="preserve"> </w:t>
      </w:r>
      <w:r w:rsidRPr="00952AF4">
        <w:t xml:space="preserve">shall ensure every transaction (including voided, incomplete, partial, or refunded transactions) that flows through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t xml:space="preserve"> system is assigned a sequential and uni</w:t>
      </w:r>
      <w:r w:rsidR="00116709">
        <w:t>que transaction number.  T</w:t>
      </w:r>
      <w:r w:rsidRPr="00952AF4">
        <w:t xml:space="preserve">ransaction numbers shall be included as part of the “Transaction Report.”  </w:t>
      </w:r>
    </w:p>
    <w:p w14:paraId="3059BAB3" w14:textId="77777777" w:rsidR="0003012B" w:rsidRPr="00952AF4" w:rsidRDefault="0003012B" w:rsidP="0003012B">
      <w:pPr>
        <w:pStyle w:val="Level2Body"/>
        <w:rPr>
          <w:rFonts w:cs="Arial"/>
          <w:szCs w:val="18"/>
        </w:rPr>
      </w:pPr>
    </w:p>
    <w:p w14:paraId="7D5C25FD" w14:textId="77777777" w:rsidR="00B43D76" w:rsidRPr="00952AF4" w:rsidRDefault="00A549C9" w:rsidP="00952AF4">
      <w:pPr>
        <w:pStyle w:val="Level2"/>
        <w:numPr>
          <w:ilvl w:val="1"/>
          <w:numId w:val="12"/>
        </w:numPr>
      </w:pPr>
      <w:bookmarkStart w:id="402" w:name="_Toc69388068"/>
      <w:r w:rsidRPr="00A549C9">
        <w:t>FINANCIAL AND SECURITY AUDITS</w:t>
      </w:r>
      <w:bookmarkEnd w:id="402"/>
    </w:p>
    <w:p w14:paraId="532A4741" w14:textId="77777777" w:rsidR="0003012B" w:rsidRPr="00952AF4" w:rsidRDefault="0003012B" w:rsidP="00952AF4">
      <w:pPr>
        <w:pStyle w:val="Level2Body"/>
      </w:pPr>
      <w:r w:rsidRPr="00952AF4">
        <w:t xml:space="preserve">In order to ensure proper operation of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t xml:space="preserve"> system, the State may periodically audit the </w:t>
      </w:r>
      <w:r w:rsidR="003E4DA8" w:rsidRPr="00952AF4">
        <w:t>Contractor</w:t>
      </w:r>
      <w:r w:rsidRPr="00952AF4">
        <w:t xml:space="preserve">’s financial and security operations.  During </w:t>
      </w:r>
      <w:r w:rsidR="002B4FDD">
        <w:t>an</w:t>
      </w:r>
      <w:r w:rsidRPr="00952AF4">
        <w:t xml:space="preserve"> audit, the </w:t>
      </w:r>
      <w:r w:rsidR="003E4DA8" w:rsidRPr="00952AF4">
        <w:t>Contractor</w:t>
      </w:r>
      <w:r w:rsidRPr="00952AF4">
        <w:t xml:space="preserve"> shall provide full and unrestricted access to all paper and electronic records related to the </w:t>
      </w:r>
      <w:r w:rsidR="003E4DA8" w:rsidRPr="00952AF4">
        <w:t>Contractor</w:t>
      </w:r>
      <w:r w:rsidRPr="00952AF4">
        <w:t xml:space="preserve">’s operation of </w:t>
      </w:r>
      <w:r w:rsidR="002B4FDD">
        <w:t xml:space="preserve">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t xml:space="preserve"> system.  The audit may include an unannounced site visit to the </w:t>
      </w:r>
      <w:r w:rsidR="003E4DA8" w:rsidRPr="00952AF4">
        <w:t>Contractor</w:t>
      </w:r>
      <w:r w:rsidRPr="00952AF4">
        <w:t>’s operations center and may include reviews of all issues addressed in description of the security approach.</w:t>
      </w:r>
    </w:p>
    <w:p w14:paraId="17FC7BA2" w14:textId="77777777" w:rsidR="0003012B" w:rsidRPr="00952AF4" w:rsidRDefault="0003012B" w:rsidP="0003012B">
      <w:pPr>
        <w:pStyle w:val="Level2Body"/>
        <w:rPr>
          <w:rFonts w:cs="Arial"/>
          <w:szCs w:val="18"/>
        </w:rPr>
      </w:pPr>
    </w:p>
    <w:p w14:paraId="4C1FA25C" w14:textId="77777777" w:rsidR="00B43D76" w:rsidRPr="00952AF4" w:rsidRDefault="00A549C9" w:rsidP="00952AF4">
      <w:pPr>
        <w:pStyle w:val="Level2"/>
        <w:numPr>
          <w:ilvl w:val="1"/>
          <w:numId w:val="12"/>
        </w:numPr>
      </w:pPr>
      <w:bookmarkStart w:id="403" w:name="_Toc69388069"/>
      <w:r w:rsidRPr="00A549C9">
        <w:t>AUDIT LOGGING CONTROL</w:t>
      </w:r>
      <w:bookmarkEnd w:id="403"/>
    </w:p>
    <w:p w14:paraId="74A47936" w14:textId="77777777" w:rsidR="000414D6" w:rsidRPr="00952AF4" w:rsidRDefault="0003012B" w:rsidP="00952AF4">
      <w:pPr>
        <w:pStyle w:val="Level2Body"/>
      </w:pPr>
      <w:r w:rsidRPr="00952AF4">
        <w:t xml:space="preserve">All record changes including deletions throughout the </w:t>
      </w:r>
      <w:r w:rsidR="003E4DA8" w:rsidRPr="00952AF4">
        <w:t>Contractor</w:t>
      </w:r>
      <w:r w:rsidRPr="00952AF4">
        <w:t>’s</w:t>
      </w:r>
      <w:r w:rsidR="002B4FDD">
        <w:t xml:space="preserve"> database shall be logged.  L</w:t>
      </w:r>
      <w:r w:rsidRPr="00952AF4">
        <w:t>ogging shall include, at a minimum,</w:t>
      </w:r>
      <w:r w:rsidR="002B4FDD">
        <w:t xml:space="preserve"> the following:</w:t>
      </w:r>
      <w:r w:rsidRPr="00952AF4">
        <w:t xml:space="preserve"> the date and time of the change, the user that initiated the change, the end-user device that initiated the transaction, and the previous value(s) of the item/field that has been changed.  Using this information, it shall be possible to reconstruct and audit the activities of any authorized user of the system.</w:t>
      </w:r>
      <w:r w:rsidR="00587696" w:rsidRPr="00952AF4">
        <w:t xml:space="preserve"> </w:t>
      </w:r>
      <w:r w:rsidR="000414D6" w:rsidRPr="00952AF4">
        <w:t>The audit data must be protected, non-repudiated and restricted to authorized staff.  Retention of the audit records shall be retained online for at least ninety (90) days and further preserve</w:t>
      </w:r>
      <w:r w:rsidR="002B4FDD">
        <w:t>d</w:t>
      </w:r>
      <w:r w:rsidR="000414D6" w:rsidRPr="00952AF4">
        <w:t xml:space="preserve"> offline for a period of </w:t>
      </w:r>
      <w:r w:rsidR="008F1878">
        <w:t xml:space="preserve">five (5) years plus the current year.  </w:t>
      </w:r>
    </w:p>
    <w:p w14:paraId="64CB0BFE" w14:textId="77777777" w:rsidR="00832A62" w:rsidRPr="00952AF4" w:rsidRDefault="00832A62" w:rsidP="00832A62">
      <w:pPr>
        <w:pStyle w:val="Level2Body"/>
        <w:rPr>
          <w:rFonts w:cs="Arial"/>
          <w:szCs w:val="18"/>
        </w:rPr>
      </w:pPr>
    </w:p>
    <w:p w14:paraId="5C980762" w14:textId="77777777" w:rsidR="00F90606" w:rsidRPr="00952AF4" w:rsidRDefault="008C1AFE" w:rsidP="00952AF4">
      <w:pPr>
        <w:pStyle w:val="Level2"/>
        <w:numPr>
          <w:ilvl w:val="1"/>
          <w:numId w:val="12"/>
        </w:numPr>
      </w:pPr>
      <w:bookmarkStart w:id="404" w:name="_Toc69388070"/>
      <w:r w:rsidRPr="00952AF4">
        <w:t>SCOPE OF WORK</w:t>
      </w:r>
      <w:bookmarkEnd w:id="404"/>
    </w:p>
    <w:p w14:paraId="4F601AF5" w14:textId="77777777" w:rsidR="000E535D" w:rsidRPr="00952AF4" w:rsidRDefault="00536045" w:rsidP="00952AF4">
      <w:pPr>
        <w:pStyle w:val="Level2Body"/>
      </w:pPr>
      <w:r w:rsidRPr="00952AF4">
        <w:t xml:space="preserve">The </w:t>
      </w:r>
      <w:r w:rsidR="00E81098">
        <w:t>Contractor</w:t>
      </w:r>
      <w:r w:rsidR="00E81098" w:rsidRPr="00952AF4">
        <w:t xml:space="preserve"> </w:t>
      </w:r>
      <w:r w:rsidRPr="00952AF4">
        <w:t>will be responsible for the implementation</w:t>
      </w:r>
      <w:r w:rsidR="00920B16" w:rsidRPr="00952AF4">
        <w:t>, support</w:t>
      </w:r>
      <w:r w:rsidRPr="00952AF4">
        <w:t xml:space="preserve"> and maintenance of a statewide </w:t>
      </w:r>
      <w:r w:rsidR="00044425" w:rsidRPr="00952AF4">
        <w:t>Web-Based</w:t>
      </w:r>
      <w:r w:rsidRPr="00952AF4">
        <w:t xml:space="preserve"> </w:t>
      </w:r>
      <w:r w:rsidR="003455C5" w:rsidRPr="00952AF4">
        <w:t>Permit/Licensing</w:t>
      </w:r>
      <w:r w:rsidR="00920B16" w:rsidRPr="00952AF4">
        <w:t xml:space="preserve"> </w:t>
      </w:r>
      <w:r w:rsidR="002B4FDD">
        <w:t>system</w:t>
      </w:r>
      <w:r w:rsidR="002002CC">
        <w:t xml:space="preserve"> to </w:t>
      </w:r>
      <w:r w:rsidR="00AC4429" w:rsidRPr="00952AF4">
        <w:t>support all existing business processes</w:t>
      </w:r>
      <w:r w:rsidR="00F00A07" w:rsidRPr="00952AF4">
        <w:t>/rules</w:t>
      </w:r>
      <w:r w:rsidR="00BD179E" w:rsidRPr="00952AF4">
        <w:t xml:space="preserve"> (Appendix B) </w:t>
      </w:r>
      <w:r w:rsidRPr="00952AF4">
        <w:t xml:space="preserve">for the State of Nebraska </w:t>
      </w:r>
      <w:r w:rsidR="00D1454E" w:rsidRPr="00952AF4">
        <w:t xml:space="preserve">Game and Parks Commission </w:t>
      </w:r>
      <w:r w:rsidRPr="00952AF4">
        <w:t>as specified in this RFP.</w:t>
      </w:r>
      <w:r w:rsidR="00F00A07" w:rsidRPr="00952AF4">
        <w:t xml:space="preserve">  </w:t>
      </w:r>
      <w:r w:rsidRPr="00952AF4">
        <w:t>This system will be the focal point for customers who want to visit the great State of Nebraska, providing a one-stop shop where visitors are able to see what Nebrask</w:t>
      </w:r>
      <w:r w:rsidR="00D1454E" w:rsidRPr="00952AF4">
        <w:t>a Game and Parks</w:t>
      </w:r>
      <w:r w:rsidRPr="00952AF4">
        <w:t xml:space="preserve"> has to offer, </w:t>
      </w:r>
      <w:r w:rsidR="00D1454E" w:rsidRPr="00952AF4">
        <w:t>purchase hunt</w:t>
      </w:r>
      <w:r w:rsidR="00920B16" w:rsidRPr="00952AF4">
        <w:t>ing</w:t>
      </w:r>
      <w:r w:rsidR="00D1454E" w:rsidRPr="00952AF4">
        <w:t xml:space="preserve"> and fish</w:t>
      </w:r>
      <w:r w:rsidR="00920B16" w:rsidRPr="00952AF4">
        <w:t>ing</w:t>
      </w:r>
      <w:r w:rsidR="00D1454E" w:rsidRPr="00952AF4">
        <w:t>, big game</w:t>
      </w:r>
      <w:r w:rsidR="00800ED6" w:rsidRPr="00952AF4">
        <w:t>,</w:t>
      </w:r>
      <w:r w:rsidR="00D1454E" w:rsidRPr="00952AF4">
        <w:t xml:space="preserve"> draw</w:t>
      </w:r>
      <w:r w:rsidR="00920B16" w:rsidRPr="00952AF4">
        <w:t xml:space="preserve"> and lottery</w:t>
      </w:r>
      <w:r w:rsidR="00D1454E" w:rsidRPr="00952AF4">
        <w:t xml:space="preserve">, </w:t>
      </w:r>
      <w:r w:rsidR="00920B16" w:rsidRPr="00952AF4">
        <w:t xml:space="preserve">other </w:t>
      </w:r>
      <w:r w:rsidR="00D1454E" w:rsidRPr="00952AF4">
        <w:t>miscellaneous permits, stamps, purchase goods and services online</w:t>
      </w:r>
      <w:r w:rsidR="00815CA7" w:rsidRPr="00952AF4">
        <w:t xml:space="preserve">, </w:t>
      </w:r>
      <w:r w:rsidR="00800ED6" w:rsidRPr="00952AF4">
        <w:t xml:space="preserve">through a </w:t>
      </w:r>
      <w:r w:rsidR="00BB4CA9" w:rsidRPr="00952AF4">
        <w:t>mobile</w:t>
      </w:r>
      <w:r w:rsidR="00800ED6" w:rsidRPr="00952AF4">
        <w:t xml:space="preserve"> app</w:t>
      </w:r>
      <w:r w:rsidR="00815CA7" w:rsidRPr="00952AF4">
        <w:t>,</w:t>
      </w:r>
      <w:r w:rsidR="00BB4CA9" w:rsidRPr="00952AF4">
        <w:t xml:space="preserve"> at a Nebraska Game and Parks location</w:t>
      </w:r>
      <w:r w:rsidR="00F00A07" w:rsidRPr="00952AF4">
        <w:t>, or External Agent locations.</w:t>
      </w:r>
    </w:p>
    <w:p w14:paraId="34F71979" w14:textId="77777777" w:rsidR="00EE55F8" w:rsidRPr="00952AF4" w:rsidRDefault="00EE55F8" w:rsidP="00952AF4">
      <w:pPr>
        <w:pStyle w:val="Level2Body"/>
      </w:pPr>
    </w:p>
    <w:p w14:paraId="06990317" w14:textId="77777777" w:rsidR="00536045" w:rsidRPr="00952AF4" w:rsidRDefault="00D1454E" w:rsidP="00952AF4">
      <w:pPr>
        <w:pStyle w:val="Level2Body"/>
      </w:pPr>
      <w:r w:rsidRPr="00952AF4">
        <w:t xml:space="preserve">The system will share a single </w:t>
      </w:r>
      <w:r w:rsidR="00815CA7" w:rsidRPr="00952AF4">
        <w:t>customer profile</w:t>
      </w:r>
      <w:r w:rsidRPr="00952AF4">
        <w:t xml:space="preserve"> for all modules</w:t>
      </w:r>
      <w:r w:rsidR="002002CC">
        <w:t xml:space="preserve"> </w:t>
      </w:r>
      <w:r w:rsidR="00AC4429" w:rsidRPr="00952AF4">
        <w:t>and sales channels</w:t>
      </w:r>
      <w:r w:rsidRPr="00952AF4">
        <w:t xml:space="preserve">.  </w:t>
      </w:r>
      <w:r w:rsidR="00536045" w:rsidRPr="00952AF4">
        <w:t xml:space="preserve">It will provide a link to the NGPC website but will not otherwise gather information </w:t>
      </w:r>
      <w:r w:rsidR="00584E64" w:rsidRPr="00952AF4">
        <w:t>from or</w:t>
      </w:r>
      <w:r w:rsidR="00536045" w:rsidRPr="00952AF4">
        <w:t xml:space="preserve"> provide data to</w:t>
      </w:r>
      <w:r w:rsidR="00607D28" w:rsidRPr="00952AF4">
        <w:t xml:space="preserve"> </w:t>
      </w:r>
      <w:r w:rsidR="00536045" w:rsidRPr="00952AF4">
        <w:t>th</w:t>
      </w:r>
      <w:r w:rsidR="00607D28" w:rsidRPr="00952AF4">
        <w:t>e website.</w:t>
      </w:r>
    </w:p>
    <w:p w14:paraId="37182B73" w14:textId="77777777" w:rsidR="00536045" w:rsidRPr="00952AF4" w:rsidRDefault="00536045" w:rsidP="00952AF4">
      <w:pPr>
        <w:pStyle w:val="Level2Body"/>
      </w:pPr>
    </w:p>
    <w:p w14:paraId="3547A70E" w14:textId="77777777" w:rsidR="00EE55F8" w:rsidRPr="00952AF4" w:rsidRDefault="00536045" w:rsidP="00952AF4">
      <w:pPr>
        <w:pStyle w:val="Level2Body"/>
      </w:pPr>
      <w:r w:rsidRPr="00952AF4">
        <w:t xml:space="preserve">The </w:t>
      </w:r>
      <w:r w:rsidR="00044425" w:rsidRPr="00952AF4">
        <w:t>Web-Based</w:t>
      </w:r>
      <w:r w:rsidR="00800ED6" w:rsidRPr="00952AF4">
        <w:t xml:space="preserve"> </w:t>
      </w:r>
      <w:r w:rsidR="003455C5" w:rsidRPr="00952AF4">
        <w:t>P</w:t>
      </w:r>
      <w:r w:rsidR="00800ED6" w:rsidRPr="00952AF4">
        <w:t>ermit/</w:t>
      </w:r>
      <w:r w:rsidR="003455C5" w:rsidRPr="00952AF4">
        <w:t>L</w:t>
      </w:r>
      <w:r w:rsidR="00800ED6" w:rsidRPr="00952AF4">
        <w:t>icensing system</w:t>
      </w:r>
      <w:r w:rsidRPr="00952AF4">
        <w:t xml:space="preserve"> will handle sales</w:t>
      </w:r>
      <w:r w:rsidR="00A81C44" w:rsidRPr="00952AF4">
        <w:t>, draw permit</w:t>
      </w:r>
      <w:r w:rsidR="002002CC">
        <w:t>s</w:t>
      </w:r>
      <w:r w:rsidR="00A81C44" w:rsidRPr="00952AF4">
        <w:t>,</w:t>
      </w:r>
      <w:r w:rsidRPr="00952AF4">
        <w:t xml:space="preserve"> and </w:t>
      </w:r>
      <w:r w:rsidR="00AC4429" w:rsidRPr="00952AF4">
        <w:t xml:space="preserve">big game permit </w:t>
      </w:r>
      <w:r w:rsidRPr="00952AF4">
        <w:t>inventory tracking</w:t>
      </w:r>
      <w:r w:rsidR="00AC4429" w:rsidRPr="00952AF4">
        <w:t xml:space="preserve">.  </w:t>
      </w:r>
      <w:r w:rsidRPr="00952AF4">
        <w:t xml:space="preserve"> Accounting of receivables and refunds</w:t>
      </w:r>
      <w:r w:rsidR="005A4D59" w:rsidRPr="00952AF4">
        <w:t xml:space="preserve">, </w:t>
      </w:r>
      <w:r w:rsidRPr="00952AF4">
        <w:t>various reports and statements will be generated to provide appropriate information to customers</w:t>
      </w:r>
      <w:r w:rsidR="00800ED6" w:rsidRPr="00952AF4">
        <w:t>,</w:t>
      </w:r>
      <w:r w:rsidRPr="00952AF4">
        <w:t xml:space="preserve"> administrat</w:t>
      </w:r>
      <w:r w:rsidR="00800ED6" w:rsidRPr="00952AF4">
        <w:t>ion</w:t>
      </w:r>
      <w:r w:rsidRPr="00952AF4">
        <w:t xml:space="preserve"> and field staff.  File</w:t>
      </w:r>
      <w:r w:rsidR="005A4D59" w:rsidRPr="00952AF4">
        <w:t xml:space="preserve"> exports</w:t>
      </w:r>
      <w:r w:rsidRPr="00952AF4">
        <w:t xml:space="preserve"> will be created </w:t>
      </w:r>
      <w:r w:rsidR="005A4D59" w:rsidRPr="00952AF4">
        <w:t>and</w:t>
      </w:r>
      <w:r w:rsidRPr="00952AF4">
        <w:t xml:space="preserve"> sent to the State’s </w:t>
      </w:r>
      <w:r w:rsidR="00584E64" w:rsidRPr="00952AF4">
        <w:t xml:space="preserve">current </w:t>
      </w:r>
      <w:r w:rsidRPr="00952AF4">
        <w:t>accounting system</w:t>
      </w:r>
      <w:r w:rsidR="00415B62" w:rsidRPr="00952AF4">
        <w:t>, Nebraska Hunter Education, HIP (Harvest Information Program),</w:t>
      </w:r>
      <w:r w:rsidR="00607D28" w:rsidRPr="00952AF4">
        <w:t xml:space="preserve"> </w:t>
      </w:r>
      <w:r w:rsidR="002002CC">
        <w:t xml:space="preserve">The State of Nebraska </w:t>
      </w:r>
      <w:r w:rsidR="00415B62" w:rsidRPr="00952AF4">
        <w:t>Banking Contract</w:t>
      </w:r>
      <w:r w:rsidR="00800ED6" w:rsidRPr="00952AF4">
        <w:t>,</w:t>
      </w:r>
      <w:r w:rsidR="00415B62" w:rsidRPr="00952AF4">
        <w:t xml:space="preserve"> </w:t>
      </w:r>
      <w:r w:rsidR="00800ED6" w:rsidRPr="00952AF4">
        <w:t xml:space="preserve"> </w:t>
      </w:r>
      <w:r w:rsidR="002002CC">
        <w:t>SimpleCirc (</w:t>
      </w:r>
      <w:r w:rsidR="00CC4D3A">
        <w:t>N</w:t>
      </w:r>
      <w:r w:rsidR="002F37BB">
        <w:t>ebraskal</w:t>
      </w:r>
      <w:r w:rsidR="00CC4D3A" w:rsidRPr="00952AF4">
        <w:t xml:space="preserve">and </w:t>
      </w:r>
      <w:r w:rsidR="00E528B5" w:rsidRPr="00952AF4">
        <w:t>Magazine Sales</w:t>
      </w:r>
      <w:r w:rsidR="002002CC">
        <w:t>)</w:t>
      </w:r>
      <w:r w:rsidR="00E528B5" w:rsidRPr="00952AF4">
        <w:t xml:space="preserve">, </w:t>
      </w:r>
      <w:r w:rsidR="00AC4429" w:rsidRPr="00952AF4">
        <w:t xml:space="preserve">State of Nebraska Organ Donation, </w:t>
      </w:r>
      <w:r w:rsidR="00BB4CA9" w:rsidRPr="00952AF4">
        <w:t xml:space="preserve">and </w:t>
      </w:r>
      <w:r w:rsidR="00E528B5" w:rsidRPr="00952AF4">
        <w:t>Amplex Federal Duck Stamps</w:t>
      </w:r>
      <w:r w:rsidR="007250F6" w:rsidRPr="00952AF4">
        <w:t>.</w:t>
      </w:r>
    </w:p>
    <w:p w14:paraId="18E09A7B" w14:textId="77777777" w:rsidR="00E528B5" w:rsidRPr="00952AF4" w:rsidRDefault="00E528B5" w:rsidP="00952AF4">
      <w:pPr>
        <w:pStyle w:val="Level2Body"/>
      </w:pPr>
    </w:p>
    <w:p w14:paraId="7B9324B7" w14:textId="77777777" w:rsidR="00800ED6" w:rsidRPr="00952AF4" w:rsidRDefault="00EE55F8" w:rsidP="00952AF4">
      <w:pPr>
        <w:pStyle w:val="Level2Body"/>
      </w:pPr>
      <w:r w:rsidRPr="00952AF4">
        <w:t xml:space="preserve">The </w:t>
      </w:r>
      <w:r w:rsidR="00044425" w:rsidRPr="00952AF4">
        <w:t>Web-Based</w:t>
      </w:r>
      <w:r w:rsidR="00800ED6" w:rsidRPr="00952AF4">
        <w:t xml:space="preserve"> </w:t>
      </w:r>
      <w:r w:rsidR="003455C5" w:rsidRPr="00952AF4">
        <w:t>P</w:t>
      </w:r>
      <w:r w:rsidR="00800ED6" w:rsidRPr="00952AF4">
        <w:t>ermit/</w:t>
      </w:r>
      <w:r w:rsidR="003455C5" w:rsidRPr="00952AF4">
        <w:t>L</w:t>
      </w:r>
      <w:r w:rsidR="00800ED6" w:rsidRPr="00952AF4">
        <w:t xml:space="preserve">icensing </w:t>
      </w:r>
      <w:r w:rsidRPr="00952AF4">
        <w:t xml:space="preserve">system </w:t>
      </w:r>
      <w:r w:rsidR="00415B62" w:rsidRPr="00952AF4">
        <w:t xml:space="preserve">shall be the sole system to manage the State of Nebraska’s inventoried draw permits, accept applications, and </w:t>
      </w:r>
      <w:r w:rsidR="002002CC">
        <w:t xml:space="preserve">facilitate </w:t>
      </w:r>
      <w:r w:rsidR="00415B62" w:rsidRPr="00952AF4">
        <w:t xml:space="preserve">the </w:t>
      </w:r>
      <w:r w:rsidR="00E528B5" w:rsidRPr="00952AF4">
        <w:t xml:space="preserve">fulfillment process of all big game permits.  The </w:t>
      </w:r>
      <w:r w:rsidR="005A4D59" w:rsidRPr="00952AF4">
        <w:t xml:space="preserve">system will issue </w:t>
      </w:r>
      <w:r w:rsidR="009444F3" w:rsidRPr="00952AF4">
        <w:t xml:space="preserve">the following </w:t>
      </w:r>
      <w:r w:rsidR="00BB4CA9" w:rsidRPr="00952AF4">
        <w:t xml:space="preserve">permits </w:t>
      </w:r>
      <w:r w:rsidR="009444F3" w:rsidRPr="00952AF4">
        <w:t>/</w:t>
      </w:r>
      <w:r w:rsidR="00800ED6" w:rsidRPr="00952AF4">
        <w:t xml:space="preserve"> stamps </w:t>
      </w:r>
      <w:r w:rsidR="002002CC">
        <w:t>including</w:t>
      </w:r>
      <w:r w:rsidR="009444F3" w:rsidRPr="00952AF4">
        <w:t xml:space="preserve"> but not limited to</w:t>
      </w:r>
      <w:r w:rsidR="00800ED6" w:rsidRPr="00952AF4">
        <w:t>:</w:t>
      </w:r>
    </w:p>
    <w:p w14:paraId="56F47DFC" w14:textId="77777777" w:rsidR="009444F3" w:rsidRPr="00952AF4" w:rsidRDefault="00E528B5" w:rsidP="00952AF4">
      <w:pPr>
        <w:pStyle w:val="Level3"/>
        <w:numPr>
          <w:ilvl w:val="2"/>
          <w:numId w:val="138"/>
        </w:numPr>
        <w:rPr>
          <w:rFonts w:cs="Arial"/>
          <w:szCs w:val="18"/>
        </w:rPr>
      </w:pPr>
      <w:r w:rsidRPr="00952AF4">
        <w:rPr>
          <w:rFonts w:cs="Arial"/>
          <w:szCs w:val="18"/>
        </w:rPr>
        <w:t xml:space="preserve">small game, </w:t>
      </w:r>
    </w:p>
    <w:p w14:paraId="7C920FF9" w14:textId="77777777" w:rsidR="002002CC" w:rsidRDefault="00E528B5" w:rsidP="00952AF4">
      <w:pPr>
        <w:pStyle w:val="Level3"/>
        <w:numPr>
          <w:ilvl w:val="2"/>
          <w:numId w:val="138"/>
        </w:numPr>
        <w:rPr>
          <w:rFonts w:cs="Arial"/>
          <w:szCs w:val="18"/>
        </w:rPr>
      </w:pPr>
      <w:r w:rsidRPr="00952AF4">
        <w:rPr>
          <w:rFonts w:cs="Arial"/>
          <w:szCs w:val="18"/>
        </w:rPr>
        <w:t>fish,</w:t>
      </w:r>
    </w:p>
    <w:p w14:paraId="0A7BC516" w14:textId="77777777" w:rsidR="009444F3" w:rsidRPr="00952AF4" w:rsidRDefault="002002CC" w:rsidP="00952AF4">
      <w:pPr>
        <w:pStyle w:val="Level3"/>
        <w:numPr>
          <w:ilvl w:val="2"/>
          <w:numId w:val="138"/>
        </w:numPr>
        <w:rPr>
          <w:rFonts w:cs="Arial"/>
          <w:szCs w:val="18"/>
        </w:rPr>
      </w:pPr>
      <w:r>
        <w:rPr>
          <w:rFonts w:cs="Arial"/>
          <w:szCs w:val="18"/>
        </w:rPr>
        <w:t>hunt/fish combo,</w:t>
      </w:r>
      <w:r w:rsidR="00E528B5" w:rsidRPr="00952AF4">
        <w:rPr>
          <w:rFonts w:cs="Arial"/>
          <w:szCs w:val="18"/>
        </w:rPr>
        <w:t xml:space="preserve"> </w:t>
      </w:r>
    </w:p>
    <w:p w14:paraId="494499C2" w14:textId="77777777" w:rsidR="002002CC" w:rsidRDefault="00E528B5" w:rsidP="00952AF4">
      <w:pPr>
        <w:pStyle w:val="Level3"/>
        <w:numPr>
          <w:ilvl w:val="2"/>
          <w:numId w:val="138"/>
        </w:numPr>
        <w:rPr>
          <w:rFonts w:cs="Arial"/>
          <w:szCs w:val="18"/>
        </w:rPr>
      </w:pPr>
      <w:r w:rsidRPr="00952AF4">
        <w:rPr>
          <w:rFonts w:cs="Arial"/>
          <w:szCs w:val="18"/>
        </w:rPr>
        <w:t>fur harvest,</w:t>
      </w:r>
    </w:p>
    <w:p w14:paraId="67CB8D3A" w14:textId="77777777" w:rsidR="009444F3" w:rsidRPr="00952AF4" w:rsidRDefault="002002CC" w:rsidP="00952AF4">
      <w:pPr>
        <w:pStyle w:val="Level3"/>
        <w:numPr>
          <w:ilvl w:val="2"/>
          <w:numId w:val="138"/>
        </w:numPr>
        <w:rPr>
          <w:rFonts w:cs="Arial"/>
          <w:szCs w:val="18"/>
        </w:rPr>
      </w:pPr>
      <w:r>
        <w:rPr>
          <w:rFonts w:cs="Arial"/>
          <w:szCs w:val="18"/>
        </w:rPr>
        <w:lastRenderedPageBreak/>
        <w:t>bundle permits,</w:t>
      </w:r>
      <w:r w:rsidR="00E528B5" w:rsidRPr="00952AF4">
        <w:rPr>
          <w:rFonts w:cs="Arial"/>
          <w:szCs w:val="18"/>
        </w:rPr>
        <w:t xml:space="preserve"> </w:t>
      </w:r>
    </w:p>
    <w:p w14:paraId="06F5DD8A" w14:textId="77777777" w:rsidR="009444F3" w:rsidRPr="00952AF4" w:rsidRDefault="00E528B5" w:rsidP="00952AF4">
      <w:pPr>
        <w:pStyle w:val="Level3"/>
        <w:numPr>
          <w:ilvl w:val="2"/>
          <w:numId w:val="138"/>
        </w:numPr>
        <w:rPr>
          <w:rFonts w:cs="Arial"/>
          <w:szCs w:val="18"/>
        </w:rPr>
      </w:pPr>
      <w:r w:rsidRPr="00952AF4">
        <w:rPr>
          <w:rFonts w:cs="Arial"/>
          <w:szCs w:val="18"/>
        </w:rPr>
        <w:t>habitat</w:t>
      </w:r>
      <w:r w:rsidR="00373005" w:rsidRPr="00952AF4">
        <w:rPr>
          <w:rFonts w:cs="Arial"/>
          <w:szCs w:val="18"/>
        </w:rPr>
        <w:t xml:space="preserve"> stamp</w:t>
      </w:r>
      <w:r w:rsidRPr="00952AF4">
        <w:rPr>
          <w:rFonts w:cs="Arial"/>
          <w:szCs w:val="18"/>
        </w:rPr>
        <w:t xml:space="preserve">, </w:t>
      </w:r>
    </w:p>
    <w:p w14:paraId="2140A717" w14:textId="77777777" w:rsidR="009444F3" w:rsidRPr="00952AF4" w:rsidRDefault="00E528B5" w:rsidP="00952AF4">
      <w:pPr>
        <w:pStyle w:val="Level3"/>
        <w:numPr>
          <w:ilvl w:val="2"/>
          <w:numId w:val="138"/>
        </w:numPr>
        <w:rPr>
          <w:rFonts w:cs="Arial"/>
          <w:szCs w:val="18"/>
        </w:rPr>
      </w:pPr>
      <w:r w:rsidRPr="00952AF4">
        <w:rPr>
          <w:rFonts w:cs="Arial"/>
          <w:szCs w:val="18"/>
        </w:rPr>
        <w:t>waterfowl</w:t>
      </w:r>
      <w:r w:rsidR="00373005" w:rsidRPr="00952AF4">
        <w:rPr>
          <w:rFonts w:cs="Arial"/>
          <w:szCs w:val="18"/>
        </w:rPr>
        <w:t xml:space="preserve"> stamp</w:t>
      </w:r>
      <w:r w:rsidRPr="00952AF4">
        <w:rPr>
          <w:rFonts w:cs="Arial"/>
          <w:szCs w:val="18"/>
        </w:rPr>
        <w:t xml:space="preserve">, </w:t>
      </w:r>
    </w:p>
    <w:p w14:paraId="4856DA6C" w14:textId="77777777" w:rsidR="009444F3" w:rsidRPr="00952AF4" w:rsidRDefault="00E528B5" w:rsidP="00952AF4">
      <w:pPr>
        <w:pStyle w:val="Level3"/>
        <w:numPr>
          <w:ilvl w:val="2"/>
          <w:numId w:val="138"/>
        </w:numPr>
        <w:rPr>
          <w:rFonts w:cs="Arial"/>
          <w:szCs w:val="18"/>
        </w:rPr>
      </w:pPr>
      <w:r w:rsidRPr="00952AF4">
        <w:rPr>
          <w:rFonts w:cs="Arial"/>
          <w:szCs w:val="18"/>
        </w:rPr>
        <w:t>aquatic</w:t>
      </w:r>
      <w:r w:rsidR="00373005" w:rsidRPr="00952AF4">
        <w:rPr>
          <w:rFonts w:cs="Arial"/>
          <w:szCs w:val="18"/>
        </w:rPr>
        <w:t xml:space="preserve"> habitat stamp</w:t>
      </w:r>
      <w:r w:rsidRPr="00952AF4">
        <w:rPr>
          <w:rFonts w:cs="Arial"/>
          <w:szCs w:val="18"/>
        </w:rPr>
        <w:t xml:space="preserve">, </w:t>
      </w:r>
    </w:p>
    <w:p w14:paraId="47063C7F" w14:textId="77777777" w:rsidR="008A02BD" w:rsidRPr="00952AF4" w:rsidRDefault="00E528B5" w:rsidP="00952AF4">
      <w:pPr>
        <w:pStyle w:val="Level3"/>
        <w:numPr>
          <w:ilvl w:val="2"/>
          <w:numId w:val="138"/>
        </w:numPr>
        <w:rPr>
          <w:rFonts w:cs="Arial"/>
          <w:szCs w:val="18"/>
        </w:rPr>
      </w:pPr>
      <w:r w:rsidRPr="00952AF4">
        <w:rPr>
          <w:rFonts w:cs="Arial"/>
          <w:szCs w:val="18"/>
        </w:rPr>
        <w:t xml:space="preserve">disabled </w:t>
      </w:r>
      <w:r w:rsidR="003455C5" w:rsidRPr="00952AF4">
        <w:rPr>
          <w:rFonts w:cs="Arial"/>
          <w:szCs w:val="18"/>
        </w:rPr>
        <w:t xml:space="preserve">fish </w:t>
      </w:r>
      <w:r w:rsidRPr="00952AF4">
        <w:rPr>
          <w:rFonts w:cs="Arial"/>
          <w:szCs w:val="18"/>
        </w:rPr>
        <w:t xml:space="preserve">permits, </w:t>
      </w:r>
    </w:p>
    <w:p w14:paraId="554BB71E" w14:textId="77777777" w:rsidR="008A02BD" w:rsidRPr="00952AF4" w:rsidRDefault="003455C5" w:rsidP="00952AF4">
      <w:pPr>
        <w:pStyle w:val="Level3"/>
        <w:numPr>
          <w:ilvl w:val="2"/>
          <w:numId w:val="138"/>
        </w:numPr>
        <w:rPr>
          <w:rFonts w:cs="Arial"/>
          <w:szCs w:val="18"/>
        </w:rPr>
      </w:pPr>
      <w:r w:rsidRPr="00952AF4">
        <w:rPr>
          <w:rFonts w:cs="Arial"/>
          <w:szCs w:val="18"/>
        </w:rPr>
        <w:t>V</w:t>
      </w:r>
      <w:r w:rsidR="00E528B5" w:rsidRPr="00952AF4">
        <w:rPr>
          <w:rFonts w:cs="Arial"/>
          <w:szCs w:val="18"/>
        </w:rPr>
        <w:t xml:space="preserve">eteran </w:t>
      </w:r>
      <w:r w:rsidRPr="00952AF4">
        <w:rPr>
          <w:rFonts w:cs="Arial"/>
          <w:szCs w:val="18"/>
        </w:rPr>
        <w:t xml:space="preserve">hunt/fish/fur combo </w:t>
      </w:r>
      <w:r w:rsidR="00E528B5" w:rsidRPr="00952AF4">
        <w:rPr>
          <w:rFonts w:cs="Arial"/>
          <w:szCs w:val="18"/>
        </w:rPr>
        <w:t xml:space="preserve">permits, </w:t>
      </w:r>
    </w:p>
    <w:p w14:paraId="54BCD1B7" w14:textId="77777777" w:rsidR="003455C5" w:rsidRPr="00952AF4" w:rsidRDefault="003455C5" w:rsidP="00952AF4">
      <w:pPr>
        <w:pStyle w:val="Level3"/>
        <w:numPr>
          <w:ilvl w:val="2"/>
          <w:numId w:val="138"/>
        </w:numPr>
        <w:rPr>
          <w:rFonts w:cs="Arial"/>
          <w:szCs w:val="18"/>
        </w:rPr>
      </w:pPr>
      <w:r w:rsidRPr="00952AF4">
        <w:rPr>
          <w:rFonts w:cs="Arial"/>
          <w:szCs w:val="18"/>
        </w:rPr>
        <w:t>disabled Veteran hunt/fish/fur combo permits,</w:t>
      </w:r>
    </w:p>
    <w:p w14:paraId="6AC62ED2" w14:textId="77777777" w:rsidR="008A02BD" w:rsidRPr="00952AF4" w:rsidRDefault="00E528B5" w:rsidP="00952AF4">
      <w:pPr>
        <w:pStyle w:val="Level3"/>
        <w:numPr>
          <w:ilvl w:val="2"/>
          <w:numId w:val="138"/>
        </w:numPr>
        <w:rPr>
          <w:rFonts w:cs="Arial"/>
          <w:szCs w:val="18"/>
        </w:rPr>
      </w:pPr>
      <w:r w:rsidRPr="00952AF4">
        <w:rPr>
          <w:rFonts w:cs="Arial"/>
          <w:szCs w:val="18"/>
        </w:rPr>
        <w:t>lifetime permits</w:t>
      </w:r>
      <w:r w:rsidR="003455C5" w:rsidRPr="00952AF4">
        <w:rPr>
          <w:rFonts w:cs="Arial"/>
          <w:szCs w:val="18"/>
        </w:rPr>
        <w:t xml:space="preserve"> hunt/fish/fur</w:t>
      </w:r>
      <w:r w:rsidR="0098545B" w:rsidRPr="00952AF4">
        <w:rPr>
          <w:rFonts w:cs="Arial"/>
          <w:szCs w:val="18"/>
        </w:rPr>
        <w:t xml:space="preserve"> </w:t>
      </w:r>
      <w:r w:rsidR="003455C5" w:rsidRPr="00952AF4">
        <w:rPr>
          <w:rFonts w:cs="Arial"/>
          <w:szCs w:val="18"/>
        </w:rPr>
        <w:t>combo</w:t>
      </w:r>
      <w:r w:rsidR="0098545B" w:rsidRPr="00952AF4">
        <w:rPr>
          <w:rFonts w:cs="Arial"/>
          <w:szCs w:val="18"/>
        </w:rPr>
        <w:t xml:space="preserve">, </w:t>
      </w:r>
      <w:r w:rsidR="003455C5" w:rsidRPr="00952AF4">
        <w:rPr>
          <w:rFonts w:cs="Arial"/>
          <w:szCs w:val="18"/>
        </w:rPr>
        <w:t>stamps</w:t>
      </w:r>
      <w:r w:rsidRPr="00952AF4">
        <w:rPr>
          <w:rFonts w:cs="Arial"/>
          <w:szCs w:val="18"/>
        </w:rPr>
        <w:t xml:space="preserve">, </w:t>
      </w:r>
    </w:p>
    <w:p w14:paraId="4FFF2A38" w14:textId="77777777" w:rsidR="008A02BD" w:rsidRPr="00952AF4" w:rsidRDefault="00E528B5" w:rsidP="00952AF4">
      <w:pPr>
        <w:pStyle w:val="Level3"/>
        <w:numPr>
          <w:ilvl w:val="2"/>
          <w:numId w:val="138"/>
        </w:numPr>
        <w:rPr>
          <w:rFonts w:cs="Arial"/>
          <w:szCs w:val="18"/>
        </w:rPr>
      </w:pPr>
      <w:r w:rsidRPr="00952AF4">
        <w:rPr>
          <w:rFonts w:cs="Arial"/>
          <w:szCs w:val="18"/>
        </w:rPr>
        <w:t>senior permits</w:t>
      </w:r>
      <w:r w:rsidR="0098545B" w:rsidRPr="00952AF4">
        <w:rPr>
          <w:rFonts w:cs="Arial"/>
          <w:szCs w:val="18"/>
        </w:rPr>
        <w:t xml:space="preserve"> hunt/fish/fur combo</w:t>
      </w:r>
      <w:r w:rsidRPr="00952AF4">
        <w:rPr>
          <w:rFonts w:cs="Arial"/>
          <w:szCs w:val="18"/>
        </w:rPr>
        <w:t xml:space="preserve">, </w:t>
      </w:r>
    </w:p>
    <w:p w14:paraId="0B0390F8" w14:textId="77777777" w:rsidR="008A02BD" w:rsidRPr="00952AF4" w:rsidRDefault="00FA1C99" w:rsidP="00952AF4">
      <w:pPr>
        <w:pStyle w:val="Level3"/>
        <w:numPr>
          <w:ilvl w:val="2"/>
          <w:numId w:val="138"/>
        </w:numPr>
        <w:rPr>
          <w:rFonts w:cs="Arial"/>
          <w:szCs w:val="18"/>
        </w:rPr>
      </w:pPr>
      <w:r>
        <w:rPr>
          <w:rFonts w:cs="Arial"/>
          <w:szCs w:val="18"/>
        </w:rPr>
        <w:t>half</w:t>
      </w:r>
      <w:r w:rsidR="00E528B5" w:rsidRPr="00952AF4">
        <w:rPr>
          <w:rFonts w:cs="Arial"/>
          <w:szCs w:val="18"/>
        </w:rPr>
        <w:t xml:space="preserve"> price youth lifetime permits</w:t>
      </w:r>
      <w:r>
        <w:rPr>
          <w:rFonts w:cs="Arial"/>
          <w:szCs w:val="18"/>
        </w:rPr>
        <w:t xml:space="preserve"> hunt/fish/fur combo and</w:t>
      </w:r>
      <w:r w:rsidR="002002CC">
        <w:rPr>
          <w:rFonts w:cs="Arial"/>
          <w:szCs w:val="18"/>
        </w:rPr>
        <w:t xml:space="preserve"> stamps</w:t>
      </w:r>
      <w:r w:rsidR="00E528B5" w:rsidRPr="00952AF4">
        <w:rPr>
          <w:rFonts w:cs="Arial"/>
          <w:szCs w:val="18"/>
        </w:rPr>
        <w:t xml:space="preserve">, </w:t>
      </w:r>
    </w:p>
    <w:p w14:paraId="22DD3FC7" w14:textId="77777777" w:rsidR="009444F3" w:rsidRPr="00952AF4" w:rsidRDefault="00F92B7C" w:rsidP="00952AF4">
      <w:pPr>
        <w:pStyle w:val="Level3"/>
        <w:numPr>
          <w:ilvl w:val="2"/>
          <w:numId w:val="138"/>
        </w:numPr>
        <w:rPr>
          <w:rFonts w:cs="Arial"/>
          <w:szCs w:val="18"/>
        </w:rPr>
      </w:pPr>
      <w:r w:rsidRPr="00952AF4">
        <w:rPr>
          <w:rFonts w:cs="Arial"/>
          <w:szCs w:val="18"/>
        </w:rPr>
        <w:t>park entry permits,</w:t>
      </w:r>
    </w:p>
    <w:p w14:paraId="1CE48C4A" w14:textId="77777777" w:rsidR="003455C5" w:rsidRPr="00952AF4" w:rsidRDefault="003455C5" w:rsidP="00952AF4">
      <w:pPr>
        <w:pStyle w:val="Level3"/>
        <w:numPr>
          <w:ilvl w:val="2"/>
          <w:numId w:val="138"/>
        </w:numPr>
        <w:rPr>
          <w:rFonts w:cs="Arial"/>
          <w:szCs w:val="18"/>
        </w:rPr>
      </w:pPr>
      <w:r w:rsidRPr="00952AF4">
        <w:rPr>
          <w:rFonts w:cs="Arial"/>
          <w:szCs w:val="18"/>
        </w:rPr>
        <w:t>disabled Veteran park entry permit,</w:t>
      </w:r>
    </w:p>
    <w:p w14:paraId="06E6A1F1" w14:textId="77777777" w:rsidR="009444F3" w:rsidRPr="00952AF4" w:rsidRDefault="00E528B5" w:rsidP="00952AF4">
      <w:pPr>
        <w:pStyle w:val="Level3"/>
        <w:numPr>
          <w:ilvl w:val="2"/>
          <w:numId w:val="138"/>
        </w:numPr>
        <w:rPr>
          <w:rFonts w:cs="Arial"/>
          <w:szCs w:val="18"/>
        </w:rPr>
      </w:pPr>
      <w:r w:rsidRPr="00952AF4">
        <w:rPr>
          <w:rFonts w:cs="Arial"/>
          <w:szCs w:val="18"/>
        </w:rPr>
        <w:t xml:space="preserve">temporary federal duck stamps, </w:t>
      </w:r>
    </w:p>
    <w:p w14:paraId="58DF50B9" w14:textId="77777777" w:rsidR="008A02BD" w:rsidRPr="00952AF4" w:rsidRDefault="00E528B5" w:rsidP="00952AF4">
      <w:pPr>
        <w:pStyle w:val="Level3"/>
        <w:numPr>
          <w:ilvl w:val="2"/>
          <w:numId w:val="138"/>
        </w:numPr>
        <w:rPr>
          <w:rFonts w:cs="Arial"/>
          <w:szCs w:val="18"/>
        </w:rPr>
      </w:pPr>
      <w:r w:rsidRPr="00952AF4">
        <w:rPr>
          <w:rFonts w:cs="Arial"/>
          <w:szCs w:val="18"/>
        </w:rPr>
        <w:t xml:space="preserve">miscellaneous </w:t>
      </w:r>
      <w:r w:rsidR="00BB4CA9" w:rsidRPr="00952AF4">
        <w:rPr>
          <w:rFonts w:cs="Arial"/>
          <w:szCs w:val="18"/>
        </w:rPr>
        <w:t>permits</w:t>
      </w:r>
      <w:r w:rsidR="00CE2567" w:rsidRPr="00952AF4">
        <w:rPr>
          <w:rFonts w:cs="Arial"/>
          <w:szCs w:val="18"/>
        </w:rPr>
        <w:t xml:space="preserve"> and stamps</w:t>
      </w:r>
      <w:r w:rsidR="00BB4CA9" w:rsidRPr="00952AF4">
        <w:rPr>
          <w:rFonts w:cs="Arial"/>
          <w:szCs w:val="18"/>
        </w:rPr>
        <w:t xml:space="preserve"> </w:t>
      </w:r>
      <w:r w:rsidR="00F92B7C" w:rsidRPr="00952AF4">
        <w:rPr>
          <w:rFonts w:cs="Arial"/>
          <w:szCs w:val="18"/>
        </w:rPr>
        <w:t>for residents</w:t>
      </w:r>
      <w:r w:rsidR="002002CC">
        <w:rPr>
          <w:rFonts w:cs="Arial"/>
          <w:szCs w:val="18"/>
        </w:rPr>
        <w:t>,</w:t>
      </w:r>
      <w:r w:rsidR="00F92B7C" w:rsidRPr="00952AF4">
        <w:rPr>
          <w:rFonts w:cs="Arial"/>
          <w:szCs w:val="18"/>
        </w:rPr>
        <w:t xml:space="preserve"> and </w:t>
      </w:r>
    </w:p>
    <w:p w14:paraId="0A28AF90" w14:textId="77777777" w:rsidR="00F92B7C" w:rsidRPr="00952AF4" w:rsidRDefault="008A02BD" w:rsidP="00952AF4">
      <w:pPr>
        <w:pStyle w:val="Level3"/>
        <w:numPr>
          <w:ilvl w:val="2"/>
          <w:numId w:val="138"/>
        </w:numPr>
        <w:rPr>
          <w:rFonts w:cs="Arial"/>
          <w:szCs w:val="18"/>
        </w:rPr>
      </w:pPr>
      <w:r w:rsidRPr="00952AF4">
        <w:rPr>
          <w:rFonts w:cs="Arial"/>
          <w:szCs w:val="18"/>
        </w:rPr>
        <w:t xml:space="preserve">miscellaneous permits and stamps for </w:t>
      </w:r>
      <w:r w:rsidR="00F92B7C" w:rsidRPr="00952AF4">
        <w:rPr>
          <w:rFonts w:cs="Arial"/>
          <w:szCs w:val="18"/>
        </w:rPr>
        <w:t xml:space="preserve">nonresidents.  </w:t>
      </w:r>
      <w:r w:rsidR="00BB4CA9" w:rsidRPr="00952AF4">
        <w:rPr>
          <w:rFonts w:cs="Arial"/>
          <w:szCs w:val="18"/>
        </w:rPr>
        <w:t xml:space="preserve">  </w:t>
      </w:r>
      <w:r w:rsidR="00415B62" w:rsidRPr="00952AF4">
        <w:rPr>
          <w:rFonts w:cs="Arial"/>
          <w:szCs w:val="18"/>
        </w:rPr>
        <w:t xml:space="preserve"> </w:t>
      </w:r>
    </w:p>
    <w:p w14:paraId="55E3DF6F" w14:textId="77777777" w:rsidR="00F92B7C" w:rsidRPr="00952AF4" w:rsidRDefault="00F92B7C" w:rsidP="00536045">
      <w:pPr>
        <w:pStyle w:val="Level2Body"/>
        <w:rPr>
          <w:rFonts w:cs="Arial"/>
          <w:szCs w:val="18"/>
        </w:rPr>
      </w:pPr>
    </w:p>
    <w:p w14:paraId="21FF810A" w14:textId="77777777" w:rsidR="00F90606" w:rsidRPr="00952AF4" w:rsidRDefault="007B3CAD" w:rsidP="00952AF4">
      <w:pPr>
        <w:pStyle w:val="Level2"/>
        <w:numPr>
          <w:ilvl w:val="1"/>
          <w:numId w:val="12"/>
        </w:numPr>
      </w:pPr>
      <w:bookmarkStart w:id="405" w:name="_Toc461087347"/>
      <w:bookmarkStart w:id="406" w:name="_Toc461087448"/>
      <w:bookmarkStart w:id="407" w:name="_Toc461087592"/>
      <w:bookmarkStart w:id="408" w:name="_Toc461087771"/>
      <w:bookmarkStart w:id="409" w:name="_Toc461090059"/>
      <w:bookmarkStart w:id="410" w:name="_Toc461090162"/>
      <w:bookmarkStart w:id="411" w:name="_Toc461090265"/>
      <w:bookmarkStart w:id="412" w:name="_Toc461094083"/>
      <w:bookmarkStart w:id="413" w:name="_Toc461094185"/>
      <w:bookmarkStart w:id="414" w:name="_Toc461094287"/>
      <w:bookmarkStart w:id="415" w:name="_Toc461094390"/>
      <w:bookmarkStart w:id="416" w:name="_Toc461094501"/>
      <w:bookmarkStart w:id="417" w:name="_Toc464199493"/>
      <w:bookmarkStart w:id="418" w:name="_Toc464199595"/>
      <w:bookmarkStart w:id="419" w:name="_Toc464204950"/>
      <w:bookmarkStart w:id="420" w:name="_Toc464205087"/>
      <w:bookmarkStart w:id="421" w:name="_Toc464205192"/>
      <w:bookmarkStart w:id="422" w:name="_Toc464552568"/>
      <w:bookmarkStart w:id="423" w:name="_Toc464552782"/>
      <w:bookmarkStart w:id="424" w:name="_Toc464552888"/>
      <w:bookmarkStart w:id="425" w:name="_Toc464552995"/>
      <w:bookmarkStart w:id="426" w:name="_Toc69388071"/>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r w:rsidRPr="007B3CAD">
        <w:t>WORK PLAN</w:t>
      </w:r>
      <w:bookmarkEnd w:id="426"/>
    </w:p>
    <w:p w14:paraId="62061CB2" w14:textId="77777777" w:rsidR="00AC6AEC" w:rsidRPr="00952AF4" w:rsidRDefault="00AC6AEC" w:rsidP="00952AF4">
      <w:pPr>
        <w:pStyle w:val="Level2Body"/>
      </w:pPr>
      <w:r w:rsidRPr="00952AF4">
        <w:t xml:space="preserve">NGPC shall provide the </w:t>
      </w:r>
      <w:r w:rsidR="003E4DA8" w:rsidRPr="00952AF4">
        <w:t>Contractor</w:t>
      </w:r>
      <w:r w:rsidR="007B2C94" w:rsidRPr="00952AF4">
        <w:t xml:space="preserve"> </w:t>
      </w:r>
      <w:r w:rsidRPr="00952AF4">
        <w:t xml:space="preserve">with resources specific and proprietary to NGPC operations in assistance with design, development, deployment, and implementation of the </w:t>
      </w:r>
      <w:r w:rsidR="00044425" w:rsidRPr="00952AF4">
        <w:t>Web-Based</w:t>
      </w:r>
      <w:r w:rsidR="00036FAD" w:rsidRPr="00952AF4">
        <w:t xml:space="preserve"> </w:t>
      </w:r>
      <w:r w:rsidR="003455C5" w:rsidRPr="00952AF4">
        <w:t>P</w:t>
      </w:r>
      <w:r w:rsidR="00036FAD" w:rsidRPr="00952AF4">
        <w:t>ermit/</w:t>
      </w:r>
      <w:r w:rsidR="003455C5" w:rsidRPr="00952AF4">
        <w:t>L</w:t>
      </w:r>
      <w:r w:rsidR="00036FAD" w:rsidRPr="00952AF4">
        <w:t>icensing</w:t>
      </w:r>
      <w:r w:rsidR="005D3396">
        <w:t xml:space="preserve"> system. </w:t>
      </w:r>
      <w:r w:rsidRPr="00952AF4">
        <w:t xml:space="preserve">NGPC shall have specific ongoing roles and responsibilities throughout the operation of the project. </w:t>
      </w:r>
      <w:r w:rsidR="005D3396">
        <w:t>The</w:t>
      </w:r>
      <w:r w:rsidRPr="00952AF4">
        <w:t xml:space="preserve"> </w:t>
      </w:r>
      <w:r w:rsidR="005D3396">
        <w:t>f</w:t>
      </w:r>
      <w:r w:rsidRPr="00952AF4">
        <w:t xml:space="preserve">ollowing are NGPC resources to </w:t>
      </w:r>
      <w:r w:rsidR="008F1878">
        <w:t xml:space="preserve">be </w:t>
      </w:r>
      <w:r w:rsidRPr="00952AF4">
        <w:t>provide</w:t>
      </w:r>
      <w:r w:rsidR="008F1878">
        <w:t>d</w:t>
      </w:r>
      <w:r w:rsidRPr="00952AF4">
        <w:t>, and the roles and responsibilities of the organization through</w:t>
      </w:r>
      <w:r w:rsidR="005D3396">
        <w:t>out the operation of the system:</w:t>
      </w:r>
    </w:p>
    <w:p w14:paraId="1F87BE1F" w14:textId="77777777" w:rsidR="00664CFD" w:rsidRPr="00952AF4" w:rsidRDefault="00664CFD" w:rsidP="00CE5D2D">
      <w:pPr>
        <w:pStyle w:val="Level2Body"/>
        <w:ind w:left="0"/>
        <w:rPr>
          <w:rFonts w:cs="Arial"/>
          <w:szCs w:val="18"/>
        </w:rPr>
      </w:pPr>
    </w:p>
    <w:p w14:paraId="35955C7E" w14:textId="77777777" w:rsidR="00664CFD" w:rsidRPr="00952AF4" w:rsidRDefault="00AC6AEC" w:rsidP="00952AF4">
      <w:pPr>
        <w:pStyle w:val="PSBody1"/>
        <w:numPr>
          <w:ilvl w:val="0"/>
          <w:numId w:val="139"/>
        </w:numPr>
        <w:rPr>
          <w:rFonts w:eastAsia="MS Mincho"/>
          <w:sz w:val="18"/>
          <w:szCs w:val="18"/>
        </w:rPr>
      </w:pPr>
      <w:r w:rsidRPr="00952AF4">
        <w:rPr>
          <w:rFonts w:eastAsia="MS Mincho"/>
          <w:sz w:val="18"/>
          <w:szCs w:val="18"/>
        </w:rPr>
        <w:t xml:space="preserve">NGPC </w:t>
      </w:r>
      <w:r w:rsidR="008F1878">
        <w:rPr>
          <w:rFonts w:eastAsia="MS Mincho"/>
          <w:sz w:val="18"/>
          <w:szCs w:val="18"/>
        </w:rPr>
        <w:t>plans</w:t>
      </w:r>
      <w:r w:rsidR="008F1878" w:rsidRPr="00952AF4">
        <w:rPr>
          <w:rFonts w:eastAsia="MS Mincho"/>
          <w:sz w:val="18"/>
          <w:szCs w:val="18"/>
        </w:rPr>
        <w:t xml:space="preserve"> </w:t>
      </w:r>
      <w:r w:rsidR="008F1878">
        <w:rPr>
          <w:rFonts w:eastAsia="MS Mincho"/>
          <w:sz w:val="18"/>
          <w:szCs w:val="18"/>
        </w:rPr>
        <w:t xml:space="preserve">to </w:t>
      </w:r>
      <w:r w:rsidRPr="00952AF4">
        <w:rPr>
          <w:rFonts w:eastAsia="MS Mincho"/>
          <w:sz w:val="18"/>
          <w:szCs w:val="18"/>
        </w:rPr>
        <w:t xml:space="preserve">assign </w:t>
      </w:r>
      <w:r w:rsidR="008F1878">
        <w:rPr>
          <w:rFonts w:eastAsia="MS Mincho"/>
          <w:sz w:val="18"/>
          <w:szCs w:val="18"/>
        </w:rPr>
        <w:t>two</w:t>
      </w:r>
      <w:r w:rsidR="008F1878" w:rsidRPr="00952AF4">
        <w:rPr>
          <w:rFonts w:eastAsia="MS Mincho"/>
          <w:sz w:val="18"/>
          <w:szCs w:val="18"/>
        </w:rPr>
        <w:t xml:space="preserve"> </w:t>
      </w:r>
      <w:r w:rsidR="005D3396" w:rsidRPr="00952AF4">
        <w:rPr>
          <w:rFonts w:eastAsia="MS Mincho"/>
          <w:sz w:val="18"/>
          <w:szCs w:val="18"/>
        </w:rPr>
        <w:t>(</w:t>
      </w:r>
      <w:r w:rsidR="008F1878">
        <w:rPr>
          <w:rFonts w:eastAsia="MS Mincho"/>
          <w:sz w:val="18"/>
          <w:szCs w:val="18"/>
        </w:rPr>
        <w:t>2</w:t>
      </w:r>
      <w:r w:rsidR="005D3396" w:rsidRPr="00952AF4">
        <w:rPr>
          <w:rFonts w:eastAsia="MS Mincho"/>
          <w:sz w:val="18"/>
          <w:szCs w:val="18"/>
        </w:rPr>
        <w:t xml:space="preserve">) </w:t>
      </w:r>
      <w:r w:rsidRPr="00952AF4">
        <w:rPr>
          <w:rFonts w:eastAsia="MS Mincho"/>
          <w:sz w:val="18"/>
          <w:szCs w:val="18"/>
        </w:rPr>
        <w:t xml:space="preserve">employees  throughout all phases </w:t>
      </w:r>
      <w:r w:rsidR="00DA4B04">
        <w:rPr>
          <w:rFonts w:eastAsia="MS Mincho"/>
          <w:sz w:val="18"/>
          <w:szCs w:val="18"/>
        </w:rPr>
        <w:t xml:space="preserve">of </w:t>
      </w:r>
      <w:r w:rsidR="008F1878">
        <w:rPr>
          <w:rFonts w:eastAsia="MS Mincho"/>
          <w:sz w:val="18"/>
          <w:szCs w:val="18"/>
        </w:rPr>
        <w:t xml:space="preserve">project </w:t>
      </w:r>
      <w:r w:rsidRPr="00952AF4">
        <w:rPr>
          <w:rFonts w:eastAsia="MS Mincho"/>
          <w:sz w:val="18"/>
          <w:szCs w:val="18"/>
        </w:rPr>
        <w:t>development and implementation</w:t>
      </w:r>
      <w:r w:rsidR="00DA4B04">
        <w:rPr>
          <w:rFonts w:eastAsia="MS Mincho"/>
          <w:sz w:val="18"/>
          <w:szCs w:val="18"/>
        </w:rPr>
        <w:t>.</w:t>
      </w:r>
      <w:r w:rsidRPr="00952AF4">
        <w:rPr>
          <w:rFonts w:eastAsia="MS Mincho"/>
          <w:sz w:val="18"/>
          <w:szCs w:val="18"/>
        </w:rPr>
        <w:t xml:space="preserve">  In addition to the NGPC Permits Manager, NGPC shall designate other staff to specifically work on implementation of this project.  </w:t>
      </w:r>
      <w:r w:rsidR="009028E7" w:rsidRPr="00952AF4">
        <w:rPr>
          <w:rFonts w:eastAsia="MS Mincho"/>
          <w:sz w:val="18"/>
          <w:szCs w:val="18"/>
        </w:rPr>
        <w:t xml:space="preserve">NGPC </w:t>
      </w:r>
      <w:r w:rsidRPr="00952AF4">
        <w:rPr>
          <w:rFonts w:eastAsia="MS Mincho"/>
          <w:sz w:val="18"/>
          <w:szCs w:val="18"/>
        </w:rPr>
        <w:t xml:space="preserve">personnel will be charged with leading and managing the project at the </w:t>
      </w:r>
      <w:r w:rsidR="009028E7" w:rsidRPr="00952AF4">
        <w:rPr>
          <w:rFonts w:eastAsia="MS Mincho"/>
          <w:sz w:val="18"/>
          <w:szCs w:val="18"/>
        </w:rPr>
        <w:t>o</w:t>
      </w:r>
      <w:r w:rsidRPr="00952AF4">
        <w:rPr>
          <w:rFonts w:eastAsia="MS Mincho"/>
          <w:sz w:val="18"/>
          <w:szCs w:val="18"/>
        </w:rPr>
        <w:t xml:space="preserve">rganizational, financial, technical, and business levels.  </w:t>
      </w:r>
      <w:r w:rsidR="009028E7" w:rsidRPr="00952AF4">
        <w:rPr>
          <w:rFonts w:eastAsia="MS Mincho"/>
          <w:sz w:val="18"/>
          <w:szCs w:val="18"/>
        </w:rPr>
        <w:t xml:space="preserve">NGPC personnel </w:t>
      </w:r>
      <w:r w:rsidRPr="00952AF4">
        <w:rPr>
          <w:rFonts w:eastAsia="MS Mincho"/>
          <w:sz w:val="18"/>
          <w:szCs w:val="18"/>
        </w:rPr>
        <w:t>will have other staff resources available to them for various tasks and activities related to provisioning, coordination and support of project activities</w:t>
      </w:r>
      <w:r w:rsidR="00BD1C3A" w:rsidRPr="00952AF4">
        <w:rPr>
          <w:rFonts w:eastAsia="MS Mincho"/>
          <w:sz w:val="18"/>
          <w:szCs w:val="18"/>
        </w:rPr>
        <w:t xml:space="preserve"> including </w:t>
      </w:r>
      <w:r w:rsidR="00036FAD" w:rsidRPr="00952AF4">
        <w:rPr>
          <w:rFonts w:eastAsia="MS Mincho"/>
          <w:sz w:val="18"/>
          <w:szCs w:val="18"/>
        </w:rPr>
        <w:t xml:space="preserve">user </w:t>
      </w:r>
      <w:r w:rsidR="00BD1C3A" w:rsidRPr="00952AF4">
        <w:rPr>
          <w:rFonts w:eastAsia="MS Mincho"/>
          <w:sz w:val="18"/>
          <w:szCs w:val="18"/>
        </w:rPr>
        <w:t>acceptance testing</w:t>
      </w:r>
      <w:r w:rsidRPr="00952AF4">
        <w:rPr>
          <w:rFonts w:eastAsia="MS Mincho"/>
          <w:sz w:val="18"/>
          <w:szCs w:val="18"/>
        </w:rPr>
        <w:t>.</w:t>
      </w:r>
    </w:p>
    <w:p w14:paraId="3E0A0E36" w14:textId="77777777" w:rsidR="000A3D3F" w:rsidRPr="00952AF4" w:rsidRDefault="000A3D3F" w:rsidP="00952AF4">
      <w:pPr>
        <w:ind w:left="720"/>
        <w:rPr>
          <w:rFonts w:cs="Arial"/>
          <w:sz w:val="18"/>
          <w:szCs w:val="18"/>
        </w:rPr>
      </w:pPr>
    </w:p>
    <w:p w14:paraId="22D00F8D" w14:textId="77777777" w:rsidR="007B3CAD" w:rsidRPr="00952AF4" w:rsidRDefault="00AC6AEC" w:rsidP="00952AF4">
      <w:pPr>
        <w:pStyle w:val="PSBody1"/>
        <w:numPr>
          <w:ilvl w:val="0"/>
          <w:numId w:val="139"/>
        </w:numPr>
        <w:rPr>
          <w:rFonts w:eastAsia="MS Mincho"/>
          <w:szCs w:val="18"/>
        </w:rPr>
      </w:pPr>
      <w:r w:rsidRPr="00952AF4">
        <w:rPr>
          <w:rFonts w:eastAsia="MS Mincho"/>
          <w:sz w:val="18"/>
          <w:szCs w:val="18"/>
        </w:rPr>
        <w:t xml:space="preserve">The </w:t>
      </w:r>
      <w:r w:rsidR="003E4DA8" w:rsidRPr="00952AF4">
        <w:rPr>
          <w:rFonts w:eastAsia="MS Mincho"/>
          <w:sz w:val="18"/>
          <w:szCs w:val="18"/>
        </w:rPr>
        <w:t>Contractor</w:t>
      </w:r>
      <w:r w:rsidR="00546797" w:rsidRPr="00952AF4">
        <w:rPr>
          <w:rFonts w:eastAsia="MS Mincho"/>
          <w:sz w:val="18"/>
          <w:szCs w:val="18"/>
        </w:rPr>
        <w:t xml:space="preserve"> </w:t>
      </w:r>
      <w:r w:rsidRPr="00952AF4">
        <w:rPr>
          <w:rFonts w:eastAsia="MS Mincho"/>
          <w:sz w:val="18"/>
          <w:szCs w:val="18"/>
        </w:rPr>
        <w:t xml:space="preserve">shall receive all data or other information pertinent to the successful development and implementation of the new </w:t>
      </w:r>
      <w:r w:rsidR="00044425" w:rsidRPr="00952AF4">
        <w:rPr>
          <w:rFonts w:eastAsia="MS Mincho"/>
          <w:sz w:val="18"/>
          <w:szCs w:val="18"/>
        </w:rPr>
        <w:t>Web-Based</w:t>
      </w:r>
      <w:r w:rsidR="00AE47FD" w:rsidRPr="00952AF4">
        <w:rPr>
          <w:rFonts w:eastAsia="MS Mincho"/>
          <w:sz w:val="18"/>
          <w:szCs w:val="18"/>
        </w:rPr>
        <w:t xml:space="preserve"> </w:t>
      </w:r>
      <w:r w:rsidR="003455C5" w:rsidRPr="00952AF4">
        <w:rPr>
          <w:rFonts w:eastAsia="MS Mincho"/>
          <w:sz w:val="18"/>
          <w:szCs w:val="18"/>
        </w:rPr>
        <w:t>Permit/Licensing</w:t>
      </w:r>
      <w:r w:rsidR="00AE47FD" w:rsidRPr="00952AF4">
        <w:rPr>
          <w:rFonts w:eastAsia="MS Mincho"/>
          <w:sz w:val="18"/>
          <w:szCs w:val="18"/>
        </w:rPr>
        <w:t xml:space="preserve"> </w:t>
      </w:r>
      <w:r w:rsidRPr="00952AF4">
        <w:rPr>
          <w:rFonts w:eastAsia="MS Mincho"/>
          <w:sz w:val="18"/>
          <w:szCs w:val="18"/>
        </w:rPr>
        <w:t>system</w:t>
      </w:r>
      <w:r w:rsidR="009028E7" w:rsidRPr="00952AF4">
        <w:rPr>
          <w:rFonts w:eastAsia="MS Mincho"/>
          <w:sz w:val="18"/>
          <w:szCs w:val="18"/>
        </w:rPr>
        <w:t>.</w:t>
      </w:r>
      <w:r w:rsidRPr="00952AF4">
        <w:rPr>
          <w:rFonts w:eastAsia="MS Mincho"/>
          <w:sz w:val="18"/>
          <w:szCs w:val="18"/>
        </w:rPr>
        <w:t xml:space="preserve"> The </w:t>
      </w:r>
      <w:r w:rsidR="003E4DA8" w:rsidRPr="00952AF4">
        <w:rPr>
          <w:rFonts w:eastAsia="MS Mincho"/>
          <w:sz w:val="18"/>
          <w:szCs w:val="18"/>
        </w:rPr>
        <w:t>Contractor</w:t>
      </w:r>
      <w:r w:rsidR="00546797" w:rsidRPr="00952AF4">
        <w:rPr>
          <w:rFonts w:eastAsia="MS Mincho"/>
          <w:sz w:val="18"/>
          <w:szCs w:val="18"/>
        </w:rPr>
        <w:t xml:space="preserve">’s </w:t>
      </w:r>
      <w:r w:rsidRPr="00952AF4">
        <w:rPr>
          <w:rFonts w:eastAsia="MS Mincho"/>
          <w:sz w:val="18"/>
          <w:szCs w:val="18"/>
        </w:rPr>
        <w:t xml:space="preserve">personnel shall coordinate requests for such </w:t>
      </w:r>
      <w:r w:rsidR="006C194F">
        <w:rPr>
          <w:rFonts w:eastAsia="MS Mincho"/>
          <w:sz w:val="18"/>
          <w:szCs w:val="18"/>
        </w:rPr>
        <w:t xml:space="preserve">information </w:t>
      </w:r>
      <w:r w:rsidRPr="00952AF4">
        <w:rPr>
          <w:rFonts w:eastAsia="MS Mincho"/>
          <w:sz w:val="18"/>
          <w:szCs w:val="18"/>
        </w:rPr>
        <w:t xml:space="preserve">through NGPC’s </w:t>
      </w:r>
      <w:r w:rsidR="00A72932" w:rsidRPr="00952AF4">
        <w:rPr>
          <w:rFonts w:eastAsia="MS Mincho"/>
          <w:sz w:val="18"/>
          <w:szCs w:val="18"/>
        </w:rPr>
        <w:t>P</w:t>
      </w:r>
      <w:r w:rsidRPr="00952AF4">
        <w:rPr>
          <w:rFonts w:eastAsia="MS Mincho"/>
          <w:sz w:val="18"/>
          <w:szCs w:val="18"/>
        </w:rPr>
        <w:t xml:space="preserve">roject </w:t>
      </w:r>
      <w:r w:rsidR="00A72932" w:rsidRPr="00952AF4">
        <w:rPr>
          <w:rFonts w:eastAsia="MS Mincho"/>
          <w:sz w:val="18"/>
          <w:szCs w:val="18"/>
        </w:rPr>
        <w:t>M</w:t>
      </w:r>
      <w:r w:rsidR="00C4168D" w:rsidRPr="00952AF4">
        <w:rPr>
          <w:rFonts w:eastAsia="MS Mincho"/>
          <w:sz w:val="18"/>
          <w:szCs w:val="18"/>
        </w:rPr>
        <w:t>anager</w:t>
      </w:r>
      <w:r w:rsidRPr="00952AF4">
        <w:rPr>
          <w:rFonts w:eastAsia="MS Mincho"/>
          <w:sz w:val="18"/>
          <w:szCs w:val="18"/>
        </w:rPr>
        <w:t>.</w:t>
      </w:r>
    </w:p>
    <w:p w14:paraId="22F15736" w14:textId="77777777" w:rsidR="00AC6AEC" w:rsidRPr="00952AF4" w:rsidRDefault="00AC6AEC" w:rsidP="00952AF4">
      <w:pPr>
        <w:pStyle w:val="PSBody1"/>
        <w:ind w:left="1080"/>
        <w:rPr>
          <w:rFonts w:eastAsia="MS Mincho"/>
          <w:szCs w:val="18"/>
        </w:rPr>
      </w:pPr>
    </w:p>
    <w:p w14:paraId="1FAB74EE" w14:textId="77777777" w:rsidR="00AC6AEC" w:rsidRPr="00952AF4" w:rsidRDefault="000C001D" w:rsidP="00952AF4">
      <w:pPr>
        <w:pStyle w:val="PSBody1"/>
        <w:numPr>
          <w:ilvl w:val="0"/>
          <w:numId w:val="139"/>
        </w:numPr>
        <w:rPr>
          <w:rFonts w:eastAsia="MS Mincho"/>
          <w:szCs w:val="18"/>
        </w:rPr>
      </w:pPr>
      <w:r w:rsidRPr="00952AF4">
        <w:rPr>
          <w:rFonts w:eastAsia="MS Mincho"/>
          <w:sz w:val="18"/>
          <w:szCs w:val="18"/>
        </w:rPr>
        <w:t>NGPC</w:t>
      </w:r>
      <w:r w:rsidR="00AC6AEC" w:rsidRPr="00952AF4">
        <w:rPr>
          <w:rFonts w:eastAsia="MS Mincho"/>
          <w:sz w:val="18"/>
          <w:szCs w:val="18"/>
        </w:rPr>
        <w:t xml:space="preserve"> will coordinate activities between </w:t>
      </w:r>
      <w:r w:rsidRPr="00952AF4">
        <w:rPr>
          <w:rFonts w:eastAsia="MS Mincho"/>
          <w:sz w:val="18"/>
          <w:szCs w:val="18"/>
        </w:rPr>
        <w:t xml:space="preserve">divisions </w:t>
      </w:r>
      <w:r w:rsidR="00A72932" w:rsidRPr="00952AF4">
        <w:rPr>
          <w:rFonts w:eastAsia="MS Mincho"/>
          <w:sz w:val="18"/>
          <w:szCs w:val="18"/>
        </w:rPr>
        <w:t xml:space="preserve">with </w:t>
      </w:r>
      <w:r w:rsidR="00AC6AEC" w:rsidRPr="00952AF4">
        <w:rPr>
          <w:rFonts w:eastAsia="MS Mincho"/>
          <w:sz w:val="18"/>
          <w:szCs w:val="18"/>
        </w:rPr>
        <w:t xml:space="preserve">the </w:t>
      </w:r>
      <w:r w:rsidR="003E4DA8" w:rsidRPr="00952AF4">
        <w:rPr>
          <w:rFonts w:eastAsia="MS Mincho"/>
          <w:sz w:val="18"/>
          <w:szCs w:val="18"/>
        </w:rPr>
        <w:t>Contractor</w:t>
      </w:r>
      <w:r w:rsidR="00546797" w:rsidRPr="00952AF4">
        <w:rPr>
          <w:rFonts w:eastAsia="MS Mincho"/>
          <w:sz w:val="18"/>
          <w:szCs w:val="18"/>
        </w:rPr>
        <w:t xml:space="preserve">’s </w:t>
      </w:r>
      <w:r w:rsidR="00AC6AEC" w:rsidRPr="00952AF4">
        <w:rPr>
          <w:rFonts w:eastAsia="MS Mincho"/>
          <w:sz w:val="18"/>
          <w:szCs w:val="18"/>
        </w:rPr>
        <w:t xml:space="preserve">personnel </w:t>
      </w:r>
      <w:r w:rsidR="00A1223A">
        <w:rPr>
          <w:rFonts w:eastAsia="MS Mincho"/>
          <w:sz w:val="18"/>
          <w:szCs w:val="18"/>
        </w:rPr>
        <w:t>to</w:t>
      </w:r>
      <w:r w:rsidR="00AC6AEC" w:rsidRPr="00952AF4">
        <w:rPr>
          <w:rFonts w:eastAsia="MS Mincho"/>
          <w:sz w:val="18"/>
          <w:szCs w:val="18"/>
        </w:rPr>
        <w:t xml:space="preserve"> facilitate progress.  The </w:t>
      </w:r>
      <w:r w:rsidR="003E4DA8" w:rsidRPr="00952AF4">
        <w:rPr>
          <w:rFonts w:eastAsia="MS Mincho"/>
          <w:sz w:val="18"/>
          <w:szCs w:val="18"/>
        </w:rPr>
        <w:t>Contractor</w:t>
      </w:r>
      <w:r w:rsidR="00546797" w:rsidRPr="00952AF4">
        <w:rPr>
          <w:rFonts w:eastAsia="MS Mincho"/>
          <w:sz w:val="18"/>
          <w:szCs w:val="18"/>
        </w:rPr>
        <w:t xml:space="preserve"> </w:t>
      </w:r>
      <w:r w:rsidR="00AC6AEC" w:rsidRPr="00952AF4">
        <w:rPr>
          <w:rFonts w:eastAsia="MS Mincho"/>
          <w:sz w:val="18"/>
          <w:szCs w:val="18"/>
        </w:rPr>
        <w:t>shall be responsible for the follow-up of activities.</w:t>
      </w:r>
    </w:p>
    <w:p w14:paraId="0FB19ECA" w14:textId="77777777" w:rsidR="000C001D" w:rsidRPr="00952AF4" w:rsidRDefault="000C001D" w:rsidP="00402416">
      <w:pPr>
        <w:pStyle w:val="BodyText4"/>
        <w:ind w:left="0"/>
        <w:jc w:val="both"/>
        <w:rPr>
          <w:rFonts w:cs="Arial"/>
          <w:sz w:val="18"/>
          <w:szCs w:val="18"/>
        </w:rPr>
      </w:pPr>
    </w:p>
    <w:p w14:paraId="2C255412" w14:textId="77777777" w:rsidR="000C001D" w:rsidRPr="00952AF4" w:rsidRDefault="000C001D" w:rsidP="00952AF4">
      <w:pPr>
        <w:pStyle w:val="PSBody1"/>
        <w:numPr>
          <w:ilvl w:val="0"/>
          <w:numId w:val="139"/>
        </w:numPr>
        <w:rPr>
          <w:rFonts w:eastAsia="MS Mincho"/>
          <w:szCs w:val="18"/>
        </w:rPr>
      </w:pPr>
      <w:r w:rsidRPr="00952AF4">
        <w:rPr>
          <w:rFonts w:eastAsia="MS Mincho"/>
          <w:sz w:val="18"/>
          <w:szCs w:val="18"/>
        </w:rPr>
        <w:t xml:space="preserve">NGPC will provide the </w:t>
      </w:r>
      <w:r w:rsidR="003E4DA8" w:rsidRPr="00952AF4">
        <w:rPr>
          <w:rFonts w:eastAsia="MS Mincho"/>
          <w:sz w:val="18"/>
          <w:szCs w:val="18"/>
        </w:rPr>
        <w:t>Contractor</w:t>
      </w:r>
      <w:r w:rsidR="00546797" w:rsidRPr="00952AF4">
        <w:rPr>
          <w:rFonts w:eastAsia="MS Mincho"/>
          <w:sz w:val="18"/>
          <w:szCs w:val="18"/>
        </w:rPr>
        <w:t xml:space="preserve"> </w:t>
      </w:r>
      <w:r w:rsidRPr="00952AF4">
        <w:rPr>
          <w:rFonts w:eastAsia="MS Mincho"/>
          <w:sz w:val="18"/>
          <w:szCs w:val="18"/>
        </w:rPr>
        <w:t xml:space="preserve">with </w:t>
      </w:r>
      <w:r w:rsidR="00532C7C" w:rsidRPr="00952AF4">
        <w:rPr>
          <w:rFonts w:eastAsia="MS Mincho"/>
          <w:sz w:val="18"/>
          <w:szCs w:val="18"/>
        </w:rPr>
        <w:t>workspace</w:t>
      </w:r>
      <w:r w:rsidRPr="00952AF4">
        <w:rPr>
          <w:rFonts w:eastAsia="MS Mincho"/>
          <w:sz w:val="18"/>
          <w:szCs w:val="18"/>
        </w:rPr>
        <w:t xml:space="preserve"> at its headquarters </w:t>
      </w:r>
      <w:r w:rsidR="00A72932" w:rsidRPr="00952AF4">
        <w:rPr>
          <w:rFonts w:eastAsia="MS Mincho"/>
          <w:sz w:val="18"/>
          <w:szCs w:val="18"/>
        </w:rPr>
        <w:t xml:space="preserve">located </w:t>
      </w:r>
      <w:r w:rsidRPr="00952AF4">
        <w:rPr>
          <w:rFonts w:eastAsia="MS Mincho"/>
          <w:sz w:val="18"/>
          <w:szCs w:val="18"/>
        </w:rPr>
        <w:t xml:space="preserve">at 2200 North 33rd Street, Lincoln Nebraska </w:t>
      </w:r>
      <w:r w:rsidR="00A72932" w:rsidRPr="00952AF4">
        <w:rPr>
          <w:rFonts w:eastAsia="MS Mincho"/>
          <w:sz w:val="18"/>
          <w:szCs w:val="18"/>
        </w:rPr>
        <w:t>during</w:t>
      </w:r>
      <w:r w:rsidRPr="00952AF4">
        <w:rPr>
          <w:rFonts w:eastAsia="MS Mincho"/>
          <w:sz w:val="18"/>
          <w:szCs w:val="18"/>
        </w:rPr>
        <w:t xml:space="preserve"> implementation.  </w:t>
      </w:r>
      <w:r w:rsidR="00C04292">
        <w:rPr>
          <w:rFonts w:eastAsia="MS Mincho"/>
          <w:sz w:val="18"/>
          <w:szCs w:val="18"/>
        </w:rPr>
        <w:t xml:space="preserve">NGPC will provide </w:t>
      </w:r>
      <w:r w:rsidRPr="00952AF4">
        <w:rPr>
          <w:rFonts w:eastAsia="MS Mincho"/>
          <w:sz w:val="18"/>
          <w:szCs w:val="18"/>
        </w:rPr>
        <w:t xml:space="preserve">a </w:t>
      </w:r>
      <w:r w:rsidR="00532C7C" w:rsidRPr="00952AF4">
        <w:rPr>
          <w:rFonts w:eastAsia="MS Mincho"/>
          <w:sz w:val="18"/>
          <w:szCs w:val="18"/>
        </w:rPr>
        <w:t xml:space="preserve">secure </w:t>
      </w:r>
      <w:r w:rsidRPr="00952AF4">
        <w:rPr>
          <w:rFonts w:eastAsia="MS Mincho"/>
          <w:sz w:val="18"/>
          <w:szCs w:val="18"/>
        </w:rPr>
        <w:t>connection to the State’s computer network.  Meeting rooms of variable sizes will be available on a scheduled basis.</w:t>
      </w:r>
    </w:p>
    <w:p w14:paraId="2F170238" w14:textId="77777777" w:rsidR="000C001D" w:rsidRPr="00952AF4" w:rsidRDefault="000C001D" w:rsidP="00952AF4">
      <w:pPr>
        <w:pStyle w:val="PSBody1"/>
        <w:ind w:left="1080"/>
        <w:rPr>
          <w:rFonts w:eastAsia="MS Mincho"/>
          <w:sz w:val="18"/>
          <w:szCs w:val="18"/>
        </w:rPr>
      </w:pPr>
    </w:p>
    <w:p w14:paraId="20BCE35B" w14:textId="77777777" w:rsidR="00373005" w:rsidRPr="00952AF4" w:rsidRDefault="00373005" w:rsidP="00952AF4">
      <w:pPr>
        <w:pStyle w:val="PSBody1"/>
        <w:numPr>
          <w:ilvl w:val="0"/>
          <w:numId w:val="139"/>
        </w:numPr>
        <w:rPr>
          <w:rFonts w:eastAsia="MS Mincho"/>
          <w:szCs w:val="18"/>
        </w:rPr>
      </w:pPr>
      <w:r w:rsidRPr="00952AF4">
        <w:rPr>
          <w:rFonts w:eastAsia="MS Mincho"/>
          <w:sz w:val="18"/>
          <w:szCs w:val="18"/>
        </w:rPr>
        <w:t xml:space="preserve">The </w:t>
      </w:r>
      <w:r w:rsidR="00E81098">
        <w:rPr>
          <w:rFonts w:eastAsia="MS Mincho"/>
          <w:sz w:val="18"/>
          <w:szCs w:val="18"/>
        </w:rPr>
        <w:t>Contractor</w:t>
      </w:r>
      <w:r w:rsidR="00E81098" w:rsidRPr="00952AF4">
        <w:rPr>
          <w:rFonts w:eastAsia="MS Mincho"/>
          <w:sz w:val="18"/>
          <w:szCs w:val="18"/>
        </w:rPr>
        <w:t xml:space="preserve"> </w:t>
      </w:r>
      <w:r w:rsidRPr="00952AF4">
        <w:rPr>
          <w:rFonts w:eastAsia="MS Mincho"/>
          <w:sz w:val="18"/>
          <w:szCs w:val="18"/>
        </w:rPr>
        <w:t xml:space="preserve">shall develop, deploy, staff, and support the necessary hardware, software, and network components to facilitate the sale and distribution of NGPC </w:t>
      </w:r>
      <w:r w:rsidR="007C2AFE" w:rsidRPr="00952AF4">
        <w:rPr>
          <w:rFonts w:eastAsia="MS Mincho"/>
          <w:sz w:val="18"/>
          <w:szCs w:val="18"/>
        </w:rPr>
        <w:t>permits</w:t>
      </w:r>
      <w:r w:rsidR="00BB79DA" w:rsidRPr="00952AF4">
        <w:rPr>
          <w:rFonts w:eastAsia="MS Mincho"/>
          <w:sz w:val="18"/>
          <w:szCs w:val="18"/>
        </w:rPr>
        <w:t>.</w:t>
      </w:r>
      <w:r w:rsidR="007C2AFE" w:rsidRPr="00952AF4">
        <w:rPr>
          <w:rFonts w:eastAsia="MS Mincho"/>
          <w:sz w:val="18"/>
          <w:szCs w:val="18"/>
        </w:rPr>
        <w:t xml:space="preserve"> </w:t>
      </w:r>
      <w:r w:rsidRPr="00952AF4">
        <w:rPr>
          <w:rFonts w:eastAsia="MS Mincho"/>
          <w:sz w:val="18"/>
          <w:szCs w:val="18"/>
        </w:rPr>
        <w:t>The Contractor shall designate</w:t>
      </w:r>
      <w:r w:rsidR="00E00298">
        <w:rPr>
          <w:rFonts w:eastAsia="MS Mincho"/>
          <w:sz w:val="18"/>
          <w:szCs w:val="18"/>
        </w:rPr>
        <w:t>,</w:t>
      </w:r>
      <w:r w:rsidRPr="00952AF4">
        <w:rPr>
          <w:rFonts w:eastAsia="MS Mincho"/>
          <w:sz w:val="18"/>
          <w:szCs w:val="18"/>
        </w:rPr>
        <w:t xml:space="preserve"> at a minimum</w:t>
      </w:r>
      <w:r w:rsidR="00E00298">
        <w:rPr>
          <w:rFonts w:eastAsia="MS Mincho"/>
          <w:sz w:val="18"/>
          <w:szCs w:val="18"/>
        </w:rPr>
        <w:t>,</w:t>
      </w:r>
      <w:r w:rsidRPr="00952AF4">
        <w:rPr>
          <w:rFonts w:eastAsia="MS Mincho"/>
          <w:sz w:val="18"/>
          <w:szCs w:val="18"/>
        </w:rPr>
        <w:t xml:space="preserve"> a single point of contact for the duration of the implementation process as well as dedicated ongoing support staff.</w:t>
      </w:r>
    </w:p>
    <w:p w14:paraId="096AD8B4" w14:textId="77777777" w:rsidR="00FF0AD4" w:rsidRPr="00952AF4" w:rsidRDefault="00FF0AD4" w:rsidP="00CE5D2D">
      <w:pPr>
        <w:pStyle w:val="Level2Body"/>
        <w:ind w:left="0"/>
        <w:rPr>
          <w:rFonts w:cs="Arial"/>
          <w:szCs w:val="18"/>
        </w:rPr>
      </w:pPr>
      <w:r w:rsidRPr="00952AF4">
        <w:rPr>
          <w:rFonts w:cs="Arial"/>
          <w:szCs w:val="18"/>
        </w:rPr>
        <w:t xml:space="preserve">  </w:t>
      </w:r>
    </w:p>
    <w:p w14:paraId="63081F2C" w14:textId="77777777" w:rsidR="00EE3511" w:rsidRPr="00952AF4" w:rsidRDefault="00FF0AD4" w:rsidP="00952AF4">
      <w:pPr>
        <w:pStyle w:val="PSBody1"/>
        <w:numPr>
          <w:ilvl w:val="0"/>
          <w:numId w:val="139"/>
        </w:numPr>
        <w:rPr>
          <w:rFonts w:eastAsia="MS Mincho"/>
          <w:sz w:val="18"/>
          <w:szCs w:val="18"/>
        </w:rPr>
      </w:pPr>
      <w:r w:rsidRPr="00952AF4">
        <w:rPr>
          <w:rFonts w:eastAsia="MS Mincho"/>
          <w:sz w:val="18"/>
          <w:szCs w:val="18"/>
        </w:rPr>
        <w:t xml:space="preserve">The </w:t>
      </w:r>
      <w:r w:rsidR="00E81098">
        <w:rPr>
          <w:rFonts w:eastAsia="MS Mincho"/>
          <w:sz w:val="18"/>
          <w:szCs w:val="18"/>
        </w:rPr>
        <w:t>Contractor</w:t>
      </w:r>
      <w:r w:rsidR="00E81098" w:rsidRPr="00952AF4">
        <w:rPr>
          <w:rFonts w:eastAsia="MS Mincho"/>
          <w:sz w:val="18"/>
          <w:szCs w:val="18"/>
        </w:rPr>
        <w:t xml:space="preserve"> </w:t>
      </w:r>
      <w:r w:rsidRPr="00952AF4">
        <w:rPr>
          <w:rFonts w:eastAsia="MS Mincho"/>
          <w:sz w:val="18"/>
          <w:szCs w:val="18"/>
        </w:rPr>
        <w:t>shall design and deliver a system that implements NGPC Business Rules as designated by statu</w:t>
      </w:r>
      <w:r w:rsidR="00E00298">
        <w:rPr>
          <w:rFonts w:eastAsia="MS Mincho"/>
          <w:sz w:val="18"/>
          <w:szCs w:val="18"/>
        </w:rPr>
        <w:t>t</w:t>
      </w:r>
      <w:r w:rsidRPr="00952AF4">
        <w:rPr>
          <w:rFonts w:eastAsia="MS Mincho"/>
          <w:sz w:val="18"/>
          <w:szCs w:val="18"/>
        </w:rPr>
        <w:t xml:space="preserve">es, regulations, orders, administrative rules, </w:t>
      </w:r>
      <w:r w:rsidR="00EE3511" w:rsidRPr="00952AF4">
        <w:rPr>
          <w:rFonts w:eastAsia="MS Mincho"/>
          <w:sz w:val="18"/>
          <w:szCs w:val="18"/>
        </w:rPr>
        <w:t xml:space="preserve">internal controls, </w:t>
      </w:r>
      <w:r w:rsidR="00E00298">
        <w:rPr>
          <w:rFonts w:eastAsia="MS Mincho"/>
          <w:sz w:val="18"/>
          <w:szCs w:val="18"/>
        </w:rPr>
        <w:t>and</w:t>
      </w:r>
      <w:r w:rsidRPr="00952AF4">
        <w:rPr>
          <w:rFonts w:eastAsia="MS Mincho"/>
          <w:sz w:val="18"/>
          <w:szCs w:val="18"/>
        </w:rPr>
        <w:t xml:space="preserve"> agency policy to facilitate the sale and distribution of </w:t>
      </w:r>
      <w:r w:rsidR="00BB79DA" w:rsidRPr="00952AF4">
        <w:rPr>
          <w:rFonts w:eastAsia="MS Mincho"/>
          <w:sz w:val="18"/>
          <w:szCs w:val="18"/>
        </w:rPr>
        <w:t>sellable items, services,</w:t>
      </w:r>
      <w:r w:rsidR="00E00298">
        <w:rPr>
          <w:rFonts w:eastAsia="MS Mincho"/>
          <w:sz w:val="18"/>
          <w:szCs w:val="18"/>
        </w:rPr>
        <w:t xml:space="preserve"> certificates, applications,</w:t>
      </w:r>
      <w:r w:rsidR="00BB79DA" w:rsidRPr="00952AF4">
        <w:rPr>
          <w:rFonts w:eastAsia="MS Mincho"/>
          <w:sz w:val="18"/>
          <w:szCs w:val="18"/>
        </w:rPr>
        <w:t xml:space="preserve"> permits</w:t>
      </w:r>
      <w:r w:rsidR="00E00298">
        <w:rPr>
          <w:rFonts w:eastAsia="MS Mincho"/>
          <w:sz w:val="18"/>
          <w:szCs w:val="18"/>
        </w:rPr>
        <w:t>, and stamps</w:t>
      </w:r>
      <w:r w:rsidR="00BB79DA" w:rsidRPr="00952AF4">
        <w:rPr>
          <w:rFonts w:eastAsia="MS Mincho"/>
          <w:sz w:val="18"/>
          <w:szCs w:val="18"/>
        </w:rPr>
        <w:t>.</w:t>
      </w:r>
      <w:r w:rsidR="00A332D9" w:rsidRPr="00952AF4">
        <w:rPr>
          <w:rFonts w:eastAsia="MS Mincho"/>
          <w:sz w:val="18"/>
          <w:szCs w:val="18"/>
        </w:rPr>
        <w:t xml:space="preserve"> </w:t>
      </w:r>
    </w:p>
    <w:p w14:paraId="49A0B426" w14:textId="77777777" w:rsidR="00FF0AD4" w:rsidRPr="00952AF4" w:rsidRDefault="00EE3511" w:rsidP="00CE5D2D">
      <w:pPr>
        <w:pStyle w:val="Level2Body"/>
        <w:ind w:left="0"/>
        <w:rPr>
          <w:rFonts w:cs="Arial"/>
          <w:szCs w:val="18"/>
        </w:rPr>
      </w:pPr>
      <w:r w:rsidRPr="00952AF4">
        <w:rPr>
          <w:rFonts w:cs="Arial"/>
          <w:szCs w:val="18"/>
        </w:rPr>
        <w:t xml:space="preserve">  </w:t>
      </w:r>
    </w:p>
    <w:p w14:paraId="352BF57D" w14:textId="77777777" w:rsidR="00FF0AD4" w:rsidRPr="00952AF4" w:rsidRDefault="00E00298" w:rsidP="00952AF4">
      <w:pPr>
        <w:pStyle w:val="PSBody1"/>
        <w:numPr>
          <w:ilvl w:val="0"/>
          <w:numId w:val="139"/>
        </w:numPr>
        <w:rPr>
          <w:rFonts w:eastAsia="MS Mincho"/>
          <w:sz w:val="18"/>
          <w:szCs w:val="18"/>
        </w:rPr>
      </w:pPr>
      <w:r>
        <w:rPr>
          <w:rFonts w:eastAsia="MS Mincho"/>
          <w:sz w:val="18"/>
          <w:szCs w:val="18"/>
        </w:rPr>
        <w:t>The f</w:t>
      </w:r>
      <w:r w:rsidR="00FF0AD4" w:rsidRPr="00952AF4">
        <w:rPr>
          <w:rFonts w:eastAsia="MS Mincho"/>
          <w:sz w:val="18"/>
          <w:szCs w:val="18"/>
        </w:rPr>
        <w:t xml:space="preserve">ollowing is a summary of tasks and service objectives the </w:t>
      </w:r>
      <w:r w:rsidR="00E81098">
        <w:rPr>
          <w:rFonts w:eastAsia="MS Mincho"/>
          <w:sz w:val="18"/>
          <w:szCs w:val="18"/>
        </w:rPr>
        <w:t>Contractor</w:t>
      </w:r>
      <w:r w:rsidR="00E81098" w:rsidRPr="00952AF4">
        <w:rPr>
          <w:rFonts w:eastAsia="MS Mincho"/>
          <w:sz w:val="18"/>
          <w:szCs w:val="18"/>
        </w:rPr>
        <w:t xml:space="preserve"> </w:t>
      </w:r>
      <w:r w:rsidR="00FF0AD4" w:rsidRPr="00952AF4">
        <w:rPr>
          <w:rFonts w:eastAsia="MS Mincho"/>
          <w:sz w:val="18"/>
          <w:szCs w:val="18"/>
        </w:rPr>
        <w:t>shall</w:t>
      </w:r>
      <w:r w:rsidR="00373005" w:rsidRPr="00952AF4">
        <w:rPr>
          <w:rFonts w:eastAsia="MS Mincho"/>
          <w:sz w:val="18"/>
          <w:szCs w:val="18"/>
        </w:rPr>
        <w:t xml:space="preserve"> design, deploy, manage, support, and maintain</w:t>
      </w:r>
      <w:r w:rsidR="00FF0AD4" w:rsidRPr="00952AF4">
        <w:rPr>
          <w:rFonts w:eastAsia="MS Mincho"/>
          <w:sz w:val="18"/>
          <w:szCs w:val="18"/>
        </w:rPr>
        <w:t>:</w:t>
      </w:r>
    </w:p>
    <w:p w14:paraId="72759486" w14:textId="77777777" w:rsidR="00FF0AD4" w:rsidRPr="00952AF4" w:rsidRDefault="00FF0AD4" w:rsidP="00FF0AD4">
      <w:pPr>
        <w:rPr>
          <w:rFonts w:cs="Arial"/>
          <w:sz w:val="18"/>
          <w:szCs w:val="18"/>
        </w:rPr>
      </w:pPr>
    </w:p>
    <w:p w14:paraId="23CFC9E6" w14:textId="77777777" w:rsidR="00FF0AD4" w:rsidRPr="00952AF4" w:rsidRDefault="00FF0AD4" w:rsidP="00952AF4">
      <w:pPr>
        <w:pStyle w:val="BodyText3"/>
        <w:numPr>
          <w:ilvl w:val="0"/>
          <w:numId w:val="140"/>
        </w:numPr>
        <w:spacing w:after="0"/>
        <w:ind w:right="115"/>
        <w:rPr>
          <w:rFonts w:cs="Arial"/>
          <w:sz w:val="18"/>
          <w:szCs w:val="18"/>
        </w:rPr>
      </w:pPr>
      <w:r w:rsidRPr="00952AF4">
        <w:rPr>
          <w:rFonts w:cs="Arial"/>
          <w:sz w:val="18"/>
          <w:szCs w:val="18"/>
        </w:rPr>
        <w:t>a flexible</w:t>
      </w:r>
      <w:r w:rsidR="00E00298">
        <w:rPr>
          <w:rFonts w:cs="Arial"/>
          <w:sz w:val="18"/>
          <w:szCs w:val="18"/>
        </w:rPr>
        <w:t xml:space="preserve"> and</w:t>
      </w:r>
      <w:r w:rsidR="00EE3511" w:rsidRPr="00952AF4">
        <w:rPr>
          <w:rFonts w:cs="Arial"/>
          <w:sz w:val="18"/>
          <w:szCs w:val="18"/>
        </w:rPr>
        <w:t xml:space="preserve"> configurable </w:t>
      </w:r>
      <w:r w:rsidR="00A332D9" w:rsidRPr="00952AF4">
        <w:rPr>
          <w:rFonts w:cs="Arial"/>
          <w:sz w:val="18"/>
          <w:szCs w:val="18"/>
        </w:rPr>
        <w:t xml:space="preserve">SaaS </w:t>
      </w:r>
      <w:r w:rsidRPr="00952AF4">
        <w:rPr>
          <w:rFonts w:cs="Arial"/>
          <w:sz w:val="18"/>
          <w:szCs w:val="18"/>
        </w:rPr>
        <w:t>system;</w:t>
      </w:r>
    </w:p>
    <w:p w14:paraId="758141B6" w14:textId="77777777" w:rsidR="00461DE4" w:rsidRPr="00952AF4" w:rsidRDefault="00FF0AD4" w:rsidP="00952AF4">
      <w:pPr>
        <w:pStyle w:val="BodyText3"/>
        <w:numPr>
          <w:ilvl w:val="0"/>
          <w:numId w:val="140"/>
        </w:numPr>
        <w:spacing w:after="0"/>
        <w:ind w:right="115"/>
        <w:rPr>
          <w:rFonts w:cs="Arial"/>
          <w:sz w:val="18"/>
          <w:szCs w:val="18"/>
        </w:rPr>
      </w:pPr>
      <w:r w:rsidRPr="00952AF4">
        <w:rPr>
          <w:rFonts w:cs="Arial"/>
          <w:sz w:val="18"/>
          <w:szCs w:val="18"/>
        </w:rPr>
        <w:t xml:space="preserve">a single back-end database platform that simplifies accounting and </w:t>
      </w:r>
      <w:r w:rsidR="00F16F6E" w:rsidRPr="00952AF4">
        <w:rPr>
          <w:rFonts w:cs="Arial"/>
          <w:sz w:val="18"/>
          <w:szCs w:val="18"/>
        </w:rPr>
        <w:t xml:space="preserve">reporting, and </w:t>
      </w:r>
      <w:r w:rsidRPr="00952AF4">
        <w:rPr>
          <w:rFonts w:cs="Arial"/>
          <w:sz w:val="18"/>
          <w:szCs w:val="18"/>
        </w:rPr>
        <w:t xml:space="preserve">eliminates issues with movement of data between </w:t>
      </w:r>
      <w:r w:rsidR="00EE3511" w:rsidRPr="00952AF4">
        <w:rPr>
          <w:rFonts w:cs="Arial"/>
          <w:sz w:val="18"/>
          <w:szCs w:val="18"/>
        </w:rPr>
        <w:t>online public sales, in</w:t>
      </w:r>
      <w:r w:rsidR="00EF7358" w:rsidRPr="00952AF4">
        <w:rPr>
          <w:rFonts w:cs="Arial"/>
          <w:sz w:val="18"/>
          <w:szCs w:val="18"/>
        </w:rPr>
        <w:t>-</w:t>
      </w:r>
      <w:r w:rsidR="00EE3511" w:rsidRPr="00952AF4">
        <w:rPr>
          <w:rFonts w:cs="Arial"/>
          <w:sz w:val="18"/>
          <w:szCs w:val="18"/>
        </w:rPr>
        <w:t>person sales, mobile sales</w:t>
      </w:r>
      <w:r w:rsidR="003E7977" w:rsidRPr="00952AF4">
        <w:rPr>
          <w:rFonts w:cs="Arial"/>
          <w:sz w:val="18"/>
          <w:szCs w:val="18"/>
        </w:rPr>
        <w:t>,</w:t>
      </w:r>
      <w:r w:rsidRPr="00952AF4">
        <w:rPr>
          <w:rFonts w:cs="Arial"/>
          <w:sz w:val="18"/>
          <w:szCs w:val="18"/>
        </w:rPr>
        <w:t xml:space="preserve"> Agent accounts</w:t>
      </w:r>
      <w:r w:rsidR="003E7977" w:rsidRPr="00952AF4">
        <w:rPr>
          <w:rFonts w:cs="Arial"/>
          <w:sz w:val="18"/>
          <w:szCs w:val="18"/>
        </w:rPr>
        <w:t xml:space="preserve"> and sale</w:t>
      </w:r>
      <w:r w:rsidR="00E00298">
        <w:rPr>
          <w:rFonts w:cs="Arial"/>
          <w:sz w:val="18"/>
          <w:szCs w:val="18"/>
        </w:rPr>
        <w:t>s</w:t>
      </w:r>
      <w:r w:rsidR="003E7977" w:rsidRPr="00952AF4">
        <w:rPr>
          <w:rFonts w:cs="Arial"/>
          <w:sz w:val="18"/>
          <w:szCs w:val="18"/>
        </w:rPr>
        <w:t>, and administrative functions</w:t>
      </w:r>
      <w:r w:rsidRPr="00952AF4">
        <w:rPr>
          <w:rFonts w:cs="Arial"/>
          <w:sz w:val="18"/>
          <w:szCs w:val="18"/>
        </w:rPr>
        <w:t>;</w:t>
      </w:r>
    </w:p>
    <w:p w14:paraId="7AC2D60E" w14:textId="77777777" w:rsidR="00FF0AD4" w:rsidRPr="00952AF4" w:rsidRDefault="00BD1C3A" w:rsidP="00952AF4">
      <w:pPr>
        <w:pStyle w:val="BodyText3"/>
        <w:numPr>
          <w:ilvl w:val="0"/>
          <w:numId w:val="140"/>
        </w:numPr>
        <w:spacing w:after="0"/>
        <w:ind w:right="115"/>
        <w:rPr>
          <w:rFonts w:cs="Arial"/>
          <w:sz w:val="18"/>
          <w:szCs w:val="18"/>
        </w:rPr>
      </w:pPr>
      <w:r w:rsidRPr="00952AF4">
        <w:rPr>
          <w:rFonts w:cs="Arial"/>
          <w:sz w:val="18"/>
          <w:szCs w:val="18"/>
        </w:rPr>
        <w:t xml:space="preserve">printed and </w:t>
      </w:r>
      <w:r w:rsidR="00F16F6E" w:rsidRPr="00952AF4">
        <w:rPr>
          <w:rFonts w:cs="Arial"/>
          <w:sz w:val="18"/>
          <w:szCs w:val="18"/>
        </w:rPr>
        <w:t xml:space="preserve">electronic permits </w:t>
      </w:r>
      <w:r w:rsidRPr="00952AF4">
        <w:rPr>
          <w:rFonts w:cs="Arial"/>
          <w:sz w:val="18"/>
          <w:szCs w:val="18"/>
        </w:rPr>
        <w:t xml:space="preserve">that </w:t>
      </w:r>
      <w:r w:rsidR="00FF0AD4" w:rsidRPr="00952AF4">
        <w:rPr>
          <w:rFonts w:cs="Arial"/>
          <w:sz w:val="18"/>
          <w:szCs w:val="18"/>
        </w:rPr>
        <w:t xml:space="preserve">enhance readability and usability by law enforcement officers and customers; </w:t>
      </w:r>
    </w:p>
    <w:p w14:paraId="1F9AC981" w14:textId="77777777" w:rsidR="00530C39" w:rsidRPr="00952AF4" w:rsidRDefault="00FF0AD4" w:rsidP="00952AF4">
      <w:pPr>
        <w:pStyle w:val="BodyText3"/>
        <w:numPr>
          <w:ilvl w:val="0"/>
          <w:numId w:val="140"/>
        </w:numPr>
        <w:spacing w:after="0"/>
        <w:ind w:right="115"/>
        <w:rPr>
          <w:rFonts w:cs="Arial"/>
          <w:sz w:val="18"/>
          <w:szCs w:val="18"/>
        </w:rPr>
      </w:pPr>
      <w:r w:rsidRPr="00952AF4">
        <w:rPr>
          <w:rFonts w:cs="Arial"/>
          <w:sz w:val="18"/>
          <w:szCs w:val="18"/>
        </w:rPr>
        <w:t>a</w:t>
      </w:r>
      <w:r w:rsidR="008D4AA5" w:rsidRPr="00952AF4">
        <w:rPr>
          <w:rFonts w:cs="Arial"/>
          <w:sz w:val="18"/>
          <w:szCs w:val="18"/>
        </w:rPr>
        <w:t xml:space="preserve"> </w:t>
      </w:r>
      <w:r w:rsidRPr="00952AF4">
        <w:rPr>
          <w:rFonts w:cs="Arial"/>
          <w:sz w:val="18"/>
          <w:szCs w:val="18"/>
        </w:rPr>
        <w:t xml:space="preserve">system to </w:t>
      </w:r>
      <w:r w:rsidR="003E7977" w:rsidRPr="00952AF4">
        <w:rPr>
          <w:rFonts w:cs="Arial"/>
          <w:sz w:val="18"/>
          <w:szCs w:val="18"/>
        </w:rPr>
        <w:t xml:space="preserve">complete </w:t>
      </w:r>
      <w:r w:rsidR="008D4AA5" w:rsidRPr="00952AF4">
        <w:rPr>
          <w:rFonts w:cs="Arial"/>
          <w:sz w:val="18"/>
          <w:szCs w:val="18"/>
        </w:rPr>
        <w:t xml:space="preserve">the </w:t>
      </w:r>
      <w:r w:rsidR="003E7977" w:rsidRPr="00952AF4">
        <w:rPr>
          <w:rFonts w:cs="Arial"/>
          <w:sz w:val="18"/>
          <w:szCs w:val="18"/>
        </w:rPr>
        <w:t>big game draw processes and permits, lottery permits, and auction permits</w:t>
      </w:r>
      <w:r w:rsidR="008D4AA5" w:rsidRPr="00952AF4">
        <w:rPr>
          <w:rFonts w:cs="Arial"/>
          <w:sz w:val="18"/>
          <w:szCs w:val="18"/>
        </w:rPr>
        <w:t xml:space="preserve"> </w:t>
      </w:r>
      <w:r w:rsidR="00BD1C3A" w:rsidRPr="00952AF4">
        <w:rPr>
          <w:rFonts w:cs="Arial"/>
          <w:sz w:val="18"/>
          <w:szCs w:val="18"/>
        </w:rPr>
        <w:t xml:space="preserve">within the parameters set </w:t>
      </w:r>
      <w:r w:rsidR="00E00298">
        <w:rPr>
          <w:rFonts w:cs="Arial"/>
          <w:sz w:val="18"/>
          <w:szCs w:val="18"/>
        </w:rPr>
        <w:t>by</w:t>
      </w:r>
      <w:r w:rsidR="00BD1C3A" w:rsidRPr="00952AF4">
        <w:rPr>
          <w:rFonts w:cs="Arial"/>
          <w:sz w:val="18"/>
          <w:szCs w:val="18"/>
        </w:rPr>
        <w:t xml:space="preserve"> </w:t>
      </w:r>
      <w:r w:rsidR="008D4AA5" w:rsidRPr="00952AF4">
        <w:rPr>
          <w:rFonts w:cs="Arial"/>
          <w:sz w:val="18"/>
          <w:szCs w:val="18"/>
        </w:rPr>
        <w:t>legislati</w:t>
      </w:r>
      <w:r w:rsidR="00BD1C3A" w:rsidRPr="00952AF4">
        <w:rPr>
          <w:rFonts w:cs="Arial"/>
          <w:sz w:val="18"/>
          <w:szCs w:val="18"/>
        </w:rPr>
        <w:t>on (statutes) and/or agency</w:t>
      </w:r>
      <w:r w:rsidR="008D4AA5" w:rsidRPr="00952AF4">
        <w:rPr>
          <w:rFonts w:cs="Arial"/>
          <w:sz w:val="18"/>
          <w:szCs w:val="18"/>
        </w:rPr>
        <w:t xml:space="preserve"> rules, regulations, and orders</w:t>
      </w:r>
      <w:r w:rsidR="00A332D9" w:rsidRPr="00952AF4">
        <w:rPr>
          <w:rFonts w:cs="Arial"/>
          <w:sz w:val="18"/>
          <w:szCs w:val="18"/>
        </w:rPr>
        <w:t>.  Statutes</w:t>
      </w:r>
      <w:r w:rsidR="00E00298">
        <w:rPr>
          <w:rFonts w:cs="Arial"/>
          <w:sz w:val="18"/>
          <w:szCs w:val="18"/>
        </w:rPr>
        <w:t xml:space="preserve"> are listed here:</w:t>
      </w:r>
      <w:r w:rsidR="00A332D9" w:rsidRPr="00952AF4">
        <w:rPr>
          <w:rFonts w:cs="Arial"/>
          <w:sz w:val="18"/>
          <w:szCs w:val="18"/>
        </w:rPr>
        <w:t xml:space="preserve"> </w:t>
      </w:r>
      <w:hyperlink r:id="rId43" w:history="1">
        <w:r w:rsidR="00A332D9" w:rsidRPr="00E00298">
          <w:rPr>
            <w:rStyle w:val="Hyperlink"/>
            <w:rFonts w:cs="Arial"/>
            <w:sz w:val="18"/>
            <w:szCs w:val="18"/>
          </w:rPr>
          <w:t>https://www.nebraskalegislature.gov/laws/browse-chapters.php?chapter=37</w:t>
        </w:r>
      </w:hyperlink>
      <w:r w:rsidR="00E00298" w:rsidRPr="00E00298">
        <w:rPr>
          <w:rFonts w:cs="Arial"/>
          <w:sz w:val="18"/>
          <w:szCs w:val="18"/>
        </w:rPr>
        <w:t xml:space="preserve">.  </w:t>
      </w:r>
      <w:r w:rsidR="00A332D9" w:rsidRPr="00E00298">
        <w:rPr>
          <w:rFonts w:cs="Arial"/>
          <w:sz w:val="18"/>
          <w:szCs w:val="18"/>
        </w:rPr>
        <w:t>Regulations and Orders</w:t>
      </w:r>
      <w:r w:rsidR="00E00298" w:rsidRPr="00E00298">
        <w:rPr>
          <w:rFonts w:cs="Arial"/>
          <w:sz w:val="18"/>
          <w:szCs w:val="18"/>
        </w:rPr>
        <w:t xml:space="preserve"> are listed:</w:t>
      </w:r>
      <w:r w:rsidR="00A332D9" w:rsidRPr="00E00298">
        <w:rPr>
          <w:rFonts w:cs="Arial"/>
          <w:sz w:val="18"/>
          <w:szCs w:val="18"/>
        </w:rPr>
        <w:t xml:space="preserve"> </w:t>
      </w:r>
      <w:hyperlink r:id="rId44" w:history="1">
        <w:r w:rsidR="00A332D9" w:rsidRPr="00E00298">
          <w:rPr>
            <w:rStyle w:val="Hyperlink"/>
            <w:rFonts w:cs="Arial"/>
            <w:sz w:val="18"/>
            <w:szCs w:val="18"/>
          </w:rPr>
          <w:t>http://outdoornebraska.gov/regulations/</w:t>
        </w:r>
      </w:hyperlink>
      <w:r w:rsidRPr="00952AF4">
        <w:rPr>
          <w:rFonts w:cs="Arial"/>
          <w:sz w:val="18"/>
          <w:szCs w:val="18"/>
        </w:rPr>
        <w:t xml:space="preserve">; </w:t>
      </w:r>
    </w:p>
    <w:p w14:paraId="10311B6E" w14:textId="77777777" w:rsidR="00FF0AD4" w:rsidRPr="00952AF4" w:rsidRDefault="005D5108" w:rsidP="00952AF4">
      <w:pPr>
        <w:pStyle w:val="BodyText3"/>
        <w:numPr>
          <w:ilvl w:val="0"/>
          <w:numId w:val="140"/>
        </w:numPr>
        <w:spacing w:after="0"/>
        <w:ind w:right="115"/>
        <w:rPr>
          <w:rFonts w:cs="Arial"/>
          <w:sz w:val="18"/>
          <w:szCs w:val="18"/>
        </w:rPr>
      </w:pPr>
      <w:r w:rsidRPr="00952AF4">
        <w:rPr>
          <w:rFonts w:cs="Arial"/>
          <w:sz w:val="18"/>
          <w:szCs w:val="18"/>
        </w:rPr>
        <w:t>a system that</w:t>
      </w:r>
      <w:r w:rsidR="00530C39" w:rsidRPr="00952AF4">
        <w:rPr>
          <w:rFonts w:cs="Arial"/>
          <w:sz w:val="18"/>
          <w:szCs w:val="18"/>
        </w:rPr>
        <w:t xml:space="preserve"> allows auto-renewal of </w:t>
      </w:r>
      <w:r w:rsidR="005B788E">
        <w:rPr>
          <w:rFonts w:cs="Arial"/>
          <w:sz w:val="18"/>
          <w:szCs w:val="18"/>
        </w:rPr>
        <w:t>authorized</w:t>
      </w:r>
      <w:r w:rsidR="00BD1C3A" w:rsidRPr="00952AF4">
        <w:rPr>
          <w:rFonts w:cs="Arial"/>
          <w:sz w:val="18"/>
          <w:szCs w:val="18"/>
        </w:rPr>
        <w:t xml:space="preserve"> permits and magazine subscriptions</w:t>
      </w:r>
      <w:r w:rsidR="00373005" w:rsidRPr="00952AF4">
        <w:rPr>
          <w:rFonts w:cs="Arial"/>
          <w:sz w:val="18"/>
          <w:szCs w:val="18"/>
        </w:rPr>
        <w:t>;</w:t>
      </w:r>
      <w:r w:rsidR="00FF0AD4" w:rsidRPr="00952AF4">
        <w:rPr>
          <w:rFonts w:cs="Arial"/>
          <w:sz w:val="18"/>
          <w:szCs w:val="18"/>
        </w:rPr>
        <w:t xml:space="preserve">  </w:t>
      </w:r>
    </w:p>
    <w:p w14:paraId="46F5FBF7" w14:textId="77777777" w:rsidR="00FF0AD4" w:rsidRPr="00952AF4" w:rsidRDefault="00FF0AD4" w:rsidP="00952AF4">
      <w:pPr>
        <w:pStyle w:val="BodyText3"/>
        <w:numPr>
          <w:ilvl w:val="0"/>
          <w:numId w:val="140"/>
        </w:numPr>
        <w:spacing w:after="0"/>
        <w:ind w:right="115"/>
        <w:rPr>
          <w:rFonts w:cs="Arial"/>
          <w:sz w:val="18"/>
          <w:szCs w:val="18"/>
        </w:rPr>
      </w:pPr>
      <w:r w:rsidRPr="00952AF4">
        <w:rPr>
          <w:rFonts w:cs="Arial"/>
          <w:sz w:val="18"/>
          <w:szCs w:val="18"/>
        </w:rPr>
        <w:lastRenderedPageBreak/>
        <w:t xml:space="preserve">a system that improves the ability of </w:t>
      </w:r>
      <w:r w:rsidR="00075A1F" w:rsidRPr="00952AF4">
        <w:rPr>
          <w:rFonts w:cs="Arial"/>
          <w:sz w:val="18"/>
          <w:szCs w:val="18"/>
        </w:rPr>
        <w:t>NGPC</w:t>
      </w:r>
      <w:r w:rsidRPr="00952AF4">
        <w:rPr>
          <w:rFonts w:cs="Arial"/>
          <w:sz w:val="18"/>
          <w:szCs w:val="18"/>
        </w:rPr>
        <w:t xml:space="preserve"> to communicate with its customers and Agents by creating a Customer Relationship </w:t>
      </w:r>
      <w:r w:rsidR="00373005" w:rsidRPr="00952AF4">
        <w:rPr>
          <w:rFonts w:cs="Arial"/>
          <w:sz w:val="18"/>
          <w:szCs w:val="18"/>
        </w:rPr>
        <w:t xml:space="preserve">Management (CRM) </w:t>
      </w:r>
      <w:r w:rsidRPr="00952AF4">
        <w:rPr>
          <w:rFonts w:cs="Arial"/>
          <w:sz w:val="18"/>
          <w:szCs w:val="18"/>
        </w:rPr>
        <w:t>M</w:t>
      </w:r>
      <w:r w:rsidR="00091DFF" w:rsidRPr="00952AF4">
        <w:rPr>
          <w:rFonts w:cs="Arial"/>
          <w:sz w:val="18"/>
          <w:szCs w:val="18"/>
        </w:rPr>
        <w:t>odule</w:t>
      </w:r>
      <w:r w:rsidR="00373005" w:rsidRPr="00952AF4">
        <w:rPr>
          <w:rFonts w:cs="Arial"/>
          <w:sz w:val="18"/>
          <w:szCs w:val="18"/>
        </w:rPr>
        <w:t>;</w:t>
      </w:r>
      <w:r w:rsidRPr="00952AF4">
        <w:rPr>
          <w:rFonts w:cs="Arial"/>
          <w:sz w:val="18"/>
          <w:szCs w:val="18"/>
        </w:rPr>
        <w:t xml:space="preserve"> </w:t>
      </w:r>
    </w:p>
    <w:p w14:paraId="65D004A0" w14:textId="77777777" w:rsidR="00BD1C3A" w:rsidRPr="00952AF4" w:rsidRDefault="00BD1C3A" w:rsidP="00952AF4">
      <w:pPr>
        <w:pStyle w:val="BodyText3"/>
        <w:numPr>
          <w:ilvl w:val="0"/>
          <w:numId w:val="140"/>
        </w:numPr>
        <w:spacing w:after="0"/>
        <w:ind w:right="115"/>
        <w:rPr>
          <w:rFonts w:cs="Arial"/>
          <w:sz w:val="18"/>
          <w:szCs w:val="18"/>
        </w:rPr>
      </w:pPr>
      <w:r w:rsidRPr="00952AF4">
        <w:rPr>
          <w:rFonts w:cs="Arial"/>
          <w:sz w:val="18"/>
          <w:szCs w:val="18"/>
        </w:rPr>
        <w:t>a system that allows for the sale and inventory management of POS and mail order resale items</w:t>
      </w:r>
      <w:r w:rsidR="00496CC2" w:rsidRPr="00952AF4">
        <w:rPr>
          <w:rFonts w:cs="Arial"/>
          <w:sz w:val="18"/>
          <w:szCs w:val="18"/>
        </w:rPr>
        <w:t>, to include the application and collection of applicable state and local taxes</w:t>
      </w:r>
      <w:r w:rsidR="00373005" w:rsidRPr="00952AF4">
        <w:rPr>
          <w:rFonts w:cs="Arial"/>
          <w:sz w:val="18"/>
          <w:szCs w:val="18"/>
        </w:rPr>
        <w:t>;</w:t>
      </w:r>
    </w:p>
    <w:p w14:paraId="784E5C6B" w14:textId="77777777" w:rsidR="00BD1C3A" w:rsidRPr="00952AF4" w:rsidRDefault="00BD1C3A" w:rsidP="00952AF4">
      <w:pPr>
        <w:pStyle w:val="BodyText3"/>
        <w:numPr>
          <w:ilvl w:val="0"/>
          <w:numId w:val="140"/>
        </w:numPr>
        <w:spacing w:after="0"/>
        <w:ind w:right="115"/>
        <w:rPr>
          <w:rFonts w:cs="Arial"/>
          <w:sz w:val="18"/>
          <w:szCs w:val="18"/>
        </w:rPr>
      </w:pPr>
      <w:r w:rsidRPr="00952AF4">
        <w:rPr>
          <w:rFonts w:cs="Arial"/>
          <w:sz w:val="18"/>
          <w:szCs w:val="18"/>
        </w:rPr>
        <w:t xml:space="preserve">a revenue management system that </w:t>
      </w:r>
      <w:r w:rsidR="00E9702A">
        <w:rPr>
          <w:rFonts w:cs="Arial"/>
          <w:sz w:val="18"/>
          <w:szCs w:val="18"/>
        </w:rPr>
        <w:t>allows data imports</w:t>
      </w:r>
      <w:r w:rsidR="007E0542" w:rsidRPr="00952AF4">
        <w:rPr>
          <w:rFonts w:cs="Arial"/>
          <w:sz w:val="18"/>
          <w:szCs w:val="18"/>
        </w:rPr>
        <w:t xml:space="preserve"> to</w:t>
      </w:r>
      <w:r w:rsidRPr="00952AF4">
        <w:rPr>
          <w:rFonts w:cs="Arial"/>
          <w:sz w:val="18"/>
          <w:szCs w:val="18"/>
        </w:rPr>
        <w:t xml:space="preserve"> the state</w:t>
      </w:r>
      <w:r w:rsidR="00E9702A">
        <w:rPr>
          <w:rFonts w:cs="Arial"/>
          <w:sz w:val="18"/>
          <w:szCs w:val="18"/>
        </w:rPr>
        <w:t>’</w:t>
      </w:r>
      <w:r w:rsidRPr="00952AF4">
        <w:rPr>
          <w:rFonts w:cs="Arial"/>
          <w:sz w:val="18"/>
          <w:szCs w:val="18"/>
        </w:rPr>
        <w:t xml:space="preserve">s accounting system, tracks payments from external agents, </w:t>
      </w:r>
      <w:r w:rsidR="0049331D" w:rsidRPr="00952AF4">
        <w:rPr>
          <w:rFonts w:cs="Arial"/>
          <w:sz w:val="18"/>
          <w:szCs w:val="18"/>
        </w:rPr>
        <w:t>and manages</w:t>
      </w:r>
      <w:r w:rsidRPr="00952AF4">
        <w:rPr>
          <w:rFonts w:cs="Arial"/>
          <w:sz w:val="18"/>
          <w:szCs w:val="18"/>
        </w:rPr>
        <w:t xml:space="preserve"> park permit book</w:t>
      </w:r>
      <w:r w:rsidR="00E9702A">
        <w:rPr>
          <w:rFonts w:cs="Arial"/>
          <w:sz w:val="18"/>
          <w:szCs w:val="18"/>
        </w:rPr>
        <w:t>s</w:t>
      </w:r>
      <w:r w:rsidRPr="00952AF4">
        <w:rPr>
          <w:rFonts w:cs="Arial"/>
          <w:sz w:val="18"/>
          <w:szCs w:val="18"/>
        </w:rPr>
        <w:t xml:space="preserve"> inventory</w:t>
      </w:r>
      <w:r w:rsidR="00E9702A">
        <w:rPr>
          <w:rFonts w:cs="Arial"/>
          <w:sz w:val="18"/>
          <w:szCs w:val="18"/>
        </w:rPr>
        <w:t xml:space="preserve"> and </w:t>
      </w:r>
      <w:r w:rsidR="00E9702A" w:rsidRPr="00952AF4">
        <w:rPr>
          <w:rFonts w:cs="Arial"/>
          <w:sz w:val="18"/>
          <w:szCs w:val="18"/>
        </w:rPr>
        <w:t>assignment</w:t>
      </w:r>
      <w:r w:rsidR="00373005" w:rsidRPr="00952AF4">
        <w:rPr>
          <w:rFonts w:cs="Arial"/>
          <w:sz w:val="18"/>
          <w:szCs w:val="18"/>
        </w:rPr>
        <w:t>;</w:t>
      </w:r>
    </w:p>
    <w:p w14:paraId="713C5D18" w14:textId="77777777" w:rsidR="005D5108" w:rsidRPr="00952AF4" w:rsidRDefault="00373005" w:rsidP="00952AF4">
      <w:pPr>
        <w:pStyle w:val="BodyText3"/>
        <w:numPr>
          <w:ilvl w:val="0"/>
          <w:numId w:val="140"/>
        </w:numPr>
        <w:spacing w:after="0"/>
        <w:ind w:right="115"/>
        <w:rPr>
          <w:rFonts w:cs="Arial"/>
          <w:sz w:val="18"/>
          <w:szCs w:val="18"/>
        </w:rPr>
      </w:pPr>
      <w:r w:rsidRPr="00952AF4">
        <w:rPr>
          <w:rFonts w:cs="Arial"/>
          <w:sz w:val="18"/>
          <w:szCs w:val="18"/>
        </w:rPr>
        <w:t xml:space="preserve">a </w:t>
      </w:r>
      <w:r w:rsidR="005D5108" w:rsidRPr="00952AF4">
        <w:rPr>
          <w:rFonts w:cs="Arial"/>
          <w:sz w:val="18"/>
          <w:szCs w:val="18"/>
        </w:rPr>
        <w:t xml:space="preserve">system to meet requirements for PCI (Payment Card Industry) </w:t>
      </w:r>
      <w:r w:rsidR="00BD1C3A" w:rsidRPr="00952AF4">
        <w:rPr>
          <w:rFonts w:cs="Arial"/>
          <w:sz w:val="18"/>
          <w:szCs w:val="18"/>
        </w:rPr>
        <w:t xml:space="preserve">credit/debit card security </w:t>
      </w:r>
      <w:r w:rsidR="005D5108" w:rsidRPr="00952AF4">
        <w:rPr>
          <w:rFonts w:cs="Arial"/>
          <w:sz w:val="18"/>
          <w:szCs w:val="18"/>
        </w:rPr>
        <w:t>compliance</w:t>
      </w:r>
      <w:r w:rsidR="0050222A">
        <w:rPr>
          <w:rFonts w:cs="Arial"/>
          <w:sz w:val="18"/>
          <w:szCs w:val="18"/>
        </w:rPr>
        <w:t>;</w:t>
      </w:r>
      <w:r w:rsidR="00C973DB">
        <w:rPr>
          <w:rFonts w:cs="Arial"/>
          <w:sz w:val="18"/>
          <w:szCs w:val="18"/>
        </w:rPr>
        <w:t xml:space="preserve"> and</w:t>
      </w:r>
    </w:p>
    <w:p w14:paraId="33CC5509" w14:textId="77777777" w:rsidR="0078279C" w:rsidRPr="00952AF4" w:rsidRDefault="0078279C" w:rsidP="00952AF4">
      <w:pPr>
        <w:pStyle w:val="BodyText3"/>
        <w:numPr>
          <w:ilvl w:val="0"/>
          <w:numId w:val="140"/>
        </w:numPr>
        <w:spacing w:after="0"/>
        <w:ind w:right="115"/>
        <w:rPr>
          <w:rFonts w:cs="Arial"/>
          <w:sz w:val="18"/>
          <w:szCs w:val="18"/>
        </w:rPr>
      </w:pPr>
      <w:r w:rsidRPr="00952AF4">
        <w:rPr>
          <w:rFonts w:cs="Arial"/>
          <w:sz w:val="18"/>
          <w:szCs w:val="18"/>
        </w:rPr>
        <w:t xml:space="preserve">fully compatible with Nebraska’s credit card merchant </w:t>
      </w:r>
      <w:r w:rsidR="003E4DA8" w:rsidRPr="00952AF4">
        <w:rPr>
          <w:rFonts w:cs="Arial"/>
          <w:sz w:val="18"/>
          <w:szCs w:val="18"/>
        </w:rPr>
        <w:t>Contractor</w:t>
      </w:r>
      <w:r w:rsidRPr="00952AF4">
        <w:rPr>
          <w:rFonts w:cs="Arial"/>
          <w:sz w:val="18"/>
          <w:szCs w:val="18"/>
        </w:rPr>
        <w:t>.</w:t>
      </w:r>
    </w:p>
    <w:p w14:paraId="40E702BA" w14:textId="77777777" w:rsidR="00F90606" w:rsidRPr="00952AF4" w:rsidRDefault="00F90606" w:rsidP="00F90606">
      <w:pPr>
        <w:pStyle w:val="Level2Body"/>
        <w:rPr>
          <w:rFonts w:cs="Arial"/>
          <w:szCs w:val="18"/>
        </w:rPr>
      </w:pPr>
    </w:p>
    <w:p w14:paraId="796065D8" w14:textId="77777777" w:rsidR="00B43D76" w:rsidRPr="00952AF4" w:rsidRDefault="00F73C1A" w:rsidP="00952AF4">
      <w:pPr>
        <w:pStyle w:val="Level2"/>
        <w:numPr>
          <w:ilvl w:val="1"/>
          <w:numId w:val="12"/>
        </w:numPr>
      </w:pPr>
      <w:bookmarkStart w:id="427" w:name="_Toc64362475"/>
      <w:bookmarkStart w:id="428" w:name="_Toc64362695"/>
      <w:bookmarkStart w:id="429" w:name="_Toc64369326"/>
      <w:bookmarkStart w:id="430" w:name="_Toc64372625"/>
      <w:bookmarkStart w:id="431" w:name="_Toc64383647"/>
      <w:bookmarkStart w:id="432" w:name="_Toc64362476"/>
      <w:bookmarkStart w:id="433" w:name="_Toc64362696"/>
      <w:bookmarkStart w:id="434" w:name="_Toc64369327"/>
      <w:bookmarkStart w:id="435" w:name="_Toc64372626"/>
      <w:bookmarkStart w:id="436" w:name="_Toc64383648"/>
      <w:bookmarkStart w:id="437" w:name="_Toc64362477"/>
      <w:bookmarkStart w:id="438" w:name="_Toc64362697"/>
      <w:bookmarkStart w:id="439" w:name="_Toc64369328"/>
      <w:bookmarkStart w:id="440" w:name="_Toc64372627"/>
      <w:bookmarkStart w:id="441" w:name="_Toc64383649"/>
      <w:bookmarkStart w:id="442" w:name="_Toc64362478"/>
      <w:bookmarkStart w:id="443" w:name="_Toc64362698"/>
      <w:bookmarkStart w:id="444" w:name="_Toc64369329"/>
      <w:bookmarkStart w:id="445" w:name="_Toc64372628"/>
      <w:bookmarkStart w:id="446" w:name="_Toc64383650"/>
      <w:bookmarkStart w:id="447" w:name="_Toc64362479"/>
      <w:bookmarkStart w:id="448" w:name="_Toc64362699"/>
      <w:bookmarkStart w:id="449" w:name="_Toc64369330"/>
      <w:bookmarkStart w:id="450" w:name="_Toc64372629"/>
      <w:bookmarkStart w:id="451" w:name="_Toc64383651"/>
      <w:bookmarkStart w:id="452" w:name="_Toc69388072"/>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F73C1A">
        <w:t>BUSINESS CONTINUITY PLANNING AND DISASTER RECOVER</w:t>
      </w:r>
      <w:bookmarkEnd w:id="452"/>
      <w:r w:rsidRPr="00F73C1A">
        <w:t xml:space="preserve">  </w:t>
      </w:r>
    </w:p>
    <w:p w14:paraId="02300C3A" w14:textId="77777777" w:rsidR="004971E3" w:rsidRPr="00952AF4" w:rsidRDefault="004971E3" w:rsidP="00952AF4">
      <w:pPr>
        <w:pStyle w:val="Level2Body"/>
        <w:rPr>
          <w:rFonts w:eastAsia="Calibri"/>
        </w:rPr>
      </w:pPr>
      <w:r w:rsidRPr="00952AF4">
        <w:t>The</w:t>
      </w:r>
      <w:r w:rsidRPr="00952AF4">
        <w:rPr>
          <w:rFonts w:eastAsia="Calibri"/>
        </w:rPr>
        <w:t xml:space="preserve"> </w:t>
      </w:r>
      <w:r w:rsidR="00E81098">
        <w:t>Contractor</w:t>
      </w:r>
      <w:r w:rsidR="00E81098" w:rsidRPr="00952AF4">
        <w:rPr>
          <w:rFonts w:eastAsia="Calibri"/>
        </w:rPr>
        <w:t xml:space="preserve"> </w:t>
      </w:r>
      <w:r w:rsidRPr="00952AF4">
        <w:rPr>
          <w:rFonts w:eastAsia="Calibri"/>
        </w:rPr>
        <w:t xml:space="preserve">must provide a primary </w:t>
      </w:r>
      <w:r w:rsidR="000E3DD0">
        <w:rPr>
          <w:rFonts w:eastAsia="Calibri"/>
        </w:rPr>
        <w:t>and</w:t>
      </w:r>
      <w:r w:rsidRPr="00952AF4">
        <w:rPr>
          <w:rFonts w:eastAsia="Calibri"/>
        </w:rPr>
        <w:t xml:space="preserve"> secondary site as bi-directional (or fail over ready) sites.  Both facilities need to be classified as “Tier IV” under the guidelines set forth by the National Uptime </w:t>
      </w:r>
      <w:r w:rsidR="00C04B54" w:rsidRPr="00952AF4">
        <w:rPr>
          <w:rFonts w:eastAsia="Calibri"/>
        </w:rPr>
        <w:t>Institute</w:t>
      </w:r>
      <w:r w:rsidRPr="00952AF4">
        <w:rPr>
          <w:rFonts w:eastAsia="Calibri"/>
        </w:rPr>
        <w:t xml:space="preserve">.  </w:t>
      </w:r>
      <w:r w:rsidR="0003012B" w:rsidRPr="00952AF4">
        <w:rPr>
          <w:rFonts w:eastAsia="Calibri"/>
        </w:rPr>
        <w:t xml:space="preserve"> </w:t>
      </w:r>
    </w:p>
    <w:p w14:paraId="0851D12F" w14:textId="77777777" w:rsidR="0003012B" w:rsidRPr="00952AF4" w:rsidRDefault="0003012B" w:rsidP="00952AF4">
      <w:pPr>
        <w:pStyle w:val="Level2Body"/>
        <w:rPr>
          <w:rFonts w:eastAsia="Calibri"/>
          <w:b/>
        </w:rPr>
      </w:pPr>
    </w:p>
    <w:p w14:paraId="45D2AFD3" w14:textId="77777777" w:rsidR="004971E3" w:rsidRPr="00952AF4" w:rsidRDefault="00E81098" w:rsidP="00952AF4">
      <w:pPr>
        <w:pStyle w:val="PSBody1"/>
        <w:numPr>
          <w:ilvl w:val="0"/>
          <w:numId w:val="141"/>
        </w:numPr>
        <w:rPr>
          <w:rFonts w:eastAsia="MS Mincho"/>
          <w:szCs w:val="18"/>
        </w:rPr>
      </w:pPr>
      <w:r>
        <w:rPr>
          <w:rFonts w:eastAsia="MS Mincho"/>
          <w:sz w:val="18"/>
          <w:szCs w:val="18"/>
        </w:rPr>
        <w:t>Contractor</w:t>
      </w:r>
      <w:r w:rsidRPr="00952AF4">
        <w:rPr>
          <w:rFonts w:eastAsia="MS Mincho"/>
          <w:sz w:val="18"/>
          <w:szCs w:val="18"/>
        </w:rPr>
        <w:t xml:space="preserve"> </w:t>
      </w:r>
      <w:r w:rsidR="000E3DD0">
        <w:rPr>
          <w:rFonts w:eastAsia="MS Mincho"/>
          <w:sz w:val="18"/>
          <w:szCs w:val="18"/>
        </w:rPr>
        <w:t>is</w:t>
      </w:r>
      <w:r w:rsidR="004971E3" w:rsidRPr="00952AF4">
        <w:rPr>
          <w:rFonts w:eastAsia="MS Mincho"/>
          <w:sz w:val="18"/>
          <w:szCs w:val="18"/>
        </w:rPr>
        <w:t xml:space="preserve"> required to create</w:t>
      </w:r>
      <w:r w:rsidR="00B94630" w:rsidRPr="00952AF4">
        <w:rPr>
          <w:rFonts w:eastAsia="MS Mincho"/>
          <w:sz w:val="18"/>
          <w:szCs w:val="18"/>
        </w:rPr>
        <w:t xml:space="preserve"> a quarterly test and report documents for</w:t>
      </w:r>
      <w:r w:rsidR="004971E3" w:rsidRPr="00952AF4">
        <w:rPr>
          <w:rFonts w:eastAsia="MS Mincho"/>
          <w:sz w:val="18"/>
          <w:szCs w:val="18"/>
        </w:rPr>
        <w:t xml:space="preserve"> the backup, failover, and </w:t>
      </w:r>
      <w:r w:rsidR="00C04B54" w:rsidRPr="00952AF4">
        <w:rPr>
          <w:rFonts w:eastAsia="MS Mincho"/>
          <w:sz w:val="18"/>
          <w:szCs w:val="18"/>
        </w:rPr>
        <w:t>disaster</w:t>
      </w:r>
      <w:r w:rsidR="004971E3" w:rsidRPr="00952AF4">
        <w:rPr>
          <w:rFonts w:eastAsia="MS Mincho"/>
          <w:sz w:val="18"/>
          <w:szCs w:val="18"/>
        </w:rPr>
        <w:t xml:space="preserve"> recovery procedures.  </w:t>
      </w:r>
    </w:p>
    <w:p w14:paraId="3EB00184" w14:textId="77777777" w:rsidR="00F73C1A" w:rsidRPr="00952AF4" w:rsidRDefault="00F73C1A" w:rsidP="00952AF4">
      <w:pPr>
        <w:pStyle w:val="PSBody1"/>
        <w:ind w:left="1080"/>
        <w:rPr>
          <w:rFonts w:eastAsia="MS Mincho"/>
          <w:sz w:val="18"/>
          <w:szCs w:val="18"/>
        </w:rPr>
      </w:pPr>
    </w:p>
    <w:p w14:paraId="013707A3" w14:textId="77777777" w:rsidR="004971E3" w:rsidRPr="00952AF4" w:rsidRDefault="004971E3" w:rsidP="00952AF4">
      <w:pPr>
        <w:pStyle w:val="PSBody1"/>
        <w:numPr>
          <w:ilvl w:val="0"/>
          <w:numId w:val="141"/>
        </w:numPr>
        <w:rPr>
          <w:rFonts w:eastAsia="MS Mincho"/>
          <w:szCs w:val="18"/>
        </w:rPr>
      </w:pPr>
      <w:r w:rsidRPr="00952AF4">
        <w:rPr>
          <w:rFonts w:eastAsia="MS Mincho"/>
          <w:sz w:val="18"/>
          <w:szCs w:val="18"/>
        </w:rPr>
        <w:t xml:space="preserve">Data storage, </w:t>
      </w:r>
      <w:r w:rsidR="005B788E">
        <w:rPr>
          <w:rFonts w:eastAsia="MS Mincho"/>
          <w:sz w:val="18"/>
          <w:szCs w:val="18"/>
        </w:rPr>
        <w:t xml:space="preserve">development, </w:t>
      </w:r>
      <w:r w:rsidR="00C04B54" w:rsidRPr="00952AF4">
        <w:rPr>
          <w:rFonts w:eastAsia="MS Mincho"/>
          <w:sz w:val="18"/>
          <w:szCs w:val="18"/>
        </w:rPr>
        <w:t>relocation</w:t>
      </w:r>
      <w:r w:rsidRPr="00952AF4">
        <w:rPr>
          <w:rFonts w:eastAsia="MS Mincho"/>
          <w:sz w:val="18"/>
          <w:szCs w:val="18"/>
        </w:rPr>
        <w:t xml:space="preserve"> and backup services must be located in the</w:t>
      </w:r>
      <w:r w:rsidR="006A1130">
        <w:rPr>
          <w:rFonts w:eastAsia="MS Mincho"/>
          <w:sz w:val="18"/>
          <w:szCs w:val="18"/>
        </w:rPr>
        <w:t xml:space="preserve"> continental</w:t>
      </w:r>
      <w:r w:rsidRPr="00952AF4">
        <w:rPr>
          <w:rFonts w:eastAsia="MS Mincho"/>
          <w:sz w:val="18"/>
          <w:szCs w:val="18"/>
        </w:rPr>
        <w:t xml:space="preserve"> United States and must use leading technologies.  </w:t>
      </w:r>
      <w:r w:rsidR="00E81098">
        <w:rPr>
          <w:rFonts w:eastAsia="MS Mincho"/>
          <w:sz w:val="18"/>
          <w:szCs w:val="18"/>
        </w:rPr>
        <w:t>Contractor</w:t>
      </w:r>
      <w:r w:rsidR="00E81098" w:rsidRPr="00952AF4">
        <w:rPr>
          <w:rFonts w:eastAsia="MS Mincho"/>
          <w:sz w:val="18"/>
          <w:szCs w:val="18"/>
        </w:rPr>
        <w:t xml:space="preserve"> </w:t>
      </w:r>
      <w:r w:rsidRPr="00952AF4">
        <w:rPr>
          <w:rFonts w:eastAsia="MS Mincho"/>
          <w:sz w:val="18"/>
          <w:szCs w:val="18"/>
        </w:rPr>
        <w:t xml:space="preserve">must provide a high-speed Storage Area Network (SAN) fabric that allows fiber data transfer speeds for offsite </w:t>
      </w:r>
      <w:r w:rsidR="00C04B54" w:rsidRPr="00952AF4">
        <w:rPr>
          <w:rFonts w:eastAsia="MS Mincho"/>
          <w:sz w:val="18"/>
          <w:szCs w:val="18"/>
        </w:rPr>
        <w:t>relocation</w:t>
      </w:r>
      <w:r w:rsidRPr="00952AF4">
        <w:rPr>
          <w:rFonts w:eastAsia="MS Mincho"/>
          <w:sz w:val="18"/>
          <w:szCs w:val="18"/>
        </w:rPr>
        <w:t xml:space="preserve"> of the </w:t>
      </w:r>
      <w:r w:rsidR="0062414B" w:rsidRPr="00952AF4">
        <w:rPr>
          <w:rFonts w:eastAsia="MS Mincho"/>
          <w:sz w:val="18"/>
          <w:szCs w:val="18"/>
        </w:rPr>
        <w:t xml:space="preserve">Web-Based Permit/Licensing system. </w:t>
      </w:r>
      <w:r w:rsidR="00E81098">
        <w:rPr>
          <w:rFonts w:eastAsia="MS Mincho"/>
          <w:sz w:val="18"/>
          <w:szCs w:val="18"/>
        </w:rPr>
        <w:t>Contractor</w:t>
      </w:r>
      <w:r w:rsidR="00E81098" w:rsidRPr="00952AF4">
        <w:rPr>
          <w:rFonts w:eastAsia="MS Mincho"/>
          <w:sz w:val="18"/>
          <w:szCs w:val="18"/>
        </w:rPr>
        <w:t xml:space="preserve"> </w:t>
      </w:r>
      <w:r w:rsidR="009F7A81" w:rsidRPr="00952AF4">
        <w:rPr>
          <w:rFonts w:eastAsia="MS Mincho"/>
          <w:sz w:val="18"/>
          <w:szCs w:val="18"/>
        </w:rPr>
        <w:t xml:space="preserve">must provide a </w:t>
      </w:r>
      <w:r w:rsidR="0062414B" w:rsidRPr="00952AF4">
        <w:rPr>
          <w:rFonts w:eastAsia="MS Mincho"/>
          <w:sz w:val="18"/>
          <w:szCs w:val="18"/>
        </w:rPr>
        <w:t xml:space="preserve">detailed </w:t>
      </w:r>
      <w:r w:rsidR="009F7A81" w:rsidRPr="00952AF4">
        <w:rPr>
          <w:rFonts w:eastAsia="MS Mincho"/>
          <w:sz w:val="18"/>
          <w:szCs w:val="18"/>
        </w:rPr>
        <w:t xml:space="preserve"> data recovery plan emphasizing data and system recovery</w:t>
      </w:r>
      <w:r w:rsidR="0062414B" w:rsidRPr="00952AF4">
        <w:rPr>
          <w:rFonts w:eastAsia="MS Mincho"/>
          <w:sz w:val="18"/>
          <w:szCs w:val="18"/>
        </w:rPr>
        <w:t>.</w:t>
      </w:r>
      <w:r w:rsidR="009F7A81" w:rsidRPr="00952AF4">
        <w:rPr>
          <w:rFonts w:eastAsia="MS Mincho"/>
          <w:sz w:val="18"/>
          <w:szCs w:val="18"/>
        </w:rPr>
        <w:t xml:space="preserve">  </w:t>
      </w:r>
    </w:p>
    <w:p w14:paraId="372CB429" w14:textId="77777777" w:rsidR="00F73C1A" w:rsidRPr="00952AF4" w:rsidRDefault="00F73C1A" w:rsidP="00952AF4">
      <w:pPr>
        <w:pStyle w:val="PSBody1"/>
        <w:ind w:left="1080"/>
        <w:rPr>
          <w:rFonts w:eastAsia="MS Mincho"/>
          <w:sz w:val="18"/>
          <w:szCs w:val="18"/>
        </w:rPr>
      </w:pPr>
    </w:p>
    <w:p w14:paraId="4908485C" w14:textId="77777777" w:rsidR="009F7A81" w:rsidRDefault="009F7A81" w:rsidP="00F73C1A">
      <w:pPr>
        <w:pStyle w:val="PSBody1"/>
        <w:numPr>
          <w:ilvl w:val="0"/>
          <w:numId w:val="141"/>
        </w:numPr>
        <w:rPr>
          <w:rFonts w:eastAsia="MS Mincho"/>
          <w:sz w:val="18"/>
          <w:szCs w:val="18"/>
        </w:rPr>
      </w:pPr>
      <w:r w:rsidRPr="00952AF4">
        <w:rPr>
          <w:rFonts w:eastAsia="MS Mincho"/>
          <w:sz w:val="18"/>
          <w:szCs w:val="18"/>
        </w:rPr>
        <w:t xml:space="preserve">The </w:t>
      </w:r>
      <w:r w:rsidR="003E4DA8" w:rsidRPr="00952AF4">
        <w:rPr>
          <w:rFonts w:eastAsia="MS Mincho"/>
          <w:sz w:val="18"/>
          <w:szCs w:val="18"/>
        </w:rPr>
        <w:t>Contractor</w:t>
      </w:r>
      <w:r w:rsidRPr="00952AF4">
        <w:rPr>
          <w:rFonts w:eastAsia="MS Mincho"/>
          <w:sz w:val="18"/>
          <w:szCs w:val="18"/>
        </w:rPr>
        <w:t xml:space="preserve"> must provide a Secure File Transfer </w:t>
      </w:r>
      <w:r w:rsidR="00C04B54" w:rsidRPr="00952AF4">
        <w:rPr>
          <w:rFonts w:eastAsia="MS Mincho"/>
          <w:sz w:val="18"/>
          <w:szCs w:val="18"/>
        </w:rPr>
        <w:t>Protocol</w:t>
      </w:r>
      <w:r w:rsidRPr="00952AF4">
        <w:rPr>
          <w:rFonts w:eastAsia="MS Mincho"/>
          <w:sz w:val="18"/>
          <w:szCs w:val="18"/>
        </w:rPr>
        <w:t xml:space="preserve"> (SFTP) server to upload and download data during scheduled </w:t>
      </w:r>
      <w:r w:rsidR="00C04B54" w:rsidRPr="00952AF4">
        <w:rPr>
          <w:rFonts w:eastAsia="MS Mincho"/>
          <w:sz w:val="18"/>
          <w:szCs w:val="18"/>
        </w:rPr>
        <w:t>exchanges</w:t>
      </w:r>
      <w:r w:rsidRPr="00952AF4">
        <w:rPr>
          <w:rFonts w:eastAsia="MS Mincho"/>
          <w:sz w:val="18"/>
          <w:szCs w:val="18"/>
        </w:rPr>
        <w:t xml:space="preserve"> of bulk information.  A </w:t>
      </w:r>
      <w:r w:rsidR="00C04B54" w:rsidRPr="00952AF4">
        <w:rPr>
          <w:rFonts w:eastAsia="MS Mincho"/>
          <w:sz w:val="18"/>
          <w:szCs w:val="18"/>
        </w:rPr>
        <w:t>back</w:t>
      </w:r>
      <w:r w:rsidRPr="00952AF4">
        <w:rPr>
          <w:rFonts w:eastAsia="MS Mincho"/>
          <w:sz w:val="18"/>
          <w:szCs w:val="18"/>
        </w:rPr>
        <w:t xml:space="preserve"> up of the production database will be provided to NGPC on a</w:t>
      </w:r>
      <w:r w:rsidR="009A7F13" w:rsidRPr="00952AF4">
        <w:rPr>
          <w:rFonts w:eastAsia="MS Mincho"/>
          <w:sz w:val="18"/>
          <w:szCs w:val="18"/>
        </w:rPr>
        <w:t>t</w:t>
      </w:r>
      <w:r w:rsidRPr="00952AF4">
        <w:rPr>
          <w:rFonts w:eastAsia="MS Mincho"/>
          <w:sz w:val="18"/>
          <w:szCs w:val="18"/>
        </w:rPr>
        <w:t xml:space="preserve"> least a </w:t>
      </w:r>
      <w:r w:rsidR="00C04B54" w:rsidRPr="00952AF4">
        <w:rPr>
          <w:rFonts w:eastAsia="MS Mincho"/>
          <w:sz w:val="18"/>
          <w:szCs w:val="18"/>
        </w:rPr>
        <w:t>quarterly basis</w:t>
      </w:r>
      <w:r w:rsidRPr="00952AF4">
        <w:rPr>
          <w:rFonts w:eastAsia="MS Mincho"/>
          <w:sz w:val="18"/>
          <w:szCs w:val="18"/>
        </w:rPr>
        <w:t xml:space="preserve">, or as requested.  </w:t>
      </w:r>
    </w:p>
    <w:p w14:paraId="15791130" w14:textId="77777777" w:rsidR="00C240E3" w:rsidRPr="00952AF4" w:rsidRDefault="00C240E3" w:rsidP="00FB0ACE">
      <w:pPr>
        <w:rPr>
          <w:rFonts w:eastAsia="Calibri" w:cs="Arial"/>
          <w:sz w:val="18"/>
          <w:szCs w:val="18"/>
        </w:rPr>
      </w:pPr>
      <w:bookmarkStart w:id="453" w:name="_Toc64369332"/>
      <w:bookmarkStart w:id="454" w:name="_Toc64372631"/>
      <w:bookmarkStart w:id="455" w:name="_Toc64383653"/>
      <w:bookmarkEnd w:id="453"/>
      <w:bookmarkEnd w:id="454"/>
      <w:bookmarkEnd w:id="455"/>
    </w:p>
    <w:p w14:paraId="60950B2B" w14:textId="77777777" w:rsidR="00B43D76" w:rsidRPr="00952AF4" w:rsidRDefault="00F73C1A" w:rsidP="00952AF4">
      <w:pPr>
        <w:pStyle w:val="Level2"/>
        <w:numPr>
          <w:ilvl w:val="1"/>
          <w:numId w:val="12"/>
        </w:numPr>
        <w:rPr>
          <w:rFonts w:eastAsia="Calibri"/>
          <w:szCs w:val="18"/>
        </w:rPr>
      </w:pPr>
      <w:bookmarkStart w:id="456" w:name="_Toc69388073"/>
      <w:r w:rsidRPr="00952AF4">
        <w:t>DATA OWNERSHIP AND STORAGE, REPLICATION AND BACKUP</w:t>
      </w:r>
      <w:bookmarkEnd w:id="456"/>
    </w:p>
    <w:p w14:paraId="50DA5B51" w14:textId="77777777" w:rsidR="00C240E3" w:rsidRPr="00952AF4" w:rsidRDefault="00C240E3" w:rsidP="00952AF4">
      <w:pPr>
        <w:pStyle w:val="Level2Body"/>
      </w:pPr>
      <w:r w:rsidRPr="00952AF4">
        <w:t>All data</w:t>
      </w:r>
      <w:r w:rsidR="00D70BD2">
        <w:t>, including stored documents,</w:t>
      </w:r>
      <w:r w:rsidRPr="00952AF4">
        <w:t xml:space="preserve"> must be migrated from the current systems to the new </w:t>
      </w:r>
      <w:r w:rsidR="00044425" w:rsidRPr="00952AF4">
        <w:t>Web-Based</w:t>
      </w:r>
      <w:r w:rsidR="009A7F13" w:rsidRPr="00952AF4">
        <w:t xml:space="preserve"> </w:t>
      </w:r>
      <w:r w:rsidR="003455C5" w:rsidRPr="00952AF4">
        <w:t>Permit/Licensing</w:t>
      </w:r>
      <w:r w:rsidR="009A7F13" w:rsidRPr="00952AF4">
        <w:t xml:space="preserve"> system</w:t>
      </w:r>
      <w:r w:rsidR="00F86542" w:rsidRPr="00952AF4">
        <w:t xml:space="preserve"> </w:t>
      </w:r>
      <w:r w:rsidRPr="00952AF4">
        <w:t>prior to the go-live date. Testing of data migration must be done in advance to ensure data has not been lost or corrupted.</w:t>
      </w:r>
    </w:p>
    <w:p w14:paraId="63EE2570" w14:textId="77777777" w:rsidR="00C240E3" w:rsidRPr="00952AF4" w:rsidRDefault="00C240E3" w:rsidP="00952AF4">
      <w:pPr>
        <w:pStyle w:val="Level2Body"/>
      </w:pPr>
    </w:p>
    <w:p w14:paraId="421F32EC" w14:textId="77777777" w:rsidR="00C240E3" w:rsidRPr="00952AF4" w:rsidRDefault="00C240E3" w:rsidP="00952AF4">
      <w:pPr>
        <w:pStyle w:val="Level2Body"/>
      </w:pPr>
      <w:r w:rsidRPr="00952AF4">
        <w:t xml:space="preserve">NGPC is, and will remain, the owner of all data maintained </w:t>
      </w:r>
      <w:r w:rsidR="00A4362B">
        <w:t>and/or calculated by the Contractor’s system</w:t>
      </w:r>
      <w:r w:rsidRPr="00952AF4">
        <w:t xml:space="preserve">. The </w:t>
      </w:r>
      <w:r w:rsidR="00253107" w:rsidRPr="00952AF4">
        <w:t>Contractor will</w:t>
      </w:r>
      <w:r w:rsidRPr="00952AF4">
        <w:t xml:space="preserve"> be responsible for storing, on a </w:t>
      </w:r>
      <w:r w:rsidR="009A7F13" w:rsidRPr="00952AF4">
        <w:t xml:space="preserve">secure </w:t>
      </w:r>
      <w:r w:rsidRPr="00952AF4">
        <w:t>central database</w:t>
      </w:r>
      <w:r w:rsidR="009A7F13" w:rsidRPr="00952AF4">
        <w:t>,</w:t>
      </w:r>
      <w:r w:rsidRPr="00952AF4">
        <w:t xml:space="preserve"> a full backup copy of the </w:t>
      </w:r>
      <w:r w:rsidR="009868B5">
        <w:t>production d</w:t>
      </w:r>
      <w:r w:rsidR="009A7F13" w:rsidRPr="00952AF4">
        <w:t>atabase</w:t>
      </w:r>
      <w:r w:rsidRPr="00952AF4">
        <w:t xml:space="preserve">. The </w:t>
      </w:r>
      <w:r w:rsidR="003E4DA8" w:rsidRPr="00952AF4">
        <w:t>Contractor</w:t>
      </w:r>
      <w:r w:rsidRPr="00952AF4">
        <w:t xml:space="preserve"> will be responsible for maintaining and storing all data</w:t>
      </w:r>
      <w:r w:rsidR="009A7F13" w:rsidRPr="00952AF4">
        <w:t xml:space="preserve"> and</w:t>
      </w:r>
      <w:r w:rsidRPr="00952AF4">
        <w:t xml:space="preserve"> must remain accessible to NGPC</w:t>
      </w:r>
      <w:r w:rsidR="009A7F13" w:rsidRPr="00952AF4">
        <w:t xml:space="preserve"> at all times</w:t>
      </w:r>
      <w:r w:rsidRPr="00952AF4">
        <w:t xml:space="preserve">. </w:t>
      </w:r>
    </w:p>
    <w:p w14:paraId="41F15D87" w14:textId="77777777" w:rsidR="00C240E3" w:rsidRPr="00952AF4" w:rsidRDefault="00C240E3" w:rsidP="009868B5">
      <w:pPr>
        <w:pStyle w:val="Level2Body"/>
        <w:ind w:left="0"/>
      </w:pPr>
    </w:p>
    <w:p w14:paraId="639DDD0E" w14:textId="77777777" w:rsidR="00C240E3" w:rsidRPr="00952AF4" w:rsidRDefault="00C240E3" w:rsidP="00952AF4">
      <w:pPr>
        <w:pStyle w:val="Level2Body"/>
      </w:pPr>
      <w:r w:rsidRPr="00952AF4">
        <w:t>A backup of all databases will be provided to NGPC on a monthly basis, or as requested, to include a database mapping when the structure/fields of the database change</w:t>
      </w:r>
      <w:r w:rsidR="003975A1">
        <w:t>s</w:t>
      </w:r>
      <w:r w:rsidRPr="00952AF4">
        <w:t xml:space="preserve">. </w:t>
      </w:r>
    </w:p>
    <w:p w14:paraId="3A365A32" w14:textId="77777777" w:rsidR="00F73C1A" w:rsidRPr="00952AF4" w:rsidRDefault="00F73C1A" w:rsidP="00C240E3">
      <w:pPr>
        <w:pStyle w:val="Level3Body"/>
        <w:ind w:left="0"/>
        <w:rPr>
          <w:rFonts w:cs="Arial"/>
          <w:szCs w:val="18"/>
        </w:rPr>
      </w:pPr>
    </w:p>
    <w:p w14:paraId="522F1085" w14:textId="77777777" w:rsidR="00F64FD1" w:rsidRPr="00952AF4" w:rsidRDefault="00F73C1A" w:rsidP="00952AF4">
      <w:pPr>
        <w:pStyle w:val="Level2"/>
        <w:numPr>
          <w:ilvl w:val="1"/>
          <w:numId w:val="12"/>
        </w:numPr>
      </w:pPr>
      <w:bookmarkStart w:id="457" w:name="_Toc64369335"/>
      <w:bookmarkStart w:id="458" w:name="_Toc64372634"/>
      <w:bookmarkStart w:id="459" w:name="_Toc64383656"/>
      <w:bookmarkStart w:id="460" w:name="_Toc69388074"/>
      <w:bookmarkEnd w:id="457"/>
      <w:bookmarkEnd w:id="458"/>
      <w:bookmarkEnd w:id="459"/>
      <w:r w:rsidRPr="00F73C1A">
        <w:t>HOSTING ENVIRONMENT</w:t>
      </w:r>
      <w:bookmarkEnd w:id="460"/>
      <w:r w:rsidRPr="00F73C1A">
        <w:t xml:space="preserve">  </w:t>
      </w:r>
    </w:p>
    <w:p w14:paraId="7299AEC8" w14:textId="77777777" w:rsidR="00C240E3" w:rsidRPr="00952AF4" w:rsidRDefault="00C240E3" w:rsidP="00952AF4">
      <w:pPr>
        <w:pStyle w:val="Level2Body"/>
      </w:pPr>
      <w:r w:rsidRPr="00952AF4">
        <w:t xml:space="preserve">The </w:t>
      </w:r>
      <w:r w:rsidR="00253107" w:rsidRPr="00952AF4">
        <w:t xml:space="preserve">Bidder </w:t>
      </w:r>
      <w:r w:rsidRPr="00952AF4">
        <w:t xml:space="preserve">will provide a </w:t>
      </w:r>
      <w:r w:rsidR="00867C28" w:rsidRPr="00952AF4">
        <w:t xml:space="preserve">Development Environment </w:t>
      </w:r>
      <w:r w:rsidRPr="00952AF4">
        <w:t xml:space="preserve">and a </w:t>
      </w:r>
      <w:r w:rsidR="00E248DD" w:rsidRPr="00952AF4">
        <w:t xml:space="preserve">User </w:t>
      </w:r>
      <w:r w:rsidRPr="00952AF4">
        <w:t>Acceptance Testing (</w:t>
      </w:r>
      <w:r w:rsidR="00E248DD" w:rsidRPr="00952AF4">
        <w:t>UAT</w:t>
      </w:r>
      <w:r w:rsidRPr="00952AF4">
        <w:t xml:space="preserve">) environment as well as a </w:t>
      </w:r>
      <w:r w:rsidR="00867C28" w:rsidRPr="00952AF4">
        <w:t>Production Environment</w:t>
      </w:r>
      <w:r w:rsidRPr="00952AF4">
        <w:t xml:space="preserve">.  The </w:t>
      </w:r>
      <w:r w:rsidR="00867C28" w:rsidRPr="00952AF4">
        <w:t xml:space="preserve">Development Environment </w:t>
      </w:r>
      <w:r w:rsidRPr="00952AF4">
        <w:t xml:space="preserve">will be used by the </w:t>
      </w:r>
      <w:r w:rsidR="003E4DA8" w:rsidRPr="00952AF4">
        <w:t>Contractor</w:t>
      </w:r>
      <w:r w:rsidRPr="00952AF4">
        <w:t xml:space="preserve">’s </w:t>
      </w:r>
      <w:r w:rsidR="00867C28" w:rsidRPr="00952AF4">
        <w:t xml:space="preserve">personnel </w:t>
      </w:r>
      <w:r w:rsidRPr="00952AF4">
        <w:t xml:space="preserve">to test the product, make enhancements, and correct deficiencies before new code is moved to the </w:t>
      </w:r>
      <w:r w:rsidR="00E248DD" w:rsidRPr="00952AF4">
        <w:t xml:space="preserve">UAT </w:t>
      </w:r>
      <w:r w:rsidRPr="00952AF4">
        <w:t xml:space="preserve">environment. The NGPC Project Manager and designee(s) should have access to the development environment throughout the development process. </w:t>
      </w:r>
    </w:p>
    <w:p w14:paraId="0CD32126" w14:textId="77777777" w:rsidR="00C240E3" w:rsidRPr="00952AF4" w:rsidRDefault="00C240E3" w:rsidP="00952AF4">
      <w:pPr>
        <w:pStyle w:val="Level2Body"/>
      </w:pPr>
    </w:p>
    <w:p w14:paraId="1AAB7743" w14:textId="77777777" w:rsidR="00C240E3" w:rsidRPr="00952AF4" w:rsidRDefault="00C240E3" w:rsidP="00952AF4">
      <w:pPr>
        <w:pStyle w:val="Level2Body"/>
      </w:pPr>
      <w:r w:rsidRPr="00952AF4">
        <w:t xml:space="preserve">A </w:t>
      </w:r>
      <w:r w:rsidR="00E248DD" w:rsidRPr="00952AF4">
        <w:t xml:space="preserve">UAT </w:t>
      </w:r>
      <w:r w:rsidRPr="00952AF4">
        <w:t xml:space="preserve">site and database </w:t>
      </w:r>
      <w:r w:rsidR="003975A1">
        <w:t>mirroring</w:t>
      </w:r>
      <w:r w:rsidRPr="00952AF4">
        <w:t xml:space="preserve"> the structure and functions of the production environment will be available at all times for training purposes.  </w:t>
      </w:r>
      <w:r w:rsidR="003975A1">
        <w:t>The</w:t>
      </w:r>
      <w:r w:rsidRPr="00952AF4">
        <w:t xml:space="preserve"> </w:t>
      </w:r>
      <w:r w:rsidR="00E248DD" w:rsidRPr="00952AF4">
        <w:t xml:space="preserve">UAT </w:t>
      </w:r>
      <w:r w:rsidRPr="00952AF4">
        <w:t xml:space="preserve">database will be synchronized with the production database on at least a quarterly basis. The </w:t>
      </w:r>
      <w:r w:rsidR="00E248DD" w:rsidRPr="00952AF4">
        <w:t xml:space="preserve">UAT </w:t>
      </w:r>
      <w:r w:rsidRPr="00952AF4">
        <w:t xml:space="preserve">environment must be completely separate and should have a distinctly different look than the production environment. After the initial development and implementation is complete, the </w:t>
      </w:r>
      <w:r w:rsidR="00E248DD" w:rsidRPr="00952AF4">
        <w:t xml:space="preserve">UAT </w:t>
      </w:r>
      <w:r w:rsidRPr="00952AF4">
        <w:t xml:space="preserve">environment must be kept and maintained for training and for </w:t>
      </w:r>
      <w:r w:rsidR="003975A1">
        <w:t>UAT in</w:t>
      </w:r>
      <w:r w:rsidR="00E97098" w:rsidRPr="00952AF4">
        <w:t xml:space="preserve"> </w:t>
      </w:r>
      <w:r w:rsidR="00E248DD" w:rsidRPr="00952AF4">
        <w:t xml:space="preserve">perpetuity </w:t>
      </w:r>
      <w:r w:rsidRPr="00952AF4">
        <w:t>of any subsequent additions or modifications to</w:t>
      </w:r>
      <w:r w:rsidR="003975A1">
        <w:t xml:space="preserve"> the</w:t>
      </w:r>
      <w:r w:rsidRPr="00952AF4">
        <w:t xml:space="preserve"> </w:t>
      </w:r>
      <w:r w:rsidR="00044425" w:rsidRPr="00952AF4">
        <w:t>Web-Based</w:t>
      </w:r>
      <w:r w:rsidR="006629C0" w:rsidRPr="00952AF4">
        <w:t xml:space="preserve"> </w:t>
      </w:r>
      <w:r w:rsidR="003455C5" w:rsidRPr="00952AF4">
        <w:t>Permit/Licensing</w:t>
      </w:r>
      <w:r w:rsidR="006629C0" w:rsidRPr="00952AF4">
        <w:t xml:space="preserve"> system</w:t>
      </w:r>
      <w:r w:rsidRPr="00952AF4">
        <w:t xml:space="preserve">.   </w:t>
      </w:r>
    </w:p>
    <w:p w14:paraId="3F0B119E" w14:textId="77777777" w:rsidR="00C240E3" w:rsidRPr="00952AF4" w:rsidRDefault="00C240E3" w:rsidP="00C240E3">
      <w:pPr>
        <w:pStyle w:val="Level3Body"/>
        <w:ind w:left="0"/>
        <w:rPr>
          <w:rFonts w:cs="Arial"/>
          <w:szCs w:val="18"/>
        </w:rPr>
      </w:pPr>
    </w:p>
    <w:p w14:paraId="26AFB0CB" w14:textId="77777777" w:rsidR="00F64FD1" w:rsidRPr="00952AF4" w:rsidRDefault="00F73C1A" w:rsidP="00952AF4">
      <w:pPr>
        <w:pStyle w:val="Level2"/>
        <w:numPr>
          <w:ilvl w:val="1"/>
          <w:numId w:val="12"/>
        </w:numPr>
      </w:pPr>
      <w:bookmarkStart w:id="461" w:name="_Toc69388075"/>
      <w:r w:rsidRPr="00F73C1A">
        <w:t>INTERNET CONNECTIVITY</w:t>
      </w:r>
      <w:bookmarkEnd w:id="461"/>
      <w:r w:rsidRPr="00F73C1A">
        <w:t xml:space="preserve">  </w:t>
      </w:r>
    </w:p>
    <w:p w14:paraId="3D1E1FC8" w14:textId="77777777" w:rsidR="00C240E3" w:rsidRPr="00952AF4" w:rsidRDefault="00C240E3" w:rsidP="00952AF4">
      <w:pPr>
        <w:pStyle w:val="Level2Body"/>
      </w:pPr>
      <w:r w:rsidRPr="00952AF4">
        <w:t xml:space="preserve">NGPC is responsible for internet connectivity at park offices and NGPC’s </w:t>
      </w:r>
      <w:r w:rsidR="00B56F96" w:rsidRPr="00952AF4">
        <w:t xml:space="preserve">Administrative </w:t>
      </w:r>
      <w:r w:rsidRPr="00952AF4">
        <w:t xml:space="preserve">offices. External Agents are responsible for internet connectivity at their locations.  </w:t>
      </w:r>
    </w:p>
    <w:p w14:paraId="47B612CC" w14:textId="77777777" w:rsidR="00C240E3" w:rsidRPr="00952AF4" w:rsidRDefault="00C240E3" w:rsidP="00C240E3">
      <w:pPr>
        <w:pStyle w:val="Level3Body"/>
        <w:ind w:left="0"/>
        <w:rPr>
          <w:rFonts w:cs="Arial"/>
          <w:szCs w:val="18"/>
        </w:rPr>
      </w:pPr>
    </w:p>
    <w:p w14:paraId="2EFBFF77" w14:textId="77777777" w:rsidR="00F64FD1" w:rsidRPr="00952AF4" w:rsidRDefault="00F73C1A" w:rsidP="00952AF4">
      <w:pPr>
        <w:pStyle w:val="Level2"/>
        <w:numPr>
          <w:ilvl w:val="1"/>
          <w:numId w:val="12"/>
        </w:numPr>
      </w:pPr>
      <w:bookmarkStart w:id="462" w:name="_Toc69388076"/>
      <w:r w:rsidRPr="00F73C1A">
        <w:t>BROWSER COMPATIBILITY</w:t>
      </w:r>
      <w:bookmarkEnd w:id="462"/>
      <w:r w:rsidRPr="00F73C1A">
        <w:t xml:space="preserve">  </w:t>
      </w:r>
    </w:p>
    <w:p w14:paraId="14844C87" w14:textId="77777777" w:rsidR="00C240E3" w:rsidRPr="00952AF4" w:rsidRDefault="00C240E3" w:rsidP="00952AF4">
      <w:pPr>
        <w:pStyle w:val="Level2Body"/>
      </w:pPr>
      <w:r w:rsidRPr="00952AF4">
        <w:t xml:space="preserve">The System </w:t>
      </w:r>
      <w:r w:rsidR="004E7DE8" w:rsidRPr="00952AF4">
        <w:t xml:space="preserve">must </w:t>
      </w:r>
      <w:r w:rsidRPr="00952AF4">
        <w:t xml:space="preserve">be accessible using </w:t>
      </w:r>
      <w:r w:rsidR="000E1600" w:rsidRPr="00952AF4">
        <w:t>all currently supported versions</w:t>
      </w:r>
      <w:r w:rsidR="000E1600">
        <w:t xml:space="preserve"> of</w:t>
      </w:r>
      <w:r w:rsidR="000E1600" w:rsidRPr="00952AF4">
        <w:t xml:space="preserve"> </w:t>
      </w:r>
      <w:r w:rsidRPr="00952AF4">
        <w:t xml:space="preserve">widely available browsers </w:t>
      </w:r>
      <w:r w:rsidR="000E1600">
        <w:t>to include, but not limited to:</w:t>
      </w:r>
      <w:r w:rsidRPr="00952AF4">
        <w:t xml:space="preserve"> Microsoft </w:t>
      </w:r>
      <w:r w:rsidR="00207431" w:rsidRPr="00952AF4">
        <w:t>Edge</w:t>
      </w:r>
      <w:r w:rsidR="000E1600">
        <w:t>,</w:t>
      </w:r>
      <w:r w:rsidR="00207431" w:rsidRPr="00952AF4">
        <w:t xml:space="preserve"> </w:t>
      </w:r>
      <w:r w:rsidRPr="00952AF4">
        <w:t>Internet Explorer, Safari, Firefox, and Chrome</w:t>
      </w:r>
      <w:r w:rsidR="000E1600">
        <w:t>,</w:t>
      </w:r>
      <w:r w:rsidRPr="00952AF4">
        <w:t xml:space="preserve"> </w:t>
      </w:r>
      <w:r w:rsidR="000E1600">
        <w:t>as well as</w:t>
      </w:r>
      <w:r w:rsidRPr="00952AF4">
        <w:t xml:space="preserve"> Apple and Android devices, and other personal mobile devices. No custom software will be required to reside on the user’s device.</w:t>
      </w:r>
    </w:p>
    <w:p w14:paraId="327897C8" w14:textId="77777777" w:rsidR="00C240E3" w:rsidRPr="00952AF4" w:rsidRDefault="00C240E3" w:rsidP="00C240E3">
      <w:pPr>
        <w:pStyle w:val="Level3Body"/>
        <w:ind w:left="0"/>
        <w:rPr>
          <w:rFonts w:cs="Arial"/>
          <w:szCs w:val="18"/>
        </w:rPr>
      </w:pPr>
    </w:p>
    <w:p w14:paraId="5763AB19" w14:textId="77777777" w:rsidR="00F64FD1" w:rsidRPr="00952AF4" w:rsidRDefault="00F73C1A" w:rsidP="00952AF4">
      <w:pPr>
        <w:pStyle w:val="Level2"/>
        <w:numPr>
          <w:ilvl w:val="1"/>
          <w:numId w:val="12"/>
        </w:numPr>
      </w:pPr>
      <w:bookmarkStart w:id="463" w:name="_Toc69388077"/>
      <w:r w:rsidRPr="00F73C1A">
        <w:t>WEBSITE</w:t>
      </w:r>
      <w:bookmarkEnd w:id="463"/>
      <w:r w:rsidRPr="00F73C1A">
        <w:t xml:space="preserve">  </w:t>
      </w:r>
    </w:p>
    <w:p w14:paraId="25A7B6F3" w14:textId="77777777" w:rsidR="001B359D" w:rsidRDefault="00BA583B" w:rsidP="001B359D">
      <w:pPr>
        <w:pStyle w:val="Level2Body"/>
      </w:pPr>
      <w:r w:rsidRPr="00952AF4">
        <w:t xml:space="preserve">NGPC’s online website must be </w:t>
      </w:r>
      <w:r w:rsidR="004A3D79">
        <w:t xml:space="preserve">directly </w:t>
      </w:r>
      <w:r w:rsidRPr="00952AF4">
        <w:t xml:space="preserve">accessible by the public. The web page </w:t>
      </w:r>
      <w:r w:rsidR="007F1128" w:rsidRPr="00952AF4">
        <w:t xml:space="preserve">must </w:t>
      </w:r>
      <w:r w:rsidRPr="00952AF4">
        <w:t xml:space="preserve">be dedicated to the NGPC </w:t>
      </w:r>
      <w:r w:rsidR="00044425" w:rsidRPr="00952AF4">
        <w:t>Web-Based</w:t>
      </w:r>
      <w:r w:rsidR="00D51131" w:rsidRPr="00952AF4">
        <w:t xml:space="preserve"> </w:t>
      </w:r>
      <w:r w:rsidR="003455C5" w:rsidRPr="00952AF4">
        <w:t>Permit/Licensing</w:t>
      </w:r>
      <w:r w:rsidR="00D51131" w:rsidRPr="00952AF4">
        <w:t xml:space="preserve"> system </w:t>
      </w:r>
      <w:r w:rsidRPr="00952AF4">
        <w:t xml:space="preserve">and may not contain any non-NGPC advertising.  Changes in the design of the </w:t>
      </w:r>
      <w:r w:rsidRPr="00952AF4">
        <w:lastRenderedPageBreak/>
        <w:t xml:space="preserve">web page after receiving NGPC approval will be coordinated through the NGPC Project Manager.  The web page may be associated with a broader scale site, but </w:t>
      </w:r>
      <w:r w:rsidR="004A3D79">
        <w:t>when</w:t>
      </w:r>
      <w:r w:rsidRPr="00952AF4">
        <w:t xml:space="preserve"> a </w:t>
      </w:r>
      <w:r w:rsidR="004A3D79">
        <w:t>customer</w:t>
      </w:r>
      <w:r w:rsidRPr="00952AF4">
        <w:t xml:space="preserve"> searches for Nebraska Hunting/Fishing permits</w:t>
      </w:r>
      <w:r w:rsidR="00D51131" w:rsidRPr="00952AF4">
        <w:t xml:space="preserve"> (</w:t>
      </w:r>
      <w:r w:rsidR="004A3D79">
        <w:t>for</w:t>
      </w:r>
      <w:r w:rsidR="00D51131" w:rsidRPr="00952AF4">
        <w:t xml:space="preserve"> example)</w:t>
      </w:r>
      <w:r w:rsidRPr="00952AF4">
        <w:t xml:space="preserve">, the </w:t>
      </w:r>
      <w:r w:rsidR="004A3D79">
        <w:t>customer</w:t>
      </w:r>
      <w:r w:rsidRPr="00952AF4">
        <w:t xml:space="preserve"> shall be directed to the dedicated page that </w:t>
      </w:r>
      <w:r w:rsidR="004A3D79">
        <w:t>offers</w:t>
      </w:r>
      <w:r w:rsidRPr="00952AF4">
        <w:t xml:space="preserve"> Nebraska Permits. The State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t xml:space="preserve"> System shall provide a link to the NGPC homepage </w:t>
      </w:r>
      <w:hyperlink r:id="rId45" w:history="1">
        <w:r w:rsidR="00436865" w:rsidRPr="00D4162A">
          <w:rPr>
            <w:rStyle w:val="Hyperlink"/>
            <w:sz w:val="18"/>
          </w:rPr>
          <w:t>http://www.outdoornebraska.gov</w:t>
        </w:r>
      </w:hyperlink>
      <w:r w:rsidR="004A3D79" w:rsidRPr="00D4162A">
        <w:t>.</w:t>
      </w:r>
    </w:p>
    <w:p w14:paraId="2E224C17" w14:textId="77777777" w:rsidR="00F73C1A" w:rsidRPr="00952AF4" w:rsidRDefault="00F73C1A" w:rsidP="00952AF4">
      <w:pPr>
        <w:pStyle w:val="Level2Body"/>
      </w:pPr>
    </w:p>
    <w:p w14:paraId="74CDD097" w14:textId="77777777" w:rsidR="00F64FD1" w:rsidRPr="00952AF4" w:rsidRDefault="00F73C1A" w:rsidP="00952AF4">
      <w:pPr>
        <w:pStyle w:val="Level2"/>
        <w:numPr>
          <w:ilvl w:val="1"/>
          <w:numId w:val="12"/>
        </w:numPr>
      </w:pPr>
      <w:bookmarkStart w:id="464" w:name="_Toc64369341"/>
      <w:bookmarkStart w:id="465" w:name="_Toc64372640"/>
      <w:bookmarkStart w:id="466" w:name="_Toc64383662"/>
      <w:bookmarkStart w:id="467" w:name="_Toc69388078"/>
      <w:bookmarkEnd w:id="464"/>
      <w:bookmarkEnd w:id="465"/>
      <w:bookmarkEnd w:id="466"/>
      <w:r w:rsidRPr="00952AF4">
        <w:t>MAINTENANCE</w:t>
      </w:r>
      <w:bookmarkEnd w:id="467"/>
      <w:r w:rsidRPr="00952AF4">
        <w:t xml:space="preserve">   </w:t>
      </w:r>
    </w:p>
    <w:p w14:paraId="16C82094" w14:textId="77777777" w:rsidR="00207431" w:rsidRPr="00952AF4" w:rsidRDefault="00207431" w:rsidP="00952AF4">
      <w:pPr>
        <w:pStyle w:val="Level2Body"/>
      </w:pPr>
      <w:r w:rsidRPr="00952AF4">
        <w:t xml:space="preserve">The </w:t>
      </w:r>
      <w:r w:rsidR="0067684D">
        <w:t>Contractor</w:t>
      </w:r>
      <w:r w:rsidR="0067684D" w:rsidRPr="00952AF4">
        <w:t xml:space="preserve"> </w:t>
      </w:r>
      <w:r w:rsidRPr="00952AF4">
        <w:t xml:space="preserve">must have a plan for updating, enhancing, and modifying </w:t>
      </w:r>
      <w:r w:rsidR="00D631B1">
        <w:t>the</w:t>
      </w:r>
      <w:r w:rsidRPr="00952AF4">
        <w:t xml:space="preserve"> system in response to technological advances and the need for additional features to improve efficiency and </w:t>
      </w:r>
      <w:r w:rsidR="00D631B1">
        <w:t xml:space="preserve">the </w:t>
      </w:r>
      <w:r w:rsidRPr="00952AF4">
        <w:t>abilit</w:t>
      </w:r>
      <w:r w:rsidR="00D631B1">
        <w:t>y to meet the public</w:t>
      </w:r>
      <w:r w:rsidRPr="00952AF4">
        <w:t xml:space="preserve"> and NGPC’s demands.</w:t>
      </w:r>
    </w:p>
    <w:p w14:paraId="16967AA7" w14:textId="77777777" w:rsidR="00207431" w:rsidRPr="00952AF4" w:rsidRDefault="00207431" w:rsidP="00952AF4">
      <w:pPr>
        <w:pStyle w:val="Level2Body"/>
      </w:pPr>
    </w:p>
    <w:p w14:paraId="25EC0494" w14:textId="77777777" w:rsidR="00207431" w:rsidRPr="00952AF4" w:rsidRDefault="00207431" w:rsidP="00952AF4">
      <w:pPr>
        <w:pStyle w:val="Level2Body"/>
      </w:pPr>
      <w:r w:rsidRPr="00952AF4">
        <w:t xml:space="preserve">Normal and preventative maintenance shall be performed at a time that shall not adversely impact daily operations, with prior notification to NGPC of the downtime. </w:t>
      </w:r>
    </w:p>
    <w:p w14:paraId="6A78662C" w14:textId="77777777" w:rsidR="00207431" w:rsidRPr="00952AF4" w:rsidRDefault="00207431" w:rsidP="00952AF4">
      <w:pPr>
        <w:pStyle w:val="Level2Body"/>
      </w:pPr>
    </w:p>
    <w:p w14:paraId="27F49FF8" w14:textId="77777777" w:rsidR="00207431" w:rsidRPr="00952AF4" w:rsidRDefault="00207431" w:rsidP="00952AF4">
      <w:pPr>
        <w:pStyle w:val="Level2Body"/>
      </w:pPr>
      <w:r w:rsidRPr="00952AF4">
        <w:t xml:space="preserve">The </w:t>
      </w:r>
      <w:r w:rsidR="003E4DA8" w:rsidRPr="00952AF4">
        <w:t>Contractor</w:t>
      </w:r>
      <w:r w:rsidRPr="00952AF4">
        <w:t xml:space="preserve"> shall provide a</w:t>
      </w:r>
      <w:r w:rsidR="00D51131" w:rsidRPr="00952AF4">
        <w:t xml:space="preserve"> Statement of Work</w:t>
      </w:r>
      <w:r w:rsidR="00B8675A">
        <w:t xml:space="preserve"> (SOW)</w:t>
      </w:r>
      <w:r w:rsidR="00D51131" w:rsidRPr="00952AF4">
        <w:t xml:space="preserve"> that</w:t>
      </w:r>
      <w:r w:rsidRPr="00952AF4">
        <w:t xml:space="preserve"> list</w:t>
      </w:r>
      <w:r w:rsidR="00D51131" w:rsidRPr="00952AF4">
        <w:t>s</w:t>
      </w:r>
      <w:r w:rsidRPr="00952AF4">
        <w:t xml:space="preserve"> all enhancements to be made to the </w:t>
      </w:r>
      <w:r w:rsidR="00044425" w:rsidRPr="00952AF4">
        <w:t>Web-Based</w:t>
      </w:r>
      <w:r w:rsidR="00D51131" w:rsidRPr="00952AF4">
        <w:t xml:space="preserve"> </w:t>
      </w:r>
      <w:r w:rsidR="003455C5" w:rsidRPr="00952AF4">
        <w:t>Permit/Licensing</w:t>
      </w:r>
      <w:r w:rsidR="00D51131" w:rsidRPr="00952AF4">
        <w:t xml:space="preserve"> </w:t>
      </w:r>
      <w:r w:rsidR="000406CC" w:rsidRPr="00952AF4">
        <w:t>system.</w:t>
      </w:r>
      <w:r w:rsidR="00D51131" w:rsidRPr="00952AF4">
        <w:t xml:space="preserve"> Prior to </w:t>
      </w:r>
      <w:r w:rsidR="007A7B38" w:rsidRPr="00952AF4">
        <w:t>the approval</w:t>
      </w:r>
      <w:r w:rsidR="00D51131" w:rsidRPr="00952AF4">
        <w:t xml:space="preserve"> of</w:t>
      </w:r>
      <w:r w:rsidR="007A7B38" w:rsidRPr="00952AF4">
        <w:t xml:space="preserve"> the</w:t>
      </w:r>
      <w:r w:rsidR="00D51131" w:rsidRPr="00952AF4">
        <w:t xml:space="preserve"> SOW, an amendment will be made to the contract. </w:t>
      </w:r>
    </w:p>
    <w:p w14:paraId="6EA9BBD7" w14:textId="77777777" w:rsidR="00207431" w:rsidRPr="00952AF4" w:rsidRDefault="00207431" w:rsidP="00952AF4">
      <w:pPr>
        <w:pStyle w:val="Level2Body"/>
      </w:pPr>
    </w:p>
    <w:p w14:paraId="009823A4" w14:textId="77777777" w:rsidR="00207431" w:rsidRDefault="00207431" w:rsidP="00952AF4">
      <w:pPr>
        <w:pStyle w:val="Level2Body"/>
      </w:pPr>
      <w:r w:rsidRPr="00952AF4">
        <w:t xml:space="preserve">The </w:t>
      </w:r>
      <w:r w:rsidR="003E4DA8" w:rsidRPr="00952AF4">
        <w:t>Contractor</w:t>
      </w:r>
      <w:r w:rsidRPr="00952AF4">
        <w:t xml:space="preserve"> shall monitor availability of upgrades offered by their hardware and make timely installation of such changes when technically appropriate, at no additional cost to NGPC. </w:t>
      </w:r>
    </w:p>
    <w:p w14:paraId="679BF9DB" w14:textId="77777777" w:rsidR="000B523D" w:rsidRPr="00952AF4" w:rsidRDefault="000B523D" w:rsidP="00952AF4">
      <w:pPr>
        <w:pStyle w:val="Level2Body"/>
      </w:pPr>
    </w:p>
    <w:p w14:paraId="65CD3800" w14:textId="77777777" w:rsidR="00F64FD1" w:rsidRPr="00952AF4" w:rsidRDefault="009F7A81" w:rsidP="00952AF4">
      <w:pPr>
        <w:pStyle w:val="Level2"/>
        <w:numPr>
          <w:ilvl w:val="1"/>
          <w:numId w:val="12"/>
        </w:numPr>
      </w:pPr>
      <w:r w:rsidRPr="00952AF4">
        <w:rPr>
          <w:rFonts w:eastAsia="Calibri"/>
          <w:szCs w:val="18"/>
        </w:rPr>
        <w:t xml:space="preserve"> </w:t>
      </w:r>
      <w:bookmarkStart w:id="468" w:name="_Toc69388079"/>
      <w:r w:rsidR="00F73C1A" w:rsidRPr="00F73C1A">
        <w:t>INFORMATION SECURITY</w:t>
      </w:r>
      <w:bookmarkEnd w:id="468"/>
      <w:r w:rsidR="00F73C1A" w:rsidRPr="00F73C1A">
        <w:t xml:space="preserve">  </w:t>
      </w:r>
    </w:p>
    <w:p w14:paraId="0CEA3D75" w14:textId="77777777" w:rsidR="00F73C1A" w:rsidRDefault="00C04B54" w:rsidP="00F73C1A">
      <w:pPr>
        <w:pStyle w:val="Level2Body"/>
        <w:rPr>
          <w:rFonts w:eastAsia="Calibri"/>
        </w:rPr>
      </w:pPr>
      <w:r w:rsidRPr="00952AF4">
        <w:rPr>
          <w:rFonts w:eastAsia="Calibri"/>
        </w:rPr>
        <w:t xml:space="preserve">The </w:t>
      </w:r>
      <w:r w:rsidRPr="00952AF4">
        <w:t>Nebraska</w:t>
      </w:r>
      <w:r w:rsidRPr="00952AF4">
        <w:rPr>
          <w:rFonts w:eastAsia="Calibri"/>
        </w:rPr>
        <w:t xml:space="preserve"> Information Technology Commission (NITC) has adopted an Information Security Policy to provide a uniform set of reasonable and appropriate security safeguards for protection of the confidentiality, </w:t>
      </w:r>
      <w:r w:rsidR="00207431" w:rsidRPr="00952AF4">
        <w:rPr>
          <w:rFonts w:eastAsia="Calibri"/>
        </w:rPr>
        <w:t>integrity</w:t>
      </w:r>
      <w:r w:rsidRPr="00952AF4">
        <w:rPr>
          <w:rFonts w:eastAsia="Calibri"/>
        </w:rPr>
        <w:t xml:space="preserve">, </w:t>
      </w:r>
      <w:r w:rsidR="00207431" w:rsidRPr="00952AF4">
        <w:rPr>
          <w:rFonts w:eastAsia="Calibri"/>
        </w:rPr>
        <w:t>availability</w:t>
      </w:r>
      <w:r w:rsidRPr="00952AF4">
        <w:rPr>
          <w:rFonts w:eastAsia="Calibri"/>
        </w:rPr>
        <w:t xml:space="preserve">, and privacy of information collected, </w:t>
      </w:r>
      <w:r w:rsidR="00207431" w:rsidRPr="00952AF4">
        <w:rPr>
          <w:rFonts w:eastAsia="Calibri"/>
        </w:rPr>
        <w:t>stored</w:t>
      </w:r>
      <w:r w:rsidRPr="00952AF4">
        <w:rPr>
          <w:rFonts w:eastAsia="Calibri"/>
        </w:rPr>
        <w:t>, and used</w:t>
      </w:r>
      <w:r w:rsidR="00207431" w:rsidRPr="00952AF4">
        <w:rPr>
          <w:rFonts w:eastAsia="Calibri"/>
        </w:rPr>
        <w:t xml:space="preserve"> to serve the citizens. </w:t>
      </w:r>
      <w:r w:rsidR="000E530C">
        <w:rPr>
          <w:rFonts w:eastAsia="Calibri"/>
        </w:rPr>
        <w:t>All s</w:t>
      </w:r>
      <w:r w:rsidR="004F15C7">
        <w:rPr>
          <w:rFonts w:eastAsia="Calibri"/>
        </w:rPr>
        <w:t>ystem</w:t>
      </w:r>
      <w:r w:rsidR="000E530C">
        <w:rPr>
          <w:rFonts w:eastAsia="Calibri"/>
        </w:rPr>
        <w:t xml:space="preserve"> components</w:t>
      </w:r>
      <w:r w:rsidR="004F15C7">
        <w:rPr>
          <w:rFonts w:eastAsia="Calibri"/>
        </w:rPr>
        <w:t xml:space="preserve"> must be equipped with latest security protocol, currently TLS 1.2.</w:t>
      </w:r>
    </w:p>
    <w:p w14:paraId="114462BC" w14:textId="77777777" w:rsidR="00BB5C53" w:rsidRPr="00952AF4" w:rsidRDefault="00C04B54" w:rsidP="00952AF4">
      <w:pPr>
        <w:pStyle w:val="Level2Body"/>
        <w:rPr>
          <w:rFonts w:eastAsia="Calibri"/>
        </w:rPr>
      </w:pPr>
      <w:r w:rsidRPr="00952AF4">
        <w:rPr>
          <w:rFonts w:eastAsia="Calibri"/>
        </w:rPr>
        <w:t xml:space="preserve">  </w:t>
      </w:r>
    </w:p>
    <w:p w14:paraId="078C86BD" w14:textId="77777777" w:rsidR="00BB5C53" w:rsidRDefault="00F73C1A" w:rsidP="00F73C1A">
      <w:pPr>
        <w:pStyle w:val="CommentText"/>
        <w:numPr>
          <w:ilvl w:val="0"/>
          <w:numId w:val="144"/>
        </w:numPr>
        <w:rPr>
          <w:rFonts w:cs="Arial"/>
          <w:b/>
          <w:bCs/>
          <w:sz w:val="18"/>
          <w:szCs w:val="18"/>
        </w:rPr>
      </w:pPr>
      <w:r>
        <w:rPr>
          <w:rFonts w:cs="Arial"/>
          <w:b/>
          <w:bCs/>
          <w:sz w:val="18"/>
          <w:szCs w:val="18"/>
        </w:rPr>
        <w:t>Server Security</w:t>
      </w:r>
    </w:p>
    <w:p w14:paraId="3519BC3B" w14:textId="77777777" w:rsidR="00F73C1A" w:rsidRPr="00952AF4" w:rsidRDefault="00F73C1A" w:rsidP="00952AF4">
      <w:pPr>
        <w:pStyle w:val="CommentText"/>
        <w:ind w:left="1440"/>
        <w:rPr>
          <w:rFonts w:cs="Arial"/>
          <w:b/>
          <w:bCs/>
          <w:sz w:val="18"/>
          <w:szCs w:val="18"/>
        </w:rPr>
      </w:pPr>
    </w:p>
    <w:p w14:paraId="3756E66C" w14:textId="77777777" w:rsidR="00207431" w:rsidRPr="00952AF4" w:rsidRDefault="00C04B54" w:rsidP="00952AF4">
      <w:pPr>
        <w:pStyle w:val="ListParagraph"/>
        <w:numPr>
          <w:ilvl w:val="2"/>
          <w:numId w:val="146"/>
        </w:numPr>
        <w:spacing w:after="120"/>
        <w:rPr>
          <w:rFonts w:eastAsia="Calibri" w:cs="Arial"/>
          <w:sz w:val="18"/>
          <w:szCs w:val="18"/>
        </w:rPr>
      </w:pPr>
      <w:r w:rsidRPr="00952AF4">
        <w:rPr>
          <w:rFonts w:eastAsia="Calibri" w:cs="Arial"/>
          <w:sz w:val="18"/>
          <w:szCs w:val="18"/>
        </w:rPr>
        <w:t xml:space="preserve">Protection against </w:t>
      </w:r>
      <w:r w:rsidR="00891491" w:rsidRPr="00952AF4">
        <w:rPr>
          <w:rFonts w:eastAsia="Calibri" w:cs="Arial"/>
          <w:sz w:val="18"/>
          <w:szCs w:val="18"/>
        </w:rPr>
        <w:t>malicious</w:t>
      </w:r>
      <w:r w:rsidRPr="00952AF4">
        <w:rPr>
          <w:rFonts w:eastAsia="Calibri" w:cs="Arial"/>
          <w:sz w:val="18"/>
          <w:szCs w:val="18"/>
        </w:rPr>
        <w:t xml:space="preserve"> code:  Software and associated controls must be </w:t>
      </w:r>
      <w:r w:rsidR="00891491" w:rsidRPr="00952AF4">
        <w:rPr>
          <w:rFonts w:eastAsia="Calibri" w:cs="Arial"/>
          <w:sz w:val="18"/>
          <w:szCs w:val="18"/>
        </w:rPr>
        <w:t>implemented</w:t>
      </w:r>
      <w:r w:rsidRPr="00952AF4">
        <w:rPr>
          <w:rFonts w:eastAsia="Calibri" w:cs="Arial"/>
          <w:sz w:val="18"/>
          <w:szCs w:val="18"/>
        </w:rPr>
        <w:t xml:space="preserve"> across </w:t>
      </w:r>
      <w:r w:rsidR="00891491" w:rsidRPr="00952AF4">
        <w:rPr>
          <w:rFonts w:eastAsia="Calibri" w:cs="Arial"/>
          <w:sz w:val="18"/>
          <w:szCs w:val="18"/>
        </w:rPr>
        <w:t>systems</w:t>
      </w:r>
      <w:r w:rsidRPr="00952AF4">
        <w:rPr>
          <w:rFonts w:eastAsia="Calibri" w:cs="Arial"/>
          <w:sz w:val="18"/>
          <w:szCs w:val="18"/>
        </w:rPr>
        <w:t xml:space="preserve"> and lo</w:t>
      </w:r>
      <w:r w:rsidR="00891491" w:rsidRPr="00952AF4">
        <w:rPr>
          <w:rFonts w:eastAsia="Calibri" w:cs="Arial"/>
          <w:sz w:val="18"/>
          <w:szCs w:val="18"/>
        </w:rPr>
        <w:t>gs monitored, to detect and prev</w:t>
      </w:r>
      <w:r w:rsidRPr="00952AF4">
        <w:rPr>
          <w:rFonts w:eastAsia="Calibri" w:cs="Arial"/>
          <w:sz w:val="18"/>
          <w:szCs w:val="18"/>
        </w:rPr>
        <w:t xml:space="preserve">ent the introduction of malicious code into the State’s environment.  The </w:t>
      </w:r>
      <w:r w:rsidR="00891491" w:rsidRPr="00952AF4">
        <w:rPr>
          <w:rFonts w:eastAsia="Calibri" w:cs="Arial"/>
          <w:sz w:val="18"/>
          <w:szCs w:val="18"/>
        </w:rPr>
        <w:t>instruction</w:t>
      </w:r>
      <w:r w:rsidRPr="00952AF4">
        <w:rPr>
          <w:rFonts w:eastAsia="Calibri" w:cs="Arial"/>
          <w:sz w:val="18"/>
          <w:szCs w:val="18"/>
        </w:rPr>
        <w:t xml:space="preserve"> </w:t>
      </w:r>
      <w:r w:rsidR="00891491" w:rsidRPr="00952AF4">
        <w:rPr>
          <w:rFonts w:eastAsia="Calibri" w:cs="Arial"/>
          <w:sz w:val="18"/>
          <w:szCs w:val="18"/>
        </w:rPr>
        <w:t>o</w:t>
      </w:r>
      <w:r w:rsidRPr="00952AF4">
        <w:rPr>
          <w:rFonts w:eastAsia="Calibri" w:cs="Arial"/>
          <w:sz w:val="18"/>
          <w:szCs w:val="18"/>
        </w:rPr>
        <w:t xml:space="preserve">f malicious </w:t>
      </w:r>
      <w:r w:rsidR="00891491" w:rsidRPr="00952AF4">
        <w:rPr>
          <w:rFonts w:eastAsia="Calibri" w:cs="Arial"/>
          <w:sz w:val="18"/>
          <w:szCs w:val="18"/>
        </w:rPr>
        <w:t>cod</w:t>
      </w:r>
      <w:r w:rsidRPr="00952AF4">
        <w:rPr>
          <w:rFonts w:eastAsia="Calibri" w:cs="Arial"/>
          <w:sz w:val="18"/>
          <w:szCs w:val="18"/>
        </w:rPr>
        <w:t xml:space="preserve">e such as a computer virus, worm, or Trojan horse can cause serious damage to networks, workstations, and state data.  On host </w:t>
      </w:r>
      <w:r w:rsidR="00891491" w:rsidRPr="00952AF4">
        <w:rPr>
          <w:rFonts w:eastAsia="Calibri" w:cs="Arial"/>
          <w:sz w:val="18"/>
          <w:szCs w:val="18"/>
        </w:rPr>
        <w:t>systems</w:t>
      </w:r>
      <w:r w:rsidRPr="00952AF4">
        <w:rPr>
          <w:rFonts w:eastAsia="Calibri" w:cs="Arial"/>
          <w:sz w:val="18"/>
          <w:szCs w:val="18"/>
        </w:rPr>
        <w:t xml:space="preserve"> of servers, the signature</w:t>
      </w:r>
      <w:r w:rsidR="00891491" w:rsidRPr="00952AF4">
        <w:rPr>
          <w:rFonts w:eastAsia="Calibri" w:cs="Arial"/>
          <w:sz w:val="18"/>
          <w:szCs w:val="18"/>
        </w:rPr>
        <w:t xml:space="preserve"> files must be updated daily or </w:t>
      </w:r>
      <w:r w:rsidRPr="00952AF4">
        <w:rPr>
          <w:rFonts w:eastAsia="Calibri" w:cs="Arial"/>
          <w:sz w:val="18"/>
          <w:szCs w:val="18"/>
        </w:rPr>
        <w:t xml:space="preserve">when the virus software </w:t>
      </w:r>
      <w:r w:rsidR="00891491" w:rsidRPr="00952AF4">
        <w:rPr>
          <w:rFonts w:eastAsia="Calibri" w:cs="Arial"/>
          <w:sz w:val="18"/>
          <w:szCs w:val="18"/>
        </w:rPr>
        <w:t>vendor’s</w:t>
      </w:r>
      <w:r w:rsidRPr="00952AF4">
        <w:rPr>
          <w:rFonts w:eastAsia="Calibri" w:cs="Arial"/>
          <w:sz w:val="18"/>
          <w:szCs w:val="18"/>
        </w:rPr>
        <w:t xml:space="preserve"> signature files are updated and </w:t>
      </w:r>
      <w:r w:rsidR="00891491" w:rsidRPr="00952AF4">
        <w:rPr>
          <w:rFonts w:eastAsia="Calibri" w:cs="Arial"/>
          <w:sz w:val="18"/>
          <w:szCs w:val="18"/>
        </w:rPr>
        <w:t>published</w:t>
      </w:r>
      <w:r w:rsidRPr="00952AF4">
        <w:rPr>
          <w:rFonts w:eastAsia="Calibri" w:cs="Arial"/>
          <w:sz w:val="18"/>
          <w:szCs w:val="18"/>
        </w:rPr>
        <w:t xml:space="preserve">. </w:t>
      </w:r>
    </w:p>
    <w:p w14:paraId="1BD27F8C" w14:textId="77777777" w:rsidR="00C04B54" w:rsidRPr="00952AF4" w:rsidRDefault="00C04B54" w:rsidP="00952AF4">
      <w:pPr>
        <w:pStyle w:val="ListParagraph"/>
        <w:numPr>
          <w:ilvl w:val="2"/>
          <w:numId w:val="146"/>
        </w:numPr>
        <w:spacing w:after="120"/>
        <w:rPr>
          <w:rFonts w:eastAsia="Calibri" w:cs="Arial"/>
          <w:sz w:val="18"/>
          <w:szCs w:val="18"/>
        </w:rPr>
      </w:pPr>
      <w:r w:rsidRPr="00952AF4">
        <w:rPr>
          <w:rFonts w:eastAsia="Calibri" w:cs="Arial"/>
          <w:sz w:val="18"/>
          <w:szCs w:val="18"/>
        </w:rPr>
        <w:t xml:space="preserve">Software </w:t>
      </w:r>
      <w:r w:rsidR="00891491" w:rsidRPr="00952AF4">
        <w:rPr>
          <w:rFonts w:eastAsia="Calibri" w:cs="Arial"/>
          <w:sz w:val="18"/>
          <w:szCs w:val="18"/>
        </w:rPr>
        <w:t>Maintenance</w:t>
      </w:r>
      <w:r w:rsidRPr="00952AF4">
        <w:rPr>
          <w:rFonts w:eastAsia="Calibri" w:cs="Arial"/>
          <w:sz w:val="18"/>
          <w:szCs w:val="18"/>
        </w:rPr>
        <w:t xml:space="preserve">:  </w:t>
      </w:r>
      <w:r w:rsidR="00207431" w:rsidRPr="00952AF4">
        <w:rPr>
          <w:rFonts w:cs="Arial"/>
          <w:sz w:val="18"/>
          <w:szCs w:val="18"/>
        </w:rPr>
        <w:t xml:space="preserve">All installed software must be maintained at a vendor-supported level to ensure accuracy and integrity.  All known security patches, release updates, service packs, and other fixes must be reviewed, evaluated, and </w:t>
      </w:r>
      <w:r w:rsidR="001331A8">
        <w:rPr>
          <w:rFonts w:cs="Arial"/>
          <w:sz w:val="18"/>
          <w:szCs w:val="18"/>
        </w:rPr>
        <w:t>a</w:t>
      </w:r>
      <w:r w:rsidR="00207431" w:rsidRPr="00952AF4">
        <w:rPr>
          <w:rFonts w:cs="Arial"/>
          <w:sz w:val="18"/>
          <w:szCs w:val="18"/>
        </w:rPr>
        <w:t>pplied. A baseline configuration of all systems must be provided at the e</w:t>
      </w:r>
      <w:r w:rsidR="001331A8">
        <w:rPr>
          <w:rFonts w:cs="Arial"/>
          <w:sz w:val="18"/>
          <w:szCs w:val="18"/>
        </w:rPr>
        <w:t>nd of the implementation period</w:t>
      </w:r>
      <w:r w:rsidR="00207431" w:rsidRPr="00952AF4">
        <w:rPr>
          <w:rFonts w:cs="Arial"/>
          <w:sz w:val="18"/>
          <w:szCs w:val="18"/>
        </w:rPr>
        <w:t xml:space="preserve"> prior to acceptance of the system. </w:t>
      </w:r>
    </w:p>
    <w:p w14:paraId="7573EE2E" w14:textId="77777777" w:rsidR="00891491" w:rsidRPr="00952AF4" w:rsidRDefault="00891491" w:rsidP="00952AF4">
      <w:pPr>
        <w:pStyle w:val="CommentText"/>
        <w:numPr>
          <w:ilvl w:val="0"/>
          <w:numId w:val="144"/>
        </w:numPr>
        <w:rPr>
          <w:rFonts w:cs="Arial"/>
          <w:b/>
          <w:bCs/>
          <w:sz w:val="18"/>
          <w:szCs w:val="18"/>
        </w:rPr>
      </w:pPr>
      <w:r w:rsidRPr="00952AF4">
        <w:rPr>
          <w:rFonts w:cs="Arial"/>
          <w:b/>
          <w:bCs/>
          <w:sz w:val="18"/>
          <w:szCs w:val="18"/>
        </w:rPr>
        <w:t>Access Control</w:t>
      </w:r>
    </w:p>
    <w:p w14:paraId="7B85501F" w14:textId="77777777" w:rsidR="00891491" w:rsidRPr="00952AF4" w:rsidRDefault="00891491" w:rsidP="00952AF4">
      <w:pPr>
        <w:pStyle w:val="ListParagraph"/>
        <w:numPr>
          <w:ilvl w:val="0"/>
          <w:numId w:val="147"/>
        </w:numPr>
        <w:spacing w:after="120"/>
        <w:rPr>
          <w:rFonts w:cs="Arial"/>
          <w:sz w:val="18"/>
          <w:szCs w:val="18"/>
        </w:rPr>
      </w:pPr>
      <w:r w:rsidRPr="00952AF4">
        <w:rPr>
          <w:rFonts w:cs="Arial"/>
          <w:sz w:val="18"/>
          <w:szCs w:val="18"/>
        </w:rPr>
        <w:t xml:space="preserve">In order to preserve the confidentiality, integrity, and availability, state information assets must be protected by </w:t>
      </w:r>
      <w:r w:rsidR="001331A8">
        <w:rPr>
          <w:rFonts w:cs="Arial"/>
          <w:sz w:val="18"/>
          <w:szCs w:val="18"/>
        </w:rPr>
        <w:t xml:space="preserve">a </w:t>
      </w:r>
      <w:r w:rsidRPr="00952AF4">
        <w:rPr>
          <w:rFonts w:cs="Arial"/>
          <w:sz w:val="18"/>
          <w:szCs w:val="18"/>
        </w:rPr>
        <w:t>logical and physical access control mechanism.</w:t>
      </w:r>
    </w:p>
    <w:p w14:paraId="445FA761" w14:textId="77777777" w:rsidR="00207431" w:rsidRPr="00952AF4" w:rsidRDefault="00891491" w:rsidP="00952AF4">
      <w:pPr>
        <w:pStyle w:val="ListParagraph"/>
        <w:numPr>
          <w:ilvl w:val="0"/>
          <w:numId w:val="147"/>
        </w:numPr>
        <w:spacing w:after="120"/>
        <w:rPr>
          <w:rFonts w:cs="Arial"/>
          <w:sz w:val="18"/>
          <w:szCs w:val="18"/>
        </w:rPr>
      </w:pPr>
      <w:r w:rsidRPr="00952AF4">
        <w:rPr>
          <w:rFonts w:cs="Arial"/>
          <w:sz w:val="18"/>
          <w:szCs w:val="18"/>
        </w:rPr>
        <w:t>Logon banners must be implemented to inform users the sys</w:t>
      </w:r>
      <w:r w:rsidR="001331A8">
        <w:rPr>
          <w:rFonts w:cs="Arial"/>
          <w:sz w:val="18"/>
          <w:szCs w:val="18"/>
        </w:rPr>
        <w:t>tem is for official agency use</w:t>
      </w:r>
      <w:r w:rsidRPr="00952AF4">
        <w:rPr>
          <w:rFonts w:cs="Arial"/>
          <w:sz w:val="18"/>
          <w:szCs w:val="18"/>
        </w:rPr>
        <w:t xml:space="preserve">, user activities may be monitored, and the user should have no expectation of privacy.  Logon banners are usually presented during the authentication process.  </w:t>
      </w:r>
    </w:p>
    <w:p w14:paraId="24A5004B" w14:textId="77777777" w:rsidR="00207431" w:rsidRPr="00952AF4" w:rsidRDefault="00891491" w:rsidP="00952AF4">
      <w:pPr>
        <w:pStyle w:val="ListParagraph"/>
        <w:numPr>
          <w:ilvl w:val="0"/>
          <w:numId w:val="147"/>
        </w:numPr>
        <w:spacing w:after="120"/>
        <w:rPr>
          <w:rFonts w:cs="Arial"/>
          <w:sz w:val="18"/>
          <w:szCs w:val="18"/>
        </w:rPr>
      </w:pPr>
      <w:r w:rsidRPr="00952AF4">
        <w:rPr>
          <w:rFonts w:cs="Arial"/>
          <w:sz w:val="18"/>
          <w:szCs w:val="18"/>
        </w:rPr>
        <w:t>The issuance and use of privileged accounts will be restricted and controlled.</w:t>
      </w:r>
    </w:p>
    <w:p w14:paraId="6908FEBB" w14:textId="77777777" w:rsidR="00207431" w:rsidRPr="00952AF4" w:rsidRDefault="00207431" w:rsidP="00952AF4">
      <w:pPr>
        <w:pStyle w:val="ListParagraph"/>
        <w:numPr>
          <w:ilvl w:val="0"/>
          <w:numId w:val="147"/>
        </w:numPr>
        <w:spacing w:after="120"/>
        <w:rPr>
          <w:rFonts w:cs="Arial"/>
          <w:sz w:val="18"/>
          <w:szCs w:val="18"/>
        </w:rPr>
      </w:pPr>
      <w:r w:rsidRPr="00952AF4">
        <w:rPr>
          <w:rFonts w:cs="Arial"/>
          <w:sz w:val="18"/>
          <w:szCs w:val="18"/>
        </w:rPr>
        <w:t>Access to an agency's trusted internal network must require all authorized users to authenticate themselves through the use of an individually assigned User ID and an authentication mechanism (e.g., password, token, smart card).</w:t>
      </w:r>
    </w:p>
    <w:p w14:paraId="192142B3" w14:textId="77777777" w:rsidR="00207431" w:rsidRDefault="00207431" w:rsidP="00952AF4">
      <w:pPr>
        <w:pStyle w:val="ListParagraph"/>
        <w:numPr>
          <w:ilvl w:val="0"/>
          <w:numId w:val="147"/>
        </w:numPr>
        <w:spacing w:after="120"/>
        <w:rPr>
          <w:rFonts w:cs="Arial"/>
          <w:sz w:val="18"/>
          <w:szCs w:val="18"/>
        </w:rPr>
      </w:pPr>
      <w:r w:rsidRPr="00952AF4">
        <w:rPr>
          <w:rFonts w:cs="Arial"/>
          <w:sz w:val="18"/>
          <w:szCs w:val="18"/>
        </w:rPr>
        <w:t xml:space="preserve">Access to operating system code, services, and commands must be restricted to only those individuals who </w:t>
      </w:r>
      <w:r w:rsidR="001331A8">
        <w:rPr>
          <w:rFonts w:cs="Arial"/>
          <w:sz w:val="18"/>
          <w:szCs w:val="18"/>
        </w:rPr>
        <w:t>require</w:t>
      </w:r>
      <w:r w:rsidRPr="00952AF4">
        <w:rPr>
          <w:rFonts w:cs="Arial"/>
          <w:sz w:val="18"/>
          <w:szCs w:val="18"/>
        </w:rPr>
        <w:t xml:space="preserve"> access in the normal performance of their job responsibilities.</w:t>
      </w:r>
    </w:p>
    <w:p w14:paraId="2C087CAF" w14:textId="77777777" w:rsidR="00ED347B" w:rsidRPr="00952AF4" w:rsidRDefault="00ED347B" w:rsidP="00A369DA">
      <w:pPr>
        <w:ind w:left="720"/>
        <w:jc w:val="left"/>
        <w:rPr>
          <w:rStyle w:val="Hyperlink"/>
          <w:rFonts w:cs="Arial"/>
          <w:sz w:val="18"/>
          <w:szCs w:val="18"/>
        </w:rPr>
      </w:pPr>
      <w:r w:rsidRPr="00952AF4">
        <w:rPr>
          <w:rFonts w:cs="Arial"/>
          <w:sz w:val="18"/>
          <w:szCs w:val="18"/>
        </w:rPr>
        <w:t xml:space="preserve">The </w:t>
      </w:r>
      <w:r w:rsidR="003E4DA8" w:rsidRPr="00952AF4">
        <w:rPr>
          <w:rFonts w:cs="Arial"/>
          <w:sz w:val="18"/>
          <w:szCs w:val="18"/>
        </w:rPr>
        <w:t>Contractor</w:t>
      </w:r>
      <w:r w:rsidRPr="00952AF4">
        <w:rPr>
          <w:rFonts w:cs="Arial"/>
          <w:sz w:val="18"/>
          <w:szCs w:val="18"/>
        </w:rPr>
        <w:t>’s system must comply with the NIT</w:t>
      </w:r>
      <w:r w:rsidR="00FC34D0">
        <w:rPr>
          <w:rFonts w:cs="Arial"/>
          <w:sz w:val="18"/>
          <w:szCs w:val="18"/>
        </w:rPr>
        <w:t xml:space="preserve">C Information Security Policy. </w:t>
      </w:r>
      <w:r w:rsidRPr="00952AF4">
        <w:rPr>
          <w:rFonts w:cs="Arial"/>
          <w:sz w:val="18"/>
          <w:szCs w:val="18"/>
        </w:rPr>
        <w:t xml:space="preserve">Full NITC 8-101: Information Security Policy is at: </w:t>
      </w:r>
      <w:hyperlink r:id="rId46" w:history="1">
        <w:r w:rsidR="00FC34D0" w:rsidRPr="00FC34D0">
          <w:rPr>
            <w:rStyle w:val="Hyperlink"/>
            <w:rFonts w:cs="Arial"/>
            <w:sz w:val="18"/>
            <w:szCs w:val="18"/>
          </w:rPr>
          <w:t>https://nitc.nebraska.gov/standards/8-101.pdf</w:t>
        </w:r>
      </w:hyperlink>
      <w:r w:rsidR="00FC34D0">
        <w:rPr>
          <w:rStyle w:val="Hyperlink"/>
          <w:rFonts w:cs="Arial"/>
          <w:sz w:val="18"/>
          <w:szCs w:val="18"/>
        </w:rPr>
        <w:t>.</w:t>
      </w:r>
      <w:r w:rsidRPr="00FC34D0">
        <w:t xml:space="preserve"> </w:t>
      </w:r>
      <w:r w:rsidRPr="00952AF4">
        <w:rPr>
          <w:rStyle w:val="Hyperlink"/>
          <w:rFonts w:cs="Arial"/>
          <w:sz w:val="18"/>
          <w:szCs w:val="18"/>
          <w:u w:val="none"/>
        </w:rPr>
        <w:t xml:space="preserve"> </w:t>
      </w:r>
      <w:r w:rsidRPr="00952AF4">
        <w:rPr>
          <w:rFonts w:cs="Arial"/>
          <w:sz w:val="18"/>
          <w:szCs w:val="18"/>
        </w:rPr>
        <w:t xml:space="preserve">NITC 8-301: Password Standard is at: </w:t>
      </w:r>
      <w:hyperlink w:history="1"/>
      <w:r w:rsidR="00FC34D0" w:rsidRPr="00FC34D0">
        <w:t xml:space="preserve"> </w:t>
      </w:r>
      <w:hyperlink r:id="rId47" w:history="1">
        <w:r w:rsidR="00FC34D0" w:rsidRPr="00FC34D0">
          <w:rPr>
            <w:rStyle w:val="Hyperlink"/>
            <w:rFonts w:cs="Arial"/>
            <w:sz w:val="18"/>
            <w:szCs w:val="18"/>
          </w:rPr>
          <w:t>https://nitc.nebraska.gov/standards/8-301.pdf</w:t>
        </w:r>
        <w:r w:rsidRPr="00FC34D0">
          <w:rPr>
            <w:rStyle w:val="Hyperlink"/>
            <w:rFonts w:cs="Arial"/>
            <w:sz w:val="18"/>
            <w:szCs w:val="18"/>
          </w:rPr>
          <w:t xml:space="preserve"> </w:t>
        </w:r>
      </w:hyperlink>
      <w:r w:rsidR="00FC34D0">
        <w:rPr>
          <w:rStyle w:val="Hyperlink"/>
          <w:rFonts w:cs="Arial"/>
          <w:sz w:val="18"/>
          <w:szCs w:val="18"/>
        </w:rPr>
        <w:t>.</w:t>
      </w:r>
      <w:r w:rsidRPr="00952AF4">
        <w:rPr>
          <w:rStyle w:val="Hyperlink"/>
          <w:rFonts w:cs="Arial"/>
          <w:sz w:val="18"/>
          <w:szCs w:val="18"/>
          <w:u w:val="none"/>
        </w:rPr>
        <w:t xml:space="preserve"> </w:t>
      </w:r>
      <w:r w:rsidRPr="00952AF4">
        <w:rPr>
          <w:rFonts w:cs="Arial"/>
          <w:sz w:val="18"/>
          <w:szCs w:val="18"/>
        </w:rPr>
        <w:t>NITC 8-302: Identity and Access Management Standard for S</w:t>
      </w:r>
      <w:r w:rsidR="00FC34D0">
        <w:rPr>
          <w:rFonts w:cs="Arial"/>
          <w:sz w:val="18"/>
          <w:szCs w:val="18"/>
        </w:rPr>
        <w:t xml:space="preserve">tate Government Agencies is at: </w:t>
      </w:r>
      <w:hyperlink r:id="rId48" w:history="1">
        <w:r w:rsidR="00FC34D0" w:rsidRPr="00FC34D0">
          <w:rPr>
            <w:rStyle w:val="Hyperlink"/>
            <w:rFonts w:cs="Arial"/>
            <w:sz w:val="18"/>
            <w:szCs w:val="18"/>
          </w:rPr>
          <w:t>https://nitc.nebraska.gov/standards/8-302.pdf</w:t>
        </w:r>
      </w:hyperlink>
      <w:r w:rsidR="00FC34D0">
        <w:rPr>
          <w:rFonts w:cs="Arial"/>
          <w:sz w:val="18"/>
          <w:szCs w:val="18"/>
        </w:rPr>
        <w:t>.</w:t>
      </w:r>
    </w:p>
    <w:p w14:paraId="5CA40D21" w14:textId="77777777" w:rsidR="00620B43" w:rsidRPr="00952AF4" w:rsidRDefault="00620B43" w:rsidP="00ED347B">
      <w:pPr>
        <w:ind w:left="720"/>
        <w:rPr>
          <w:rStyle w:val="Hyperlink"/>
          <w:rFonts w:cs="Arial"/>
          <w:sz w:val="18"/>
          <w:szCs w:val="18"/>
        </w:rPr>
      </w:pPr>
    </w:p>
    <w:p w14:paraId="1C9896BD" w14:textId="77777777" w:rsidR="00DF703E" w:rsidRPr="00952AF4" w:rsidRDefault="00DF703E" w:rsidP="00ED347B">
      <w:pPr>
        <w:ind w:left="720"/>
        <w:rPr>
          <w:rStyle w:val="Hyperlink"/>
          <w:rFonts w:cs="Arial"/>
          <w:sz w:val="18"/>
          <w:szCs w:val="18"/>
        </w:rPr>
      </w:pPr>
    </w:p>
    <w:p w14:paraId="24DB8BC8" w14:textId="77777777" w:rsidR="00F73C1A" w:rsidRDefault="00F73C1A">
      <w:pPr>
        <w:jc w:val="left"/>
        <w:rPr>
          <w:rFonts w:cs="Arial"/>
          <w:b/>
          <w:bCs/>
          <w:sz w:val="18"/>
          <w:szCs w:val="18"/>
        </w:rPr>
      </w:pPr>
      <w:r>
        <w:rPr>
          <w:rFonts w:cs="Arial"/>
          <w:sz w:val="18"/>
          <w:szCs w:val="18"/>
        </w:rPr>
        <w:br w:type="page"/>
      </w:r>
    </w:p>
    <w:p w14:paraId="158E3733" w14:textId="77777777" w:rsidR="00DF703E" w:rsidRPr="00952AF4" w:rsidRDefault="00BA7167" w:rsidP="00DF703E">
      <w:pPr>
        <w:pStyle w:val="Level1"/>
        <w:rPr>
          <w:rFonts w:cs="Arial"/>
          <w:szCs w:val="20"/>
        </w:rPr>
      </w:pPr>
      <w:bookmarkStart w:id="469" w:name="_Toc69388080"/>
      <w:r>
        <w:rPr>
          <w:rFonts w:cs="Arial"/>
          <w:szCs w:val="20"/>
        </w:rPr>
        <w:lastRenderedPageBreak/>
        <w:t>FUNCTIONAL/</w:t>
      </w:r>
      <w:r w:rsidR="00DF703E" w:rsidRPr="00952AF4">
        <w:rPr>
          <w:rFonts w:cs="Arial"/>
          <w:szCs w:val="20"/>
        </w:rPr>
        <w:t>T</w:t>
      </w:r>
      <w:r w:rsidR="007E54BE" w:rsidRPr="00952AF4">
        <w:rPr>
          <w:rFonts w:cs="Arial"/>
          <w:szCs w:val="20"/>
        </w:rPr>
        <w:t>ECHNICAL REQUIR</w:t>
      </w:r>
      <w:r w:rsidR="008D3D7C">
        <w:rPr>
          <w:rFonts w:cs="Arial"/>
          <w:szCs w:val="20"/>
        </w:rPr>
        <w:t>E</w:t>
      </w:r>
      <w:r w:rsidR="007E54BE" w:rsidRPr="00952AF4">
        <w:rPr>
          <w:rFonts w:cs="Arial"/>
          <w:szCs w:val="20"/>
        </w:rPr>
        <w:t>MENTS</w:t>
      </w:r>
      <w:bookmarkEnd w:id="469"/>
      <w:r w:rsidR="00DF703E" w:rsidRPr="00952AF4">
        <w:rPr>
          <w:rFonts w:cs="Arial"/>
          <w:szCs w:val="20"/>
        </w:rPr>
        <w:t xml:space="preserve"> </w:t>
      </w:r>
    </w:p>
    <w:p w14:paraId="0BE85435" w14:textId="77777777" w:rsidR="00DF703E" w:rsidRPr="00952AF4" w:rsidRDefault="00DF703E" w:rsidP="00DF703E">
      <w:pPr>
        <w:pStyle w:val="Level2Body"/>
        <w:ind w:left="0"/>
        <w:rPr>
          <w:rFonts w:cs="Arial"/>
          <w:szCs w:val="18"/>
        </w:rPr>
      </w:pPr>
      <w:r w:rsidRPr="00952AF4">
        <w:rPr>
          <w:rFonts w:cs="Arial"/>
          <w:b/>
          <w:bCs/>
          <w:szCs w:val="18"/>
        </w:rPr>
        <w:t xml:space="preserve">Bidder’s response must clearly show how each NGPC requirement shall be met.  </w:t>
      </w:r>
      <w:r w:rsidRPr="00952AF4">
        <w:rPr>
          <w:rFonts w:cs="Arial"/>
          <w:szCs w:val="18"/>
        </w:rPr>
        <w:t>Bidder</w:t>
      </w:r>
      <w:r w:rsidRPr="00952AF4">
        <w:rPr>
          <w:rFonts w:cs="Arial"/>
          <w:b/>
          <w:bCs/>
          <w:szCs w:val="18"/>
        </w:rPr>
        <w:t xml:space="preserve"> </w:t>
      </w:r>
      <w:r w:rsidRPr="00952AF4">
        <w:rPr>
          <w:rFonts w:cs="Arial"/>
          <w:szCs w:val="18"/>
        </w:rPr>
        <w:t xml:space="preserve">must respond to every requirement listed in the Requirements Traceability Matrix </w:t>
      </w:r>
      <w:r w:rsidR="00620B43" w:rsidRPr="00952AF4">
        <w:rPr>
          <w:rFonts w:cs="Arial"/>
          <w:szCs w:val="18"/>
        </w:rPr>
        <w:t xml:space="preserve">(RTM) </w:t>
      </w:r>
      <w:r w:rsidRPr="00952AF4">
        <w:rPr>
          <w:rFonts w:cs="Arial"/>
          <w:szCs w:val="18"/>
        </w:rPr>
        <w:t>Attachment A</w:t>
      </w:r>
      <w:r w:rsidR="00D90E7D">
        <w:rPr>
          <w:rFonts w:cs="Arial"/>
          <w:szCs w:val="18"/>
        </w:rPr>
        <w:t>, B, and C</w:t>
      </w:r>
      <w:r w:rsidRPr="00952AF4">
        <w:rPr>
          <w:rFonts w:cs="Arial"/>
          <w:szCs w:val="18"/>
        </w:rPr>
        <w:t>.  Bidders should fully explain how the proposed solution meets the requirements.  If bidder</w:t>
      </w:r>
      <w:r w:rsidR="00D90E7D">
        <w:rPr>
          <w:rFonts w:cs="Arial"/>
          <w:szCs w:val="18"/>
        </w:rPr>
        <w:t>’</w:t>
      </w:r>
      <w:r w:rsidRPr="00952AF4">
        <w:rPr>
          <w:rFonts w:cs="Arial"/>
          <w:szCs w:val="18"/>
        </w:rPr>
        <w:t xml:space="preserve">s proposal for meeting a requirement is not currently part of the solution in use, indicate when it will be available.  NGPC is seeking a bidder that has experience administering fishing and hunting permits through a configurable, Web-Based automated real-time system.  Throughout the response to requirements, bidders should explain the ability to meet this requirement.  It is NGPC’s desire to have a seamless solution incorporating all </w:t>
      </w:r>
      <w:r w:rsidR="00D90E7D">
        <w:rPr>
          <w:rFonts w:cs="Arial"/>
          <w:szCs w:val="18"/>
        </w:rPr>
        <w:t>channels</w:t>
      </w:r>
      <w:r w:rsidRPr="00952AF4">
        <w:rPr>
          <w:rFonts w:cs="Arial"/>
          <w:szCs w:val="18"/>
        </w:rPr>
        <w:t>.  NGPC prefers a single contractor with a seamless solution for all permits, big game management, park entry permit sales, magazine subscription, resale, CRM requirements.  NGPC does not wish to exclude the use of innovative technologies and concepts as they become available.  The system needs to grow and adapt to evolving environments and adopt new technologies.</w:t>
      </w:r>
    </w:p>
    <w:p w14:paraId="6AF31CF7" w14:textId="77777777" w:rsidR="00DF703E" w:rsidRPr="00952AF4" w:rsidRDefault="00DF703E" w:rsidP="00DF703E">
      <w:pPr>
        <w:pStyle w:val="Level2Body"/>
        <w:ind w:left="0"/>
        <w:rPr>
          <w:rFonts w:cs="Arial"/>
          <w:szCs w:val="18"/>
        </w:rPr>
      </w:pPr>
    </w:p>
    <w:p w14:paraId="0BAB13EA" w14:textId="77777777" w:rsidR="00DF703E" w:rsidRPr="00952AF4" w:rsidRDefault="00DF703E" w:rsidP="00DF703E">
      <w:pPr>
        <w:pStyle w:val="Level2Body"/>
        <w:ind w:left="0"/>
        <w:rPr>
          <w:rFonts w:eastAsia="MS Mincho" w:cs="Arial"/>
          <w:szCs w:val="18"/>
          <w:lang w:eastAsia="ja-JP"/>
        </w:rPr>
      </w:pPr>
      <w:r w:rsidRPr="00952AF4">
        <w:rPr>
          <w:rFonts w:eastAsia="MS Mincho" w:cs="Arial"/>
          <w:szCs w:val="18"/>
          <w:lang w:eastAsia="ja-JP"/>
        </w:rPr>
        <w:t xml:space="preserve">The following describes NGPC’s concept of a </w:t>
      </w:r>
      <w:r w:rsidRPr="00952AF4">
        <w:rPr>
          <w:rFonts w:cs="Arial"/>
          <w:szCs w:val="18"/>
        </w:rPr>
        <w:t>Web-Based Permit/Licensing system</w:t>
      </w:r>
      <w:r w:rsidRPr="00952AF4">
        <w:rPr>
          <w:rFonts w:eastAsia="MS Mincho" w:cs="Arial"/>
          <w:szCs w:val="18"/>
          <w:lang w:eastAsia="ja-JP"/>
        </w:rPr>
        <w:t xml:space="preserve">.  It is a description of how permits may be purchased with the new system and is meant to be an informative account of anticipated processes.  It should not be construed as exact or comprehensive, but rather as a general guide.  </w:t>
      </w:r>
    </w:p>
    <w:p w14:paraId="3D27A5F0" w14:textId="77777777" w:rsidR="00DF703E" w:rsidRPr="00952AF4" w:rsidRDefault="00DF703E" w:rsidP="00DF703E">
      <w:pPr>
        <w:pStyle w:val="Level2Body"/>
        <w:ind w:left="0"/>
        <w:rPr>
          <w:rFonts w:eastAsia="MS Mincho" w:cs="Arial"/>
          <w:szCs w:val="18"/>
          <w:lang w:eastAsia="ja-JP"/>
        </w:rPr>
      </w:pPr>
    </w:p>
    <w:p w14:paraId="3515CF4A" w14:textId="77777777" w:rsidR="00DF703E" w:rsidRPr="00952AF4" w:rsidRDefault="00DF703E" w:rsidP="00DF703E">
      <w:pPr>
        <w:pStyle w:val="CommentText"/>
        <w:rPr>
          <w:rFonts w:cs="Arial"/>
          <w:sz w:val="18"/>
          <w:szCs w:val="18"/>
        </w:rPr>
      </w:pPr>
      <w:r w:rsidRPr="00952AF4">
        <w:rPr>
          <w:rFonts w:eastAsia="MS Mincho" w:cs="Arial"/>
          <w:sz w:val="18"/>
          <w:szCs w:val="18"/>
          <w:lang w:eastAsia="ja-JP"/>
        </w:rPr>
        <w:t xml:space="preserve">It is the desire of NGPC to maintain a unique customer ID as the main entry into the system when issuing fishing and hunting permits.  Customers must have a profile to purchase </w:t>
      </w:r>
      <w:r w:rsidRPr="00952AF4">
        <w:rPr>
          <w:rFonts w:cs="Arial"/>
          <w:sz w:val="18"/>
          <w:szCs w:val="18"/>
        </w:rPr>
        <w:t xml:space="preserve">permit(s), park permit(s), magazine(s) or any product from NGPC. The customer’s profile shall include:  First, Middle Initial, Last name, </w:t>
      </w:r>
      <w:r w:rsidR="005D5882">
        <w:rPr>
          <w:rFonts w:cs="Arial"/>
          <w:sz w:val="18"/>
          <w:szCs w:val="18"/>
        </w:rPr>
        <w:t>DOB</w:t>
      </w:r>
      <w:r w:rsidRPr="00952AF4">
        <w:rPr>
          <w:rFonts w:cs="Arial"/>
          <w:sz w:val="18"/>
          <w:szCs w:val="18"/>
        </w:rPr>
        <w:t xml:space="preserve">, last 4 numbers of the SSN (alpha/numeric) email address, phone number, cell number, fax number, suffix, </w:t>
      </w:r>
      <w:r w:rsidR="00D90E7D">
        <w:rPr>
          <w:rFonts w:cs="Arial"/>
          <w:sz w:val="18"/>
          <w:szCs w:val="18"/>
        </w:rPr>
        <w:t>gender</w:t>
      </w:r>
      <w:r w:rsidRPr="00952AF4">
        <w:rPr>
          <w:rFonts w:cs="Arial"/>
          <w:sz w:val="18"/>
          <w:szCs w:val="18"/>
        </w:rPr>
        <w:t>, hair and eye color, weight, height, residency (Nebraska/Non-Nebraska), Hunter Education (Firearm and Archer numbers and State), Veteran (T/F), Disabled (T/F), Senior (T/F, calculated based on DOB), Special Fish Permit Eligible (T/F),</w:t>
      </w:r>
      <w:r w:rsidR="00D90E7D">
        <w:rPr>
          <w:rFonts w:cs="Arial"/>
          <w:sz w:val="18"/>
          <w:szCs w:val="18"/>
        </w:rPr>
        <w:t xml:space="preserve"> and</w:t>
      </w:r>
      <w:r w:rsidRPr="00952AF4">
        <w:rPr>
          <w:rFonts w:cs="Arial"/>
          <w:sz w:val="18"/>
          <w:szCs w:val="18"/>
        </w:rPr>
        <w:t xml:space="preserve"> Address (Street, Street 2, City, State, Zip, County, Country).   Regardless of whether the permit originates at an agent, on the public website, Mobile application, or inquiry at an administration level, ensuring a customer exists in the system must be the first step of any process.  </w:t>
      </w:r>
    </w:p>
    <w:p w14:paraId="20BE2154" w14:textId="77777777" w:rsidR="00DF703E" w:rsidRPr="00952AF4" w:rsidRDefault="00DF703E" w:rsidP="00DF703E">
      <w:pPr>
        <w:pStyle w:val="CommentText"/>
        <w:rPr>
          <w:rFonts w:cs="Arial"/>
          <w:sz w:val="18"/>
          <w:szCs w:val="18"/>
        </w:rPr>
      </w:pPr>
    </w:p>
    <w:p w14:paraId="39114605" w14:textId="77777777" w:rsidR="00DF703E" w:rsidRPr="00952AF4" w:rsidRDefault="00DF703E" w:rsidP="00DF703E">
      <w:pPr>
        <w:overflowPunct w:val="0"/>
        <w:autoSpaceDE w:val="0"/>
        <w:autoSpaceDN w:val="0"/>
        <w:adjustRightInd w:val="0"/>
        <w:spacing w:after="120"/>
        <w:textAlignment w:val="baseline"/>
        <w:rPr>
          <w:rFonts w:cs="Arial"/>
          <w:sz w:val="18"/>
          <w:szCs w:val="18"/>
        </w:rPr>
      </w:pPr>
      <w:r w:rsidRPr="00952AF4">
        <w:rPr>
          <w:rFonts w:cs="Arial"/>
          <w:sz w:val="18"/>
          <w:szCs w:val="18"/>
        </w:rPr>
        <w:t>The system shall allow NGPC administration, th</w:t>
      </w:r>
      <w:r w:rsidR="00D90E7D">
        <w:rPr>
          <w:rFonts w:cs="Arial"/>
          <w:sz w:val="18"/>
          <w:szCs w:val="18"/>
        </w:rPr>
        <w:t>e ability to add/delete, update</w:t>
      </w:r>
      <w:r w:rsidRPr="00952AF4">
        <w:rPr>
          <w:rFonts w:cs="Arial"/>
          <w:sz w:val="18"/>
          <w:szCs w:val="18"/>
        </w:rPr>
        <w:t xml:space="preserve">, edit, and merge customer accounts.  Any and all personal </w:t>
      </w:r>
      <w:r w:rsidR="00F11EE7">
        <w:rPr>
          <w:rFonts w:cs="Arial"/>
          <w:sz w:val="18"/>
          <w:szCs w:val="18"/>
        </w:rPr>
        <w:t xml:space="preserve">identifying information (PII) </w:t>
      </w:r>
      <w:r w:rsidRPr="00952AF4">
        <w:rPr>
          <w:rFonts w:cs="Arial"/>
          <w:sz w:val="18"/>
          <w:szCs w:val="18"/>
        </w:rPr>
        <w:t xml:space="preserve">and permit data shall be secured.  </w:t>
      </w:r>
    </w:p>
    <w:p w14:paraId="66B7F1A0" w14:textId="77777777" w:rsidR="00DF703E" w:rsidRPr="00952AF4" w:rsidRDefault="00C3746B" w:rsidP="00952AF4">
      <w:pPr>
        <w:pStyle w:val="Level2"/>
        <w:numPr>
          <w:ilvl w:val="1"/>
          <w:numId w:val="12"/>
        </w:numPr>
      </w:pPr>
      <w:bookmarkStart w:id="470" w:name="_Toc64369345"/>
      <w:bookmarkStart w:id="471" w:name="_Toc64372644"/>
      <w:bookmarkStart w:id="472" w:name="_Toc64383666"/>
      <w:bookmarkStart w:id="473" w:name="_Toc64369346"/>
      <w:bookmarkStart w:id="474" w:name="_Toc64372645"/>
      <w:bookmarkStart w:id="475" w:name="_Toc64383667"/>
      <w:bookmarkStart w:id="476" w:name="_Toc69388081"/>
      <w:bookmarkEnd w:id="470"/>
      <w:bookmarkEnd w:id="471"/>
      <w:bookmarkEnd w:id="472"/>
      <w:bookmarkEnd w:id="473"/>
      <w:bookmarkEnd w:id="474"/>
      <w:bookmarkEnd w:id="475"/>
      <w:r w:rsidRPr="00B51E12">
        <w:t>C</w:t>
      </w:r>
      <w:r>
        <w:t>USTOMER PROFILE</w:t>
      </w:r>
      <w:bookmarkEnd w:id="476"/>
      <w:r w:rsidRPr="00B51E12">
        <w:t xml:space="preserve"> </w:t>
      </w:r>
    </w:p>
    <w:p w14:paraId="39BD6FBA" w14:textId="77777777" w:rsidR="00DF703E" w:rsidRPr="00952AF4" w:rsidRDefault="00DF703E" w:rsidP="00952AF4">
      <w:pPr>
        <w:pStyle w:val="Level2Body"/>
      </w:pPr>
      <w:r w:rsidRPr="00952AF4">
        <w:rPr>
          <w:rFonts w:eastAsia="MS Mincho"/>
          <w:lang w:eastAsia="ja-JP"/>
        </w:rPr>
        <w:t>If</w:t>
      </w:r>
      <w:r w:rsidR="00D90E7D">
        <w:t xml:space="preserve"> a customer is</w:t>
      </w:r>
      <w:r w:rsidRPr="00952AF4">
        <w:t xml:space="preserve"> new, the system must allow a profile to be created.  The system shall create a unique customer identification number.   NGPC staff, Agents, and online customers shall be able to input the required identifying information.  A complete list of </w:t>
      </w:r>
      <w:r w:rsidR="00D90E7D">
        <w:t>required</w:t>
      </w:r>
      <w:r w:rsidRPr="00952AF4">
        <w:t xml:space="preserve"> information including landowner legal description or parcel numbers will be defined during the design phase of the project.  </w:t>
      </w:r>
    </w:p>
    <w:p w14:paraId="3373FBED" w14:textId="77777777" w:rsidR="00DF703E" w:rsidRPr="00952AF4" w:rsidRDefault="00DF703E" w:rsidP="00952AF4">
      <w:pPr>
        <w:pStyle w:val="Level2Body"/>
      </w:pPr>
    </w:p>
    <w:p w14:paraId="03948646" w14:textId="77777777" w:rsidR="00DF703E" w:rsidRDefault="00DF703E" w:rsidP="00B51E12">
      <w:pPr>
        <w:pStyle w:val="Level2Body"/>
      </w:pPr>
      <w:r w:rsidRPr="00A87D2F">
        <w:t xml:space="preserve">Address lookup/verification </w:t>
      </w:r>
      <w:r w:rsidR="00D90E7D">
        <w:t>should</w:t>
      </w:r>
      <w:r w:rsidRPr="00A87D2F">
        <w:t xml:space="preserve"> occur prior to a new address being entered into the permits database.  Addresses </w:t>
      </w:r>
      <w:r w:rsidR="00D90E7D">
        <w:t>should</w:t>
      </w:r>
      <w:r w:rsidRPr="00A87D2F">
        <w:t xml:space="preserve"> be verified in real time, and missing or incorrect elements should be flagged and corrected according to United States Postal Service (USPS) standards before it is saved to the system.  Prior addresses should be verified at the time of data conversion and ongoing maintenance of addresses making necessary adjustments or suggesting changes that meet the USPS standards. </w:t>
      </w:r>
    </w:p>
    <w:p w14:paraId="73EFD05E" w14:textId="77777777" w:rsidR="00B51E12" w:rsidRPr="00952AF4" w:rsidRDefault="00B51E12" w:rsidP="00952AF4">
      <w:pPr>
        <w:pStyle w:val="Level2Body"/>
      </w:pPr>
    </w:p>
    <w:p w14:paraId="5219950B" w14:textId="77777777" w:rsidR="00DF703E" w:rsidRPr="00952AF4" w:rsidRDefault="00DF703E" w:rsidP="00952AF4">
      <w:pPr>
        <w:pStyle w:val="Level2Body"/>
      </w:pPr>
      <w:r w:rsidRPr="00952AF4">
        <w:t>To comply with business rules, the system shall have the ability to identify customer</w:t>
      </w:r>
      <w:r w:rsidR="00D90E7D">
        <w:t>s</w:t>
      </w:r>
      <w:r w:rsidRPr="00952AF4">
        <w:t xml:space="preserve"> </w:t>
      </w:r>
      <w:r w:rsidR="00D90E7D">
        <w:t>over the age of</w:t>
      </w:r>
      <w:r w:rsidRPr="00952AF4">
        <w:t xml:space="preserve"> 69, Veteran preference, Active Military, Disabled Veteran, Student, and customers who qualify for </w:t>
      </w:r>
      <w:r w:rsidR="00D90E7D">
        <w:t>Special</w:t>
      </w:r>
      <w:r w:rsidRPr="00952AF4">
        <w:t xml:space="preserve"> Fish.  </w:t>
      </w:r>
    </w:p>
    <w:p w14:paraId="3A779A3E" w14:textId="77777777" w:rsidR="00070EEB" w:rsidRDefault="00070EEB" w:rsidP="00B51E12">
      <w:pPr>
        <w:pStyle w:val="Level2Body"/>
      </w:pPr>
    </w:p>
    <w:p w14:paraId="19650ECC" w14:textId="77777777" w:rsidR="00DF703E" w:rsidRDefault="00D90E7D" w:rsidP="00B51E12">
      <w:pPr>
        <w:pStyle w:val="Level2Body"/>
      </w:pPr>
      <w:r>
        <w:t>The system shall allow a c</w:t>
      </w:r>
      <w:r w:rsidR="00DF703E" w:rsidRPr="00952AF4">
        <w:t xml:space="preserve">ustomer, NGPC staff and administration, or Agent to create a new </w:t>
      </w:r>
      <w:r>
        <w:t xml:space="preserve">customer profile </w:t>
      </w:r>
      <w:r w:rsidR="00DF703E" w:rsidRPr="00952AF4">
        <w:t xml:space="preserve">and add a custom comment to the profile.  The profile shall include customer’s name, </w:t>
      </w:r>
      <w:r w:rsidR="00DF703E" w:rsidRPr="00A87D2F">
        <w:t>customer’s demographic and geographic informat</w:t>
      </w:r>
      <w:r w:rsidR="005D5882">
        <w:t xml:space="preserve">ion, landowner information, </w:t>
      </w:r>
      <w:r w:rsidR="00DF703E" w:rsidRPr="00A87D2F">
        <w:t>email</w:t>
      </w:r>
      <w:r w:rsidR="00DF703E" w:rsidRPr="00952AF4">
        <w:t xml:space="preserve">, last 4 digits of </w:t>
      </w:r>
      <w:r w:rsidR="005D5882">
        <w:t>the</w:t>
      </w:r>
      <w:r w:rsidR="00DF703E" w:rsidRPr="00952AF4">
        <w:t xml:space="preserve"> social security number, </w:t>
      </w:r>
      <w:r w:rsidR="005D5882">
        <w:t>DOB</w:t>
      </w:r>
      <w:r w:rsidR="00DF703E" w:rsidRPr="00952AF4">
        <w:t xml:space="preserve">, height, weight, hair color, eye color, residency status, hunter safety (firearm and/or archery) certification.  </w:t>
      </w:r>
      <w:r w:rsidR="00DF703E" w:rsidRPr="00A87D2F">
        <w:t>The system shall allow ed</w:t>
      </w:r>
      <w:r w:rsidR="005D5882">
        <w:t>its to a customer’s demographic and</w:t>
      </w:r>
      <w:r w:rsidR="00DF703E" w:rsidRPr="00A87D2F">
        <w:t xml:space="preserve"> geographic information. NGPC Administration may edit the last four digits of a social security number, first and last name, date of birth, email, revocation</w:t>
      </w:r>
      <w:r w:rsidR="005D5882">
        <w:t xml:space="preserve"> status</w:t>
      </w:r>
      <w:r w:rsidR="00DF703E" w:rsidRPr="00A87D2F">
        <w:t xml:space="preserve">, residency, eligibility, demographic, and geographic information.  </w:t>
      </w:r>
    </w:p>
    <w:p w14:paraId="54F56C85" w14:textId="77777777" w:rsidR="00B51E12" w:rsidRPr="00952AF4" w:rsidRDefault="00B51E12" w:rsidP="00952AF4">
      <w:pPr>
        <w:pStyle w:val="Level2Body"/>
      </w:pPr>
    </w:p>
    <w:p w14:paraId="6650FDEF" w14:textId="77777777" w:rsidR="00DF703E" w:rsidRDefault="00DF703E" w:rsidP="00952AF4">
      <w:pPr>
        <w:pStyle w:val="Level2Body"/>
      </w:pPr>
      <w:r w:rsidRPr="00952AF4">
        <w:t xml:space="preserve">Once a customer’s profile </w:t>
      </w:r>
      <w:r w:rsidR="005D5882">
        <w:t>is</w:t>
      </w:r>
      <w:r w:rsidRPr="00952AF4">
        <w:t xml:space="preserve"> created, the customer may not modify </w:t>
      </w:r>
      <w:r w:rsidR="005D5882">
        <w:t>the</w:t>
      </w:r>
      <w:r w:rsidRPr="00952AF4">
        <w:t xml:space="preserve"> last four digits of </w:t>
      </w:r>
      <w:r w:rsidR="005D5882">
        <w:t>the</w:t>
      </w:r>
      <w:r w:rsidRPr="00952AF4">
        <w:t xml:space="preserve"> social security numbe</w:t>
      </w:r>
      <w:r w:rsidR="005D5882">
        <w:t xml:space="preserve">r or their first and last name. </w:t>
      </w:r>
      <w:r w:rsidRPr="00952AF4">
        <w:t>The system shall allow the customer to modify their address, height, weight, hair color and preferences.</w:t>
      </w:r>
    </w:p>
    <w:p w14:paraId="4C2AAEF0" w14:textId="77777777" w:rsidR="005D5882" w:rsidRPr="00952AF4" w:rsidRDefault="005D5882" w:rsidP="00952AF4">
      <w:pPr>
        <w:pStyle w:val="Level2Body"/>
      </w:pPr>
    </w:p>
    <w:p w14:paraId="1C86035C" w14:textId="77777777" w:rsidR="00D34F68" w:rsidRDefault="00D34F68" w:rsidP="00B51E12">
      <w:pPr>
        <w:pStyle w:val="Level2Body"/>
      </w:pPr>
      <w:r w:rsidRPr="00A87D2F">
        <w:t xml:space="preserve">Landowner information must be tied to the customer profile.  </w:t>
      </w:r>
      <w:r w:rsidRPr="00952AF4">
        <w:t>System shall allow for</w:t>
      </w:r>
      <w:r w:rsidR="005D5882">
        <w:t xml:space="preserve"> the following land descriptors:</w:t>
      </w:r>
      <w:r w:rsidRPr="00952AF4">
        <w:t xml:space="preserve">  </w:t>
      </w:r>
      <w:r w:rsidR="00302E69" w:rsidRPr="00952AF4">
        <w:t>Parcel identification number, quarter, section, town</w:t>
      </w:r>
      <w:r w:rsidR="005D5882">
        <w:t>ship</w:t>
      </w:r>
      <w:r w:rsidR="00302E69" w:rsidRPr="00952AF4">
        <w:t xml:space="preserve">, range, county, acres, possession (own or lease), relation to the owner, </w:t>
      </w:r>
      <w:r w:rsidR="005D5882">
        <w:t xml:space="preserve">and name of the property owner. </w:t>
      </w:r>
      <w:r w:rsidRPr="00952AF4">
        <w:t xml:space="preserve">Administration must be able to view, edit, and add legal descriptions of land owned/leased by the customer.   </w:t>
      </w:r>
    </w:p>
    <w:p w14:paraId="5C3B8F8D" w14:textId="77777777" w:rsidR="00B51E12" w:rsidRPr="00952AF4" w:rsidRDefault="00B51E12" w:rsidP="00952AF4">
      <w:pPr>
        <w:pStyle w:val="Level2Body"/>
      </w:pPr>
    </w:p>
    <w:p w14:paraId="73FEF7B9" w14:textId="77777777" w:rsidR="00DF703E" w:rsidRPr="00952AF4" w:rsidRDefault="00C3746B" w:rsidP="00952AF4">
      <w:pPr>
        <w:pStyle w:val="Level2"/>
        <w:numPr>
          <w:ilvl w:val="1"/>
          <w:numId w:val="12"/>
        </w:numPr>
      </w:pPr>
      <w:bookmarkStart w:id="477" w:name="_Toc69388082"/>
      <w:r w:rsidRPr="00B51E12">
        <w:t>T</w:t>
      </w:r>
      <w:r>
        <w:t>RANSACTION VALIDATION</w:t>
      </w:r>
      <w:bookmarkEnd w:id="477"/>
      <w:r>
        <w:t xml:space="preserve"> </w:t>
      </w:r>
      <w:r w:rsidRPr="00B51E12">
        <w:t xml:space="preserve">  </w:t>
      </w:r>
    </w:p>
    <w:p w14:paraId="17727CCE" w14:textId="77777777" w:rsidR="00DF703E" w:rsidRDefault="00DF703E" w:rsidP="00B51E12">
      <w:pPr>
        <w:pStyle w:val="Level2Body"/>
      </w:pPr>
      <w:r w:rsidRPr="00952AF4">
        <w:t>The</w:t>
      </w:r>
      <w:r w:rsidRPr="00B51E12">
        <w:t xml:space="preserve"> Contractor shall provide a system that implements NGPC’s business rules (Appendix B) as designated by statu</w:t>
      </w:r>
      <w:r w:rsidR="00E00298">
        <w:t>t</w:t>
      </w:r>
      <w:r w:rsidRPr="00B51E12">
        <w:t>es, regulations, orders, administrative rules, internal controls, and/or age</w:t>
      </w:r>
      <w:r w:rsidR="00FF3296">
        <w:t>ncy policy that validates user</w:t>
      </w:r>
      <w:r w:rsidRPr="00B51E12">
        <w:t xml:space="preserve"> entries and transactions.  At a minimum the system shall validate the following:  </w:t>
      </w:r>
    </w:p>
    <w:p w14:paraId="1E2AA369" w14:textId="77777777" w:rsidR="00B51E12" w:rsidRPr="00952AF4" w:rsidRDefault="00B51E12" w:rsidP="00952AF4">
      <w:pPr>
        <w:pStyle w:val="Level2Body"/>
      </w:pPr>
    </w:p>
    <w:p w14:paraId="64CBABF0"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to make sure all required fields are completed;</w:t>
      </w:r>
    </w:p>
    <w:p w14:paraId="74900A40"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for invalid entries, such as</w:t>
      </w:r>
      <w:r w:rsidR="00083793" w:rsidRPr="00952AF4">
        <w:rPr>
          <w:rFonts w:cs="Arial"/>
          <w:sz w:val="18"/>
          <w:szCs w:val="18"/>
        </w:rPr>
        <w:t xml:space="preserve"> invalid email address</w:t>
      </w:r>
      <w:r w:rsidR="00FF3296">
        <w:rPr>
          <w:rFonts w:cs="Arial"/>
          <w:sz w:val="18"/>
          <w:szCs w:val="18"/>
        </w:rPr>
        <w:t>es</w:t>
      </w:r>
      <w:r w:rsidR="00D21236" w:rsidRPr="00952AF4">
        <w:rPr>
          <w:rFonts w:cs="Arial"/>
          <w:sz w:val="18"/>
          <w:szCs w:val="18"/>
        </w:rPr>
        <w:t xml:space="preserve"> or phone numbers,</w:t>
      </w:r>
      <w:r w:rsidRPr="00952AF4">
        <w:rPr>
          <w:rFonts w:cs="Arial"/>
          <w:sz w:val="18"/>
          <w:szCs w:val="18"/>
        </w:rPr>
        <w:t xml:space="preserve"> </w:t>
      </w:r>
      <w:r w:rsidR="00D21236" w:rsidRPr="00952AF4">
        <w:rPr>
          <w:rFonts w:cs="Arial"/>
          <w:sz w:val="18"/>
          <w:szCs w:val="18"/>
        </w:rPr>
        <w:t xml:space="preserve">missing </w:t>
      </w:r>
      <w:r w:rsidRPr="00952AF4">
        <w:rPr>
          <w:rFonts w:cs="Arial"/>
          <w:sz w:val="18"/>
          <w:szCs w:val="18"/>
        </w:rPr>
        <w:t>digits in a social security number (alternative for non US Citizens that don’t have SSN</w:t>
      </w:r>
      <w:r w:rsidR="00D21236" w:rsidRPr="00952AF4">
        <w:rPr>
          <w:rFonts w:cs="Arial"/>
          <w:sz w:val="18"/>
          <w:szCs w:val="18"/>
        </w:rPr>
        <w:t xml:space="preserve"> = INTL</w:t>
      </w:r>
      <w:r w:rsidRPr="00952AF4">
        <w:rPr>
          <w:rFonts w:cs="Arial"/>
          <w:sz w:val="18"/>
          <w:szCs w:val="18"/>
        </w:rPr>
        <w:t>);</w:t>
      </w:r>
    </w:p>
    <w:p w14:paraId="54E620F3"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for invalid character(s) in a field;</w:t>
      </w:r>
    </w:p>
    <w:p w14:paraId="1B8AF31B"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for item prerequisites before adding an item to the “cart”;</w:t>
      </w:r>
    </w:p>
    <w:p w14:paraId="3C9D0AB5"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to ensure that the number of permits requested for a type/unit have inventory available;</w:t>
      </w:r>
    </w:p>
    <w:p w14:paraId="6FB0888F" w14:textId="77777777" w:rsidR="00DF703E"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that a customer exists in the database;</w:t>
      </w:r>
    </w:p>
    <w:p w14:paraId="6273C8BD" w14:textId="77777777" w:rsidR="00592D6A" w:rsidRPr="00952AF4" w:rsidRDefault="00FF3296" w:rsidP="00641A37">
      <w:pPr>
        <w:pStyle w:val="BodyText3"/>
        <w:numPr>
          <w:ilvl w:val="0"/>
          <w:numId w:val="105"/>
        </w:numPr>
        <w:spacing w:after="0"/>
        <w:ind w:right="115"/>
        <w:rPr>
          <w:rFonts w:cs="Arial"/>
          <w:sz w:val="18"/>
          <w:szCs w:val="18"/>
        </w:rPr>
      </w:pPr>
      <w:r>
        <w:rPr>
          <w:rFonts w:cs="Arial"/>
          <w:sz w:val="18"/>
          <w:szCs w:val="18"/>
        </w:rPr>
        <w:t xml:space="preserve">Check age, </w:t>
      </w:r>
      <w:r w:rsidR="00592D6A" w:rsidRPr="00952AF4">
        <w:rPr>
          <w:rFonts w:cs="Arial"/>
          <w:sz w:val="18"/>
          <w:szCs w:val="18"/>
        </w:rPr>
        <w:t xml:space="preserve">residency and other identifiers; </w:t>
      </w:r>
    </w:p>
    <w:p w14:paraId="0EE8DEFE" w14:textId="77777777" w:rsidR="00DF703E" w:rsidRPr="00952AF4" w:rsidRDefault="00DF703E" w:rsidP="008431F8">
      <w:pPr>
        <w:pStyle w:val="BodyText3"/>
        <w:numPr>
          <w:ilvl w:val="0"/>
          <w:numId w:val="105"/>
        </w:numPr>
        <w:spacing w:after="0"/>
        <w:ind w:right="115"/>
        <w:rPr>
          <w:rFonts w:cs="Arial"/>
          <w:sz w:val="18"/>
          <w:szCs w:val="18"/>
        </w:rPr>
      </w:pPr>
      <w:r w:rsidRPr="00952AF4">
        <w:rPr>
          <w:rFonts w:cs="Arial"/>
          <w:sz w:val="18"/>
          <w:szCs w:val="18"/>
        </w:rPr>
        <w:t xml:space="preserve">Check </w:t>
      </w:r>
      <w:r w:rsidR="00592D6A" w:rsidRPr="00952AF4">
        <w:rPr>
          <w:rFonts w:cs="Arial"/>
          <w:sz w:val="18"/>
          <w:szCs w:val="18"/>
        </w:rPr>
        <w:t>valid mailing addresses for</w:t>
      </w:r>
      <w:r w:rsidRPr="00952AF4">
        <w:rPr>
          <w:rFonts w:cs="Arial"/>
          <w:sz w:val="18"/>
          <w:szCs w:val="18"/>
        </w:rPr>
        <w:t xml:space="preserve"> subscriptions and donations;</w:t>
      </w:r>
      <w:r w:rsidR="00592D6A" w:rsidRPr="00952AF4">
        <w:rPr>
          <w:rFonts w:cs="Arial"/>
          <w:sz w:val="18"/>
          <w:szCs w:val="18"/>
        </w:rPr>
        <w:t xml:space="preserve"> and </w:t>
      </w:r>
    </w:p>
    <w:p w14:paraId="16BF7212" w14:textId="77777777" w:rsidR="00B51E12" w:rsidRPr="00952AF4" w:rsidRDefault="00DF703E" w:rsidP="00641A37">
      <w:pPr>
        <w:pStyle w:val="BodyText3"/>
        <w:numPr>
          <w:ilvl w:val="0"/>
          <w:numId w:val="105"/>
        </w:numPr>
        <w:spacing w:after="0"/>
        <w:ind w:right="115"/>
        <w:rPr>
          <w:rFonts w:cs="Arial"/>
          <w:sz w:val="18"/>
          <w:szCs w:val="18"/>
        </w:rPr>
      </w:pPr>
      <w:r w:rsidRPr="00952AF4">
        <w:rPr>
          <w:rFonts w:cs="Arial"/>
          <w:sz w:val="18"/>
          <w:szCs w:val="18"/>
        </w:rPr>
        <w:t>Check that a customer is not on NGPC’s revocation list.</w:t>
      </w:r>
    </w:p>
    <w:p w14:paraId="4987CE11" w14:textId="77777777" w:rsidR="00DF703E" w:rsidRPr="00952AF4" w:rsidRDefault="00DF703E" w:rsidP="00952AF4">
      <w:pPr>
        <w:pStyle w:val="BodyText3"/>
        <w:spacing w:after="0"/>
        <w:ind w:left="1080" w:right="115"/>
        <w:rPr>
          <w:rFonts w:cs="Arial"/>
          <w:sz w:val="18"/>
          <w:szCs w:val="18"/>
        </w:rPr>
      </w:pPr>
    </w:p>
    <w:p w14:paraId="79F93E7C" w14:textId="77777777" w:rsidR="00DF703E" w:rsidRDefault="00DF703E" w:rsidP="00B51E12">
      <w:pPr>
        <w:pStyle w:val="Level2Body"/>
      </w:pPr>
      <w:r w:rsidRPr="00952AF4">
        <w:t>Validations shall be real time and visible</w:t>
      </w:r>
      <w:r w:rsidR="0059704F" w:rsidRPr="00952AF4">
        <w:t xml:space="preserve"> edits and warnings shall be displayed to</w:t>
      </w:r>
      <w:r w:rsidRPr="00952AF4">
        <w:t xml:space="preserve"> the user at the time </w:t>
      </w:r>
      <w:r w:rsidR="0059704F" w:rsidRPr="00952AF4">
        <w:t>of error</w:t>
      </w:r>
      <w:r w:rsidRPr="00952AF4">
        <w:t xml:space="preserve">.     For </w:t>
      </w:r>
      <w:r w:rsidR="00FF3296">
        <w:t>example</w:t>
      </w:r>
      <w:r w:rsidRPr="00952AF4">
        <w:t xml:space="preserve">, during the course of the </w:t>
      </w:r>
      <w:r w:rsidR="006E2BF5" w:rsidRPr="00952AF4">
        <w:t>t</w:t>
      </w:r>
      <w:r w:rsidRPr="00952AF4">
        <w:t xml:space="preserve">ransaction, the system shall prompt the customer if a field is incomplete or invalid before posting the permit to the shopping cart.  A complete list of business rules will be provided during implementation.  </w:t>
      </w:r>
    </w:p>
    <w:p w14:paraId="69DF12DB" w14:textId="77777777" w:rsidR="00B51E12" w:rsidRPr="00952AF4" w:rsidRDefault="00B51E12" w:rsidP="00952AF4">
      <w:pPr>
        <w:pStyle w:val="Level2Body"/>
      </w:pPr>
    </w:p>
    <w:p w14:paraId="2DE3467C" w14:textId="77777777" w:rsidR="00DF703E" w:rsidRPr="00952AF4" w:rsidRDefault="00C3746B" w:rsidP="00952AF4">
      <w:pPr>
        <w:pStyle w:val="Level2"/>
        <w:numPr>
          <w:ilvl w:val="1"/>
          <w:numId w:val="12"/>
        </w:numPr>
      </w:pPr>
      <w:bookmarkStart w:id="478" w:name="_Toc64372648"/>
      <w:bookmarkStart w:id="479" w:name="_Toc64383670"/>
      <w:bookmarkStart w:id="480" w:name="_Toc69388083"/>
      <w:bookmarkEnd w:id="478"/>
      <w:bookmarkEnd w:id="479"/>
      <w:r w:rsidRPr="00B51E12">
        <w:t>R</w:t>
      </w:r>
      <w:r>
        <w:t>EPLACE OR EXCHANGE</w:t>
      </w:r>
      <w:bookmarkEnd w:id="480"/>
    </w:p>
    <w:p w14:paraId="0313BE3F" w14:textId="77777777" w:rsidR="00DF703E" w:rsidRDefault="00DF703E" w:rsidP="00B51E12">
      <w:pPr>
        <w:pStyle w:val="Level2Body"/>
      </w:pPr>
      <w:r w:rsidRPr="00952AF4">
        <w:t>The</w:t>
      </w:r>
      <w:r w:rsidRPr="00B51E12">
        <w:t xml:space="preserve"> </w:t>
      </w:r>
      <w:r w:rsidR="006B733E">
        <w:rPr>
          <w:rFonts w:cs="Arial"/>
          <w:szCs w:val="18"/>
        </w:rPr>
        <w:t xml:space="preserve">Web-Based </w:t>
      </w:r>
      <w:r w:rsidR="006B733E" w:rsidRPr="00952AF4">
        <w:rPr>
          <w:rFonts w:cs="Arial"/>
          <w:szCs w:val="18"/>
        </w:rPr>
        <w:t>Permit</w:t>
      </w:r>
      <w:r w:rsidR="006B733E">
        <w:rPr>
          <w:rFonts w:cs="Arial"/>
          <w:szCs w:val="18"/>
        </w:rPr>
        <w:t>/Licensing</w:t>
      </w:r>
      <w:r w:rsidRPr="00B51E12">
        <w:t xml:space="preserve"> system shall allow the replacement of permits for hunt, fish, combo, fur harvest or </w:t>
      </w:r>
      <w:r w:rsidR="00733333">
        <w:t>big game</w:t>
      </w:r>
      <w:r w:rsidRPr="00B51E12">
        <w:t xml:space="preserve"> permits issued by NGPC to any person who has lost </w:t>
      </w:r>
      <w:r w:rsidR="00FF3296">
        <w:t>the</w:t>
      </w:r>
      <w:r w:rsidRPr="00B51E12">
        <w:t xml:space="preserve"> original permit, per State Statute</w:t>
      </w:r>
      <w:r w:rsidR="00115D38" w:rsidRPr="00952AF4">
        <w:rPr>
          <w:szCs w:val="18"/>
        </w:rPr>
        <w:t xml:space="preserve"> §§</w:t>
      </w:r>
      <w:r w:rsidRPr="00B51E12">
        <w:t xml:space="preserve"> 37-409 through 37-415 within the applicable season.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B51E12">
        <w:t xml:space="preserve"> system must automatically generate a </w:t>
      </w:r>
      <w:r w:rsidR="00733333">
        <w:t xml:space="preserve">duplicate </w:t>
      </w:r>
      <w:r w:rsidRPr="00B51E12">
        <w:t xml:space="preserve">permit </w:t>
      </w:r>
      <w:r w:rsidR="000A6DAD">
        <w:t>or a replacement permit</w:t>
      </w:r>
      <w:r w:rsidR="000A6DAD" w:rsidRPr="00B51E12">
        <w:t xml:space="preserve"> </w:t>
      </w:r>
      <w:r w:rsidRPr="00B51E12">
        <w:t xml:space="preserve">that indicates the permit is a replacement permit.   The original permit being replaced must be marked as Void. </w:t>
      </w:r>
    </w:p>
    <w:p w14:paraId="27761708" w14:textId="77777777" w:rsidR="00B51E12" w:rsidRPr="00952AF4" w:rsidRDefault="00B51E12" w:rsidP="00952AF4">
      <w:pPr>
        <w:pStyle w:val="Level2Body"/>
      </w:pPr>
    </w:p>
    <w:p w14:paraId="785E64D3" w14:textId="77777777" w:rsidR="000B523D" w:rsidRDefault="001E765D" w:rsidP="00952AF4">
      <w:pPr>
        <w:pStyle w:val="Level2Body"/>
      </w:pPr>
      <w:r w:rsidRPr="00952AF4">
        <w:t xml:space="preserve">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t xml:space="preserve"> system shall allow the exchange of permits for </w:t>
      </w:r>
      <w:r w:rsidR="008B2088" w:rsidRPr="00952AF4">
        <w:t xml:space="preserve">small game </w:t>
      </w:r>
      <w:r w:rsidRPr="00952AF4">
        <w:t xml:space="preserve">hunt, fish, combo, fur harvest or </w:t>
      </w:r>
      <w:r w:rsidR="000A6DAD">
        <w:t>big game</w:t>
      </w:r>
      <w:r w:rsidRPr="00952AF4">
        <w:t xml:space="preserve"> permits issued by NGPC.   To qualify for </w:t>
      </w:r>
      <w:r w:rsidR="000A6DAD" w:rsidRPr="00952AF4">
        <w:t>a</w:t>
      </w:r>
      <w:r w:rsidR="000A6DAD">
        <w:t xml:space="preserve"> permit</w:t>
      </w:r>
      <w:r w:rsidR="000A6DAD" w:rsidRPr="00952AF4">
        <w:t xml:space="preserve"> </w:t>
      </w:r>
      <w:r w:rsidRPr="00952AF4">
        <w:t xml:space="preserve">exchange, both the  original and the exchanged permit must have </w:t>
      </w:r>
      <w:r w:rsidR="00FF3296">
        <w:t xml:space="preserve">available inventory. </w:t>
      </w:r>
      <w:r w:rsidRPr="00952AF4">
        <w:t xml:space="preserve">Permit exchanges across </w:t>
      </w:r>
      <w:r w:rsidR="00FF3296">
        <w:t xml:space="preserve">calendar </w:t>
      </w:r>
      <w:r w:rsidRPr="00952AF4">
        <w:t>years are permissible as long as the price is the same</w:t>
      </w:r>
      <w:r w:rsidR="0051117E" w:rsidRPr="00952AF4">
        <w:t xml:space="preserve"> or the system prompts for the collection of additional funds</w:t>
      </w:r>
      <w:r w:rsidRPr="00952AF4">
        <w:t>.  Administration user IDs must be able to complete all refunds.</w:t>
      </w:r>
    </w:p>
    <w:p w14:paraId="584ED81B" w14:textId="77777777" w:rsidR="001E765D" w:rsidRPr="00952AF4" w:rsidRDefault="001E765D" w:rsidP="00952AF4">
      <w:pPr>
        <w:pStyle w:val="Level2Body"/>
      </w:pPr>
      <w:r w:rsidRPr="00952AF4">
        <w:t xml:space="preserve">  </w:t>
      </w:r>
    </w:p>
    <w:p w14:paraId="63C55B8C" w14:textId="77777777" w:rsidR="00F41991" w:rsidRPr="00B7087E" w:rsidRDefault="00C3746B" w:rsidP="00F41991">
      <w:pPr>
        <w:pStyle w:val="Level2"/>
        <w:numPr>
          <w:ilvl w:val="1"/>
          <w:numId w:val="12"/>
        </w:numPr>
      </w:pPr>
      <w:bookmarkStart w:id="481" w:name="_Toc69388084"/>
      <w:r>
        <w:t>PRINT AND REPRINT PERMIT, RECEIPT AND CERTIFICATE</w:t>
      </w:r>
      <w:bookmarkEnd w:id="481"/>
    </w:p>
    <w:p w14:paraId="2555FE99" w14:textId="77777777" w:rsidR="00DF703E" w:rsidRPr="00AF6D72" w:rsidRDefault="00DF703E" w:rsidP="00B51E12">
      <w:pPr>
        <w:pStyle w:val="Level2Body"/>
        <w:rPr>
          <w:rFonts w:cs="Arial"/>
          <w:szCs w:val="18"/>
        </w:rPr>
      </w:pPr>
      <w:r w:rsidRPr="00952AF4">
        <w:t>At</w:t>
      </w:r>
      <w:r w:rsidRPr="00B51E12">
        <w:t xml:space="preserve"> the conclusion of a sales transaction,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B51E12">
        <w:t xml:space="preserve"> system shall print the purchased permits</w:t>
      </w:r>
      <w:r w:rsidR="000A6DAD">
        <w:t xml:space="preserve"> and if applicable</w:t>
      </w:r>
      <w:r w:rsidRPr="00B51E12">
        <w:t xml:space="preserve">, </w:t>
      </w:r>
      <w:r w:rsidR="000A6DAD">
        <w:t>associated stamps.  I</w:t>
      </w:r>
      <w:r w:rsidRPr="00B51E12">
        <w:t>n addition to the permits</w:t>
      </w:r>
      <w:r w:rsidR="000A6DAD">
        <w:t>,</w:t>
      </w:r>
      <w:r w:rsidRPr="00B51E12">
        <w:t xml:space="preserve"> the system shall print a receipt itemizin</w:t>
      </w:r>
      <w:r w:rsidR="00335F65">
        <w:t>g the purchase(s) and indicate</w:t>
      </w:r>
      <w:r w:rsidRPr="00B51E12">
        <w:t xml:space="preserve"> the form of payment received (</w:t>
      </w:r>
      <w:r w:rsidR="000A6DAD">
        <w:t>along with</w:t>
      </w:r>
      <w:r w:rsidR="000A6DAD" w:rsidRPr="00B51E12">
        <w:t xml:space="preserve"> </w:t>
      </w:r>
      <w:r w:rsidRPr="00B51E12">
        <w:t>applicable taxes paid</w:t>
      </w:r>
      <w:r w:rsidR="000A6DAD">
        <w:t>)</w:t>
      </w:r>
      <w:r w:rsidRPr="00B51E12">
        <w:t xml:space="preserve">.  The Administration user IDs must be able to find a receipt and print as needed. </w:t>
      </w:r>
      <w:r w:rsidRPr="00952AF4">
        <w:t>The</w:t>
      </w:r>
      <w:r w:rsidRPr="00B51E12">
        <w:t xml:space="preserve"> system shall print and reprint any </w:t>
      </w:r>
      <w:r w:rsidRPr="00AF6D72">
        <w:rPr>
          <w:rFonts w:cs="Arial"/>
          <w:szCs w:val="18"/>
        </w:rPr>
        <w:t>current valid permits, stamps, or certificates that the customer has on their profile.  Expired, voided or refunded permits shall only be reprinted by Administration.</w:t>
      </w:r>
    </w:p>
    <w:p w14:paraId="6F150D45" w14:textId="77777777" w:rsidR="00DF703E" w:rsidRPr="00AF6D72" w:rsidRDefault="00DF703E" w:rsidP="001B36EF">
      <w:pPr>
        <w:pStyle w:val="Level2Body"/>
        <w:rPr>
          <w:szCs w:val="18"/>
        </w:rPr>
      </w:pPr>
      <w:bookmarkStart w:id="482" w:name="_Toc64372651"/>
      <w:bookmarkStart w:id="483" w:name="_Toc64383673"/>
      <w:bookmarkStart w:id="484" w:name="_Toc64372652"/>
      <w:bookmarkStart w:id="485" w:name="_Toc64383674"/>
      <w:bookmarkEnd w:id="482"/>
      <w:bookmarkEnd w:id="483"/>
      <w:bookmarkEnd w:id="484"/>
      <w:bookmarkEnd w:id="485"/>
    </w:p>
    <w:p w14:paraId="15AAFA2B" w14:textId="77777777" w:rsidR="00DF703E" w:rsidRDefault="00DF703E" w:rsidP="00D902D7">
      <w:pPr>
        <w:pStyle w:val="Level2Body"/>
      </w:pPr>
      <w:r w:rsidRPr="00AF6D72">
        <w:rPr>
          <w:rFonts w:cs="Arial"/>
          <w:szCs w:val="18"/>
        </w:rPr>
        <w:t>Receipts shall</w:t>
      </w:r>
      <w:r w:rsidRPr="00D902D7">
        <w:t xml:space="preserve"> be customizable by species and shall include the NGPC logo, website link, </w:t>
      </w:r>
      <w:r w:rsidR="000A6DAD">
        <w:t xml:space="preserve">Agent </w:t>
      </w:r>
      <w:r w:rsidRPr="00D902D7">
        <w:t>location information and phone number.  Online rece</w:t>
      </w:r>
      <w:r w:rsidR="00335F65">
        <w:t xml:space="preserve">ipts must include NGPC logo, </w:t>
      </w:r>
      <w:r w:rsidRPr="00D902D7">
        <w:t xml:space="preserve">Lincoln Headquarters information and phone number.    Customer may select the type of receipt they wish to receive:  paper, digital, email, or text. Receipt must itemize the entire transaction including customer names on individual permits, applications, and certificates and when applicable, associated fees and taxes.    </w:t>
      </w:r>
    </w:p>
    <w:p w14:paraId="5B4BFEE3" w14:textId="77777777" w:rsidR="00D902D7" w:rsidRPr="00952AF4" w:rsidRDefault="00D902D7" w:rsidP="00952AF4">
      <w:pPr>
        <w:pStyle w:val="Level2Body"/>
      </w:pPr>
      <w:bookmarkStart w:id="486" w:name="_Toc64372654"/>
      <w:bookmarkStart w:id="487" w:name="_Toc64383676"/>
      <w:bookmarkStart w:id="488" w:name="_Toc64372655"/>
      <w:bookmarkStart w:id="489" w:name="_Toc64383677"/>
      <w:bookmarkEnd w:id="486"/>
      <w:bookmarkEnd w:id="487"/>
      <w:bookmarkEnd w:id="488"/>
      <w:bookmarkEnd w:id="489"/>
    </w:p>
    <w:p w14:paraId="0D7E3E4F" w14:textId="77777777" w:rsidR="00DF703E" w:rsidRPr="00952AF4" w:rsidRDefault="00C3746B" w:rsidP="00952AF4">
      <w:pPr>
        <w:pStyle w:val="Level2"/>
        <w:numPr>
          <w:ilvl w:val="1"/>
          <w:numId w:val="12"/>
        </w:numPr>
        <w:rPr>
          <w:color w:val="auto"/>
          <w:szCs w:val="18"/>
          <w:u w:val="single"/>
        </w:rPr>
      </w:pPr>
      <w:bookmarkStart w:id="490" w:name="_Toc64372657"/>
      <w:bookmarkStart w:id="491" w:name="_Toc64383679"/>
      <w:bookmarkStart w:id="492" w:name="_Toc69388085"/>
      <w:bookmarkEnd w:id="490"/>
      <w:bookmarkEnd w:id="491"/>
      <w:r w:rsidRPr="00D902D7">
        <w:t>C</w:t>
      </w:r>
      <w:r>
        <w:t>HANNEL</w:t>
      </w:r>
      <w:r w:rsidR="00335F65">
        <w:t>:</w:t>
      </w:r>
      <w:r>
        <w:t xml:space="preserve"> PUBLIC WEBSITE AND MOBILE</w:t>
      </w:r>
      <w:bookmarkEnd w:id="492"/>
      <w:r>
        <w:t xml:space="preserve"> </w:t>
      </w:r>
    </w:p>
    <w:p w14:paraId="3F290922" w14:textId="77777777" w:rsidR="00DF703E" w:rsidRPr="00952AF4" w:rsidRDefault="00DF703E" w:rsidP="00DF703E">
      <w:pPr>
        <w:pStyle w:val="Level2Body"/>
        <w:ind w:left="0"/>
        <w:rPr>
          <w:rFonts w:cs="Arial"/>
          <w:b/>
          <w:color w:val="auto"/>
          <w:szCs w:val="18"/>
          <w:u w:val="single"/>
        </w:rPr>
      </w:pPr>
    </w:p>
    <w:p w14:paraId="24502C2E" w14:textId="77777777" w:rsidR="00DF703E" w:rsidRPr="00952AF4" w:rsidRDefault="00DF703E" w:rsidP="00952AF4">
      <w:pPr>
        <w:pStyle w:val="CommentText"/>
        <w:numPr>
          <w:ilvl w:val="0"/>
          <w:numId w:val="148"/>
        </w:numPr>
        <w:rPr>
          <w:rFonts w:cs="Arial"/>
          <w:b/>
          <w:bCs/>
          <w:sz w:val="18"/>
          <w:szCs w:val="18"/>
        </w:rPr>
      </w:pPr>
      <w:r w:rsidRPr="00952AF4">
        <w:rPr>
          <w:rFonts w:cs="Arial"/>
          <w:b/>
          <w:bCs/>
          <w:sz w:val="18"/>
          <w:szCs w:val="18"/>
        </w:rPr>
        <w:t>Functions and Requirements:</w:t>
      </w:r>
    </w:p>
    <w:p w14:paraId="32BB977C" w14:textId="77777777" w:rsidR="00DF703E" w:rsidRDefault="009C391E" w:rsidP="00335F65">
      <w:pPr>
        <w:pStyle w:val="BodyText4"/>
        <w:ind w:left="1440"/>
        <w:jc w:val="both"/>
        <w:rPr>
          <w:rFonts w:cs="Arial"/>
          <w:sz w:val="18"/>
          <w:szCs w:val="18"/>
        </w:rPr>
      </w:pPr>
      <w:r>
        <w:rPr>
          <w:rFonts w:cs="Arial"/>
          <w:sz w:val="18"/>
          <w:szCs w:val="18"/>
        </w:rPr>
        <w:t>A sales site optimized for mobile devices is required.  A solution</w:t>
      </w:r>
      <w:r w:rsidR="00DF703E" w:rsidRPr="00952AF4">
        <w:rPr>
          <w:rFonts w:cs="Arial"/>
          <w:sz w:val="18"/>
          <w:szCs w:val="18"/>
        </w:rPr>
        <w:t xml:space="preserve"> is </w:t>
      </w:r>
      <w:r>
        <w:rPr>
          <w:rFonts w:cs="Arial"/>
          <w:sz w:val="18"/>
          <w:szCs w:val="18"/>
        </w:rPr>
        <w:t>desired</w:t>
      </w:r>
      <w:r w:rsidR="00DF703E" w:rsidRPr="00952AF4">
        <w:rPr>
          <w:rFonts w:cs="Arial"/>
          <w:sz w:val="18"/>
          <w:szCs w:val="18"/>
        </w:rPr>
        <w:t xml:space="preserve"> that works on both </w:t>
      </w:r>
      <w:r w:rsidR="00335F65">
        <w:rPr>
          <w:rFonts w:cs="Arial"/>
          <w:sz w:val="18"/>
          <w:szCs w:val="18"/>
        </w:rPr>
        <w:t>A</w:t>
      </w:r>
      <w:r w:rsidR="00DF703E" w:rsidRPr="00952AF4">
        <w:rPr>
          <w:rFonts w:cs="Arial"/>
          <w:sz w:val="18"/>
          <w:szCs w:val="18"/>
        </w:rPr>
        <w:t>ndroid and IOS platforms with ability to download an app from the appropriate app store.</w:t>
      </w:r>
      <w:r w:rsidR="00335F65">
        <w:rPr>
          <w:rFonts w:cs="Arial"/>
          <w:sz w:val="18"/>
          <w:szCs w:val="18"/>
        </w:rPr>
        <w:t xml:space="preserve"> </w:t>
      </w:r>
      <w:r w:rsidR="00DF703E" w:rsidRPr="00952AF4">
        <w:rPr>
          <w:rFonts w:cs="Arial"/>
          <w:sz w:val="18"/>
          <w:szCs w:val="18"/>
        </w:rPr>
        <w:t>An electronic version of print</w:t>
      </w:r>
      <w:r w:rsidR="00335F65">
        <w:rPr>
          <w:rFonts w:cs="Arial"/>
          <w:sz w:val="18"/>
          <w:szCs w:val="18"/>
        </w:rPr>
        <w:t>-</w:t>
      </w:r>
      <w:r w:rsidR="00DF703E" w:rsidRPr="00952AF4">
        <w:rPr>
          <w:rFonts w:cs="Arial"/>
          <w:sz w:val="18"/>
          <w:szCs w:val="18"/>
        </w:rPr>
        <w:t xml:space="preserve"> at</w:t>
      </w:r>
      <w:r w:rsidR="00335F65">
        <w:rPr>
          <w:rFonts w:cs="Arial"/>
          <w:sz w:val="18"/>
          <w:szCs w:val="18"/>
        </w:rPr>
        <w:t>-</w:t>
      </w:r>
      <w:r w:rsidR="00DF703E" w:rsidRPr="00952AF4">
        <w:rPr>
          <w:rFonts w:cs="Arial"/>
          <w:sz w:val="18"/>
          <w:szCs w:val="18"/>
        </w:rPr>
        <w:t>home</w:t>
      </w:r>
      <w:r w:rsidR="00335F65">
        <w:rPr>
          <w:rFonts w:cs="Arial"/>
          <w:sz w:val="18"/>
          <w:szCs w:val="18"/>
        </w:rPr>
        <w:t xml:space="preserve"> documents in a format such as A</w:t>
      </w:r>
      <w:r w:rsidR="00DF703E" w:rsidRPr="00952AF4">
        <w:rPr>
          <w:rFonts w:cs="Arial"/>
          <w:sz w:val="18"/>
          <w:szCs w:val="18"/>
        </w:rPr>
        <w:t xml:space="preserve">dobe .pdf, along with a receipt, that summarizes the permit(s), application(s) or products being purchased, shall be automatically emailed to the customer at the conclusion of </w:t>
      </w:r>
      <w:r w:rsidR="00335F65">
        <w:rPr>
          <w:rFonts w:cs="Arial"/>
          <w:sz w:val="18"/>
          <w:szCs w:val="18"/>
        </w:rPr>
        <w:t>the</w:t>
      </w:r>
      <w:r w:rsidR="00DF703E" w:rsidRPr="00952AF4">
        <w:rPr>
          <w:rFonts w:cs="Arial"/>
          <w:sz w:val="18"/>
          <w:szCs w:val="18"/>
        </w:rPr>
        <w:t xml:space="preserve"> transaction.  The content/body of the email should be configurable by NGPC.</w:t>
      </w:r>
    </w:p>
    <w:p w14:paraId="61AF416B" w14:textId="77777777" w:rsidR="00335F65" w:rsidRPr="00952AF4" w:rsidRDefault="00335F65" w:rsidP="00335F65">
      <w:pPr>
        <w:pStyle w:val="BodyText4"/>
        <w:ind w:left="1440"/>
        <w:jc w:val="both"/>
        <w:rPr>
          <w:rFonts w:cs="Arial"/>
          <w:sz w:val="18"/>
          <w:szCs w:val="18"/>
        </w:rPr>
      </w:pPr>
    </w:p>
    <w:p w14:paraId="1B6D89C1" w14:textId="77777777" w:rsidR="00DF703E" w:rsidRDefault="00DF703E" w:rsidP="00D902D7">
      <w:pPr>
        <w:pStyle w:val="BodyText4"/>
        <w:ind w:left="1440"/>
        <w:jc w:val="both"/>
        <w:rPr>
          <w:rFonts w:cs="Arial"/>
          <w:sz w:val="18"/>
          <w:szCs w:val="18"/>
        </w:rPr>
      </w:pPr>
      <w:r w:rsidRPr="00952AF4">
        <w:rPr>
          <w:rFonts w:cs="Arial"/>
          <w:sz w:val="18"/>
          <w:szCs w:val="18"/>
        </w:rPr>
        <w:t>The Contractor shall design the components of the public website to function efficiently with the technology stack of the Contractor</w:t>
      </w:r>
      <w:r w:rsidR="00335F65">
        <w:rPr>
          <w:rFonts w:cs="Arial"/>
          <w:sz w:val="18"/>
          <w:szCs w:val="18"/>
        </w:rPr>
        <w:t>’</w:t>
      </w:r>
      <w:r w:rsidRPr="00952AF4">
        <w:rPr>
          <w:rFonts w:cs="Arial"/>
          <w:sz w:val="18"/>
          <w:szCs w:val="18"/>
        </w:rPr>
        <w:t>s e-commerce engine, so long as the com</w:t>
      </w:r>
      <w:r w:rsidR="00335F65">
        <w:rPr>
          <w:rFonts w:cs="Arial"/>
          <w:sz w:val="18"/>
          <w:szCs w:val="18"/>
        </w:rPr>
        <w:t>ponents meet the requirements. The</w:t>
      </w:r>
      <w:r w:rsidRPr="00952AF4">
        <w:rPr>
          <w:rFonts w:cs="Arial"/>
          <w:sz w:val="18"/>
          <w:szCs w:val="18"/>
        </w:rPr>
        <w:t xml:space="preserve"> final design</w:t>
      </w:r>
      <w:r w:rsidR="00335F65">
        <w:rPr>
          <w:rFonts w:cs="Arial"/>
          <w:sz w:val="18"/>
          <w:szCs w:val="18"/>
        </w:rPr>
        <w:t xml:space="preserve"> layout </w:t>
      </w:r>
      <w:r w:rsidRPr="00952AF4">
        <w:rPr>
          <w:rFonts w:cs="Arial"/>
          <w:sz w:val="18"/>
          <w:szCs w:val="18"/>
        </w:rPr>
        <w:t>of the Public Website shall be subject to the approval of NGPC.  The Contractor shall maintain close coordination and consultation with NGPC project management during the design phase such that no design work is initiated without approval of NGPC.</w:t>
      </w:r>
    </w:p>
    <w:p w14:paraId="544A6975" w14:textId="77777777" w:rsidR="00D902D7" w:rsidRPr="00952AF4" w:rsidRDefault="00D902D7" w:rsidP="00952AF4">
      <w:pPr>
        <w:pStyle w:val="BodyText4"/>
        <w:ind w:left="1440"/>
        <w:jc w:val="both"/>
        <w:rPr>
          <w:rFonts w:cs="Arial"/>
          <w:sz w:val="18"/>
          <w:szCs w:val="18"/>
        </w:rPr>
      </w:pPr>
    </w:p>
    <w:p w14:paraId="45BC9E1F" w14:textId="77777777" w:rsidR="00335F65" w:rsidRDefault="00335F65" w:rsidP="00D902D7">
      <w:pPr>
        <w:pStyle w:val="BodyText4"/>
        <w:ind w:left="1440"/>
        <w:jc w:val="both"/>
        <w:rPr>
          <w:rFonts w:cs="Arial"/>
          <w:sz w:val="18"/>
          <w:szCs w:val="18"/>
        </w:rPr>
      </w:pPr>
      <w:r>
        <w:rPr>
          <w:rFonts w:cs="Arial"/>
          <w:sz w:val="18"/>
          <w:szCs w:val="18"/>
        </w:rPr>
        <w:t>Access to the online</w:t>
      </w:r>
      <w:r w:rsidR="00DF703E" w:rsidRPr="00952AF4">
        <w:rPr>
          <w:rFonts w:cs="Arial"/>
          <w:sz w:val="18"/>
          <w:szCs w:val="18"/>
        </w:rPr>
        <w:t xml:space="preserve">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00DF703E" w:rsidRPr="00952AF4">
        <w:rPr>
          <w:rFonts w:cs="Arial"/>
          <w:sz w:val="18"/>
          <w:szCs w:val="18"/>
        </w:rPr>
        <w:t xml:space="preserve"> System shall be linked from NGPC</w:t>
      </w:r>
      <w:r>
        <w:rPr>
          <w:rFonts w:cs="Arial"/>
          <w:sz w:val="18"/>
          <w:szCs w:val="18"/>
        </w:rPr>
        <w:t>’s</w:t>
      </w:r>
      <w:r w:rsidR="00DF703E" w:rsidRPr="00952AF4">
        <w:rPr>
          <w:rFonts w:cs="Arial"/>
          <w:sz w:val="18"/>
          <w:szCs w:val="18"/>
        </w:rPr>
        <w:t xml:space="preserve"> </w:t>
      </w:r>
      <w:r>
        <w:rPr>
          <w:rFonts w:cs="Arial"/>
          <w:sz w:val="18"/>
          <w:szCs w:val="18"/>
        </w:rPr>
        <w:t>home page:</w:t>
      </w:r>
      <w:r w:rsidR="00DF703E" w:rsidRPr="00952AF4">
        <w:rPr>
          <w:rFonts w:cs="Arial"/>
          <w:sz w:val="18"/>
          <w:szCs w:val="18"/>
        </w:rPr>
        <w:t xml:space="preserve"> </w:t>
      </w:r>
      <w:hyperlink r:id="rId49" w:history="1">
        <w:r w:rsidR="00DF703E" w:rsidRPr="00335F65">
          <w:rPr>
            <w:rStyle w:val="Hyperlink"/>
            <w:rFonts w:cs="Arial"/>
            <w:sz w:val="18"/>
            <w:szCs w:val="18"/>
          </w:rPr>
          <w:t>http://outdoornebraska.gov/</w:t>
        </w:r>
      </w:hyperlink>
      <w:r w:rsidR="00DF703E" w:rsidRPr="00335F65">
        <w:rPr>
          <w:rFonts w:cs="Arial"/>
          <w:sz w:val="18"/>
          <w:szCs w:val="18"/>
        </w:rPr>
        <w:t>.</w:t>
      </w:r>
      <w:r w:rsidR="00DF703E" w:rsidRPr="00952AF4">
        <w:rPr>
          <w:rFonts w:cs="Arial"/>
          <w:sz w:val="18"/>
          <w:szCs w:val="18"/>
        </w:rPr>
        <w:t xml:space="preserve">  </w:t>
      </w:r>
    </w:p>
    <w:p w14:paraId="700AE553" w14:textId="77777777" w:rsidR="00335F65" w:rsidRDefault="00335F65" w:rsidP="00D902D7">
      <w:pPr>
        <w:pStyle w:val="BodyText4"/>
        <w:ind w:left="1440"/>
        <w:jc w:val="both"/>
        <w:rPr>
          <w:rFonts w:cs="Arial"/>
          <w:sz w:val="18"/>
          <w:szCs w:val="18"/>
        </w:rPr>
      </w:pPr>
    </w:p>
    <w:p w14:paraId="6D0C87BA" w14:textId="77777777" w:rsidR="00DF703E" w:rsidRDefault="00DF703E" w:rsidP="00D902D7">
      <w:pPr>
        <w:pStyle w:val="BodyText4"/>
        <w:ind w:left="1440"/>
        <w:jc w:val="both"/>
        <w:rPr>
          <w:rFonts w:cs="Arial"/>
          <w:sz w:val="18"/>
          <w:szCs w:val="18"/>
        </w:rPr>
      </w:pPr>
      <w:r w:rsidRPr="00952AF4">
        <w:rPr>
          <w:rFonts w:cs="Arial"/>
          <w:sz w:val="18"/>
          <w:szCs w:val="18"/>
        </w:rPr>
        <w:t xml:space="preserve">Online customers shall be notified </w:t>
      </w:r>
      <w:r w:rsidR="00335F65">
        <w:rPr>
          <w:rFonts w:cs="Arial"/>
          <w:sz w:val="18"/>
          <w:szCs w:val="18"/>
        </w:rPr>
        <w:t xml:space="preserve">when </w:t>
      </w:r>
      <w:r w:rsidRPr="00952AF4">
        <w:rPr>
          <w:rFonts w:cs="Arial"/>
          <w:sz w:val="18"/>
          <w:szCs w:val="18"/>
        </w:rPr>
        <w:t>they are leaving the</w:t>
      </w:r>
      <w:r w:rsidR="00335F65">
        <w:rPr>
          <w:rFonts w:cs="Arial"/>
          <w:sz w:val="18"/>
          <w:szCs w:val="18"/>
        </w:rPr>
        <w:t xml:space="preserve"> Web-Based </w:t>
      </w:r>
      <w:r w:rsidR="00335F65" w:rsidRPr="00952AF4">
        <w:rPr>
          <w:rFonts w:cs="Arial"/>
          <w:sz w:val="18"/>
          <w:szCs w:val="18"/>
        </w:rPr>
        <w:t>Permit</w:t>
      </w:r>
      <w:r w:rsidR="00335F65">
        <w:rPr>
          <w:rFonts w:cs="Arial"/>
          <w:sz w:val="18"/>
          <w:szCs w:val="18"/>
        </w:rPr>
        <w:t>/Licensing</w:t>
      </w:r>
      <w:r w:rsidR="00335F65" w:rsidRPr="00952AF4">
        <w:rPr>
          <w:rFonts w:cs="Arial"/>
          <w:sz w:val="18"/>
          <w:szCs w:val="18"/>
        </w:rPr>
        <w:t xml:space="preserve"> System</w:t>
      </w:r>
      <w:r w:rsidRPr="00952AF4">
        <w:rPr>
          <w:rFonts w:cs="Arial"/>
          <w:sz w:val="18"/>
          <w:szCs w:val="18"/>
        </w:rPr>
        <w:t xml:space="preserve"> and shall be redirected to </w:t>
      </w:r>
      <w:r w:rsidR="00335F65">
        <w:rPr>
          <w:rFonts w:cs="Arial"/>
          <w:sz w:val="18"/>
          <w:szCs w:val="18"/>
        </w:rPr>
        <w:t>the</w:t>
      </w:r>
      <w:r w:rsidRPr="00952AF4">
        <w:rPr>
          <w:rFonts w:cs="Arial"/>
          <w:sz w:val="18"/>
          <w:szCs w:val="18"/>
        </w:rPr>
        <w:t xml:space="preserve"> hosted payment page.  The Contractor shall provide links to the </w:t>
      </w:r>
      <w:r w:rsidR="00096DC7">
        <w:rPr>
          <w:rFonts w:cs="Arial"/>
          <w:sz w:val="18"/>
          <w:szCs w:val="18"/>
        </w:rPr>
        <w:t>Public</w:t>
      </w:r>
      <w:r w:rsidRPr="00952AF4">
        <w:rPr>
          <w:rFonts w:cs="Arial"/>
          <w:sz w:val="18"/>
          <w:szCs w:val="18"/>
        </w:rPr>
        <w:t xml:space="preserve"> Website from </w:t>
      </w:r>
      <w:r w:rsidRPr="00952AF4">
        <w:rPr>
          <w:rFonts w:cs="Arial"/>
          <w:sz w:val="18"/>
          <w:szCs w:val="18"/>
        </w:rPr>
        <w:lastRenderedPageBreak/>
        <w:t>any site(s) maintained by the Contractor, as approved by the State.  If the website is down for any reason, a page must be displayed that includes a message regarding the outag</w:t>
      </w:r>
      <w:r w:rsidR="002A5452">
        <w:rPr>
          <w:rFonts w:cs="Arial"/>
          <w:sz w:val="18"/>
          <w:szCs w:val="18"/>
        </w:rPr>
        <w:t xml:space="preserve">e (cannot be a generic </w:t>
      </w:r>
      <w:r w:rsidRPr="00952AF4">
        <w:rPr>
          <w:rFonts w:cs="Arial"/>
          <w:sz w:val="18"/>
          <w:szCs w:val="18"/>
        </w:rPr>
        <w:t>error message).</w:t>
      </w:r>
    </w:p>
    <w:p w14:paraId="14BFDE0A" w14:textId="77777777" w:rsidR="00D902D7" w:rsidRPr="00952AF4" w:rsidRDefault="00D902D7" w:rsidP="00952AF4">
      <w:pPr>
        <w:pStyle w:val="BodyText4"/>
        <w:ind w:left="1440"/>
        <w:jc w:val="both"/>
        <w:rPr>
          <w:rFonts w:cs="Arial"/>
          <w:sz w:val="18"/>
          <w:szCs w:val="18"/>
        </w:rPr>
      </w:pPr>
    </w:p>
    <w:p w14:paraId="1FB5D5AA" w14:textId="77777777" w:rsidR="00DF703E" w:rsidRPr="00952AF4" w:rsidRDefault="009C391E" w:rsidP="00952AF4">
      <w:pPr>
        <w:pStyle w:val="BodyText4"/>
        <w:ind w:left="1440"/>
        <w:jc w:val="both"/>
        <w:rPr>
          <w:rFonts w:cs="Arial"/>
          <w:sz w:val="18"/>
          <w:szCs w:val="18"/>
        </w:rPr>
      </w:pPr>
      <w:r>
        <w:rPr>
          <w:rFonts w:cs="Arial"/>
          <w:sz w:val="18"/>
          <w:szCs w:val="18"/>
        </w:rPr>
        <w:t>Public Website</w:t>
      </w:r>
      <w:r w:rsidRPr="00952AF4">
        <w:rPr>
          <w:rFonts w:cs="Arial"/>
          <w:sz w:val="18"/>
          <w:szCs w:val="18"/>
        </w:rPr>
        <w:t xml:space="preserve"> </w:t>
      </w:r>
      <w:r w:rsidR="00DF703E" w:rsidRPr="00952AF4">
        <w:rPr>
          <w:rFonts w:cs="Arial"/>
          <w:sz w:val="18"/>
          <w:szCs w:val="18"/>
        </w:rPr>
        <w:t xml:space="preserve">and </w:t>
      </w:r>
      <w:r>
        <w:rPr>
          <w:rFonts w:cs="Arial"/>
          <w:sz w:val="18"/>
          <w:szCs w:val="18"/>
        </w:rPr>
        <w:t>M</w:t>
      </w:r>
      <w:r w:rsidR="00DF703E" w:rsidRPr="00952AF4">
        <w:rPr>
          <w:rFonts w:cs="Arial"/>
          <w:sz w:val="18"/>
          <w:szCs w:val="18"/>
        </w:rPr>
        <w:t>obile sales shall be assigned a unique Internal Agent number</w:t>
      </w:r>
      <w:r>
        <w:rPr>
          <w:rFonts w:cs="Arial"/>
          <w:sz w:val="18"/>
          <w:szCs w:val="18"/>
        </w:rPr>
        <w:t>.</w:t>
      </w:r>
      <w:r w:rsidR="00DF703E" w:rsidRPr="00952AF4">
        <w:rPr>
          <w:rFonts w:cs="Arial"/>
          <w:sz w:val="18"/>
          <w:szCs w:val="18"/>
        </w:rPr>
        <w:t xml:space="preserve"> </w:t>
      </w:r>
      <w:r>
        <w:rPr>
          <w:rFonts w:cs="Arial"/>
          <w:sz w:val="18"/>
          <w:szCs w:val="18"/>
        </w:rPr>
        <w:t>This</w:t>
      </w:r>
      <w:r w:rsidRPr="00952AF4">
        <w:rPr>
          <w:rFonts w:cs="Arial"/>
          <w:sz w:val="18"/>
          <w:szCs w:val="18"/>
        </w:rPr>
        <w:t xml:space="preserve"> </w:t>
      </w:r>
      <w:r w:rsidR="00DF703E" w:rsidRPr="00952AF4">
        <w:rPr>
          <w:rFonts w:cs="Arial"/>
          <w:sz w:val="18"/>
          <w:szCs w:val="18"/>
        </w:rPr>
        <w:t>allows NGPC to control</w:t>
      </w:r>
      <w:r w:rsidR="00936B47">
        <w:rPr>
          <w:rFonts w:cs="Arial"/>
          <w:sz w:val="18"/>
          <w:szCs w:val="18"/>
        </w:rPr>
        <w:t xml:space="preserve"> through</w:t>
      </w:r>
      <w:r w:rsidR="00DF703E" w:rsidRPr="00952AF4">
        <w:rPr>
          <w:rFonts w:cs="Arial"/>
          <w:sz w:val="18"/>
          <w:szCs w:val="18"/>
        </w:rPr>
        <w:t xml:space="preserve"> which </w:t>
      </w:r>
      <w:r>
        <w:rPr>
          <w:rFonts w:cs="Arial"/>
          <w:sz w:val="18"/>
          <w:szCs w:val="18"/>
        </w:rPr>
        <w:t xml:space="preserve">channel </w:t>
      </w:r>
      <w:r w:rsidR="00DF703E" w:rsidRPr="00952AF4">
        <w:rPr>
          <w:rFonts w:cs="Arial"/>
          <w:sz w:val="18"/>
          <w:szCs w:val="18"/>
        </w:rPr>
        <w:t xml:space="preserve">permits may be sold.  </w:t>
      </w:r>
      <w:r>
        <w:rPr>
          <w:rFonts w:cs="Arial"/>
          <w:sz w:val="18"/>
          <w:szCs w:val="18"/>
        </w:rPr>
        <w:t>Due to regulations, a</w:t>
      </w:r>
      <w:r w:rsidRPr="00952AF4">
        <w:rPr>
          <w:rFonts w:cs="Arial"/>
          <w:sz w:val="18"/>
          <w:szCs w:val="18"/>
        </w:rPr>
        <w:t xml:space="preserve"> </w:t>
      </w:r>
      <w:r w:rsidR="00DF703E" w:rsidRPr="00952AF4">
        <w:rPr>
          <w:rFonts w:cs="Arial"/>
          <w:sz w:val="18"/>
          <w:szCs w:val="18"/>
        </w:rPr>
        <w:t xml:space="preserve">list of permits that are issued through the </w:t>
      </w:r>
      <w:r w:rsidR="00936B47">
        <w:rPr>
          <w:rFonts w:cs="Arial"/>
          <w:sz w:val="18"/>
          <w:szCs w:val="18"/>
        </w:rPr>
        <w:t xml:space="preserve">Public </w:t>
      </w:r>
      <w:r w:rsidR="00DF703E" w:rsidRPr="00952AF4">
        <w:rPr>
          <w:rFonts w:cs="Arial"/>
          <w:sz w:val="18"/>
          <w:szCs w:val="18"/>
        </w:rPr>
        <w:t xml:space="preserve">website and Mobile application will be provided during the design phase.    </w:t>
      </w:r>
    </w:p>
    <w:p w14:paraId="1DD29ECC" w14:textId="77777777" w:rsidR="00DF703E" w:rsidRPr="00952AF4" w:rsidRDefault="00DF703E" w:rsidP="00952AF4">
      <w:pPr>
        <w:pStyle w:val="BodyText4"/>
        <w:ind w:left="1440"/>
        <w:jc w:val="both"/>
        <w:rPr>
          <w:rFonts w:cs="Arial"/>
          <w:sz w:val="18"/>
          <w:szCs w:val="18"/>
        </w:rPr>
      </w:pPr>
    </w:p>
    <w:p w14:paraId="3422A8E4" w14:textId="77777777" w:rsidR="00DF703E" w:rsidRPr="00952AF4" w:rsidRDefault="00DF703E" w:rsidP="00952AF4">
      <w:pPr>
        <w:pStyle w:val="BodyText4"/>
        <w:ind w:left="1440"/>
        <w:jc w:val="both"/>
        <w:rPr>
          <w:rFonts w:cs="Arial"/>
          <w:sz w:val="18"/>
          <w:szCs w:val="18"/>
        </w:rPr>
      </w:pPr>
      <w:r w:rsidRPr="00952AF4">
        <w:rPr>
          <w:rFonts w:cs="Arial"/>
          <w:sz w:val="18"/>
          <w:szCs w:val="18"/>
        </w:rPr>
        <w:t xml:space="preserve">The Contractor shall collect and update all information required to issue, track, account for revenues and fees, and manage sales made through the Public Website and Mobile </w:t>
      </w:r>
      <w:r w:rsidR="00936B47">
        <w:rPr>
          <w:rFonts w:cs="Arial"/>
          <w:sz w:val="18"/>
          <w:szCs w:val="18"/>
        </w:rPr>
        <w:t>channels</w:t>
      </w:r>
      <w:r w:rsidRPr="00952AF4">
        <w:rPr>
          <w:rFonts w:cs="Arial"/>
          <w:sz w:val="18"/>
          <w:szCs w:val="18"/>
        </w:rPr>
        <w:t xml:space="preserve">.  </w:t>
      </w:r>
    </w:p>
    <w:p w14:paraId="30B5EFD2" w14:textId="77777777" w:rsidR="00DF703E" w:rsidRPr="00952AF4" w:rsidRDefault="00DF703E" w:rsidP="00DF703E">
      <w:pPr>
        <w:pStyle w:val="BodyText4"/>
        <w:ind w:left="0"/>
        <w:jc w:val="both"/>
        <w:rPr>
          <w:rFonts w:cs="Arial"/>
          <w:sz w:val="18"/>
          <w:szCs w:val="18"/>
        </w:rPr>
      </w:pPr>
    </w:p>
    <w:p w14:paraId="4EBE1F95" w14:textId="77777777" w:rsidR="00DF703E" w:rsidRPr="00952AF4" w:rsidRDefault="00DF703E" w:rsidP="00D902D7">
      <w:pPr>
        <w:pStyle w:val="CommentText"/>
        <w:numPr>
          <w:ilvl w:val="0"/>
          <w:numId w:val="148"/>
        </w:numPr>
        <w:rPr>
          <w:rFonts w:cs="Arial"/>
          <w:b/>
          <w:bCs/>
          <w:sz w:val="18"/>
          <w:szCs w:val="18"/>
        </w:rPr>
      </w:pPr>
      <w:r w:rsidRPr="00952AF4">
        <w:rPr>
          <w:rFonts w:cs="Arial"/>
          <w:b/>
          <w:sz w:val="18"/>
          <w:szCs w:val="18"/>
        </w:rPr>
        <w:t>Sales Process</w:t>
      </w:r>
      <w:r w:rsidRPr="00952AF4">
        <w:rPr>
          <w:rFonts w:cs="Arial"/>
          <w:sz w:val="18"/>
          <w:szCs w:val="18"/>
        </w:rPr>
        <w:t xml:space="preserve"> </w:t>
      </w:r>
    </w:p>
    <w:p w14:paraId="6ECE7E3A" w14:textId="77777777" w:rsidR="00D902D7" w:rsidRPr="00952AF4" w:rsidRDefault="00D902D7" w:rsidP="00952AF4">
      <w:pPr>
        <w:pStyle w:val="CommentText"/>
        <w:ind w:left="1440"/>
        <w:rPr>
          <w:rFonts w:cs="Arial"/>
          <w:b/>
          <w:bCs/>
          <w:sz w:val="18"/>
          <w:szCs w:val="18"/>
        </w:rPr>
      </w:pPr>
    </w:p>
    <w:p w14:paraId="02CD74E1" w14:textId="77777777" w:rsidR="00DF703E" w:rsidRPr="00952AF4" w:rsidRDefault="00DF703E" w:rsidP="00952AF4">
      <w:pPr>
        <w:pStyle w:val="BodyText4"/>
        <w:numPr>
          <w:ilvl w:val="0"/>
          <w:numId w:val="150"/>
        </w:numPr>
        <w:jc w:val="both"/>
        <w:rPr>
          <w:rFonts w:cs="Arial"/>
          <w:sz w:val="18"/>
          <w:szCs w:val="18"/>
        </w:rPr>
      </w:pPr>
      <w:r w:rsidRPr="00952AF4">
        <w:rPr>
          <w:rFonts w:cs="Arial"/>
          <w:sz w:val="18"/>
          <w:szCs w:val="18"/>
        </w:rPr>
        <w:t xml:space="preserve">After </w:t>
      </w:r>
      <w:r w:rsidR="00A87F1C">
        <w:rPr>
          <w:rFonts w:cs="Arial"/>
          <w:sz w:val="18"/>
          <w:szCs w:val="18"/>
        </w:rPr>
        <w:t>completing</w:t>
      </w:r>
      <w:r w:rsidRPr="00952AF4">
        <w:rPr>
          <w:rFonts w:cs="Arial"/>
          <w:sz w:val="18"/>
          <w:szCs w:val="18"/>
        </w:rPr>
        <w:t xml:space="preserve"> the login steps, the customer will indicate a purchase by adding permits, applications, and products to the “shopping cart.”  The list of items the customer may add to the cart shall follow </w:t>
      </w:r>
      <w:r w:rsidR="00A87F1C">
        <w:rPr>
          <w:rFonts w:cs="Arial"/>
          <w:sz w:val="18"/>
          <w:szCs w:val="18"/>
        </w:rPr>
        <w:t>NGPC</w:t>
      </w:r>
      <w:r w:rsidRPr="00952AF4">
        <w:rPr>
          <w:rFonts w:cs="Arial"/>
          <w:sz w:val="18"/>
          <w:szCs w:val="18"/>
        </w:rPr>
        <w:t xml:space="preserve"> business rules and be validated prior to the item being added to the cart.  The system must verify if the customer is eligible to purchase the permit(s).  This includes any revocations (</w:t>
      </w:r>
      <w:r w:rsidR="00A87F1C">
        <w:rPr>
          <w:rFonts w:cs="Arial"/>
          <w:sz w:val="18"/>
          <w:szCs w:val="18"/>
        </w:rPr>
        <w:t xml:space="preserve">e.g., </w:t>
      </w:r>
      <w:r w:rsidRPr="00952AF4">
        <w:rPr>
          <w:rFonts w:cs="Arial"/>
          <w:sz w:val="18"/>
          <w:szCs w:val="18"/>
        </w:rPr>
        <w:t xml:space="preserve">court order, delinquent child support, fail to appear, fail to comply, or insufficient funds).  System must provide relevant error messages </w:t>
      </w:r>
      <w:r w:rsidR="00A87F1C">
        <w:rPr>
          <w:rFonts w:cs="Arial"/>
          <w:sz w:val="18"/>
          <w:szCs w:val="18"/>
        </w:rPr>
        <w:t>for</w:t>
      </w:r>
      <w:r w:rsidRPr="00952AF4">
        <w:rPr>
          <w:rFonts w:cs="Arial"/>
          <w:sz w:val="18"/>
          <w:szCs w:val="18"/>
        </w:rPr>
        <w:t xml:space="preserve"> the customer.  The system should only show applicable permits based on the </w:t>
      </w:r>
      <w:r w:rsidR="009C391E">
        <w:rPr>
          <w:rFonts w:cs="Arial"/>
          <w:sz w:val="18"/>
          <w:szCs w:val="18"/>
        </w:rPr>
        <w:t xml:space="preserve">customer </w:t>
      </w:r>
      <w:r w:rsidRPr="00952AF4">
        <w:rPr>
          <w:rFonts w:cs="Arial"/>
          <w:sz w:val="18"/>
          <w:szCs w:val="18"/>
        </w:rPr>
        <w:t xml:space="preserve">profile.    </w:t>
      </w:r>
    </w:p>
    <w:p w14:paraId="1F098E51" w14:textId="77777777" w:rsidR="00DF703E" w:rsidRPr="00952AF4" w:rsidRDefault="00DF703E" w:rsidP="00DF703E">
      <w:pPr>
        <w:pStyle w:val="BodyText4"/>
        <w:ind w:left="0"/>
        <w:jc w:val="both"/>
        <w:rPr>
          <w:rFonts w:cs="Arial"/>
          <w:sz w:val="18"/>
          <w:szCs w:val="18"/>
        </w:rPr>
      </w:pPr>
    </w:p>
    <w:p w14:paraId="4CA58435" w14:textId="77777777" w:rsidR="00DF703E" w:rsidRPr="00952AF4" w:rsidRDefault="00DF703E" w:rsidP="00952AF4">
      <w:pPr>
        <w:pStyle w:val="BodyText4"/>
        <w:numPr>
          <w:ilvl w:val="0"/>
          <w:numId w:val="150"/>
        </w:numPr>
        <w:jc w:val="both"/>
        <w:rPr>
          <w:rFonts w:cs="Arial"/>
          <w:sz w:val="18"/>
          <w:szCs w:val="18"/>
        </w:rPr>
      </w:pPr>
      <w:r w:rsidRPr="00952AF4">
        <w:rPr>
          <w:rFonts w:cs="Arial"/>
          <w:sz w:val="18"/>
          <w:szCs w:val="18"/>
        </w:rPr>
        <w:t>If the system determines the customer is eligible to purchase items, the system shall collect the permit fee(s) from the customer via a credit</w:t>
      </w:r>
      <w:r w:rsidR="00A87F1C">
        <w:rPr>
          <w:rFonts w:cs="Arial"/>
          <w:sz w:val="18"/>
          <w:szCs w:val="18"/>
        </w:rPr>
        <w:t>/debit</w:t>
      </w:r>
      <w:r w:rsidRPr="00952AF4">
        <w:rPr>
          <w:rFonts w:cs="Arial"/>
          <w:sz w:val="18"/>
          <w:szCs w:val="18"/>
        </w:rPr>
        <w:t xml:space="preserve"> card. Upon checkout from either the public website or </w:t>
      </w:r>
      <w:r w:rsidR="00A87F1C">
        <w:rPr>
          <w:rFonts w:cs="Arial"/>
          <w:sz w:val="18"/>
          <w:szCs w:val="18"/>
        </w:rPr>
        <w:t>a</w:t>
      </w:r>
      <w:r w:rsidRPr="00952AF4">
        <w:rPr>
          <w:rFonts w:cs="Arial"/>
          <w:sz w:val="18"/>
          <w:szCs w:val="18"/>
        </w:rPr>
        <w:t xml:space="preserve"> mobile device, the customer shall be prompted to enter payment information. </w:t>
      </w:r>
    </w:p>
    <w:p w14:paraId="04CDBA60" w14:textId="77777777" w:rsidR="00DF703E" w:rsidRPr="00952AF4" w:rsidRDefault="00DF703E" w:rsidP="00DF703E">
      <w:pPr>
        <w:pStyle w:val="BodyText4"/>
        <w:ind w:left="0"/>
        <w:jc w:val="both"/>
        <w:rPr>
          <w:rFonts w:cs="Arial"/>
          <w:sz w:val="18"/>
          <w:szCs w:val="18"/>
        </w:rPr>
      </w:pPr>
    </w:p>
    <w:p w14:paraId="6373B589" w14:textId="77777777" w:rsidR="00DF703E" w:rsidRPr="00952AF4" w:rsidRDefault="00A87F1C" w:rsidP="00952AF4">
      <w:pPr>
        <w:pStyle w:val="BodyText4"/>
        <w:numPr>
          <w:ilvl w:val="0"/>
          <w:numId w:val="150"/>
        </w:numPr>
        <w:jc w:val="both"/>
        <w:rPr>
          <w:rFonts w:cs="Arial"/>
          <w:sz w:val="18"/>
          <w:szCs w:val="18"/>
        </w:rPr>
      </w:pPr>
      <w:r w:rsidRPr="00952AF4">
        <w:rPr>
          <w:rFonts w:cs="Arial"/>
          <w:sz w:val="18"/>
          <w:szCs w:val="18"/>
        </w:rPr>
        <w:t>The system must use the State’s current contract for merchant services</w:t>
      </w:r>
      <w:r>
        <w:rPr>
          <w:rFonts w:cs="Arial"/>
          <w:sz w:val="18"/>
          <w:szCs w:val="18"/>
        </w:rPr>
        <w:t>.</w:t>
      </w:r>
      <w:r w:rsidRPr="00952AF4">
        <w:rPr>
          <w:rFonts w:cs="Arial"/>
          <w:sz w:val="18"/>
          <w:szCs w:val="18"/>
        </w:rPr>
        <w:t xml:space="preserve"> </w:t>
      </w:r>
      <w:r w:rsidR="00DF703E" w:rsidRPr="00A87F1C">
        <w:rPr>
          <w:rFonts w:cs="Arial"/>
          <w:sz w:val="18"/>
          <w:szCs w:val="18"/>
        </w:rPr>
        <w:t xml:space="preserve">The </w:t>
      </w:r>
      <w:r w:rsidRPr="00A87F1C">
        <w:rPr>
          <w:rFonts w:cs="Arial"/>
          <w:sz w:val="18"/>
          <w:szCs w:val="18"/>
        </w:rPr>
        <w:t>c</w:t>
      </w:r>
      <w:r w:rsidR="00DF703E" w:rsidRPr="00A87F1C">
        <w:rPr>
          <w:rFonts w:cs="Arial"/>
          <w:sz w:val="18"/>
          <w:szCs w:val="18"/>
        </w:rPr>
        <w:t xml:space="preserve">urrent State of Nebraska Credit Card Processing Contract </w:t>
      </w:r>
      <w:r w:rsidRPr="00A87F1C">
        <w:rPr>
          <w:rFonts w:cs="Arial"/>
          <w:sz w:val="18"/>
          <w:szCs w:val="18"/>
        </w:rPr>
        <w:t>will be provided during implementati</w:t>
      </w:r>
      <w:r>
        <w:rPr>
          <w:rFonts w:cs="Arial"/>
          <w:sz w:val="18"/>
          <w:szCs w:val="18"/>
        </w:rPr>
        <w:t xml:space="preserve">on. </w:t>
      </w:r>
      <w:r w:rsidR="00DF703E" w:rsidRPr="00952AF4">
        <w:rPr>
          <w:rFonts w:cs="Arial"/>
          <w:sz w:val="18"/>
          <w:szCs w:val="18"/>
        </w:rPr>
        <w:t>The public website shall process the transaction and the completed transaction shall be recorded in the database.  The transaction shall be</w:t>
      </w:r>
      <w:r>
        <w:rPr>
          <w:rFonts w:cs="Arial"/>
          <w:sz w:val="18"/>
          <w:szCs w:val="18"/>
        </w:rPr>
        <w:t xml:space="preserve"> automatically</w:t>
      </w:r>
      <w:r w:rsidR="00DF703E" w:rsidRPr="00952AF4">
        <w:rPr>
          <w:rFonts w:cs="Arial"/>
          <w:sz w:val="18"/>
          <w:szCs w:val="18"/>
        </w:rPr>
        <w:t xml:space="preserve"> accounted for, assigned a unique transaction ID, and shall become part of the transactions record and the customer’s history. </w:t>
      </w:r>
    </w:p>
    <w:p w14:paraId="69083F9B" w14:textId="77777777" w:rsidR="00DF703E" w:rsidRPr="00952AF4" w:rsidRDefault="00DF703E" w:rsidP="00DF703E">
      <w:pPr>
        <w:pStyle w:val="BodyText4"/>
        <w:ind w:left="0"/>
        <w:jc w:val="both"/>
        <w:rPr>
          <w:rFonts w:cs="Arial"/>
          <w:sz w:val="18"/>
          <w:szCs w:val="18"/>
        </w:rPr>
      </w:pPr>
    </w:p>
    <w:p w14:paraId="7C7CFA4B" w14:textId="77777777" w:rsidR="00DF703E" w:rsidRPr="00952AF4" w:rsidRDefault="00DF703E" w:rsidP="00952AF4">
      <w:pPr>
        <w:pStyle w:val="ListParagraph"/>
        <w:numPr>
          <w:ilvl w:val="0"/>
          <w:numId w:val="150"/>
        </w:numPr>
        <w:overflowPunct w:val="0"/>
        <w:autoSpaceDE w:val="0"/>
        <w:autoSpaceDN w:val="0"/>
        <w:adjustRightInd w:val="0"/>
        <w:spacing w:after="120"/>
        <w:textAlignment w:val="baseline"/>
        <w:rPr>
          <w:rFonts w:cs="Arial"/>
          <w:sz w:val="18"/>
          <w:szCs w:val="18"/>
        </w:rPr>
      </w:pPr>
      <w:r w:rsidRPr="00952AF4">
        <w:rPr>
          <w:rFonts w:cs="Arial"/>
          <w:sz w:val="18"/>
          <w:szCs w:val="18"/>
        </w:rPr>
        <w:t xml:space="preserve">Each transaction processed through the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Pr="00952AF4">
        <w:rPr>
          <w:rFonts w:cs="Arial"/>
          <w:sz w:val="18"/>
          <w:szCs w:val="18"/>
        </w:rPr>
        <w:t xml:space="preserve"> system shall be bound by NGPC’s </w:t>
      </w:r>
      <w:r w:rsidR="00FC0499">
        <w:rPr>
          <w:rFonts w:cs="Arial"/>
          <w:sz w:val="18"/>
          <w:szCs w:val="18"/>
        </w:rPr>
        <w:t>business rules.</w:t>
      </w:r>
      <w:r w:rsidRPr="00952AF4">
        <w:rPr>
          <w:rFonts w:cs="Arial"/>
          <w:sz w:val="18"/>
          <w:szCs w:val="18"/>
        </w:rPr>
        <w:t xml:space="preserve"> </w:t>
      </w:r>
    </w:p>
    <w:p w14:paraId="619AF90B" w14:textId="77777777" w:rsidR="00DF703E" w:rsidRDefault="00DF703E" w:rsidP="00952AF4">
      <w:pPr>
        <w:pStyle w:val="BodyText4"/>
        <w:numPr>
          <w:ilvl w:val="0"/>
          <w:numId w:val="150"/>
        </w:numPr>
        <w:jc w:val="both"/>
        <w:rPr>
          <w:rFonts w:cs="Arial"/>
          <w:sz w:val="18"/>
          <w:szCs w:val="18"/>
        </w:rPr>
      </w:pPr>
      <w:r w:rsidRPr="00952AF4">
        <w:rPr>
          <w:rFonts w:cs="Arial"/>
          <w:sz w:val="18"/>
          <w:szCs w:val="18"/>
        </w:rPr>
        <w:t xml:space="preserve">Upon completion of payment processing, the customer shall either be </w:t>
      </w:r>
      <w:r w:rsidR="00FC0499">
        <w:rPr>
          <w:rFonts w:cs="Arial"/>
          <w:sz w:val="18"/>
          <w:szCs w:val="18"/>
        </w:rPr>
        <w:t xml:space="preserve">prompted to print the permits and </w:t>
      </w:r>
      <w:r w:rsidRPr="00952AF4">
        <w:rPr>
          <w:rFonts w:cs="Arial"/>
          <w:sz w:val="18"/>
          <w:szCs w:val="18"/>
        </w:rPr>
        <w:t xml:space="preserve"> receipt or an image of the mobile permit being purchased shall render on the mobile device. Customers shall automatically re</w:t>
      </w:r>
      <w:r w:rsidR="00154C8D">
        <w:rPr>
          <w:rFonts w:cs="Arial"/>
          <w:sz w:val="18"/>
          <w:szCs w:val="18"/>
        </w:rPr>
        <w:t xml:space="preserve">ceive an email with a link to </w:t>
      </w:r>
      <w:r w:rsidRPr="00952AF4">
        <w:rPr>
          <w:rFonts w:cs="Arial"/>
          <w:sz w:val="18"/>
          <w:szCs w:val="18"/>
        </w:rPr>
        <w:t xml:space="preserve">print </w:t>
      </w:r>
      <w:r w:rsidR="00154C8D">
        <w:rPr>
          <w:rFonts w:cs="Arial"/>
          <w:sz w:val="18"/>
          <w:szCs w:val="18"/>
        </w:rPr>
        <w:t>the</w:t>
      </w:r>
      <w:r w:rsidRPr="00952AF4">
        <w:rPr>
          <w:rFonts w:cs="Arial"/>
          <w:sz w:val="18"/>
          <w:szCs w:val="18"/>
        </w:rPr>
        <w:t xml:space="preserve"> documents and the email shall have a .pdf of </w:t>
      </w:r>
      <w:r w:rsidR="00154C8D">
        <w:rPr>
          <w:rFonts w:cs="Arial"/>
          <w:sz w:val="18"/>
          <w:szCs w:val="18"/>
        </w:rPr>
        <w:t>the</w:t>
      </w:r>
      <w:r w:rsidRPr="00952AF4">
        <w:rPr>
          <w:rFonts w:cs="Arial"/>
          <w:sz w:val="18"/>
          <w:szCs w:val="18"/>
        </w:rPr>
        <w:t xml:space="preserve"> permit attached. </w:t>
      </w:r>
    </w:p>
    <w:p w14:paraId="1151071F" w14:textId="77777777" w:rsidR="00D902D7" w:rsidRPr="00952AF4" w:rsidRDefault="00D902D7">
      <w:pPr>
        <w:pStyle w:val="BodyText4"/>
        <w:ind w:left="0"/>
        <w:jc w:val="both"/>
        <w:rPr>
          <w:rFonts w:cs="Arial"/>
          <w:sz w:val="18"/>
          <w:szCs w:val="18"/>
        </w:rPr>
      </w:pPr>
    </w:p>
    <w:p w14:paraId="6C8AE7DB" w14:textId="77777777" w:rsidR="00DF703E" w:rsidRPr="00952AF4" w:rsidRDefault="00DF703E" w:rsidP="00952AF4">
      <w:pPr>
        <w:pStyle w:val="CommentText"/>
        <w:numPr>
          <w:ilvl w:val="0"/>
          <w:numId w:val="148"/>
        </w:numPr>
        <w:rPr>
          <w:rFonts w:cs="Arial"/>
          <w:b/>
          <w:sz w:val="18"/>
          <w:szCs w:val="18"/>
        </w:rPr>
      </w:pPr>
      <w:r w:rsidRPr="00952AF4">
        <w:rPr>
          <w:rFonts w:cs="Arial"/>
          <w:b/>
          <w:sz w:val="18"/>
          <w:szCs w:val="18"/>
        </w:rPr>
        <w:t xml:space="preserve">Issue and Maintain Customer Profile and Customer ID  </w:t>
      </w:r>
    </w:p>
    <w:p w14:paraId="27EDB439" w14:textId="77777777" w:rsidR="00DF703E" w:rsidRPr="00952AF4" w:rsidRDefault="00DF703E" w:rsidP="00952AF4">
      <w:pPr>
        <w:pStyle w:val="BodyText4"/>
        <w:ind w:left="1440"/>
        <w:jc w:val="both"/>
        <w:rPr>
          <w:rFonts w:cs="Arial"/>
          <w:sz w:val="18"/>
          <w:szCs w:val="18"/>
        </w:rPr>
      </w:pPr>
      <w:r w:rsidRPr="00952AF4">
        <w:rPr>
          <w:rFonts w:cs="Arial"/>
          <w:sz w:val="18"/>
          <w:szCs w:val="18"/>
        </w:rPr>
        <w:t xml:space="preserve">The Public </w:t>
      </w:r>
      <w:r w:rsidR="00154C8D">
        <w:rPr>
          <w:rFonts w:cs="Arial"/>
          <w:sz w:val="18"/>
          <w:szCs w:val="18"/>
        </w:rPr>
        <w:t>and M</w:t>
      </w:r>
      <w:r w:rsidRPr="00952AF4">
        <w:rPr>
          <w:rFonts w:cs="Arial"/>
          <w:sz w:val="18"/>
          <w:szCs w:val="18"/>
        </w:rPr>
        <w:t xml:space="preserve">obile </w:t>
      </w:r>
      <w:r w:rsidR="00154C8D">
        <w:rPr>
          <w:rFonts w:cs="Arial"/>
          <w:sz w:val="18"/>
          <w:szCs w:val="18"/>
        </w:rPr>
        <w:t>channel</w:t>
      </w:r>
      <w:r w:rsidRPr="00952AF4">
        <w:rPr>
          <w:rFonts w:cs="Arial"/>
          <w:sz w:val="18"/>
          <w:szCs w:val="18"/>
        </w:rPr>
        <w:t xml:space="preserve"> shall have the same profile and customer id number functionality as the </w:t>
      </w:r>
      <w:r w:rsidR="00CE2105">
        <w:rPr>
          <w:rFonts w:cs="Arial"/>
          <w:sz w:val="18"/>
          <w:szCs w:val="18"/>
        </w:rPr>
        <w:t>Web-Based Permit/Licensing</w:t>
      </w:r>
      <w:r w:rsidR="00CE2105" w:rsidRPr="00952AF4">
        <w:rPr>
          <w:rFonts w:cs="Arial"/>
          <w:sz w:val="18"/>
          <w:szCs w:val="18"/>
        </w:rPr>
        <w:t xml:space="preserve"> </w:t>
      </w:r>
      <w:r w:rsidRPr="00952AF4">
        <w:rPr>
          <w:rFonts w:cs="Arial"/>
          <w:sz w:val="18"/>
          <w:szCs w:val="18"/>
        </w:rPr>
        <w:t>system.  Please refer to the Customer Profile section</w:t>
      </w:r>
      <w:r w:rsidR="00154C8D">
        <w:rPr>
          <w:rFonts w:cs="Arial"/>
          <w:sz w:val="18"/>
          <w:szCs w:val="18"/>
        </w:rPr>
        <w:t xml:space="preserve"> (Section VII.A)</w:t>
      </w:r>
      <w:r w:rsidRPr="00952AF4">
        <w:rPr>
          <w:rFonts w:cs="Arial"/>
          <w:sz w:val="18"/>
          <w:szCs w:val="18"/>
        </w:rPr>
        <w:t xml:space="preserve">.  </w:t>
      </w:r>
    </w:p>
    <w:p w14:paraId="6527A554" w14:textId="77777777" w:rsidR="00DF703E" w:rsidRPr="00952AF4" w:rsidRDefault="00DF703E" w:rsidP="00DF703E">
      <w:pPr>
        <w:pStyle w:val="BodyText4"/>
        <w:ind w:left="0"/>
        <w:jc w:val="both"/>
        <w:rPr>
          <w:rFonts w:cs="Arial"/>
          <w:sz w:val="18"/>
          <w:szCs w:val="18"/>
        </w:rPr>
      </w:pPr>
    </w:p>
    <w:p w14:paraId="3CFE7151" w14:textId="77777777" w:rsidR="00DF703E" w:rsidRDefault="00DF703E" w:rsidP="00387595">
      <w:pPr>
        <w:pStyle w:val="CommentText"/>
        <w:numPr>
          <w:ilvl w:val="0"/>
          <w:numId w:val="148"/>
        </w:numPr>
        <w:rPr>
          <w:rFonts w:cs="Arial"/>
          <w:b/>
          <w:sz w:val="18"/>
          <w:szCs w:val="18"/>
        </w:rPr>
      </w:pPr>
      <w:r w:rsidRPr="00952AF4">
        <w:rPr>
          <w:rFonts w:cs="Arial"/>
          <w:b/>
          <w:sz w:val="18"/>
          <w:szCs w:val="18"/>
        </w:rPr>
        <w:t>Edit Customer Profile</w:t>
      </w:r>
    </w:p>
    <w:p w14:paraId="084DF630" w14:textId="77777777" w:rsidR="00473C81" w:rsidRPr="00952AF4" w:rsidRDefault="00473C81" w:rsidP="00952AF4">
      <w:pPr>
        <w:pStyle w:val="CommentText"/>
        <w:ind w:left="1440"/>
        <w:rPr>
          <w:rFonts w:cs="Arial"/>
          <w:b/>
          <w:sz w:val="18"/>
          <w:szCs w:val="18"/>
        </w:rPr>
      </w:pPr>
    </w:p>
    <w:p w14:paraId="31EA4709" w14:textId="77777777" w:rsidR="00CE2105" w:rsidRDefault="00CE2105" w:rsidP="00952AF4">
      <w:pPr>
        <w:pStyle w:val="BodyText4"/>
        <w:numPr>
          <w:ilvl w:val="0"/>
          <w:numId w:val="152"/>
        </w:numPr>
        <w:jc w:val="both"/>
        <w:rPr>
          <w:rFonts w:cs="Arial"/>
          <w:sz w:val="18"/>
          <w:szCs w:val="18"/>
        </w:rPr>
      </w:pPr>
      <w:r>
        <w:rPr>
          <w:rFonts w:cs="Arial"/>
          <w:sz w:val="18"/>
          <w:szCs w:val="18"/>
        </w:rPr>
        <w:t>T</w:t>
      </w:r>
      <w:r w:rsidR="00DF703E" w:rsidRPr="00952AF4">
        <w:rPr>
          <w:rFonts w:cs="Arial"/>
          <w:sz w:val="18"/>
          <w:szCs w:val="18"/>
        </w:rPr>
        <w:t xml:space="preserve">he customer shall </w:t>
      </w:r>
      <w:r>
        <w:rPr>
          <w:rFonts w:cs="Arial"/>
          <w:sz w:val="18"/>
          <w:szCs w:val="18"/>
        </w:rPr>
        <w:t>have the ability to revise profile information, except:</w:t>
      </w:r>
    </w:p>
    <w:p w14:paraId="03B3F592" w14:textId="77777777" w:rsidR="00CE2105" w:rsidRDefault="00CE2105" w:rsidP="006B733E">
      <w:pPr>
        <w:numPr>
          <w:ilvl w:val="0"/>
          <w:numId w:val="153"/>
        </w:numPr>
        <w:overflowPunct w:val="0"/>
        <w:autoSpaceDE w:val="0"/>
        <w:autoSpaceDN w:val="0"/>
        <w:adjustRightInd w:val="0"/>
        <w:textAlignment w:val="baseline"/>
        <w:rPr>
          <w:rFonts w:cs="Arial"/>
          <w:sz w:val="18"/>
          <w:szCs w:val="18"/>
        </w:rPr>
      </w:pPr>
      <w:r>
        <w:rPr>
          <w:rFonts w:cs="Arial"/>
          <w:sz w:val="18"/>
          <w:szCs w:val="18"/>
        </w:rPr>
        <w:t>Customer’s</w:t>
      </w:r>
      <w:r w:rsidR="00C93155">
        <w:rPr>
          <w:rFonts w:cs="Arial"/>
          <w:sz w:val="18"/>
          <w:szCs w:val="18"/>
        </w:rPr>
        <w:t xml:space="preserve"> first and last</w:t>
      </w:r>
      <w:r>
        <w:rPr>
          <w:rFonts w:cs="Arial"/>
          <w:sz w:val="18"/>
          <w:szCs w:val="18"/>
        </w:rPr>
        <w:t xml:space="preserve"> name,</w:t>
      </w:r>
    </w:p>
    <w:p w14:paraId="29E09897" w14:textId="77777777" w:rsidR="00CE2105" w:rsidRDefault="00CE2105" w:rsidP="006B733E">
      <w:pPr>
        <w:numPr>
          <w:ilvl w:val="0"/>
          <w:numId w:val="153"/>
        </w:numPr>
        <w:overflowPunct w:val="0"/>
        <w:autoSpaceDE w:val="0"/>
        <w:autoSpaceDN w:val="0"/>
        <w:adjustRightInd w:val="0"/>
        <w:textAlignment w:val="baseline"/>
        <w:rPr>
          <w:rFonts w:cs="Arial"/>
          <w:sz w:val="18"/>
          <w:szCs w:val="18"/>
        </w:rPr>
      </w:pPr>
      <w:r>
        <w:rPr>
          <w:rFonts w:cs="Arial"/>
          <w:sz w:val="18"/>
          <w:szCs w:val="18"/>
        </w:rPr>
        <w:t>Date of birth,</w:t>
      </w:r>
    </w:p>
    <w:p w14:paraId="284A9553" w14:textId="77777777" w:rsidR="00DF703E" w:rsidRPr="00A433FA" w:rsidRDefault="00CE2105" w:rsidP="00A433FA">
      <w:pPr>
        <w:numPr>
          <w:ilvl w:val="0"/>
          <w:numId w:val="153"/>
        </w:numPr>
        <w:overflowPunct w:val="0"/>
        <w:autoSpaceDE w:val="0"/>
        <w:autoSpaceDN w:val="0"/>
        <w:adjustRightInd w:val="0"/>
        <w:textAlignment w:val="baseline"/>
        <w:rPr>
          <w:rFonts w:cs="Arial"/>
          <w:sz w:val="18"/>
          <w:szCs w:val="18"/>
        </w:rPr>
      </w:pPr>
      <w:r>
        <w:rPr>
          <w:rFonts w:cs="Arial"/>
          <w:sz w:val="18"/>
          <w:szCs w:val="18"/>
        </w:rPr>
        <w:t>L</w:t>
      </w:r>
      <w:r w:rsidR="006B733E">
        <w:rPr>
          <w:rFonts w:cs="Arial"/>
          <w:sz w:val="18"/>
          <w:szCs w:val="18"/>
        </w:rPr>
        <w:t>ast four digits of the SSN.</w:t>
      </w:r>
    </w:p>
    <w:p w14:paraId="504F5B08" w14:textId="77777777" w:rsidR="00DF703E" w:rsidRPr="00952AF4" w:rsidRDefault="00DF703E" w:rsidP="00DF703E">
      <w:pPr>
        <w:pStyle w:val="BodyText4"/>
        <w:ind w:left="0"/>
        <w:jc w:val="both"/>
        <w:rPr>
          <w:rFonts w:cs="Arial"/>
          <w:sz w:val="18"/>
          <w:szCs w:val="18"/>
        </w:rPr>
      </w:pPr>
    </w:p>
    <w:p w14:paraId="0F641F7F" w14:textId="77777777" w:rsidR="00473C81" w:rsidRDefault="00DF703E" w:rsidP="00473C81">
      <w:pPr>
        <w:pStyle w:val="CommentText"/>
        <w:numPr>
          <w:ilvl w:val="0"/>
          <w:numId w:val="148"/>
        </w:numPr>
        <w:rPr>
          <w:rFonts w:cs="Arial"/>
          <w:b/>
          <w:sz w:val="18"/>
          <w:szCs w:val="18"/>
        </w:rPr>
      </w:pPr>
      <w:r w:rsidRPr="00952AF4">
        <w:rPr>
          <w:rFonts w:cs="Arial"/>
          <w:b/>
          <w:sz w:val="18"/>
          <w:szCs w:val="18"/>
        </w:rPr>
        <w:t xml:space="preserve">Add Friends and Family  </w:t>
      </w:r>
    </w:p>
    <w:p w14:paraId="0F18F998" w14:textId="77777777" w:rsidR="00DF703E" w:rsidRDefault="00DF703E" w:rsidP="00473C81">
      <w:pPr>
        <w:pStyle w:val="CommentText"/>
        <w:ind w:left="1440"/>
        <w:rPr>
          <w:rFonts w:cs="Arial"/>
          <w:b/>
          <w:sz w:val="18"/>
          <w:szCs w:val="18"/>
        </w:rPr>
      </w:pPr>
      <w:r w:rsidRPr="00952AF4">
        <w:rPr>
          <w:rFonts w:cs="Arial"/>
          <w:sz w:val="18"/>
          <w:szCs w:val="18"/>
        </w:rPr>
        <w:t xml:space="preserve">System shall have functionality that </w:t>
      </w:r>
      <w:r w:rsidR="00C93155">
        <w:rPr>
          <w:rFonts w:cs="Arial"/>
          <w:sz w:val="18"/>
          <w:szCs w:val="18"/>
        </w:rPr>
        <w:t>allows</w:t>
      </w:r>
      <w:r w:rsidR="006B733E" w:rsidRPr="00952AF4">
        <w:rPr>
          <w:rFonts w:cs="Arial"/>
          <w:sz w:val="18"/>
          <w:szCs w:val="18"/>
        </w:rPr>
        <w:t xml:space="preserve"> </w:t>
      </w:r>
      <w:r w:rsidRPr="00952AF4">
        <w:rPr>
          <w:rFonts w:cs="Arial"/>
          <w:sz w:val="18"/>
          <w:szCs w:val="18"/>
        </w:rPr>
        <w:t>friends and family to purchase permits, stamps, and certificates.</w:t>
      </w:r>
      <w:r w:rsidRPr="00952AF4">
        <w:rPr>
          <w:rFonts w:cs="Arial"/>
          <w:b/>
          <w:sz w:val="18"/>
          <w:szCs w:val="18"/>
        </w:rPr>
        <w:t xml:space="preserve">  </w:t>
      </w:r>
    </w:p>
    <w:p w14:paraId="4C2C075F" w14:textId="77777777" w:rsidR="00473C81" w:rsidRPr="00952AF4" w:rsidRDefault="00473C81" w:rsidP="00952AF4">
      <w:pPr>
        <w:pStyle w:val="CommentText"/>
        <w:ind w:left="1440"/>
        <w:rPr>
          <w:rFonts w:cs="Arial"/>
          <w:b/>
          <w:sz w:val="18"/>
          <w:szCs w:val="18"/>
        </w:rPr>
      </w:pPr>
    </w:p>
    <w:p w14:paraId="5023A878" w14:textId="77777777" w:rsidR="00DF703E" w:rsidRPr="00952AF4" w:rsidRDefault="00DF703E" w:rsidP="00952AF4">
      <w:pPr>
        <w:pStyle w:val="CommentText"/>
        <w:numPr>
          <w:ilvl w:val="0"/>
          <w:numId w:val="148"/>
        </w:numPr>
        <w:rPr>
          <w:rFonts w:cs="Arial"/>
          <w:b/>
          <w:sz w:val="18"/>
          <w:szCs w:val="18"/>
        </w:rPr>
      </w:pPr>
      <w:r w:rsidRPr="00952AF4">
        <w:rPr>
          <w:rFonts w:cs="Arial"/>
          <w:b/>
          <w:sz w:val="18"/>
          <w:szCs w:val="18"/>
        </w:rPr>
        <w:t>Public Website/Mobile Sales Business Rules</w:t>
      </w:r>
    </w:p>
    <w:p w14:paraId="0302DF16" w14:textId="77777777" w:rsidR="00DF703E" w:rsidRDefault="00DF703E" w:rsidP="00C93155">
      <w:pPr>
        <w:pStyle w:val="BodyText4"/>
        <w:ind w:left="1440"/>
        <w:jc w:val="both"/>
        <w:rPr>
          <w:rFonts w:cs="Arial"/>
          <w:sz w:val="18"/>
          <w:szCs w:val="18"/>
        </w:rPr>
      </w:pPr>
      <w:r w:rsidRPr="00952AF4">
        <w:rPr>
          <w:rFonts w:cs="Arial"/>
          <w:sz w:val="18"/>
          <w:szCs w:val="18"/>
        </w:rPr>
        <w:t xml:space="preserve">All </w:t>
      </w:r>
      <w:r w:rsidR="00C93155">
        <w:rPr>
          <w:rFonts w:cs="Arial"/>
          <w:sz w:val="18"/>
          <w:szCs w:val="18"/>
        </w:rPr>
        <w:t>Public and Mobile</w:t>
      </w:r>
      <w:r w:rsidRPr="00952AF4">
        <w:rPr>
          <w:rFonts w:cs="Arial"/>
          <w:sz w:val="18"/>
          <w:szCs w:val="18"/>
        </w:rPr>
        <w:t xml:space="preserve"> sales shall be bound by NGPC’s business rules as designated by statu</w:t>
      </w:r>
      <w:r w:rsidR="00E00298">
        <w:rPr>
          <w:rFonts w:cs="Arial"/>
          <w:sz w:val="18"/>
          <w:szCs w:val="18"/>
        </w:rPr>
        <w:t>t</w:t>
      </w:r>
      <w:r w:rsidRPr="00952AF4">
        <w:rPr>
          <w:rFonts w:cs="Arial"/>
          <w:sz w:val="18"/>
          <w:szCs w:val="18"/>
        </w:rPr>
        <w:t>es, regulations, orders, administrative rules, internal controls, and/or agency policy</w:t>
      </w:r>
      <w:r w:rsidR="006B733E">
        <w:rPr>
          <w:rFonts w:cs="Arial"/>
          <w:sz w:val="18"/>
          <w:szCs w:val="18"/>
        </w:rPr>
        <w:t>.</w:t>
      </w:r>
      <w:r w:rsidRPr="00952AF4">
        <w:rPr>
          <w:rFonts w:cs="Arial"/>
          <w:sz w:val="18"/>
          <w:szCs w:val="18"/>
        </w:rPr>
        <w:t xml:space="preserve"> The module </w:t>
      </w:r>
      <w:r w:rsidR="006B733E">
        <w:rPr>
          <w:rFonts w:cs="Arial"/>
          <w:sz w:val="18"/>
          <w:szCs w:val="18"/>
        </w:rPr>
        <w:t>should</w:t>
      </w:r>
      <w:r w:rsidR="006B733E" w:rsidRPr="00952AF4">
        <w:rPr>
          <w:rFonts w:cs="Arial"/>
          <w:sz w:val="18"/>
          <w:szCs w:val="18"/>
        </w:rPr>
        <w:t xml:space="preserve"> </w:t>
      </w:r>
      <w:r w:rsidRPr="00952AF4">
        <w:rPr>
          <w:rFonts w:cs="Arial"/>
          <w:sz w:val="18"/>
          <w:szCs w:val="18"/>
        </w:rPr>
        <w:t xml:space="preserve">complete a lookup of Nebraska and Interstate Wildlife Violator Compact privilege revocations and provide a message to the customer if not eligible to purchase permits. </w:t>
      </w:r>
    </w:p>
    <w:p w14:paraId="2034FA27" w14:textId="77777777" w:rsidR="00473C81" w:rsidRPr="00952AF4" w:rsidRDefault="00473C81" w:rsidP="00952AF4">
      <w:pPr>
        <w:pStyle w:val="CommentText"/>
        <w:ind w:left="1440"/>
        <w:rPr>
          <w:rFonts w:cs="Arial"/>
          <w:sz w:val="18"/>
          <w:szCs w:val="18"/>
        </w:rPr>
      </w:pPr>
    </w:p>
    <w:p w14:paraId="2B6D75A0" w14:textId="77777777" w:rsidR="00473C81" w:rsidRPr="00952AF4" w:rsidRDefault="00DF703E" w:rsidP="00473C81">
      <w:pPr>
        <w:pStyle w:val="CommentText"/>
        <w:numPr>
          <w:ilvl w:val="0"/>
          <w:numId w:val="148"/>
        </w:numPr>
        <w:rPr>
          <w:rFonts w:cs="Arial"/>
          <w:sz w:val="18"/>
          <w:szCs w:val="18"/>
        </w:rPr>
      </w:pPr>
      <w:r w:rsidRPr="00952AF4">
        <w:rPr>
          <w:rFonts w:cs="Arial"/>
          <w:b/>
          <w:sz w:val="18"/>
          <w:szCs w:val="18"/>
        </w:rPr>
        <w:t>Fulfillment</w:t>
      </w:r>
    </w:p>
    <w:p w14:paraId="2146423C" w14:textId="77777777" w:rsidR="006B733E" w:rsidRDefault="006B733E" w:rsidP="00952AF4">
      <w:pPr>
        <w:pStyle w:val="CommentText"/>
        <w:ind w:left="1440"/>
        <w:rPr>
          <w:rFonts w:cs="Arial"/>
          <w:sz w:val="18"/>
          <w:szCs w:val="18"/>
        </w:rPr>
      </w:pPr>
      <w:r w:rsidRPr="006B733E">
        <w:rPr>
          <w:rFonts w:cs="Arial"/>
          <w:sz w:val="18"/>
          <w:szCs w:val="18"/>
        </w:rPr>
        <w:t xml:space="preserve">The system shall have a process to purchase a temporary permit until the </w:t>
      </w:r>
      <w:r w:rsidR="00C93155">
        <w:rPr>
          <w:rFonts w:cs="Arial"/>
          <w:sz w:val="18"/>
          <w:szCs w:val="18"/>
        </w:rPr>
        <w:t>physical</w:t>
      </w:r>
      <w:r w:rsidRPr="006B733E">
        <w:rPr>
          <w:rFonts w:cs="Arial"/>
          <w:sz w:val="18"/>
          <w:szCs w:val="18"/>
        </w:rPr>
        <w:t xml:space="preserve"> permit is received in the mail.  The temporary permit will go through a fulfillment process in the Lincoln Headquarters office </w:t>
      </w:r>
      <w:r w:rsidR="00C93155">
        <w:rPr>
          <w:rFonts w:cs="Arial"/>
          <w:sz w:val="18"/>
          <w:szCs w:val="18"/>
        </w:rPr>
        <w:t>to include</w:t>
      </w:r>
      <w:r w:rsidRPr="006B733E">
        <w:rPr>
          <w:rFonts w:cs="Arial"/>
          <w:sz w:val="18"/>
          <w:szCs w:val="18"/>
        </w:rPr>
        <w:t xml:space="preserve"> a report of the recipients and mailing addresses.</w:t>
      </w:r>
      <w:r w:rsidR="00DF703E" w:rsidRPr="00952AF4">
        <w:rPr>
          <w:rFonts w:cs="Arial"/>
          <w:sz w:val="18"/>
          <w:szCs w:val="18"/>
        </w:rPr>
        <w:t xml:space="preserve">  The</w:t>
      </w:r>
      <w:r>
        <w:rPr>
          <w:rFonts w:cs="Arial"/>
          <w:sz w:val="18"/>
          <w:szCs w:val="18"/>
        </w:rPr>
        <w:t xml:space="preserve"> current permits,</w:t>
      </w:r>
      <w:r w:rsidR="00DF703E" w:rsidRPr="00952AF4">
        <w:rPr>
          <w:rFonts w:cs="Arial"/>
          <w:sz w:val="18"/>
          <w:szCs w:val="18"/>
        </w:rPr>
        <w:t xml:space="preserve"> includ</w:t>
      </w:r>
      <w:r w:rsidR="00C93155">
        <w:rPr>
          <w:rFonts w:cs="Arial"/>
          <w:sz w:val="18"/>
          <w:szCs w:val="18"/>
        </w:rPr>
        <w:t>e</w:t>
      </w:r>
      <w:r w:rsidR="00DF703E" w:rsidRPr="00952AF4">
        <w:rPr>
          <w:rFonts w:cs="Arial"/>
          <w:sz w:val="18"/>
          <w:szCs w:val="18"/>
        </w:rPr>
        <w:t xml:space="preserve"> but are not limited to</w:t>
      </w:r>
      <w:r>
        <w:rPr>
          <w:rFonts w:cs="Arial"/>
          <w:sz w:val="18"/>
          <w:szCs w:val="18"/>
        </w:rPr>
        <w:t>:</w:t>
      </w:r>
      <w:r w:rsidR="00DF703E" w:rsidRPr="00952AF4">
        <w:rPr>
          <w:rFonts w:cs="Arial"/>
          <w:sz w:val="18"/>
          <w:szCs w:val="18"/>
        </w:rPr>
        <w:t xml:space="preserve"> </w:t>
      </w:r>
    </w:p>
    <w:p w14:paraId="1F67B9BC" w14:textId="77777777" w:rsidR="006B733E" w:rsidRDefault="006B733E" w:rsidP="006B733E">
      <w:pPr>
        <w:numPr>
          <w:ilvl w:val="0"/>
          <w:numId w:val="216"/>
        </w:numPr>
        <w:overflowPunct w:val="0"/>
        <w:autoSpaceDE w:val="0"/>
        <w:autoSpaceDN w:val="0"/>
        <w:adjustRightInd w:val="0"/>
        <w:textAlignment w:val="baseline"/>
        <w:rPr>
          <w:rFonts w:cs="Arial"/>
          <w:sz w:val="18"/>
          <w:szCs w:val="18"/>
        </w:rPr>
      </w:pPr>
      <w:r>
        <w:rPr>
          <w:rFonts w:cs="Arial"/>
          <w:sz w:val="18"/>
          <w:szCs w:val="18"/>
        </w:rPr>
        <w:t>A</w:t>
      </w:r>
      <w:r w:rsidR="00DF703E" w:rsidRPr="00952AF4">
        <w:rPr>
          <w:rFonts w:cs="Arial"/>
          <w:sz w:val="18"/>
          <w:szCs w:val="18"/>
        </w:rPr>
        <w:t>nnua</w:t>
      </w:r>
      <w:r w:rsidR="00C93155">
        <w:rPr>
          <w:rFonts w:cs="Arial"/>
          <w:sz w:val="18"/>
          <w:szCs w:val="18"/>
        </w:rPr>
        <w:t>l and D</w:t>
      </w:r>
      <w:r w:rsidR="00DF703E" w:rsidRPr="00952AF4">
        <w:rPr>
          <w:rFonts w:cs="Arial"/>
          <w:sz w:val="18"/>
          <w:szCs w:val="18"/>
        </w:rPr>
        <w:t xml:space="preserve">uplicate vehicle park entry permits, </w:t>
      </w:r>
    </w:p>
    <w:p w14:paraId="694D3524" w14:textId="77777777" w:rsidR="006B733E" w:rsidRDefault="006B733E" w:rsidP="006B733E">
      <w:pPr>
        <w:numPr>
          <w:ilvl w:val="0"/>
          <w:numId w:val="216"/>
        </w:numPr>
        <w:overflowPunct w:val="0"/>
        <w:autoSpaceDE w:val="0"/>
        <w:autoSpaceDN w:val="0"/>
        <w:adjustRightInd w:val="0"/>
        <w:textAlignment w:val="baseline"/>
        <w:rPr>
          <w:rFonts w:cs="Arial"/>
          <w:sz w:val="18"/>
          <w:szCs w:val="18"/>
        </w:rPr>
      </w:pPr>
      <w:r>
        <w:rPr>
          <w:rFonts w:cs="Arial"/>
          <w:sz w:val="18"/>
          <w:szCs w:val="18"/>
        </w:rPr>
        <w:lastRenderedPageBreak/>
        <w:t>A</w:t>
      </w:r>
      <w:r w:rsidR="00DF703E" w:rsidRPr="00952AF4">
        <w:rPr>
          <w:rFonts w:cs="Arial"/>
          <w:sz w:val="18"/>
          <w:szCs w:val="18"/>
        </w:rPr>
        <w:t xml:space="preserve">quatic </w:t>
      </w:r>
      <w:r>
        <w:rPr>
          <w:rFonts w:cs="Arial"/>
          <w:sz w:val="18"/>
          <w:szCs w:val="18"/>
        </w:rPr>
        <w:t>I</w:t>
      </w:r>
      <w:r w:rsidR="00DF703E" w:rsidRPr="00952AF4">
        <w:rPr>
          <w:rFonts w:cs="Arial"/>
          <w:sz w:val="18"/>
          <w:szCs w:val="18"/>
        </w:rPr>
        <w:t xml:space="preserve">nvasive </w:t>
      </w:r>
      <w:r>
        <w:rPr>
          <w:rFonts w:cs="Arial"/>
          <w:sz w:val="18"/>
          <w:szCs w:val="18"/>
        </w:rPr>
        <w:t xml:space="preserve">Species </w:t>
      </w:r>
      <w:r w:rsidR="00DF703E" w:rsidRPr="00952AF4">
        <w:rPr>
          <w:rFonts w:cs="Arial"/>
          <w:sz w:val="18"/>
          <w:szCs w:val="18"/>
        </w:rPr>
        <w:t xml:space="preserve">stamps, and </w:t>
      </w:r>
    </w:p>
    <w:p w14:paraId="51FC89BB" w14:textId="77777777" w:rsidR="006B733E" w:rsidRDefault="00DF703E" w:rsidP="006B733E">
      <w:pPr>
        <w:numPr>
          <w:ilvl w:val="0"/>
          <w:numId w:val="216"/>
        </w:numPr>
        <w:overflowPunct w:val="0"/>
        <w:autoSpaceDE w:val="0"/>
        <w:autoSpaceDN w:val="0"/>
        <w:adjustRightInd w:val="0"/>
        <w:textAlignment w:val="baseline"/>
        <w:rPr>
          <w:rFonts w:cs="Arial"/>
          <w:sz w:val="18"/>
          <w:szCs w:val="18"/>
        </w:rPr>
      </w:pPr>
      <w:r w:rsidRPr="00952AF4">
        <w:rPr>
          <w:rFonts w:cs="Arial"/>
          <w:sz w:val="18"/>
          <w:szCs w:val="18"/>
        </w:rPr>
        <w:t xml:space="preserve">Federal </w:t>
      </w:r>
      <w:r w:rsidR="00C93155">
        <w:rPr>
          <w:rFonts w:cs="Arial"/>
          <w:sz w:val="18"/>
          <w:szCs w:val="18"/>
        </w:rPr>
        <w:t>D</w:t>
      </w:r>
      <w:r w:rsidRPr="00952AF4">
        <w:rPr>
          <w:rFonts w:cs="Arial"/>
          <w:sz w:val="18"/>
          <w:szCs w:val="18"/>
        </w:rPr>
        <w:t xml:space="preserve">uck Stamps.  </w:t>
      </w:r>
    </w:p>
    <w:p w14:paraId="603CBB19" w14:textId="77777777" w:rsidR="006B733E" w:rsidRDefault="006B733E" w:rsidP="00952AF4">
      <w:pPr>
        <w:pStyle w:val="CommentText"/>
        <w:ind w:left="1440"/>
        <w:rPr>
          <w:rFonts w:cs="Arial"/>
          <w:sz w:val="18"/>
          <w:szCs w:val="18"/>
        </w:rPr>
      </w:pPr>
    </w:p>
    <w:p w14:paraId="14E2AB11" w14:textId="77777777" w:rsidR="00DF703E" w:rsidRPr="00952AF4" w:rsidRDefault="006B733E" w:rsidP="00952AF4">
      <w:pPr>
        <w:pStyle w:val="CommentText"/>
        <w:ind w:left="1440"/>
        <w:rPr>
          <w:rFonts w:cs="Arial"/>
          <w:sz w:val="18"/>
          <w:szCs w:val="18"/>
        </w:rPr>
      </w:pPr>
      <w:r>
        <w:rPr>
          <w:rFonts w:cs="Arial"/>
          <w:sz w:val="18"/>
          <w:szCs w:val="18"/>
        </w:rPr>
        <w:t>A .csv file</w:t>
      </w:r>
      <w:r w:rsidR="00DF703E" w:rsidRPr="00952AF4">
        <w:rPr>
          <w:rFonts w:cs="Arial"/>
          <w:sz w:val="18"/>
          <w:szCs w:val="18"/>
        </w:rPr>
        <w:t xml:space="preserve"> is </w:t>
      </w:r>
      <w:r>
        <w:rPr>
          <w:rFonts w:cs="Arial"/>
          <w:sz w:val="18"/>
          <w:szCs w:val="18"/>
        </w:rPr>
        <w:t xml:space="preserve">required for </w:t>
      </w:r>
      <w:r w:rsidR="00DF703E" w:rsidRPr="00952AF4">
        <w:rPr>
          <w:rFonts w:cs="Arial"/>
          <w:sz w:val="18"/>
          <w:szCs w:val="18"/>
        </w:rPr>
        <w:t>transmitt</w:t>
      </w:r>
      <w:r>
        <w:rPr>
          <w:rFonts w:cs="Arial"/>
          <w:sz w:val="18"/>
          <w:szCs w:val="18"/>
        </w:rPr>
        <w:t>al</w:t>
      </w:r>
      <w:r w:rsidR="00DF703E" w:rsidRPr="00952AF4">
        <w:rPr>
          <w:rFonts w:cs="Arial"/>
          <w:sz w:val="18"/>
          <w:szCs w:val="18"/>
        </w:rPr>
        <w:t xml:space="preserve"> to Amplex for the fulfillment of the Federal Duck</w:t>
      </w:r>
      <w:r>
        <w:rPr>
          <w:rFonts w:cs="Arial"/>
          <w:sz w:val="18"/>
          <w:szCs w:val="18"/>
        </w:rPr>
        <w:t xml:space="preserve"> stamps</w:t>
      </w:r>
      <w:r w:rsidR="00DF703E" w:rsidRPr="00952AF4">
        <w:rPr>
          <w:rFonts w:cs="Arial"/>
          <w:sz w:val="18"/>
          <w:szCs w:val="18"/>
        </w:rPr>
        <w:t xml:space="preserve">.     </w:t>
      </w:r>
    </w:p>
    <w:p w14:paraId="56C95DC0" w14:textId="77777777" w:rsidR="00DF703E" w:rsidRPr="00952AF4" w:rsidRDefault="00DF703E" w:rsidP="00DF703E">
      <w:pPr>
        <w:pStyle w:val="BodyText4"/>
        <w:ind w:left="0"/>
        <w:jc w:val="both"/>
        <w:rPr>
          <w:rFonts w:cs="Arial"/>
          <w:sz w:val="18"/>
          <w:szCs w:val="18"/>
        </w:rPr>
      </w:pPr>
    </w:p>
    <w:p w14:paraId="061E7FE5" w14:textId="77777777" w:rsidR="006B733E" w:rsidRPr="006B733E" w:rsidRDefault="006B733E" w:rsidP="006B733E">
      <w:pPr>
        <w:pStyle w:val="CommentText"/>
        <w:numPr>
          <w:ilvl w:val="0"/>
          <w:numId w:val="148"/>
        </w:numPr>
        <w:rPr>
          <w:rFonts w:cs="Arial"/>
          <w:b/>
          <w:sz w:val="18"/>
          <w:szCs w:val="18"/>
        </w:rPr>
      </w:pPr>
      <w:r w:rsidRPr="006B733E">
        <w:rPr>
          <w:rFonts w:cs="Arial"/>
          <w:b/>
          <w:sz w:val="18"/>
          <w:szCs w:val="18"/>
        </w:rPr>
        <w:t>QR Code</w:t>
      </w:r>
    </w:p>
    <w:p w14:paraId="5B1D324E" w14:textId="77777777" w:rsidR="00DF703E" w:rsidRPr="00952AF4" w:rsidRDefault="00D27753" w:rsidP="00952AF4">
      <w:pPr>
        <w:pStyle w:val="CommentText"/>
        <w:ind w:left="1440"/>
        <w:rPr>
          <w:rFonts w:cs="Arial"/>
          <w:sz w:val="18"/>
          <w:szCs w:val="18"/>
        </w:rPr>
      </w:pPr>
      <w:r>
        <w:rPr>
          <w:rFonts w:cs="Arial"/>
          <w:sz w:val="18"/>
          <w:szCs w:val="18"/>
        </w:rPr>
        <w:t>All</w:t>
      </w:r>
      <w:r w:rsidR="00DF703E" w:rsidRPr="00952AF4">
        <w:rPr>
          <w:rFonts w:cs="Arial"/>
          <w:sz w:val="18"/>
          <w:szCs w:val="18"/>
        </w:rPr>
        <w:t xml:space="preserve"> permits sold via the </w:t>
      </w:r>
      <w:r w:rsidR="006B733E">
        <w:rPr>
          <w:rFonts w:cs="Arial"/>
          <w:sz w:val="18"/>
          <w:szCs w:val="18"/>
        </w:rPr>
        <w:t>Public Website</w:t>
      </w:r>
      <w:r w:rsidR="006B733E" w:rsidRPr="00952AF4">
        <w:rPr>
          <w:rFonts w:cs="Arial"/>
          <w:sz w:val="18"/>
          <w:szCs w:val="18"/>
        </w:rPr>
        <w:t xml:space="preserve"> </w:t>
      </w:r>
      <w:r w:rsidR="00DF703E" w:rsidRPr="00952AF4">
        <w:rPr>
          <w:rFonts w:cs="Arial"/>
          <w:sz w:val="18"/>
          <w:szCs w:val="18"/>
        </w:rPr>
        <w:t xml:space="preserve">or Mobile </w:t>
      </w:r>
      <w:r>
        <w:rPr>
          <w:rFonts w:cs="Arial"/>
          <w:sz w:val="18"/>
          <w:szCs w:val="18"/>
        </w:rPr>
        <w:t>channel</w:t>
      </w:r>
      <w:r w:rsidR="00DF703E" w:rsidRPr="00952AF4">
        <w:rPr>
          <w:rFonts w:cs="Arial"/>
          <w:sz w:val="18"/>
          <w:szCs w:val="18"/>
        </w:rPr>
        <w:t xml:space="preserve"> </w:t>
      </w:r>
      <w:r w:rsidR="006B733E">
        <w:rPr>
          <w:rFonts w:cs="Arial"/>
          <w:sz w:val="18"/>
          <w:szCs w:val="18"/>
        </w:rPr>
        <w:t>should</w:t>
      </w:r>
      <w:r w:rsidR="006B733E" w:rsidRPr="00952AF4">
        <w:rPr>
          <w:rFonts w:cs="Arial"/>
          <w:sz w:val="18"/>
          <w:szCs w:val="18"/>
        </w:rPr>
        <w:t xml:space="preserve"> </w:t>
      </w:r>
      <w:r w:rsidR="00DF703E" w:rsidRPr="00952AF4">
        <w:rPr>
          <w:rFonts w:cs="Arial"/>
          <w:sz w:val="18"/>
          <w:szCs w:val="18"/>
        </w:rPr>
        <w:t xml:space="preserve">be identical to those obtained at a Commission or Agent location.  The permit shall indicate it was purchased via the </w:t>
      </w:r>
      <w:r w:rsidR="006B733E">
        <w:rPr>
          <w:rFonts w:cs="Arial"/>
          <w:sz w:val="18"/>
          <w:szCs w:val="18"/>
        </w:rPr>
        <w:t>P</w:t>
      </w:r>
      <w:r w:rsidR="006B733E" w:rsidRPr="00952AF4">
        <w:rPr>
          <w:rFonts w:cs="Arial"/>
          <w:sz w:val="18"/>
          <w:szCs w:val="18"/>
        </w:rPr>
        <w:t xml:space="preserve">ublic </w:t>
      </w:r>
      <w:r w:rsidR="006B733E">
        <w:rPr>
          <w:rFonts w:cs="Arial"/>
          <w:sz w:val="18"/>
          <w:szCs w:val="18"/>
        </w:rPr>
        <w:t>W</w:t>
      </w:r>
      <w:r w:rsidR="006B733E" w:rsidRPr="00952AF4">
        <w:rPr>
          <w:rFonts w:cs="Arial"/>
          <w:sz w:val="18"/>
          <w:szCs w:val="18"/>
        </w:rPr>
        <w:t xml:space="preserve">ebsite </w:t>
      </w:r>
      <w:r w:rsidR="00DF703E" w:rsidRPr="00952AF4">
        <w:rPr>
          <w:rFonts w:cs="Arial"/>
          <w:sz w:val="18"/>
          <w:szCs w:val="18"/>
        </w:rPr>
        <w:t xml:space="preserve">or Mobile, and shall obtain a “smart number” displayed in a QR code to be specified during the design phase.  The smart number shall allow a conservation officer or other NGPC designee to make a determination if the document is fraudulent without examining the customer’s record in the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00DF703E" w:rsidRPr="00952AF4">
        <w:rPr>
          <w:rFonts w:cs="Arial"/>
          <w:sz w:val="18"/>
          <w:szCs w:val="18"/>
        </w:rPr>
        <w:t xml:space="preserve"> system.</w:t>
      </w:r>
    </w:p>
    <w:p w14:paraId="0A1FCA6F" w14:textId="77777777" w:rsidR="00DF703E" w:rsidRPr="00952AF4" w:rsidRDefault="00DF703E" w:rsidP="00DF703E">
      <w:pPr>
        <w:rPr>
          <w:rFonts w:cs="Arial"/>
          <w:sz w:val="18"/>
          <w:szCs w:val="18"/>
        </w:rPr>
      </w:pPr>
    </w:p>
    <w:p w14:paraId="00A5AD9D" w14:textId="77777777" w:rsidR="00473C81" w:rsidRDefault="00DF703E" w:rsidP="00952AF4">
      <w:pPr>
        <w:pStyle w:val="CommentText"/>
        <w:numPr>
          <w:ilvl w:val="0"/>
          <w:numId w:val="148"/>
        </w:numPr>
        <w:rPr>
          <w:rFonts w:cs="Arial"/>
          <w:b/>
          <w:sz w:val="18"/>
          <w:szCs w:val="18"/>
        </w:rPr>
      </w:pPr>
      <w:r w:rsidRPr="00952AF4">
        <w:rPr>
          <w:rFonts w:cs="Arial"/>
          <w:b/>
          <w:sz w:val="18"/>
          <w:szCs w:val="18"/>
        </w:rPr>
        <w:t xml:space="preserve">Purchase of Preference or Bonus Points  </w:t>
      </w:r>
    </w:p>
    <w:p w14:paraId="6F0216BB" w14:textId="77777777" w:rsidR="00473C81" w:rsidRDefault="00DF703E" w:rsidP="00473C81">
      <w:pPr>
        <w:pStyle w:val="CommentText"/>
        <w:ind w:left="1440"/>
        <w:rPr>
          <w:rFonts w:cs="Arial"/>
          <w:sz w:val="18"/>
          <w:szCs w:val="18"/>
        </w:rPr>
      </w:pPr>
      <w:r w:rsidRPr="00952AF4">
        <w:rPr>
          <w:rFonts w:cs="Arial"/>
          <w:sz w:val="18"/>
          <w:szCs w:val="18"/>
        </w:rPr>
        <w:t>The public website shall allow a customer to purchase a preference and/or bonus point.</w:t>
      </w:r>
    </w:p>
    <w:p w14:paraId="3E2EF4B4" w14:textId="77777777" w:rsidR="00DF703E" w:rsidRPr="00952AF4" w:rsidRDefault="00DF703E" w:rsidP="00952AF4">
      <w:pPr>
        <w:pStyle w:val="CommentText"/>
        <w:ind w:left="1440"/>
        <w:rPr>
          <w:rFonts w:cs="Arial"/>
          <w:sz w:val="18"/>
          <w:szCs w:val="18"/>
        </w:rPr>
      </w:pPr>
      <w:r w:rsidRPr="00952AF4">
        <w:rPr>
          <w:rFonts w:cs="Arial"/>
          <w:sz w:val="18"/>
          <w:szCs w:val="18"/>
        </w:rPr>
        <w:t xml:space="preserve">  </w:t>
      </w:r>
    </w:p>
    <w:p w14:paraId="2A6E6AA5" w14:textId="77777777" w:rsidR="00473C81" w:rsidRDefault="00DF703E" w:rsidP="00952AF4">
      <w:pPr>
        <w:pStyle w:val="CommentText"/>
        <w:numPr>
          <w:ilvl w:val="0"/>
          <w:numId w:val="148"/>
        </w:numPr>
        <w:rPr>
          <w:rFonts w:cs="Arial"/>
          <w:b/>
          <w:sz w:val="18"/>
          <w:szCs w:val="18"/>
        </w:rPr>
      </w:pPr>
      <w:r w:rsidRPr="00952AF4">
        <w:rPr>
          <w:rFonts w:cs="Arial"/>
          <w:b/>
          <w:sz w:val="18"/>
          <w:szCs w:val="18"/>
        </w:rPr>
        <w:t xml:space="preserve">Draw Applications </w:t>
      </w:r>
    </w:p>
    <w:p w14:paraId="68FDF9D4" w14:textId="77777777" w:rsidR="00DF703E" w:rsidRPr="00952AF4" w:rsidRDefault="00DF703E" w:rsidP="00952AF4">
      <w:pPr>
        <w:pStyle w:val="CommentText"/>
        <w:ind w:left="1440"/>
        <w:rPr>
          <w:rFonts w:cs="Arial"/>
          <w:sz w:val="18"/>
          <w:szCs w:val="18"/>
        </w:rPr>
      </w:pPr>
      <w:r w:rsidRPr="00952AF4">
        <w:rPr>
          <w:rFonts w:cs="Arial"/>
          <w:sz w:val="18"/>
          <w:szCs w:val="18"/>
        </w:rPr>
        <w:t xml:space="preserve">The </w:t>
      </w:r>
      <w:r w:rsidR="006B733E">
        <w:rPr>
          <w:rFonts w:cs="Arial"/>
          <w:sz w:val="18"/>
          <w:szCs w:val="18"/>
        </w:rPr>
        <w:t>P</w:t>
      </w:r>
      <w:r w:rsidRPr="00952AF4">
        <w:rPr>
          <w:rFonts w:cs="Arial"/>
          <w:sz w:val="18"/>
          <w:szCs w:val="18"/>
        </w:rPr>
        <w:t xml:space="preserve">ublic </w:t>
      </w:r>
      <w:r w:rsidR="006B733E">
        <w:rPr>
          <w:rFonts w:cs="Arial"/>
          <w:sz w:val="18"/>
          <w:szCs w:val="18"/>
        </w:rPr>
        <w:t>W</w:t>
      </w:r>
      <w:r w:rsidRPr="00952AF4">
        <w:rPr>
          <w:rFonts w:cs="Arial"/>
          <w:sz w:val="18"/>
          <w:szCs w:val="18"/>
        </w:rPr>
        <w:t xml:space="preserve">ebsite shall allow a customer to apply for eligible draw or lottery permits.  Customers shall have the capability to utilize the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Pr="00952AF4">
        <w:rPr>
          <w:rFonts w:cs="Arial"/>
          <w:sz w:val="18"/>
          <w:szCs w:val="18"/>
        </w:rPr>
        <w:t xml:space="preserve"> system to perform the following functions:</w:t>
      </w:r>
    </w:p>
    <w:p w14:paraId="72663B90" w14:textId="77777777" w:rsidR="00DF703E" w:rsidRPr="00952AF4" w:rsidRDefault="00DF703E" w:rsidP="00952AF4">
      <w:pPr>
        <w:pStyle w:val="BodyText4"/>
        <w:numPr>
          <w:ilvl w:val="0"/>
          <w:numId w:val="155"/>
        </w:numPr>
        <w:jc w:val="both"/>
        <w:rPr>
          <w:rFonts w:cs="Arial"/>
          <w:sz w:val="18"/>
          <w:szCs w:val="18"/>
        </w:rPr>
      </w:pPr>
      <w:r w:rsidRPr="00952AF4">
        <w:rPr>
          <w:rFonts w:cs="Arial"/>
          <w:sz w:val="18"/>
          <w:szCs w:val="18"/>
        </w:rPr>
        <w:t>Prior to the draw, the customer shall be able to view the application and the units applied;</w:t>
      </w:r>
    </w:p>
    <w:p w14:paraId="570805B0" w14:textId="77777777" w:rsidR="00DF703E" w:rsidRPr="00952AF4" w:rsidRDefault="00DF703E" w:rsidP="00952AF4">
      <w:pPr>
        <w:pStyle w:val="BodyText4"/>
        <w:numPr>
          <w:ilvl w:val="0"/>
          <w:numId w:val="155"/>
        </w:numPr>
        <w:jc w:val="both"/>
        <w:rPr>
          <w:rFonts w:cs="Arial"/>
          <w:sz w:val="18"/>
          <w:szCs w:val="18"/>
        </w:rPr>
      </w:pPr>
      <w:r w:rsidRPr="00952AF4">
        <w:rPr>
          <w:rFonts w:cs="Arial"/>
          <w:sz w:val="18"/>
          <w:szCs w:val="18"/>
        </w:rPr>
        <w:t>Verify if a buddy application was submitted; and</w:t>
      </w:r>
    </w:p>
    <w:p w14:paraId="69CF0CDF" w14:textId="77777777" w:rsidR="00DF703E" w:rsidRPr="00952AF4" w:rsidRDefault="00DF703E" w:rsidP="00952AF4">
      <w:pPr>
        <w:pStyle w:val="BodyText4"/>
        <w:numPr>
          <w:ilvl w:val="0"/>
          <w:numId w:val="155"/>
        </w:numPr>
        <w:jc w:val="both"/>
        <w:rPr>
          <w:rFonts w:cs="Arial"/>
          <w:sz w:val="18"/>
          <w:szCs w:val="18"/>
        </w:rPr>
      </w:pPr>
      <w:r w:rsidRPr="00952AF4">
        <w:rPr>
          <w:rFonts w:cs="Arial"/>
          <w:sz w:val="18"/>
          <w:szCs w:val="18"/>
        </w:rPr>
        <w:t>View the status of the draw results after the draw has been c</w:t>
      </w:r>
      <w:r w:rsidR="00D27753">
        <w:rPr>
          <w:rFonts w:cs="Arial"/>
          <w:sz w:val="18"/>
          <w:szCs w:val="18"/>
        </w:rPr>
        <w:t>onducted and approved by NGPC.</w:t>
      </w:r>
      <w:r w:rsidRPr="00952AF4">
        <w:rPr>
          <w:rFonts w:cs="Arial"/>
          <w:sz w:val="18"/>
          <w:szCs w:val="18"/>
        </w:rPr>
        <w:t xml:space="preserve">    </w:t>
      </w:r>
    </w:p>
    <w:p w14:paraId="472DC258" w14:textId="77777777" w:rsidR="00DF703E" w:rsidRPr="00952AF4" w:rsidRDefault="00DF703E" w:rsidP="00DF703E">
      <w:pPr>
        <w:pStyle w:val="PlainText"/>
        <w:rPr>
          <w:rFonts w:cs="Arial"/>
          <w:sz w:val="18"/>
          <w:szCs w:val="18"/>
          <w:lang w:val="en-US"/>
        </w:rPr>
      </w:pPr>
    </w:p>
    <w:p w14:paraId="4185830F" w14:textId="77777777" w:rsidR="00473C81" w:rsidRDefault="00DF703E" w:rsidP="00952AF4">
      <w:pPr>
        <w:pStyle w:val="CommentText"/>
        <w:numPr>
          <w:ilvl w:val="0"/>
          <w:numId w:val="148"/>
        </w:numPr>
        <w:rPr>
          <w:rFonts w:cs="Arial"/>
          <w:b/>
          <w:sz w:val="18"/>
          <w:szCs w:val="18"/>
        </w:rPr>
      </w:pPr>
      <w:r w:rsidRPr="00952AF4">
        <w:rPr>
          <w:rFonts w:cs="Arial"/>
          <w:b/>
          <w:sz w:val="18"/>
          <w:szCs w:val="18"/>
        </w:rPr>
        <w:t xml:space="preserve">Report Harvest    </w:t>
      </w:r>
    </w:p>
    <w:p w14:paraId="3A01AF2A" w14:textId="77777777" w:rsidR="00DF703E" w:rsidRPr="00952AF4" w:rsidRDefault="00DF703E" w:rsidP="00952AF4">
      <w:pPr>
        <w:pStyle w:val="CommentText"/>
        <w:ind w:left="1440"/>
        <w:rPr>
          <w:rFonts w:cs="Arial"/>
          <w:sz w:val="18"/>
          <w:szCs w:val="18"/>
        </w:rPr>
      </w:pPr>
      <w:r w:rsidRPr="00952AF4">
        <w:rPr>
          <w:rFonts w:cs="Arial"/>
          <w:sz w:val="18"/>
          <w:szCs w:val="18"/>
        </w:rPr>
        <w:t xml:space="preserve">Using the Public Website or Mobile </w:t>
      </w:r>
      <w:r w:rsidR="00D27753">
        <w:rPr>
          <w:rFonts w:cs="Arial"/>
          <w:sz w:val="18"/>
          <w:szCs w:val="18"/>
        </w:rPr>
        <w:t>channel</w:t>
      </w:r>
      <w:r w:rsidRPr="00952AF4">
        <w:rPr>
          <w:rFonts w:cs="Arial"/>
          <w:sz w:val="18"/>
          <w:szCs w:val="18"/>
        </w:rPr>
        <w:t xml:space="preserve">, the customer shall have the capability to report harvest of those species for which harvest reporting has been enabled.  </w:t>
      </w:r>
    </w:p>
    <w:p w14:paraId="6DA9BA7E" w14:textId="77777777" w:rsidR="00473C81" w:rsidRDefault="00473C81" w:rsidP="00DF703E">
      <w:pPr>
        <w:pStyle w:val="BodyText4"/>
        <w:ind w:left="0"/>
        <w:jc w:val="both"/>
        <w:rPr>
          <w:rFonts w:cs="Arial"/>
          <w:b/>
          <w:color w:val="auto"/>
          <w:sz w:val="18"/>
          <w:szCs w:val="18"/>
        </w:rPr>
      </w:pPr>
    </w:p>
    <w:p w14:paraId="2364649E" w14:textId="77777777" w:rsidR="00473C81" w:rsidRDefault="00DF703E" w:rsidP="00952AF4">
      <w:pPr>
        <w:pStyle w:val="CommentText"/>
        <w:numPr>
          <w:ilvl w:val="0"/>
          <w:numId w:val="148"/>
        </w:numPr>
        <w:rPr>
          <w:rFonts w:cs="Arial"/>
          <w:b/>
          <w:sz w:val="18"/>
          <w:szCs w:val="18"/>
        </w:rPr>
      </w:pPr>
      <w:r w:rsidRPr="00952AF4">
        <w:rPr>
          <w:rFonts w:cs="Arial"/>
          <w:b/>
          <w:sz w:val="18"/>
          <w:szCs w:val="18"/>
        </w:rPr>
        <w:t xml:space="preserve">Inquiries </w:t>
      </w:r>
    </w:p>
    <w:p w14:paraId="5D74CA27" w14:textId="77777777" w:rsidR="00DF703E" w:rsidRPr="00952AF4" w:rsidRDefault="00DF703E" w:rsidP="006B733E">
      <w:pPr>
        <w:pStyle w:val="CommentText"/>
        <w:ind w:left="1440"/>
        <w:rPr>
          <w:rFonts w:cs="Arial"/>
          <w:sz w:val="18"/>
          <w:szCs w:val="18"/>
        </w:rPr>
      </w:pPr>
      <w:r w:rsidRPr="00952AF4">
        <w:rPr>
          <w:rFonts w:cs="Arial"/>
          <w:sz w:val="18"/>
          <w:szCs w:val="18"/>
        </w:rPr>
        <w:t xml:space="preserve">Using the functionality of the Public Website or Mobile </w:t>
      </w:r>
      <w:r w:rsidR="00D27753">
        <w:rPr>
          <w:rFonts w:cs="Arial"/>
          <w:sz w:val="18"/>
          <w:szCs w:val="18"/>
        </w:rPr>
        <w:t>channel</w:t>
      </w:r>
      <w:r w:rsidRPr="00952AF4">
        <w:rPr>
          <w:rFonts w:cs="Arial"/>
          <w:sz w:val="18"/>
          <w:szCs w:val="18"/>
        </w:rPr>
        <w:t xml:space="preserve">, customers </w:t>
      </w:r>
      <w:r w:rsidR="00D27753">
        <w:rPr>
          <w:rFonts w:cs="Arial"/>
          <w:sz w:val="18"/>
          <w:szCs w:val="18"/>
        </w:rPr>
        <w:t>shall</w:t>
      </w:r>
      <w:r w:rsidR="006B733E">
        <w:rPr>
          <w:rFonts w:cs="Arial"/>
          <w:sz w:val="18"/>
          <w:szCs w:val="18"/>
        </w:rPr>
        <w:t xml:space="preserve"> have the functionality to review profile information. </w:t>
      </w:r>
    </w:p>
    <w:p w14:paraId="647C2251" w14:textId="77777777" w:rsidR="00DF703E" w:rsidRPr="00952AF4" w:rsidRDefault="00DF703E" w:rsidP="00DF703E">
      <w:pPr>
        <w:pStyle w:val="PlainText"/>
        <w:rPr>
          <w:rFonts w:cs="Arial"/>
          <w:b/>
          <w:sz w:val="18"/>
          <w:szCs w:val="18"/>
          <w:lang w:val="en-US"/>
        </w:rPr>
      </w:pPr>
      <w:r w:rsidRPr="00952AF4">
        <w:rPr>
          <w:rFonts w:cs="Arial"/>
          <w:b/>
          <w:sz w:val="18"/>
          <w:szCs w:val="18"/>
          <w:lang w:val="en-US"/>
        </w:rPr>
        <w:t xml:space="preserve">   </w:t>
      </w:r>
    </w:p>
    <w:p w14:paraId="093D69B3" w14:textId="77777777" w:rsidR="00473C81" w:rsidRPr="00952AF4" w:rsidRDefault="00DF703E" w:rsidP="00952AF4">
      <w:pPr>
        <w:pStyle w:val="CommentText"/>
        <w:numPr>
          <w:ilvl w:val="0"/>
          <w:numId w:val="148"/>
        </w:numPr>
        <w:rPr>
          <w:rFonts w:cs="Arial"/>
          <w:b/>
          <w:sz w:val="18"/>
          <w:szCs w:val="18"/>
        </w:rPr>
      </w:pPr>
      <w:r w:rsidRPr="00952AF4">
        <w:rPr>
          <w:rFonts w:cs="Arial"/>
          <w:b/>
          <w:sz w:val="18"/>
          <w:szCs w:val="18"/>
        </w:rPr>
        <w:t xml:space="preserve">Event Registrations </w:t>
      </w:r>
    </w:p>
    <w:p w14:paraId="140CBD90" w14:textId="77777777" w:rsidR="00DF703E" w:rsidRDefault="006B733E" w:rsidP="0028723A">
      <w:pPr>
        <w:pStyle w:val="CommentText"/>
        <w:ind w:left="1440"/>
        <w:rPr>
          <w:rFonts w:cs="Arial"/>
          <w:sz w:val="18"/>
          <w:szCs w:val="18"/>
        </w:rPr>
      </w:pPr>
      <w:r>
        <w:rPr>
          <w:rFonts w:cs="Arial"/>
          <w:sz w:val="18"/>
          <w:szCs w:val="18"/>
        </w:rPr>
        <w:t>The Public Website should allow</w:t>
      </w:r>
      <w:r w:rsidR="00DF703E" w:rsidRPr="00952AF4">
        <w:rPr>
          <w:rFonts w:cs="Arial"/>
          <w:sz w:val="18"/>
          <w:szCs w:val="18"/>
        </w:rPr>
        <w:t xml:space="preserve"> customers </w:t>
      </w:r>
      <w:r>
        <w:rPr>
          <w:rFonts w:cs="Arial"/>
          <w:sz w:val="18"/>
          <w:szCs w:val="18"/>
        </w:rPr>
        <w:t>to</w:t>
      </w:r>
      <w:r w:rsidR="00DF703E" w:rsidRPr="00952AF4">
        <w:rPr>
          <w:rFonts w:cs="Arial"/>
          <w:sz w:val="18"/>
          <w:szCs w:val="18"/>
        </w:rPr>
        <w:t xml:space="preserve"> register for events hosted by or sponsored by NGPC</w:t>
      </w:r>
      <w:r w:rsidR="0016434F">
        <w:rPr>
          <w:rFonts w:cs="Arial"/>
          <w:sz w:val="18"/>
          <w:szCs w:val="18"/>
        </w:rPr>
        <w:t>.</w:t>
      </w:r>
      <w:r w:rsidR="00DF703E" w:rsidRPr="00952AF4">
        <w:rPr>
          <w:rFonts w:cs="Arial"/>
          <w:sz w:val="18"/>
          <w:szCs w:val="18"/>
        </w:rPr>
        <w:t xml:space="preserve">  </w:t>
      </w:r>
    </w:p>
    <w:p w14:paraId="47D1065E" w14:textId="77777777" w:rsidR="0028723A" w:rsidRPr="00952AF4" w:rsidRDefault="0028723A" w:rsidP="00952AF4">
      <w:pPr>
        <w:pStyle w:val="CommentText"/>
        <w:ind w:left="1440"/>
        <w:rPr>
          <w:rFonts w:cs="Arial"/>
          <w:sz w:val="18"/>
          <w:szCs w:val="18"/>
        </w:rPr>
      </w:pPr>
    </w:p>
    <w:p w14:paraId="38EE21CF" w14:textId="77777777" w:rsidR="00DF703E" w:rsidRPr="00952AF4" w:rsidRDefault="00C3746B" w:rsidP="00952AF4">
      <w:pPr>
        <w:pStyle w:val="Level2"/>
        <w:numPr>
          <w:ilvl w:val="1"/>
          <w:numId w:val="12"/>
        </w:numPr>
      </w:pPr>
      <w:bookmarkStart w:id="493" w:name="_Toc64383682"/>
      <w:bookmarkStart w:id="494" w:name="_Toc64383683"/>
      <w:bookmarkStart w:id="495" w:name="_Toc64383684"/>
      <w:bookmarkStart w:id="496" w:name="_Toc64383685"/>
      <w:bookmarkStart w:id="497" w:name="_Toc64383686"/>
      <w:bookmarkStart w:id="498" w:name="_Toc64383687"/>
      <w:bookmarkStart w:id="499" w:name="_Toc64383688"/>
      <w:bookmarkStart w:id="500" w:name="_Toc64383689"/>
      <w:bookmarkStart w:id="501" w:name="_Toc64383690"/>
      <w:bookmarkStart w:id="502" w:name="_Toc64383691"/>
      <w:bookmarkStart w:id="503" w:name="_Toc64383692"/>
      <w:bookmarkStart w:id="504" w:name="_Toc69388086"/>
      <w:bookmarkEnd w:id="493"/>
      <w:bookmarkEnd w:id="494"/>
      <w:bookmarkEnd w:id="495"/>
      <w:bookmarkEnd w:id="496"/>
      <w:bookmarkEnd w:id="497"/>
      <w:bookmarkEnd w:id="498"/>
      <w:bookmarkEnd w:id="499"/>
      <w:bookmarkEnd w:id="500"/>
      <w:bookmarkEnd w:id="501"/>
      <w:bookmarkEnd w:id="502"/>
      <w:bookmarkEnd w:id="503"/>
      <w:r w:rsidRPr="0028723A">
        <w:t>C</w:t>
      </w:r>
      <w:r>
        <w:t>HANNEL: ADMINISTRATION MODULE FUNCTIONS</w:t>
      </w:r>
      <w:bookmarkEnd w:id="504"/>
      <w:r>
        <w:t xml:space="preserve"> </w:t>
      </w:r>
    </w:p>
    <w:p w14:paraId="2293DDFD" w14:textId="77777777" w:rsidR="00DF703E" w:rsidRPr="00952AF4" w:rsidRDefault="00484B46" w:rsidP="00952AF4">
      <w:pPr>
        <w:pStyle w:val="Level2Body"/>
      </w:pPr>
      <w:r w:rsidRPr="00457DA8">
        <w:t>A</w:t>
      </w:r>
      <w:r w:rsidR="00DF703E" w:rsidRPr="00457DA8">
        <w:t xml:space="preserve">n Administrative </w:t>
      </w:r>
      <w:r w:rsidR="00457DA8" w:rsidRPr="00457DA8">
        <w:t>module</w:t>
      </w:r>
      <w:r w:rsidR="00457DA8" w:rsidRPr="00F6079B">
        <w:t xml:space="preserve"> </w:t>
      </w:r>
      <w:r w:rsidRPr="00457DA8">
        <w:t>is required</w:t>
      </w:r>
      <w:r w:rsidR="0016434F">
        <w:t xml:space="preserve"> allowing</w:t>
      </w:r>
      <w:r w:rsidRPr="00457DA8">
        <w:t xml:space="preserve"> designated</w:t>
      </w:r>
      <w:r w:rsidR="00DF703E" w:rsidRPr="00457DA8">
        <w:t xml:space="preserve"> personnel access to perform all maintenance, reporting, and accounting functions related to the management of the</w:t>
      </w:r>
      <w:r w:rsidR="00DF703E" w:rsidRPr="00952AF4">
        <w:t xml:space="preserve"> </w:t>
      </w:r>
      <w:r w:rsidR="001D0036">
        <w:t xml:space="preserve">Web-Based </w:t>
      </w:r>
      <w:r w:rsidR="00DF703E" w:rsidRPr="00952AF4">
        <w:t>Permit</w:t>
      </w:r>
      <w:r w:rsidR="001D0036">
        <w:t xml:space="preserve">/Licensing </w:t>
      </w:r>
      <w:r w:rsidR="00DF703E" w:rsidRPr="00952AF4">
        <w:t xml:space="preserve">system.  </w:t>
      </w:r>
    </w:p>
    <w:p w14:paraId="1DB7F9F2" w14:textId="77777777" w:rsidR="00DF703E" w:rsidRPr="00952AF4" w:rsidRDefault="00DF703E" w:rsidP="00952AF4">
      <w:pPr>
        <w:pStyle w:val="Level2Body"/>
      </w:pPr>
    </w:p>
    <w:p w14:paraId="35FC73E2" w14:textId="77777777" w:rsidR="00DF703E" w:rsidRPr="00952AF4" w:rsidRDefault="00DF703E" w:rsidP="00952AF4">
      <w:pPr>
        <w:pStyle w:val="Level2Body"/>
      </w:pPr>
      <w:r w:rsidRPr="00952AF4">
        <w:t>The Administrative r</w:t>
      </w:r>
      <w:r w:rsidR="0016434F">
        <w:t>oles and functions shall be web-</w:t>
      </w:r>
      <w:r w:rsidRPr="00952AF4">
        <w:t>based and provide full https compatibility, multi-bro</w:t>
      </w:r>
      <w:r w:rsidR="0016434F">
        <w:t xml:space="preserve">wser support, and functionality. </w:t>
      </w:r>
      <w:r w:rsidRPr="00952AF4">
        <w:t xml:space="preserve">The Administrative module shall require no additional </w:t>
      </w:r>
      <w:r w:rsidR="006B733E" w:rsidRPr="00952AF4">
        <w:t>front-end</w:t>
      </w:r>
      <w:r w:rsidRPr="00952AF4">
        <w:t xml:space="preserve"> client</w:t>
      </w:r>
      <w:r w:rsidR="0016434F">
        <w:t xml:space="preserve"> software installation on NGPC</w:t>
      </w:r>
      <w:r w:rsidRPr="00952AF4">
        <w:t xml:space="preserve"> computers. </w:t>
      </w:r>
    </w:p>
    <w:p w14:paraId="30F67D12" w14:textId="77777777" w:rsidR="00DF703E" w:rsidRPr="00952AF4" w:rsidRDefault="00DF703E" w:rsidP="00952AF4">
      <w:pPr>
        <w:pStyle w:val="Level2Body"/>
      </w:pPr>
    </w:p>
    <w:p w14:paraId="7B28D874" w14:textId="77777777" w:rsidR="00484B46" w:rsidRDefault="00484B46" w:rsidP="00952AF4">
      <w:pPr>
        <w:pStyle w:val="Level2Body"/>
      </w:pPr>
      <w:r>
        <w:t>Any</w:t>
      </w:r>
      <w:r w:rsidR="0016434F">
        <w:t xml:space="preserve"> additional software (i</w:t>
      </w:r>
      <w:r w:rsidR="00DF703E" w:rsidRPr="00952AF4">
        <w:t>.</w:t>
      </w:r>
      <w:r w:rsidR="0016434F">
        <w:t>e</w:t>
      </w:r>
      <w:r w:rsidR="00DF703E" w:rsidRPr="00952AF4">
        <w:t>. to facilitate a VPN connection) required to remotely access the Administrative module</w:t>
      </w:r>
      <w:r>
        <w:t xml:space="preserve"> should be provided</w:t>
      </w:r>
      <w:r w:rsidR="00DF703E" w:rsidRPr="00952AF4">
        <w:t xml:space="preserve">.  The Contractor </w:t>
      </w:r>
      <w:r w:rsidR="0016434F">
        <w:t>should</w:t>
      </w:r>
      <w:r w:rsidR="00DF703E" w:rsidRPr="00952AF4">
        <w:t xml:space="preserve"> provide technical support </w:t>
      </w:r>
      <w:r w:rsidR="00096DC7">
        <w:t>for</w:t>
      </w:r>
      <w:r w:rsidR="00DF703E" w:rsidRPr="00952AF4">
        <w:t xml:space="preserve"> the configuration and operation of the VPN client software.  </w:t>
      </w:r>
      <w:r w:rsidRPr="00952AF4">
        <w:t xml:space="preserve">Any VPN client software </w:t>
      </w:r>
      <w:r w:rsidR="0016434F">
        <w:t>should</w:t>
      </w:r>
      <w:r w:rsidRPr="00952AF4">
        <w:t xml:space="preserve"> be compliant with the State of Nebraska’s Technology Requirements</w:t>
      </w:r>
      <w:r w:rsidR="00096DC7">
        <w:t>.</w:t>
      </w:r>
    </w:p>
    <w:p w14:paraId="6904CDD4" w14:textId="77777777" w:rsidR="00484B46" w:rsidRDefault="00484B46" w:rsidP="00952AF4">
      <w:pPr>
        <w:pStyle w:val="Level2Body"/>
      </w:pPr>
    </w:p>
    <w:p w14:paraId="7859293C" w14:textId="77777777" w:rsidR="00DF703E" w:rsidRPr="00952AF4" w:rsidRDefault="00DF703E" w:rsidP="00952AF4">
      <w:pPr>
        <w:pStyle w:val="Level2Body"/>
      </w:pPr>
      <w:r w:rsidRPr="00952AF4">
        <w:t>All</w:t>
      </w:r>
      <w:r w:rsidR="0016434F">
        <w:t xml:space="preserve"> </w:t>
      </w:r>
      <w:r w:rsidR="0016434F" w:rsidRPr="00952AF4">
        <w:t>transactions</w:t>
      </w:r>
      <w:r w:rsidRPr="00952AF4">
        <w:t xml:space="preserve"> </w:t>
      </w:r>
      <w:r w:rsidR="0016434F">
        <w:t xml:space="preserve">or </w:t>
      </w:r>
      <w:r w:rsidRPr="00952AF4">
        <w:t>changes</w:t>
      </w:r>
      <w:r w:rsidR="0016434F">
        <w:t xml:space="preserve"> to </w:t>
      </w:r>
      <w:r w:rsidRPr="00952AF4">
        <w:t xml:space="preserve">the administrative module or role shall be logged </w:t>
      </w:r>
      <w:r w:rsidR="0016434F">
        <w:t>to allow</w:t>
      </w:r>
      <w:r w:rsidRPr="00952AF4">
        <w:t xml:space="preserve"> NGPC designees</w:t>
      </w:r>
      <w:r w:rsidR="0016434F">
        <w:t xml:space="preserve"> the capability to</w:t>
      </w:r>
      <w:r w:rsidRPr="00952AF4">
        <w:t xml:space="preserve"> identify </w:t>
      </w:r>
      <w:r w:rsidR="00563057">
        <w:t>the history of the transaction</w:t>
      </w:r>
      <w:r w:rsidRPr="00952AF4">
        <w:t xml:space="preserve">. </w:t>
      </w:r>
    </w:p>
    <w:p w14:paraId="0F8FE03B" w14:textId="77777777" w:rsidR="00563057" w:rsidRDefault="00563057" w:rsidP="00DF703E">
      <w:pPr>
        <w:pStyle w:val="PlainText"/>
        <w:rPr>
          <w:rFonts w:cs="Arial"/>
          <w:sz w:val="18"/>
          <w:szCs w:val="18"/>
        </w:rPr>
      </w:pPr>
    </w:p>
    <w:p w14:paraId="1D99ED9C" w14:textId="77777777" w:rsidR="00563057" w:rsidRPr="00F6079B" w:rsidRDefault="00563057" w:rsidP="00F6079B">
      <w:pPr>
        <w:pStyle w:val="PlainText"/>
        <w:ind w:firstLine="720"/>
        <w:rPr>
          <w:color w:val="000000"/>
          <w:sz w:val="18"/>
          <w:szCs w:val="24"/>
          <w:lang w:val="en-US" w:eastAsia="en-US"/>
        </w:rPr>
      </w:pPr>
      <w:r w:rsidRPr="00F6079B">
        <w:rPr>
          <w:color w:val="000000"/>
          <w:sz w:val="18"/>
          <w:szCs w:val="24"/>
          <w:lang w:val="en-US" w:eastAsia="en-US"/>
        </w:rPr>
        <w:t>Major functions the Administrative module must perform:</w:t>
      </w:r>
    </w:p>
    <w:p w14:paraId="353D39A9" w14:textId="77777777" w:rsidR="00563057" w:rsidRPr="00952AF4" w:rsidRDefault="00563057" w:rsidP="00F6079B">
      <w:pPr>
        <w:pStyle w:val="PlainText"/>
        <w:ind w:firstLine="720"/>
        <w:rPr>
          <w:rFonts w:cs="Arial"/>
          <w:sz w:val="18"/>
          <w:szCs w:val="18"/>
        </w:rPr>
      </w:pPr>
    </w:p>
    <w:p w14:paraId="08D9E6E2" w14:textId="77777777" w:rsidR="00DF703E" w:rsidRPr="00952AF4" w:rsidRDefault="0029424E" w:rsidP="00952AF4">
      <w:pPr>
        <w:pStyle w:val="CommentText"/>
        <w:numPr>
          <w:ilvl w:val="0"/>
          <w:numId w:val="157"/>
        </w:numPr>
        <w:ind w:left="990" w:hanging="270"/>
        <w:rPr>
          <w:rFonts w:cs="Arial"/>
          <w:b/>
          <w:sz w:val="18"/>
          <w:szCs w:val="18"/>
        </w:rPr>
      </w:pPr>
      <w:r>
        <w:rPr>
          <w:rFonts w:cs="Arial"/>
          <w:b/>
          <w:sz w:val="18"/>
          <w:szCs w:val="18"/>
        </w:rPr>
        <w:t>User</w:t>
      </w:r>
      <w:r w:rsidR="00563057">
        <w:rPr>
          <w:rFonts w:cs="Arial"/>
          <w:b/>
          <w:sz w:val="18"/>
          <w:szCs w:val="18"/>
        </w:rPr>
        <w:t xml:space="preserve"> IDs</w:t>
      </w:r>
      <w:r w:rsidR="00482E73">
        <w:rPr>
          <w:rFonts w:cs="Arial"/>
          <w:b/>
          <w:sz w:val="18"/>
          <w:szCs w:val="18"/>
        </w:rPr>
        <w:t>, Refunds/Voids</w:t>
      </w:r>
    </w:p>
    <w:p w14:paraId="2A7B2174" w14:textId="77777777" w:rsidR="00DF703E" w:rsidRPr="00952AF4" w:rsidRDefault="00DF703E" w:rsidP="00DF703E">
      <w:pPr>
        <w:pStyle w:val="BodyText4"/>
        <w:ind w:left="0"/>
        <w:jc w:val="both"/>
        <w:rPr>
          <w:rFonts w:cs="Arial"/>
          <w:sz w:val="18"/>
          <w:szCs w:val="18"/>
        </w:rPr>
      </w:pPr>
    </w:p>
    <w:p w14:paraId="50BF1F34" w14:textId="77777777" w:rsidR="0028723A" w:rsidRDefault="0029424E" w:rsidP="00952AF4">
      <w:pPr>
        <w:pStyle w:val="BodyText4"/>
        <w:numPr>
          <w:ilvl w:val="0"/>
          <w:numId w:val="158"/>
        </w:numPr>
        <w:jc w:val="both"/>
        <w:rPr>
          <w:rFonts w:cs="Arial"/>
          <w:sz w:val="18"/>
          <w:szCs w:val="18"/>
        </w:rPr>
      </w:pPr>
      <w:r>
        <w:rPr>
          <w:rFonts w:cs="Arial"/>
          <w:b/>
          <w:sz w:val="18"/>
          <w:szCs w:val="18"/>
        </w:rPr>
        <w:t>User</w:t>
      </w:r>
      <w:r w:rsidRPr="00952AF4">
        <w:rPr>
          <w:rFonts w:cs="Arial"/>
          <w:b/>
          <w:sz w:val="18"/>
          <w:szCs w:val="18"/>
        </w:rPr>
        <w:t xml:space="preserve"> </w:t>
      </w:r>
      <w:r w:rsidR="00DF703E" w:rsidRPr="00952AF4">
        <w:rPr>
          <w:rFonts w:cs="Arial"/>
          <w:b/>
          <w:sz w:val="18"/>
          <w:szCs w:val="18"/>
        </w:rPr>
        <w:t>IDs, Passwords, and Roles</w:t>
      </w:r>
      <w:r w:rsidR="00DF703E" w:rsidRPr="00952AF4">
        <w:rPr>
          <w:rFonts w:cs="Arial"/>
          <w:sz w:val="18"/>
          <w:szCs w:val="18"/>
        </w:rPr>
        <w:t xml:space="preserve">  </w:t>
      </w:r>
    </w:p>
    <w:p w14:paraId="4F1CF358" w14:textId="77777777" w:rsidR="00DC027C" w:rsidRDefault="0016434F" w:rsidP="00952AF4">
      <w:pPr>
        <w:pStyle w:val="BodyText4"/>
        <w:ind w:left="1710"/>
        <w:jc w:val="both"/>
        <w:rPr>
          <w:rFonts w:cs="Arial"/>
          <w:sz w:val="18"/>
          <w:szCs w:val="18"/>
        </w:rPr>
      </w:pPr>
      <w:r>
        <w:rPr>
          <w:rFonts w:cs="Arial"/>
          <w:sz w:val="18"/>
          <w:szCs w:val="18"/>
        </w:rPr>
        <w:t>M</w:t>
      </w:r>
      <w:r w:rsidR="00DF703E" w:rsidRPr="00952AF4">
        <w:rPr>
          <w:rFonts w:cs="Arial"/>
          <w:sz w:val="18"/>
          <w:szCs w:val="18"/>
        </w:rPr>
        <w:t xml:space="preserve">aintain the login IDs, passwords, and roles of </w:t>
      </w:r>
      <w:r>
        <w:rPr>
          <w:rFonts w:cs="Arial"/>
          <w:sz w:val="18"/>
          <w:szCs w:val="18"/>
        </w:rPr>
        <w:t>sytem</w:t>
      </w:r>
      <w:r w:rsidR="00DF703E" w:rsidRPr="00952AF4">
        <w:rPr>
          <w:rFonts w:cs="Arial"/>
          <w:sz w:val="18"/>
          <w:szCs w:val="18"/>
        </w:rPr>
        <w:t xml:space="preserve"> users. NGPC designees and the Contractor’s support desk staff must be able to reset passwords for Agents and NGPC users.  Administration </w:t>
      </w:r>
      <w:r>
        <w:rPr>
          <w:rFonts w:cs="Arial"/>
          <w:sz w:val="18"/>
          <w:szCs w:val="18"/>
        </w:rPr>
        <w:t xml:space="preserve">shall </w:t>
      </w:r>
      <w:r w:rsidR="00DF703E" w:rsidRPr="00952AF4">
        <w:rPr>
          <w:rFonts w:cs="Arial"/>
          <w:sz w:val="18"/>
          <w:szCs w:val="18"/>
        </w:rPr>
        <w:t xml:space="preserve"> be able to </w:t>
      </w:r>
      <w:r>
        <w:rPr>
          <w:rFonts w:cs="Arial"/>
          <w:sz w:val="18"/>
          <w:szCs w:val="18"/>
        </w:rPr>
        <w:t>enable and disable</w:t>
      </w:r>
      <w:r w:rsidR="00DF703E" w:rsidRPr="00952AF4">
        <w:rPr>
          <w:rFonts w:cs="Arial"/>
          <w:sz w:val="18"/>
          <w:szCs w:val="18"/>
        </w:rPr>
        <w:t xml:space="preserve"> </w:t>
      </w:r>
      <w:r w:rsidR="00563057">
        <w:rPr>
          <w:rFonts w:cs="Arial"/>
          <w:sz w:val="18"/>
          <w:szCs w:val="18"/>
        </w:rPr>
        <w:t xml:space="preserve">agent </w:t>
      </w:r>
      <w:r w:rsidR="00DF703E" w:rsidRPr="00952AF4">
        <w:rPr>
          <w:rFonts w:cs="Arial"/>
          <w:sz w:val="18"/>
          <w:szCs w:val="18"/>
        </w:rPr>
        <w:t>accounts in real time.  Passwords must meet</w:t>
      </w:r>
      <w:r>
        <w:rPr>
          <w:rFonts w:cs="Arial"/>
          <w:sz w:val="18"/>
          <w:szCs w:val="18"/>
        </w:rPr>
        <w:t xml:space="preserve"> the minimum rudiments for NITC</w:t>
      </w:r>
      <w:r w:rsidR="00DF703E" w:rsidRPr="00952AF4">
        <w:rPr>
          <w:rFonts w:cs="Arial"/>
          <w:sz w:val="18"/>
          <w:szCs w:val="18"/>
        </w:rPr>
        <w:t xml:space="preserve">. </w:t>
      </w:r>
    </w:p>
    <w:p w14:paraId="24B04E90" w14:textId="77777777" w:rsidR="00DF703E" w:rsidRPr="00952AF4" w:rsidRDefault="00DF703E" w:rsidP="00952AF4">
      <w:pPr>
        <w:pStyle w:val="BodyText4"/>
        <w:ind w:left="1710"/>
        <w:jc w:val="both"/>
        <w:rPr>
          <w:rFonts w:cs="Arial"/>
          <w:sz w:val="18"/>
          <w:szCs w:val="18"/>
        </w:rPr>
      </w:pPr>
      <w:r w:rsidRPr="00952AF4">
        <w:rPr>
          <w:rFonts w:cs="Arial"/>
          <w:sz w:val="18"/>
          <w:szCs w:val="18"/>
        </w:rPr>
        <w:t xml:space="preserve"> </w:t>
      </w:r>
    </w:p>
    <w:p w14:paraId="1AC2AAC1" w14:textId="77777777" w:rsidR="00DF703E" w:rsidRPr="00952AF4" w:rsidRDefault="00DF703E" w:rsidP="00952AF4">
      <w:pPr>
        <w:pStyle w:val="BodyText4"/>
        <w:numPr>
          <w:ilvl w:val="0"/>
          <w:numId w:val="158"/>
        </w:numPr>
        <w:jc w:val="both"/>
        <w:rPr>
          <w:rFonts w:cs="Arial"/>
          <w:b/>
          <w:sz w:val="18"/>
          <w:szCs w:val="18"/>
        </w:rPr>
      </w:pPr>
      <w:r w:rsidRPr="00952AF4">
        <w:rPr>
          <w:rFonts w:cs="Arial"/>
          <w:b/>
          <w:sz w:val="18"/>
          <w:szCs w:val="18"/>
        </w:rPr>
        <w:t xml:space="preserve">Manage Refunds and Voids  </w:t>
      </w:r>
    </w:p>
    <w:p w14:paraId="391D69AF" w14:textId="77777777" w:rsidR="00DF703E" w:rsidRPr="00952AF4" w:rsidRDefault="00DF703E" w:rsidP="00952AF4">
      <w:pPr>
        <w:pStyle w:val="BodyText4"/>
        <w:ind w:left="1710"/>
        <w:jc w:val="both"/>
        <w:rPr>
          <w:rFonts w:cs="Arial"/>
          <w:sz w:val="18"/>
          <w:szCs w:val="18"/>
        </w:rPr>
      </w:pPr>
      <w:r w:rsidRPr="00952AF4">
        <w:rPr>
          <w:rFonts w:cs="Arial"/>
          <w:sz w:val="18"/>
          <w:szCs w:val="18"/>
        </w:rPr>
        <w:t xml:space="preserve">The administrative module shall have the functionality to manage all aspects of the refund or void process.  The system must track who completed the transaction </w:t>
      </w:r>
      <w:r w:rsidR="00DC027C">
        <w:rPr>
          <w:rFonts w:cs="Arial"/>
          <w:sz w:val="18"/>
          <w:szCs w:val="18"/>
        </w:rPr>
        <w:t xml:space="preserve">and </w:t>
      </w:r>
      <w:r w:rsidRPr="00952AF4">
        <w:rPr>
          <w:rFonts w:cs="Arial"/>
          <w:sz w:val="18"/>
          <w:szCs w:val="18"/>
        </w:rPr>
        <w:t>credit</w:t>
      </w:r>
      <w:r w:rsidR="00DC027C">
        <w:rPr>
          <w:rFonts w:cs="Arial"/>
          <w:sz w:val="18"/>
          <w:szCs w:val="18"/>
        </w:rPr>
        <w:t xml:space="preserve"> the original</w:t>
      </w:r>
      <w:r w:rsidRPr="00952AF4">
        <w:rPr>
          <w:rFonts w:cs="Arial"/>
          <w:sz w:val="18"/>
          <w:szCs w:val="18"/>
        </w:rPr>
        <w:t xml:space="preserve"> sale.  </w:t>
      </w:r>
    </w:p>
    <w:p w14:paraId="386C2190" w14:textId="77777777" w:rsidR="00DF703E" w:rsidRPr="00A433FA" w:rsidRDefault="00DF703E" w:rsidP="00DF703E">
      <w:pPr>
        <w:pStyle w:val="PlainText"/>
        <w:rPr>
          <w:rFonts w:cs="Arial"/>
          <w:bCs/>
          <w:sz w:val="18"/>
          <w:szCs w:val="18"/>
          <w:lang w:val="en-US"/>
        </w:rPr>
      </w:pPr>
    </w:p>
    <w:p w14:paraId="275053A0" w14:textId="77777777" w:rsidR="0028723A" w:rsidRPr="000E767B" w:rsidRDefault="00FA6AEC" w:rsidP="00D401D9">
      <w:pPr>
        <w:pStyle w:val="BodyText4"/>
        <w:numPr>
          <w:ilvl w:val="0"/>
          <w:numId w:val="158"/>
        </w:numPr>
        <w:jc w:val="both"/>
        <w:rPr>
          <w:rFonts w:cs="Arial"/>
          <w:bCs/>
          <w:szCs w:val="18"/>
        </w:rPr>
      </w:pPr>
      <w:r w:rsidRPr="000E767B">
        <w:rPr>
          <w:rFonts w:cs="Arial"/>
          <w:bCs/>
          <w:sz w:val="18"/>
          <w:szCs w:val="18"/>
        </w:rPr>
        <w:lastRenderedPageBreak/>
        <w:t xml:space="preserve">The </w:t>
      </w:r>
      <w:r w:rsidR="006B733E" w:rsidRPr="000E767B">
        <w:rPr>
          <w:rFonts w:cs="Arial"/>
          <w:bCs/>
          <w:sz w:val="18"/>
          <w:szCs w:val="18"/>
        </w:rPr>
        <w:t>Web-Based Permit/Licensing</w:t>
      </w:r>
      <w:r w:rsidRPr="000E767B">
        <w:rPr>
          <w:rFonts w:cs="Arial"/>
          <w:bCs/>
          <w:sz w:val="18"/>
          <w:szCs w:val="18"/>
        </w:rPr>
        <w:t xml:space="preserve"> system shall allow refunds of a permit purchased in error.  Online refunds must be processed through </w:t>
      </w:r>
      <w:r w:rsidR="000E767B" w:rsidRPr="000E767B">
        <w:rPr>
          <w:rFonts w:cs="Arial"/>
          <w:bCs/>
          <w:sz w:val="18"/>
          <w:szCs w:val="18"/>
        </w:rPr>
        <w:t xml:space="preserve">authorized </w:t>
      </w:r>
      <w:r w:rsidRPr="000E767B">
        <w:rPr>
          <w:rFonts w:cs="Arial"/>
          <w:bCs/>
          <w:sz w:val="18"/>
          <w:szCs w:val="18"/>
        </w:rPr>
        <w:t>NGPC Administration</w:t>
      </w:r>
      <w:r w:rsidR="000E767B" w:rsidRPr="000E767B">
        <w:rPr>
          <w:rFonts w:cs="Arial"/>
          <w:bCs/>
          <w:sz w:val="18"/>
          <w:szCs w:val="18"/>
        </w:rPr>
        <w:t xml:space="preserve"> users</w:t>
      </w:r>
      <w:r w:rsidRPr="000E767B">
        <w:rPr>
          <w:rFonts w:cs="Arial"/>
          <w:bCs/>
          <w:sz w:val="18"/>
          <w:szCs w:val="18"/>
        </w:rPr>
        <w:t xml:space="preserve">.  </w:t>
      </w:r>
    </w:p>
    <w:p w14:paraId="4FA4F173" w14:textId="77777777" w:rsidR="000E767B" w:rsidRPr="000E767B" w:rsidRDefault="000E767B" w:rsidP="000E767B">
      <w:pPr>
        <w:pStyle w:val="BodyText4"/>
        <w:ind w:left="1710"/>
        <w:jc w:val="both"/>
        <w:rPr>
          <w:rFonts w:cs="Arial"/>
          <w:bCs/>
          <w:szCs w:val="18"/>
        </w:rPr>
      </w:pPr>
    </w:p>
    <w:p w14:paraId="05CF97D5" w14:textId="77777777" w:rsidR="001E765D" w:rsidRPr="002239F6" w:rsidRDefault="001E765D" w:rsidP="00A433FA">
      <w:pPr>
        <w:pStyle w:val="BodyText4"/>
        <w:numPr>
          <w:ilvl w:val="0"/>
          <w:numId w:val="158"/>
        </w:numPr>
        <w:jc w:val="both"/>
        <w:rPr>
          <w:rFonts w:cs="Arial"/>
          <w:bCs/>
          <w:szCs w:val="18"/>
        </w:rPr>
      </w:pPr>
      <w:r w:rsidRPr="00A433FA">
        <w:rPr>
          <w:rFonts w:cs="Arial"/>
          <w:bCs/>
          <w:sz w:val="18"/>
          <w:szCs w:val="18"/>
        </w:rPr>
        <w:t xml:space="preserve">The </w:t>
      </w:r>
      <w:r w:rsidR="006B733E" w:rsidRPr="00A433FA">
        <w:rPr>
          <w:rFonts w:cs="Arial"/>
          <w:bCs/>
          <w:sz w:val="18"/>
          <w:szCs w:val="18"/>
        </w:rPr>
        <w:t>Web-Based Permit/Licensing</w:t>
      </w:r>
      <w:r w:rsidRPr="00A433FA">
        <w:rPr>
          <w:rFonts w:cs="Arial"/>
          <w:bCs/>
          <w:sz w:val="18"/>
          <w:szCs w:val="18"/>
        </w:rPr>
        <w:t xml:space="preserve"> system shall allow permits to be void</w:t>
      </w:r>
      <w:r w:rsidR="000E767B">
        <w:rPr>
          <w:rFonts w:cs="Arial"/>
          <w:bCs/>
          <w:sz w:val="18"/>
          <w:szCs w:val="18"/>
        </w:rPr>
        <w:t>ed</w:t>
      </w:r>
      <w:r w:rsidRPr="00A433FA">
        <w:rPr>
          <w:rFonts w:cs="Arial"/>
          <w:bCs/>
          <w:sz w:val="18"/>
          <w:szCs w:val="18"/>
        </w:rPr>
        <w:t>.  Administration user IDs must be able to void any permit.</w:t>
      </w:r>
    </w:p>
    <w:p w14:paraId="08006BB2" w14:textId="77777777" w:rsidR="00DF703E" w:rsidRPr="00952AF4" w:rsidRDefault="00DF703E" w:rsidP="00DF703E">
      <w:pPr>
        <w:pStyle w:val="PlainText"/>
        <w:rPr>
          <w:rFonts w:cs="Arial"/>
          <w:b/>
          <w:sz w:val="18"/>
          <w:szCs w:val="18"/>
          <w:lang w:val="en-US"/>
        </w:rPr>
      </w:pPr>
    </w:p>
    <w:p w14:paraId="133050AD" w14:textId="77777777" w:rsidR="0028723A" w:rsidRPr="00952AF4" w:rsidRDefault="00DF703E" w:rsidP="0028723A">
      <w:pPr>
        <w:pStyle w:val="BodyText4"/>
        <w:numPr>
          <w:ilvl w:val="0"/>
          <w:numId w:val="160"/>
        </w:numPr>
        <w:jc w:val="both"/>
        <w:rPr>
          <w:rFonts w:cs="Arial"/>
          <w:sz w:val="18"/>
          <w:szCs w:val="18"/>
        </w:rPr>
      </w:pPr>
      <w:r w:rsidRPr="00952AF4">
        <w:rPr>
          <w:rFonts w:eastAsia="Times New Roman" w:cs="Arial"/>
          <w:b/>
          <w:color w:val="auto"/>
          <w:sz w:val="18"/>
          <w:szCs w:val="18"/>
        </w:rPr>
        <w:t>Maintain and Create Permits and Products</w:t>
      </w:r>
      <w:r w:rsidRPr="00952AF4">
        <w:rPr>
          <w:rFonts w:cs="Arial"/>
          <w:b/>
          <w:sz w:val="18"/>
          <w:szCs w:val="18"/>
        </w:rPr>
        <w:t xml:space="preserve"> </w:t>
      </w:r>
    </w:p>
    <w:p w14:paraId="3F93BB7D" w14:textId="77777777" w:rsidR="00DF703E" w:rsidRPr="00952AF4" w:rsidRDefault="00DF703E" w:rsidP="00952AF4">
      <w:pPr>
        <w:pStyle w:val="BodyText4"/>
        <w:jc w:val="both"/>
        <w:rPr>
          <w:rFonts w:cs="Arial"/>
          <w:sz w:val="18"/>
          <w:szCs w:val="18"/>
        </w:rPr>
      </w:pPr>
      <w:r w:rsidRPr="00952AF4">
        <w:rPr>
          <w:rFonts w:cs="Arial"/>
          <w:sz w:val="18"/>
          <w:szCs w:val="18"/>
        </w:rPr>
        <w:t xml:space="preserve">Authorized NGPC users </w:t>
      </w:r>
      <w:r w:rsidR="000E767B">
        <w:rPr>
          <w:rFonts w:cs="Arial"/>
          <w:sz w:val="18"/>
          <w:szCs w:val="18"/>
        </w:rPr>
        <w:t>should</w:t>
      </w:r>
      <w:r w:rsidR="00057572" w:rsidRPr="00952AF4">
        <w:rPr>
          <w:rFonts w:cs="Arial"/>
          <w:sz w:val="18"/>
          <w:szCs w:val="18"/>
        </w:rPr>
        <w:t xml:space="preserve"> </w:t>
      </w:r>
      <w:r w:rsidRPr="00952AF4">
        <w:rPr>
          <w:rFonts w:cs="Arial"/>
          <w:sz w:val="18"/>
          <w:szCs w:val="18"/>
        </w:rPr>
        <w:t>have the ability to perform the following maintenance functions</w:t>
      </w:r>
      <w:r w:rsidR="0029424E">
        <w:rPr>
          <w:rFonts w:cs="Arial"/>
          <w:sz w:val="18"/>
          <w:szCs w:val="18"/>
        </w:rPr>
        <w:t>:</w:t>
      </w:r>
    </w:p>
    <w:p w14:paraId="218C7E8F" w14:textId="77777777" w:rsidR="00DF703E" w:rsidRPr="00952AF4" w:rsidRDefault="00DF703E" w:rsidP="00DF703E">
      <w:pPr>
        <w:pStyle w:val="BodyText4"/>
        <w:ind w:left="0"/>
        <w:jc w:val="both"/>
        <w:rPr>
          <w:rFonts w:cs="Arial"/>
          <w:sz w:val="18"/>
          <w:szCs w:val="18"/>
        </w:rPr>
      </w:pPr>
    </w:p>
    <w:p w14:paraId="25DFE6C1"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Permits, applications, stamps, certificates, and products;</w:t>
      </w:r>
    </w:p>
    <w:p w14:paraId="19A43370"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Permit type(s);</w:t>
      </w:r>
    </w:p>
    <w:p w14:paraId="4B560171"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Permits, applications, stamps, certificates, and product prices;</w:t>
      </w:r>
    </w:p>
    <w:p w14:paraId="3D8216E8"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Financial account codes associated with permits, applications, stamps, certificates and products;</w:t>
      </w:r>
    </w:p>
    <w:p w14:paraId="42B5875E"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Season dates;</w:t>
      </w:r>
    </w:p>
    <w:p w14:paraId="4916E6C2"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Set limited inventory of permits;</w:t>
      </w:r>
    </w:p>
    <w:p w14:paraId="0E9F7081"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Weapons;</w:t>
      </w:r>
    </w:p>
    <w:p w14:paraId="15ABB80B"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Bag codes;</w:t>
      </w:r>
    </w:p>
    <w:p w14:paraId="77C033CB"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Hunt units/zones</w:t>
      </w:r>
      <w:r w:rsidR="000E767B">
        <w:rPr>
          <w:rFonts w:cs="Arial"/>
          <w:sz w:val="18"/>
          <w:szCs w:val="18"/>
        </w:rPr>
        <w:t>;</w:t>
      </w:r>
    </w:p>
    <w:p w14:paraId="238FDC9F"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Stamp types;</w:t>
      </w:r>
    </w:p>
    <w:p w14:paraId="610F8C90"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Images and pdf files (permit images, stamp images, receipt images, etc.);</w:t>
      </w:r>
    </w:p>
    <w:p w14:paraId="2C90511F"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 xml:space="preserve">Permit sale dates; </w:t>
      </w:r>
    </w:p>
    <w:p w14:paraId="3784DFD0"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 xml:space="preserve">Immediately halt sales of specified permits; </w:t>
      </w:r>
    </w:p>
    <w:p w14:paraId="7F8B0853"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Refunds and voids;</w:t>
      </w:r>
    </w:p>
    <w:p w14:paraId="13CB4939"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 xml:space="preserve">Draw and Lottery processes; </w:t>
      </w:r>
    </w:p>
    <w:p w14:paraId="78C4C6ED"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Business rules;</w:t>
      </w:r>
    </w:p>
    <w:p w14:paraId="30106D48"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Sales start/stop dates/times;</w:t>
      </w:r>
    </w:p>
    <w:p w14:paraId="013D2E50" w14:textId="77777777" w:rsidR="00DF703E" w:rsidRPr="00952AF4" w:rsidRDefault="00DF703E" w:rsidP="00952AF4">
      <w:pPr>
        <w:pStyle w:val="BodyText4"/>
        <w:numPr>
          <w:ilvl w:val="0"/>
          <w:numId w:val="161"/>
        </w:numPr>
        <w:jc w:val="both"/>
        <w:rPr>
          <w:rFonts w:cs="Arial"/>
          <w:sz w:val="18"/>
          <w:szCs w:val="18"/>
        </w:rPr>
      </w:pPr>
      <w:r w:rsidRPr="00952AF4">
        <w:rPr>
          <w:rFonts w:cs="Arial"/>
          <w:sz w:val="18"/>
          <w:szCs w:val="18"/>
        </w:rPr>
        <w:t>Sales system (i.e. sold online, vendor, agent, mobile, NGPC only</w:t>
      </w:r>
      <w:r w:rsidR="000E767B">
        <w:rPr>
          <w:rFonts w:cs="Arial"/>
          <w:sz w:val="18"/>
          <w:szCs w:val="18"/>
        </w:rPr>
        <w:t>, etc.);</w:t>
      </w:r>
    </w:p>
    <w:p w14:paraId="23266DA9" w14:textId="77777777" w:rsidR="00DF703E" w:rsidRPr="00952AF4" w:rsidRDefault="000E767B" w:rsidP="00952AF4">
      <w:pPr>
        <w:pStyle w:val="BodyText4"/>
        <w:numPr>
          <w:ilvl w:val="0"/>
          <w:numId w:val="161"/>
        </w:numPr>
        <w:jc w:val="both"/>
        <w:rPr>
          <w:rFonts w:cs="Arial"/>
          <w:sz w:val="18"/>
          <w:szCs w:val="18"/>
        </w:rPr>
      </w:pPr>
      <w:r>
        <w:rPr>
          <w:rFonts w:cs="Arial"/>
          <w:sz w:val="18"/>
          <w:szCs w:val="18"/>
        </w:rPr>
        <w:t>Revoke</w:t>
      </w:r>
      <w:r w:rsidR="00DF703E" w:rsidRPr="00952AF4">
        <w:rPr>
          <w:rFonts w:cs="Arial"/>
          <w:sz w:val="18"/>
          <w:szCs w:val="18"/>
        </w:rPr>
        <w:t xml:space="preserve"> customers</w:t>
      </w:r>
      <w:r>
        <w:rPr>
          <w:rFonts w:cs="Arial"/>
          <w:sz w:val="18"/>
          <w:szCs w:val="18"/>
        </w:rPr>
        <w:t>; and</w:t>
      </w:r>
    </w:p>
    <w:p w14:paraId="1449A186" w14:textId="77777777" w:rsidR="006B733E" w:rsidRDefault="00DF703E" w:rsidP="00D401D9">
      <w:pPr>
        <w:pStyle w:val="BodyText4"/>
        <w:numPr>
          <w:ilvl w:val="0"/>
          <w:numId w:val="161"/>
        </w:numPr>
        <w:ind w:left="2160" w:hanging="720"/>
        <w:jc w:val="both"/>
        <w:rPr>
          <w:rFonts w:cs="Arial"/>
          <w:sz w:val="18"/>
          <w:szCs w:val="18"/>
        </w:rPr>
      </w:pPr>
      <w:r w:rsidRPr="000E767B">
        <w:rPr>
          <w:rFonts w:cs="Arial"/>
          <w:sz w:val="18"/>
          <w:szCs w:val="18"/>
        </w:rPr>
        <w:t>Merge duplica</w:t>
      </w:r>
      <w:r w:rsidR="000E767B" w:rsidRPr="000E767B">
        <w:rPr>
          <w:rFonts w:cs="Arial"/>
          <w:sz w:val="18"/>
          <w:szCs w:val="18"/>
        </w:rPr>
        <w:t xml:space="preserve">te profiles to include permits and </w:t>
      </w:r>
      <w:r w:rsidRPr="000E767B">
        <w:rPr>
          <w:rFonts w:cs="Arial"/>
          <w:sz w:val="18"/>
          <w:szCs w:val="18"/>
        </w:rPr>
        <w:t>landowner information</w:t>
      </w:r>
      <w:r w:rsidR="000E767B">
        <w:rPr>
          <w:rFonts w:cs="Arial"/>
          <w:sz w:val="18"/>
          <w:szCs w:val="18"/>
        </w:rPr>
        <w:t>.</w:t>
      </w:r>
    </w:p>
    <w:p w14:paraId="67C64856" w14:textId="77777777" w:rsidR="000E767B" w:rsidRPr="000E767B" w:rsidRDefault="000E767B" w:rsidP="000E767B">
      <w:pPr>
        <w:pStyle w:val="BodyText4"/>
        <w:ind w:left="2160"/>
        <w:jc w:val="both"/>
        <w:rPr>
          <w:rFonts w:cs="Arial"/>
          <w:sz w:val="18"/>
          <w:szCs w:val="18"/>
        </w:rPr>
      </w:pPr>
    </w:p>
    <w:p w14:paraId="3CD20BB5" w14:textId="77777777" w:rsidR="0028723A" w:rsidRPr="00ED2CAF" w:rsidRDefault="0028723A" w:rsidP="0028723A">
      <w:pPr>
        <w:pStyle w:val="BodyText4"/>
        <w:numPr>
          <w:ilvl w:val="0"/>
          <w:numId w:val="160"/>
        </w:numPr>
        <w:jc w:val="both"/>
        <w:rPr>
          <w:rFonts w:cs="Arial"/>
          <w:sz w:val="18"/>
          <w:szCs w:val="18"/>
        </w:rPr>
      </w:pPr>
      <w:r>
        <w:rPr>
          <w:rFonts w:eastAsia="Times New Roman" w:cs="Arial"/>
          <w:b/>
          <w:color w:val="auto"/>
          <w:sz w:val="18"/>
          <w:szCs w:val="18"/>
        </w:rPr>
        <w:t>Design Permits and Stamps</w:t>
      </w:r>
    </w:p>
    <w:p w14:paraId="6117F5AB" w14:textId="77777777" w:rsidR="00DF703E" w:rsidRPr="00952AF4" w:rsidRDefault="00457DA8" w:rsidP="00952AF4">
      <w:pPr>
        <w:pStyle w:val="BodyText4"/>
        <w:jc w:val="both"/>
        <w:rPr>
          <w:rFonts w:cs="Arial"/>
          <w:sz w:val="18"/>
          <w:szCs w:val="18"/>
        </w:rPr>
      </w:pPr>
      <w:r>
        <w:rPr>
          <w:rFonts w:cs="Arial"/>
          <w:sz w:val="18"/>
          <w:szCs w:val="18"/>
        </w:rPr>
        <w:t>A</w:t>
      </w:r>
      <w:r w:rsidR="00DF703E" w:rsidRPr="00952AF4">
        <w:rPr>
          <w:rFonts w:cs="Arial"/>
          <w:sz w:val="18"/>
          <w:szCs w:val="18"/>
        </w:rPr>
        <w:t>llow the creation of new permits and new permit types</w:t>
      </w:r>
      <w:r>
        <w:rPr>
          <w:rFonts w:cs="Arial"/>
          <w:sz w:val="18"/>
          <w:szCs w:val="18"/>
        </w:rPr>
        <w:t xml:space="preserve"> within the Administration module</w:t>
      </w:r>
      <w:r w:rsidR="00DF703E" w:rsidRPr="00952AF4">
        <w:rPr>
          <w:rFonts w:cs="Arial"/>
          <w:sz w:val="18"/>
          <w:szCs w:val="18"/>
        </w:rPr>
        <w:t xml:space="preserve">.  The system </w:t>
      </w:r>
      <w:r w:rsidRPr="00952AF4">
        <w:rPr>
          <w:rFonts w:cs="Arial"/>
          <w:sz w:val="18"/>
          <w:szCs w:val="18"/>
        </w:rPr>
        <w:t>sh</w:t>
      </w:r>
      <w:r>
        <w:rPr>
          <w:rFonts w:cs="Arial"/>
          <w:sz w:val="18"/>
          <w:szCs w:val="18"/>
        </w:rPr>
        <w:t>ould</w:t>
      </w:r>
      <w:r w:rsidRPr="00952AF4">
        <w:rPr>
          <w:rFonts w:cs="Arial"/>
          <w:sz w:val="18"/>
          <w:szCs w:val="18"/>
        </w:rPr>
        <w:t xml:space="preserve"> </w:t>
      </w:r>
      <w:r w:rsidR="00DF703E" w:rsidRPr="00952AF4">
        <w:rPr>
          <w:rFonts w:cs="Arial"/>
          <w:sz w:val="18"/>
          <w:szCs w:val="18"/>
        </w:rPr>
        <w:t>generate a unique bar code in a PDF417 that Law Enforcement can use to integrate with the State of Nebraska State Patrol E-Citation software (Track).  All information related to a permit shall be visible on the permit such as name, address, DOB, weight, height, secure bar code, species (if applicable), any purchased state stamps, HIP, and hunter education</w:t>
      </w:r>
      <w:r>
        <w:rPr>
          <w:rFonts w:cs="Arial"/>
          <w:sz w:val="18"/>
          <w:szCs w:val="18"/>
        </w:rPr>
        <w:t xml:space="preserve"> numbers</w:t>
      </w:r>
      <w:r w:rsidR="00DF703E" w:rsidRPr="00952AF4">
        <w:rPr>
          <w:rFonts w:cs="Arial"/>
          <w:sz w:val="18"/>
          <w:szCs w:val="18"/>
        </w:rPr>
        <w:t xml:space="preserve">.  </w:t>
      </w:r>
    </w:p>
    <w:p w14:paraId="6F3895EF" w14:textId="77777777" w:rsidR="00DF703E" w:rsidRPr="00952AF4" w:rsidRDefault="00DF703E" w:rsidP="00DF703E">
      <w:pPr>
        <w:pStyle w:val="BodyText4"/>
        <w:ind w:left="63"/>
        <w:jc w:val="both"/>
        <w:rPr>
          <w:rFonts w:cs="Arial"/>
          <w:sz w:val="18"/>
          <w:szCs w:val="18"/>
        </w:rPr>
      </w:pPr>
    </w:p>
    <w:p w14:paraId="68DCD27B" w14:textId="77777777" w:rsidR="0028723A" w:rsidRPr="00ED2CAF" w:rsidRDefault="0028723A" w:rsidP="0028723A">
      <w:pPr>
        <w:pStyle w:val="BodyText4"/>
        <w:numPr>
          <w:ilvl w:val="0"/>
          <w:numId w:val="160"/>
        </w:numPr>
        <w:jc w:val="both"/>
        <w:rPr>
          <w:rFonts w:cs="Arial"/>
          <w:sz w:val="18"/>
          <w:szCs w:val="18"/>
        </w:rPr>
      </w:pPr>
      <w:r>
        <w:rPr>
          <w:rFonts w:eastAsia="Times New Roman" w:cs="Arial"/>
          <w:b/>
          <w:color w:val="auto"/>
          <w:sz w:val="18"/>
          <w:szCs w:val="18"/>
        </w:rPr>
        <w:t>Prequalifying Permits</w:t>
      </w:r>
    </w:p>
    <w:p w14:paraId="7A839ECF" w14:textId="77777777" w:rsidR="00DF703E" w:rsidRPr="00952AF4" w:rsidRDefault="00665EC1" w:rsidP="00952AF4">
      <w:pPr>
        <w:pStyle w:val="BodyText4"/>
        <w:jc w:val="both"/>
        <w:rPr>
          <w:rFonts w:cs="Arial"/>
          <w:sz w:val="18"/>
          <w:szCs w:val="18"/>
        </w:rPr>
      </w:pPr>
      <w:r>
        <w:rPr>
          <w:rFonts w:cs="Arial"/>
          <w:sz w:val="18"/>
          <w:szCs w:val="18"/>
        </w:rPr>
        <w:t>Allow</w:t>
      </w:r>
      <w:r w:rsidR="00DF703E" w:rsidRPr="00952AF4">
        <w:rPr>
          <w:rFonts w:cs="Arial"/>
          <w:sz w:val="18"/>
          <w:szCs w:val="18"/>
        </w:rPr>
        <w:t xml:space="preserve"> authorized users, </w:t>
      </w:r>
      <w:r w:rsidR="0014481E">
        <w:rPr>
          <w:rFonts w:cs="Arial"/>
          <w:sz w:val="18"/>
          <w:szCs w:val="18"/>
        </w:rPr>
        <w:t xml:space="preserve">with </w:t>
      </w:r>
      <w:r w:rsidR="00DF703E" w:rsidRPr="00952AF4">
        <w:rPr>
          <w:rFonts w:cs="Arial"/>
          <w:sz w:val="18"/>
          <w:szCs w:val="18"/>
        </w:rPr>
        <w:t xml:space="preserve">the appropriate </w:t>
      </w:r>
      <w:r>
        <w:rPr>
          <w:rFonts w:cs="Arial"/>
          <w:sz w:val="18"/>
          <w:szCs w:val="18"/>
        </w:rPr>
        <w:t xml:space="preserve">administrative </w:t>
      </w:r>
      <w:r w:rsidR="00CC2EA7">
        <w:rPr>
          <w:rFonts w:cs="Arial"/>
          <w:sz w:val="18"/>
          <w:szCs w:val="18"/>
        </w:rPr>
        <w:t>access</w:t>
      </w:r>
      <w:r w:rsidR="0014481E">
        <w:rPr>
          <w:rFonts w:cs="Arial"/>
          <w:sz w:val="18"/>
          <w:szCs w:val="18"/>
        </w:rPr>
        <w:t>,</w:t>
      </w:r>
      <w:r w:rsidR="00DF703E" w:rsidRPr="00952AF4">
        <w:rPr>
          <w:rFonts w:cs="Arial"/>
          <w:sz w:val="18"/>
          <w:szCs w:val="18"/>
        </w:rPr>
        <w:t xml:space="preserve"> the ability to add </w:t>
      </w:r>
      <w:r>
        <w:rPr>
          <w:rFonts w:cs="Arial"/>
          <w:sz w:val="18"/>
          <w:szCs w:val="18"/>
        </w:rPr>
        <w:t>the following preferences</w:t>
      </w:r>
      <w:r w:rsidR="00457DA8" w:rsidRPr="00952AF4">
        <w:rPr>
          <w:rFonts w:cs="Arial"/>
          <w:sz w:val="18"/>
          <w:szCs w:val="18"/>
        </w:rPr>
        <w:t xml:space="preserve"> </w:t>
      </w:r>
      <w:r w:rsidR="00DF703E" w:rsidRPr="00952AF4">
        <w:rPr>
          <w:rFonts w:cs="Arial"/>
          <w:sz w:val="18"/>
          <w:szCs w:val="18"/>
        </w:rPr>
        <w:t>to a customer’s profile</w:t>
      </w:r>
      <w:r>
        <w:rPr>
          <w:rFonts w:cs="Arial"/>
          <w:sz w:val="18"/>
          <w:szCs w:val="18"/>
        </w:rPr>
        <w:t>:</w:t>
      </w:r>
    </w:p>
    <w:p w14:paraId="26705B25" w14:textId="77777777" w:rsidR="00DF703E" w:rsidRPr="00952AF4" w:rsidRDefault="00DF703E" w:rsidP="00DF703E">
      <w:pPr>
        <w:pStyle w:val="BodyText4"/>
        <w:ind w:left="63"/>
        <w:jc w:val="both"/>
        <w:rPr>
          <w:rFonts w:cs="Arial"/>
          <w:sz w:val="18"/>
          <w:szCs w:val="18"/>
        </w:rPr>
      </w:pPr>
    </w:p>
    <w:p w14:paraId="3F655C4E" w14:textId="77777777" w:rsidR="00DF703E" w:rsidRDefault="00DF703E" w:rsidP="00952AF4">
      <w:pPr>
        <w:pStyle w:val="BodyText4"/>
        <w:numPr>
          <w:ilvl w:val="1"/>
          <w:numId w:val="161"/>
        </w:numPr>
        <w:jc w:val="both"/>
        <w:rPr>
          <w:rFonts w:cs="Arial"/>
          <w:sz w:val="18"/>
          <w:szCs w:val="18"/>
        </w:rPr>
      </w:pPr>
      <w:r w:rsidRPr="00952AF4">
        <w:rPr>
          <w:rFonts w:cs="Arial"/>
          <w:sz w:val="18"/>
          <w:szCs w:val="18"/>
        </w:rPr>
        <w:t>Veteran’s Preference</w:t>
      </w:r>
      <w:r w:rsidR="006C3B10">
        <w:rPr>
          <w:rFonts w:cs="Arial"/>
          <w:sz w:val="18"/>
          <w:szCs w:val="18"/>
        </w:rPr>
        <w:t>;</w:t>
      </w:r>
      <w:r w:rsidRPr="00952AF4">
        <w:rPr>
          <w:rFonts w:cs="Arial"/>
          <w:sz w:val="18"/>
          <w:szCs w:val="18"/>
        </w:rPr>
        <w:t xml:space="preserve"> </w:t>
      </w:r>
    </w:p>
    <w:p w14:paraId="2E92E937" w14:textId="77777777" w:rsidR="00DF703E" w:rsidRDefault="006C3B10" w:rsidP="00952AF4">
      <w:pPr>
        <w:pStyle w:val="BodyText4"/>
        <w:numPr>
          <w:ilvl w:val="1"/>
          <w:numId w:val="161"/>
        </w:numPr>
        <w:jc w:val="both"/>
        <w:rPr>
          <w:rFonts w:cs="Arial"/>
          <w:sz w:val="18"/>
          <w:szCs w:val="18"/>
        </w:rPr>
      </w:pPr>
      <w:r>
        <w:rPr>
          <w:rFonts w:cs="Arial"/>
          <w:sz w:val="18"/>
          <w:szCs w:val="18"/>
        </w:rPr>
        <w:t xml:space="preserve">Lifetime Disabled Veteran;  </w:t>
      </w:r>
      <w:r w:rsidR="00DF703E" w:rsidRPr="00952AF4">
        <w:rPr>
          <w:rFonts w:cs="Arial"/>
          <w:sz w:val="18"/>
          <w:szCs w:val="18"/>
        </w:rPr>
        <w:t xml:space="preserve">  </w:t>
      </w:r>
    </w:p>
    <w:p w14:paraId="5509A464" w14:textId="77777777" w:rsidR="00DF703E" w:rsidRDefault="006C3B10" w:rsidP="00952AF4">
      <w:pPr>
        <w:pStyle w:val="BodyText4"/>
        <w:numPr>
          <w:ilvl w:val="1"/>
          <w:numId w:val="161"/>
        </w:numPr>
        <w:jc w:val="both"/>
        <w:rPr>
          <w:rFonts w:cs="Arial"/>
          <w:sz w:val="18"/>
          <w:szCs w:val="18"/>
        </w:rPr>
      </w:pPr>
      <w:r>
        <w:rPr>
          <w:rFonts w:cs="Arial"/>
          <w:sz w:val="18"/>
          <w:szCs w:val="18"/>
        </w:rPr>
        <w:t>Special Fish;</w:t>
      </w:r>
      <w:r w:rsidR="00DF703E" w:rsidRPr="00952AF4">
        <w:rPr>
          <w:rFonts w:cs="Arial"/>
          <w:sz w:val="18"/>
          <w:szCs w:val="18"/>
        </w:rPr>
        <w:t xml:space="preserve">  </w:t>
      </w:r>
    </w:p>
    <w:p w14:paraId="6DF4801E" w14:textId="77777777" w:rsidR="00DF703E" w:rsidRDefault="006C3B10" w:rsidP="00952AF4">
      <w:pPr>
        <w:pStyle w:val="BodyText4"/>
        <w:numPr>
          <w:ilvl w:val="1"/>
          <w:numId w:val="161"/>
        </w:numPr>
        <w:jc w:val="both"/>
        <w:rPr>
          <w:rFonts w:cs="Arial"/>
          <w:sz w:val="18"/>
          <w:szCs w:val="18"/>
        </w:rPr>
      </w:pPr>
      <w:r>
        <w:rPr>
          <w:rFonts w:cs="Arial"/>
          <w:sz w:val="18"/>
          <w:szCs w:val="18"/>
        </w:rPr>
        <w:t>Hunt from a vehicle certificate;</w:t>
      </w:r>
      <w:r w:rsidR="00DF703E" w:rsidRPr="00952AF4">
        <w:rPr>
          <w:rFonts w:cs="Arial"/>
          <w:sz w:val="18"/>
          <w:szCs w:val="18"/>
        </w:rPr>
        <w:t xml:space="preserve"> </w:t>
      </w:r>
      <w:r>
        <w:rPr>
          <w:rFonts w:cs="Arial"/>
          <w:sz w:val="18"/>
          <w:szCs w:val="18"/>
        </w:rPr>
        <w:t>and</w:t>
      </w:r>
      <w:r w:rsidR="00DF703E" w:rsidRPr="00952AF4">
        <w:rPr>
          <w:rFonts w:cs="Arial"/>
          <w:sz w:val="18"/>
          <w:szCs w:val="18"/>
        </w:rPr>
        <w:t xml:space="preserve"> </w:t>
      </w:r>
    </w:p>
    <w:p w14:paraId="57E3FF66" w14:textId="77777777" w:rsidR="00DF703E" w:rsidRDefault="00DF703E" w:rsidP="00952AF4">
      <w:pPr>
        <w:pStyle w:val="BodyText4"/>
        <w:numPr>
          <w:ilvl w:val="1"/>
          <w:numId w:val="161"/>
        </w:numPr>
        <w:jc w:val="both"/>
        <w:rPr>
          <w:rFonts w:cs="Arial"/>
          <w:sz w:val="18"/>
          <w:szCs w:val="18"/>
        </w:rPr>
      </w:pPr>
      <w:r w:rsidRPr="00952AF4">
        <w:rPr>
          <w:rFonts w:cs="Arial"/>
          <w:sz w:val="18"/>
          <w:szCs w:val="18"/>
        </w:rPr>
        <w:t>Senior</w:t>
      </w:r>
      <w:r w:rsidR="006C3B10">
        <w:rPr>
          <w:rFonts w:cs="Arial"/>
          <w:sz w:val="18"/>
          <w:szCs w:val="18"/>
        </w:rPr>
        <w:t>.</w:t>
      </w:r>
    </w:p>
    <w:p w14:paraId="60C9D9AC" w14:textId="77777777" w:rsidR="00DF703E" w:rsidRPr="00952AF4" w:rsidRDefault="00DF703E" w:rsidP="00DF703E">
      <w:pPr>
        <w:pStyle w:val="BodyText4"/>
        <w:ind w:left="0"/>
        <w:jc w:val="both"/>
        <w:rPr>
          <w:rFonts w:cs="Arial"/>
          <w:sz w:val="18"/>
          <w:szCs w:val="18"/>
        </w:rPr>
      </w:pPr>
    </w:p>
    <w:p w14:paraId="3AB091B9" w14:textId="77777777" w:rsidR="00C936F4" w:rsidRPr="00ED2CAF" w:rsidRDefault="00C936F4" w:rsidP="00C936F4">
      <w:pPr>
        <w:pStyle w:val="BodyText4"/>
        <w:numPr>
          <w:ilvl w:val="0"/>
          <w:numId w:val="160"/>
        </w:numPr>
        <w:jc w:val="both"/>
        <w:rPr>
          <w:rFonts w:cs="Arial"/>
          <w:sz w:val="18"/>
          <w:szCs w:val="18"/>
        </w:rPr>
      </w:pPr>
      <w:bookmarkStart w:id="505" w:name="_Toc513473193"/>
      <w:r>
        <w:rPr>
          <w:rFonts w:eastAsia="Times New Roman" w:cs="Arial"/>
          <w:b/>
          <w:color w:val="auto"/>
          <w:sz w:val="18"/>
          <w:szCs w:val="18"/>
        </w:rPr>
        <w:t>Revise Agent Permissions</w:t>
      </w:r>
    </w:p>
    <w:bookmarkEnd w:id="505"/>
    <w:p w14:paraId="22D331D0" w14:textId="77777777" w:rsidR="00DF703E" w:rsidRPr="00952AF4" w:rsidRDefault="00FC33EC" w:rsidP="00952AF4">
      <w:pPr>
        <w:pStyle w:val="BodyText4"/>
        <w:jc w:val="both"/>
        <w:rPr>
          <w:rFonts w:cs="Arial"/>
          <w:sz w:val="18"/>
          <w:szCs w:val="18"/>
        </w:rPr>
      </w:pPr>
      <w:r>
        <w:rPr>
          <w:rFonts w:cs="Arial"/>
          <w:sz w:val="18"/>
          <w:szCs w:val="18"/>
        </w:rPr>
        <w:t>Authorized users with</w:t>
      </w:r>
      <w:r w:rsidR="00DF703E" w:rsidRPr="00952AF4">
        <w:rPr>
          <w:rFonts w:cs="Arial"/>
          <w:sz w:val="18"/>
          <w:szCs w:val="18"/>
        </w:rPr>
        <w:t xml:space="preserve"> administrative </w:t>
      </w:r>
      <w:r w:rsidR="00C35133">
        <w:rPr>
          <w:rFonts w:cs="Arial"/>
          <w:sz w:val="18"/>
          <w:szCs w:val="18"/>
        </w:rPr>
        <w:t>access</w:t>
      </w:r>
      <w:r w:rsidR="00C35133" w:rsidRPr="00952AF4">
        <w:rPr>
          <w:rFonts w:cs="Arial"/>
          <w:sz w:val="18"/>
          <w:szCs w:val="18"/>
        </w:rPr>
        <w:t xml:space="preserve"> </w:t>
      </w:r>
      <w:r>
        <w:rPr>
          <w:rFonts w:cs="Arial"/>
          <w:sz w:val="18"/>
          <w:szCs w:val="18"/>
        </w:rPr>
        <w:t>should</w:t>
      </w:r>
      <w:r w:rsidR="00C35133" w:rsidRPr="00952AF4">
        <w:rPr>
          <w:rFonts w:cs="Arial"/>
          <w:sz w:val="18"/>
          <w:szCs w:val="18"/>
        </w:rPr>
        <w:t xml:space="preserve"> </w:t>
      </w:r>
      <w:r w:rsidR="00DF703E" w:rsidRPr="00952AF4">
        <w:rPr>
          <w:rFonts w:cs="Arial"/>
          <w:sz w:val="18"/>
          <w:szCs w:val="18"/>
        </w:rPr>
        <w:t>have the ability to remotely manage individual Agent permissions.  Permissions include, but are not limited to:</w:t>
      </w:r>
    </w:p>
    <w:p w14:paraId="1B2AB69B" w14:textId="77777777" w:rsidR="00FC33EC" w:rsidRDefault="00DF703E" w:rsidP="00952AF4">
      <w:pPr>
        <w:pStyle w:val="BodyText4"/>
        <w:numPr>
          <w:ilvl w:val="1"/>
          <w:numId w:val="163"/>
        </w:numPr>
        <w:jc w:val="both"/>
        <w:rPr>
          <w:rFonts w:cs="Arial"/>
          <w:sz w:val="18"/>
          <w:szCs w:val="18"/>
        </w:rPr>
      </w:pPr>
      <w:r w:rsidRPr="00952AF4">
        <w:rPr>
          <w:rFonts w:cs="Arial"/>
          <w:sz w:val="18"/>
          <w:szCs w:val="18"/>
        </w:rPr>
        <w:t xml:space="preserve">Authorization to sell certain permits; </w:t>
      </w:r>
    </w:p>
    <w:p w14:paraId="50AC1B12" w14:textId="77777777" w:rsidR="00DF703E" w:rsidRPr="00952AF4" w:rsidRDefault="00FC33EC" w:rsidP="00952AF4">
      <w:pPr>
        <w:pStyle w:val="BodyText4"/>
        <w:numPr>
          <w:ilvl w:val="1"/>
          <w:numId w:val="163"/>
        </w:numPr>
        <w:jc w:val="both"/>
        <w:rPr>
          <w:rFonts w:cs="Arial"/>
          <w:sz w:val="18"/>
          <w:szCs w:val="18"/>
        </w:rPr>
      </w:pPr>
      <w:r>
        <w:rPr>
          <w:rFonts w:cs="Arial"/>
          <w:sz w:val="18"/>
          <w:szCs w:val="18"/>
        </w:rPr>
        <w:t>View and</w:t>
      </w:r>
      <w:r w:rsidR="00DF703E" w:rsidRPr="00952AF4">
        <w:rPr>
          <w:rFonts w:cs="Arial"/>
          <w:sz w:val="18"/>
          <w:szCs w:val="18"/>
        </w:rPr>
        <w:t xml:space="preserve"> edit NGPC location or Agent’s </w:t>
      </w:r>
      <w:r>
        <w:rPr>
          <w:rFonts w:cs="Arial"/>
          <w:sz w:val="18"/>
          <w:szCs w:val="18"/>
        </w:rPr>
        <w:t>Corporate and Agent information;</w:t>
      </w:r>
    </w:p>
    <w:p w14:paraId="7597554E"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Update account codes associated with the location;</w:t>
      </w:r>
    </w:p>
    <w:p w14:paraId="49B09463"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Add or disable user ids and passwords;</w:t>
      </w:r>
    </w:p>
    <w:p w14:paraId="163967F8"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Update ACH banking information;</w:t>
      </w:r>
    </w:p>
    <w:p w14:paraId="33564BF1"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View and/or update Lodging tax rates;</w:t>
      </w:r>
    </w:p>
    <w:p w14:paraId="10AC34E5"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View Sales Tax Rate;</w:t>
      </w:r>
    </w:p>
    <w:p w14:paraId="3975EE96"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Generate invoices and receive funds for sold permits;</w:t>
      </w:r>
    </w:p>
    <w:p w14:paraId="7C4ECF93"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Export account coding for permits sold;</w:t>
      </w:r>
    </w:p>
    <w:p w14:paraId="767E277F"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Run reports by location to show sales;</w:t>
      </w:r>
    </w:p>
    <w:p w14:paraId="60BE1EF5" w14:textId="77777777" w:rsidR="00DF703E" w:rsidRPr="00952AF4" w:rsidRDefault="00FC33EC" w:rsidP="00952AF4">
      <w:pPr>
        <w:pStyle w:val="BodyText4"/>
        <w:numPr>
          <w:ilvl w:val="1"/>
          <w:numId w:val="163"/>
        </w:numPr>
        <w:jc w:val="both"/>
        <w:rPr>
          <w:rFonts w:cs="Arial"/>
          <w:sz w:val="18"/>
          <w:szCs w:val="18"/>
        </w:rPr>
      </w:pPr>
      <w:r>
        <w:rPr>
          <w:rFonts w:cs="Arial"/>
          <w:sz w:val="18"/>
          <w:szCs w:val="18"/>
        </w:rPr>
        <w:t>Disable or Enable all</w:t>
      </w:r>
      <w:r w:rsidR="00DF703E" w:rsidRPr="00952AF4">
        <w:rPr>
          <w:rFonts w:cs="Arial"/>
          <w:sz w:val="18"/>
          <w:szCs w:val="18"/>
        </w:rPr>
        <w:t xml:space="preserve"> permissions;</w:t>
      </w:r>
    </w:p>
    <w:p w14:paraId="78B68587" w14:textId="77777777" w:rsidR="00DF703E" w:rsidRPr="00952AF4" w:rsidRDefault="00DF703E" w:rsidP="00952AF4">
      <w:pPr>
        <w:pStyle w:val="BodyText4"/>
        <w:numPr>
          <w:ilvl w:val="1"/>
          <w:numId w:val="163"/>
        </w:numPr>
        <w:jc w:val="both"/>
        <w:rPr>
          <w:rFonts w:cs="Arial"/>
          <w:sz w:val="18"/>
          <w:szCs w:val="18"/>
        </w:rPr>
      </w:pPr>
      <w:r w:rsidRPr="00952AF4">
        <w:rPr>
          <w:rFonts w:cs="Arial"/>
          <w:sz w:val="18"/>
          <w:szCs w:val="18"/>
        </w:rPr>
        <w:t>Manage user access rights</w:t>
      </w:r>
      <w:r w:rsidR="00006F52">
        <w:rPr>
          <w:rFonts w:cs="Arial"/>
          <w:sz w:val="18"/>
          <w:szCs w:val="18"/>
        </w:rPr>
        <w:t>; and</w:t>
      </w:r>
    </w:p>
    <w:p w14:paraId="0D2D74CC" w14:textId="77777777" w:rsidR="00DF703E" w:rsidRDefault="00DF703E" w:rsidP="00952AF4">
      <w:pPr>
        <w:pStyle w:val="BodyText4"/>
        <w:numPr>
          <w:ilvl w:val="1"/>
          <w:numId w:val="163"/>
        </w:numPr>
        <w:jc w:val="both"/>
        <w:rPr>
          <w:rFonts w:cs="Arial"/>
          <w:sz w:val="18"/>
          <w:szCs w:val="18"/>
        </w:rPr>
      </w:pPr>
      <w:r w:rsidRPr="00952AF4">
        <w:rPr>
          <w:rFonts w:cs="Arial"/>
          <w:sz w:val="18"/>
          <w:szCs w:val="18"/>
        </w:rPr>
        <w:t>Authorization to perform additional functions (</w:t>
      </w:r>
      <w:r w:rsidR="00FC33EC">
        <w:rPr>
          <w:rFonts w:cs="Arial"/>
          <w:sz w:val="18"/>
          <w:szCs w:val="18"/>
        </w:rPr>
        <w:t xml:space="preserve">i.e., </w:t>
      </w:r>
      <w:r w:rsidRPr="00952AF4">
        <w:rPr>
          <w:rFonts w:cs="Arial"/>
          <w:sz w:val="18"/>
          <w:szCs w:val="18"/>
        </w:rPr>
        <w:t>check-in harvested animals)</w:t>
      </w:r>
      <w:r w:rsidR="00006F52">
        <w:rPr>
          <w:rFonts w:cs="Arial"/>
          <w:sz w:val="18"/>
          <w:szCs w:val="18"/>
        </w:rPr>
        <w:t>.</w:t>
      </w:r>
    </w:p>
    <w:p w14:paraId="23E66730" w14:textId="77777777" w:rsidR="004832C5" w:rsidRPr="00952AF4" w:rsidRDefault="004832C5" w:rsidP="00A433FA">
      <w:pPr>
        <w:pStyle w:val="BodyText4"/>
        <w:ind w:left="2160"/>
        <w:jc w:val="both"/>
        <w:rPr>
          <w:rFonts w:cs="Arial"/>
          <w:sz w:val="18"/>
          <w:szCs w:val="18"/>
        </w:rPr>
      </w:pPr>
    </w:p>
    <w:p w14:paraId="5911754D" w14:textId="77777777" w:rsidR="00DF703E" w:rsidRPr="00952AF4" w:rsidRDefault="00DF703E" w:rsidP="001B36EF">
      <w:pPr>
        <w:pStyle w:val="BodyText4"/>
        <w:jc w:val="both"/>
        <w:rPr>
          <w:rFonts w:cs="Arial"/>
          <w:sz w:val="18"/>
          <w:szCs w:val="18"/>
        </w:rPr>
      </w:pPr>
      <w:r w:rsidRPr="00952AF4">
        <w:rPr>
          <w:rFonts w:cs="Arial"/>
          <w:sz w:val="18"/>
          <w:szCs w:val="18"/>
        </w:rPr>
        <w:t xml:space="preserve">All changes to NGPC locations and Agent permissions </w:t>
      </w:r>
      <w:r w:rsidR="00006F52" w:rsidRPr="00952AF4">
        <w:rPr>
          <w:rFonts w:cs="Arial"/>
          <w:sz w:val="18"/>
          <w:szCs w:val="18"/>
        </w:rPr>
        <w:t>sh</w:t>
      </w:r>
      <w:r w:rsidR="00006F52">
        <w:rPr>
          <w:rFonts w:cs="Arial"/>
          <w:sz w:val="18"/>
          <w:szCs w:val="18"/>
        </w:rPr>
        <w:t>ould</w:t>
      </w:r>
      <w:r w:rsidR="00006F52" w:rsidRPr="00952AF4">
        <w:rPr>
          <w:rFonts w:cs="Arial"/>
          <w:sz w:val="18"/>
          <w:szCs w:val="18"/>
        </w:rPr>
        <w:t xml:space="preserve"> </w:t>
      </w:r>
      <w:r w:rsidRPr="00952AF4">
        <w:rPr>
          <w:rFonts w:cs="Arial"/>
          <w:sz w:val="18"/>
          <w:szCs w:val="18"/>
        </w:rPr>
        <w:t xml:space="preserve">become effective immediately.  </w:t>
      </w:r>
    </w:p>
    <w:p w14:paraId="0DCDF526" w14:textId="77777777" w:rsidR="00DF703E" w:rsidRPr="00952AF4" w:rsidRDefault="00DF703E" w:rsidP="00DF703E">
      <w:pPr>
        <w:pStyle w:val="BodyText4"/>
        <w:ind w:left="0"/>
        <w:jc w:val="both"/>
        <w:rPr>
          <w:rFonts w:cs="Arial"/>
          <w:sz w:val="18"/>
          <w:szCs w:val="18"/>
        </w:rPr>
      </w:pPr>
    </w:p>
    <w:p w14:paraId="3142750B" w14:textId="77777777" w:rsidR="00C936F4" w:rsidRPr="00ED2CAF" w:rsidRDefault="00C936F4" w:rsidP="00C936F4">
      <w:pPr>
        <w:pStyle w:val="BodyText4"/>
        <w:numPr>
          <w:ilvl w:val="0"/>
          <w:numId w:val="160"/>
        </w:numPr>
        <w:jc w:val="both"/>
        <w:rPr>
          <w:rFonts w:cs="Arial"/>
          <w:sz w:val="18"/>
          <w:szCs w:val="18"/>
        </w:rPr>
      </w:pPr>
      <w:r>
        <w:rPr>
          <w:rFonts w:eastAsia="Times New Roman" w:cs="Arial"/>
          <w:b/>
          <w:color w:val="auto"/>
          <w:sz w:val="18"/>
          <w:szCs w:val="18"/>
        </w:rPr>
        <w:t>Manage User Access Rights</w:t>
      </w:r>
    </w:p>
    <w:p w14:paraId="5D90F059" w14:textId="77777777" w:rsidR="00DF703E" w:rsidRPr="00952AF4" w:rsidRDefault="00FC33EC" w:rsidP="001B36EF">
      <w:pPr>
        <w:pStyle w:val="BodyText4"/>
        <w:jc w:val="both"/>
        <w:rPr>
          <w:rFonts w:cs="Arial"/>
          <w:sz w:val="18"/>
          <w:szCs w:val="18"/>
        </w:rPr>
      </w:pPr>
      <w:r>
        <w:rPr>
          <w:rFonts w:cs="Arial"/>
          <w:sz w:val="18"/>
          <w:szCs w:val="18"/>
        </w:rPr>
        <w:t>Authorized users with</w:t>
      </w:r>
      <w:r w:rsidR="00DF703E" w:rsidRPr="00952AF4">
        <w:rPr>
          <w:rFonts w:cs="Arial"/>
          <w:sz w:val="18"/>
          <w:szCs w:val="18"/>
        </w:rPr>
        <w:t xml:space="preserve"> administrative </w:t>
      </w:r>
      <w:r w:rsidR="00FA714E">
        <w:rPr>
          <w:rFonts w:cs="Arial"/>
          <w:sz w:val="18"/>
          <w:szCs w:val="18"/>
        </w:rPr>
        <w:t>access</w:t>
      </w:r>
      <w:r w:rsidR="00FA714E" w:rsidRPr="00952AF4">
        <w:rPr>
          <w:rFonts w:cs="Arial"/>
          <w:sz w:val="18"/>
          <w:szCs w:val="18"/>
        </w:rPr>
        <w:t xml:space="preserve"> sh</w:t>
      </w:r>
      <w:r w:rsidR="00FA714E">
        <w:rPr>
          <w:rFonts w:cs="Arial"/>
          <w:sz w:val="18"/>
          <w:szCs w:val="18"/>
        </w:rPr>
        <w:t>ould</w:t>
      </w:r>
      <w:r w:rsidR="00FA714E" w:rsidRPr="00952AF4">
        <w:rPr>
          <w:rFonts w:cs="Arial"/>
          <w:sz w:val="18"/>
          <w:szCs w:val="18"/>
        </w:rPr>
        <w:t xml:space="preserve"> </w:t>
      </w:r>
      <w:r w:rsidR="00DF703E" w:rsidRPr="00952AF4">
        <w:rPr>
          <w:rFonts w:cs="Arial"/>
          <w:sz w:val="18"/>
          <w:szCs w:val="18"/>
        </w:rPr>
        <w:t xml:space="preserve">have the ability to maintain the </w:t>
      </w:r>
      <w:r w:rsidR="00FA714E">
        <w:rPr>
          <w:rFonts w:cs="Arial"/>
          <w:sz w:val="18"/>
          <w:szCs w:val="18"/>
        </w:rPr>
        <w:t>permissions</w:t>
      </w:r>
      <w:r w:rsidR="00DF703E" w:rsidRPr="00952AF4">
        <w:rPr>
          <w:rFonts w:cs="Arial"/>
          <w:sz w:val="18"/>
          <w:szCs w:val="18"/>
        </w:rPr>
        <w:t xml:space="preserve"> of other users.  </w:t>
      </w:r>
    </w:p>
    <w:p w14:paraId="1C617FDE" w14:textId="77777777" w:rsidR="00DF703E" w:rsidRPr="00952AF4" w:rsidRDefault="00DF703E" w:rsidP="00DF703E">
      <w:pPr>
        <w:pStyle w:val="BodyText4"/>
        <w:ind w:left="0"/>
        <w:jc w:val="both"/>
        <w:rPr>
          <w:rFonts w:cs="Arial"/>
          <w:sz w:val="18"/>
          <w:szCs w:val="18"/>
        </w:rPr>
      </w:pPr>
    </w:p>
    <w:p w14:paraId="637332F3" w14:textId="77777777" w:rsidR="00C936F4" w:rsidRPr="00ED2CAF" w:rsidRDefault="00C936F4" w:rsidP="00C936F4">
      <w:pPr>
        <w:pStyle w:val="BodyText4"/>
        <w:numPr>
          <w:ilvl w:val="0"/>
          <w:numId w:val="160"/>
        </w:numPr>
        <w:jc w:val="both"/>
        <w:rPr>
          <w:rFonts w:cs="Arial"/>
          <w:sz w:val="18"/>
          <w:szCs w:val="18"/>
        </w:rPr>
      </w:pPr>
      <w:r>
        <w:rPr>
          <w:rFonts w:eastAsia="Times New Roman" w:cs="Arial"/>
          <w:b/>
          <w:color w:val="auto"/>
          <w:sz w:val="18"/>
          <w:szCs w:val="18"/>
        </w:rPr>
        <w:t>Live Messages</w:t>
      </w:r>
    </w:p>
    <w:p w14:paraId="5576832C" w14:textId="77777777" w:rsidR="00DF703E" w:rsidRPr="00952AF4" w:rsidRDefault="00FA714E" w:rsidP="00952AF4">
      <w:pPr>
        <w:pStyle w:val="BodyText4"/>
        <w:jc w:val="both"/>
        <w:rPr>
          <w:rFonts w:cs="Arial"/>
          <w:sz w:val="18"/>
          <w:szCs w:val="18"/>
        </w:rPr>
      </w:pPr>
      <w:r>
        <w:rPr>
          <w:rFonts w:cs="Arial"/>
          <w:sz w:val="18"/>
          <w:szCs w:val="18"/>
        </w:rPr>
        <w:t xml:space="preserve">The system should have the ability to provide live messages </w:t>
      </w:r>
      <w:r w:rsidR="00DF703E" w:rsidRPr="00952AF4">
        <w:rPr>
          <w:rFonts w:cs="Arial"/>
          <w:sz w:val="18"/>
          <w:szCs w:val="18"/>
        </w:rPr>
        <w:t>to customers and Agents</w:t>
      </w:r>
      <w:r>
        <w:rPr>
          <w:rFonts w:cs="Arial"/>
          <w:sz w:val="18"/>
          <w:szCs w:val="18"/>
        </w:rPr>
        <w:t>.  Messages should be displayed when</w:t>
      </w:r>
      <w:r w:rsidR="00DF703E" w:rsidRPr="00952AF4">
        <w:rPr>
          <w:rFonts w:cs="Arial"/>
          <w:sz w:val="18"/>
          <w:szCs w:val="18"/>
        </w:rPr>
        <w:t xml:space="preserve"> the customer or </w:t>
      </w:r>
      <w:r w:rsidR="00315ADA">
        <w:rPr>
          <w:rFonts w:cs="Arial"/>
          <w:sz w:val="18"/>
          <w:szCs w:val="18"/>
        </w:rPr>
        <w:t>Agent logs</w:t>
      </w:r>
      <w:r w:rsidR="00DF703E" w:rsidRPr="00952AF4">
        <w:rPr>
          <w:rFonts w:cs="Arial"/>
          <w:sz w:val="18"/>
          <w:szCs w:val="18"/>
        </w:rPr>
        <w:t xml:space="preserve"> into the system.  </w:t>
      </w:r>
    </w:p>
    <w:p w14:paraId="3E93023B" w14:textId="77777777" w:rsidR="00DF703E" w:rsidRPr="00952AF4" w:rsidRDefault="00DF703E" w:rsidP="00DF703E">
      <w:pPr>
        <w:pStyle w:val="BodyText4"/>
        <w:ind w:left="0"/>
        <w:jc w:val="both"/>
        <w:rPr>
          <w:rFonts w:cs="Arial"/>
          <w:sz w:val="18"/>
          <w:szCs w:val="18"/>
        </w:rPr>
      </w:pPr>
    </w:p>
    <w:p w14:paraId="28C963B5" w14:textId="77777777" w:rsidR="00C936F4" w:rsidRPr="00ED2CAF" w:rsidRDefault="00C936F4" w:rsidP="00C936F4">
      <w:pPr>
        <w:pStyle w:val="BodyText4"/>
        <w:numPr>
          <w:ilvl w:val="0"/>
          <w:numId w:val="160"/>
        </w:numPr>
        <w:jc w:val="both"/>
        <w:rPr>
          <w:rFonts w:cs="Arial"/>
          <w:sz w:val="18"/>
          <w:szCs w:val="18"/>
        </w:rPr>
      </w:pPr>
      <w:r>
        <w:rPr>
          <w:rFonts w:eastAsia="Times New Roman" w:cs="Arial"/>
          <w:b/>
          <w:color w:val="auto"/>
          <w:sz w:val="18"/>
          <w:szCs w:val="18"/>
        </w:rPr>
        <w:t>Report Harvest</w:t>
      </w:r>
    </w:p>
    <w:p w14:paraId="5102DB2A" w14:textId="77777777" w:rsidR="00DF703E" w:rsidRPr="00952AF4" w:rsidRDefault="006F4B6F" w:rsidP="00952AF4">
      <w:pPr>
        <w:pStyle w:val="BodyText4"/>
        <w:jc w:val="both"/>
        <w:rPr>
          <w:rFonts w:cs="Arial"/>
          <w:sz w:val="18"/>
          <w:szCs w:val="18"/>
        </w:rPr>
      </w:pPr>
      <w:r>
        <w:rPr>
          <w:rFonts w:cs="Arial"/>
          <w:sz w:val="18"/>
          <w:szCs w:val="18"/>
        </w:rPr>
        <w:t>Authorized users with</w:t>
      </w:r>
      <w:r w:rsidR="00DF703E" w:rsidRPr="00952AF4">
        <w:rPr>
          <w:rFonts w:cs="Arial"/>
          <w:sz w:val="18"/>
          <w:szCs w:val="18"/>
        </w:rPr>
        <w:t xml:space="preserve"> administrative </w:t>
      </w:r>
      <w:r w:rsidR="00315ADA">
        <w:rPr>
          <w:rFonts w:cs="Arial"/>
          <w:sz w:val="18"/>
          <w:szCs w:val="18"/>
        </w:rPr>
        <w:t>access</w:t>
      </w:r>
      <w:r w:rsidR="00315ADA" w:rsidRPr="00952AF4">
        <w:rPr>
          <w:rFonts w:cs="Arial"/>
          <w:sz w:val="18"/>
          <w:szCs w:val="18"/>
        </w:rPr>
        <w:t xml:space="preserve"> </w:t>
      </w:r>
      <w:r w:rsidR="00DF703E" w:rsidRPr="00952AF4">
        <w:rPr>
          <w:rFonts w:cs="Arial"/>
          <w:sz w:val="18"/>
          <w:szCs w:val="18"/>
        </w:rPr>
        <w:t>sh</w:t>
      </w:r>
      <w:r w:rsidR="00315ADA">
        <w:rPr>
          <w:rFonts w:cs="Arial"/>
          <w:sz w:val="18"/>
          <w:szCs w:val="18"/>
        </w:rPr>
        <w:t>ould</w:t>
      </w:r>
      <w:r w:rsidR="00DF703E" w:rsidRPr="00952AF4">
        <w:rPr>
          <w:rFonts w:cs="Arial"/>
          <w:sz w:val="18"/>
          <w:szCs w:val="18"/>
        </w:rPr>
        <w:t xml:space="preserve"> have the ability to update and report harvest of those species for which harvest reporting has been enabled.  </w:t>
      </w:r>
    </w:p>
    <w:p w14:paraId="759EADE0" w14:textId="77777777" w:rsidR="00C936F4" w:rsidRDefault="00C936F4" w:rsidP="00DF703E">
      <w:pPr>
        <w:pStyle w:val="BodyText4"/>
        <w:ind w:left="0"/>
        <w:jc w:val="both"/>
        <w:rPr>
          <w:rFonts w:cs="Arial"/>
          <w:b/>
          <w:sz w:val="18"/>
          <w:szCs w:val="18"/>
        </w:rPr>
      </w:pPr>
      <w:bookmarkStart w:id="506" w:name="_Toc486254659"/>
      <w:bookmarkStart w:id="507" w:name="_Toc487185935"/>
      <w:bookmarkStart w:id="508" w:name="_Toc513473211"/>
    </w:p>
    <w:bookmarkEnd w:id="506"/>
    <w:bookmarkEnd w:id="507"/>
    <w:bookmarkEnd w:id="508"/>
    <w:p w14:paraId="63815F7C" w14:textId="77777777" w:rsidR="00C936F4" w:rsidRPr="00ED2CAF" w:rsidRDefault="00C936F4" w:rsidP="00C936F4">
      <w:pPr>
        <w:pStyle w:val="BodyText4"/>
        <w:numPr>
          <w:ilvl w:val="0"/>
          <w:numId w:val="160"/>
        </w:numPr>
        <w:jc w:val="both"/>
        <w:rPr>
          <w:rFonts w:cs="Arial"/>
          <w:sz w:val="18"/>
          <w:szCs w:val="18"/>
        </w:rPr>
      </w:pPr>
      <w:r>
        <w:rPr>
          <w:rFonts w:eastAsia="Times New Roman" w:cs="Arial"/>
          <w:b/>
          <w:color w:val="auto"/>
          <w:sz w:val="18"/>
          <w:szCs w:val="18"/>
        </w:rPr>
        <w:t>Search and Inquire Capabilities</w:t>
      </w:r>
    </w:p>
    <w:p w14:paraId="753914A6" w14:textId="77777777" w:rsidR="00DF703E" w:rsidRPr="00952AF4" w:rsidRDefault="006F4B6F" w:rsidP="001B36EF">
      <w:pPr>
        <w:pStyle w:val="BodyText4"/>
        <w:jc w:val="both"/>
        <w:rPr>
          <w:rFonts w:cs="Arial"/>
          <w:sz w:val="18"/>
          <w:szCs w:val="18"/>
        </w:rPr>
      </w:pPr>
      <w:r>
        <w:rPr>
          <w:rFonts w:cs="Arial"/>
          <w:sz w:val="18"/>
          <w:szCs w:val="18"/>
        </w:rPr>
        <w:t>Authorized users with</w:t>
      </w:r>
      <w:r w:rsidR="00315ADA" w:rsidRPr="00952AF4">
        <w:rPr>
          <w:rFonts w:cs="Arial"/>
          <w:sz w:val="18"/>
          <w:szCs w:val="18"/>
        </w:rPr>
        <w:t xml:space="preserve"> administrative </w:t>
      </w:r>
      <w:r w:rsidR="00315ADA">
        <w:rPr>
          <w:rFonts w:cs="Arial"/>
          <w:sz w:val="18"/>
          <w:szCs w:val="18"/>
        </w:rPr>
        <w:t>access</w:t>
      </w:r>
      <w:r w:rsidR="00315ADA" w:rsidRPr="00952AF4">
        <w:rPr>
          <w:rFonts w:cs="Arial"/>
          <w:sz w:val="18"/>
          <w:szCs w:val="18"/>
        </w:rPr>
        <w:t xml:space="preserve"> </w:t>
      </w:r>
      <w:r w:rsidR="00DF703E" w:rsidRPr="00952AF4">
        <w:rPr>
          <w:rFonts w:cs="Arial"/>
          <w:sz w:val="18"/>
          <w:szCs w:val="18"/>
        </w:rPr>
        <w:t>must have functionality to search</w:t>
      </w:r>
      <w:r w:rsidR="00517C61">
        <w:rPr>
          <w:rFonts w:cs="Arial"/>
          <w:sz w:val="18"/>
          <w:szCs w:val="18"/>
        </w:rPr>
        <w:t xml:space="preserve">, </w:t>
      </w:r>
      <w:r w:rsidR="00D51F3A">
        <w:rPr>
          <w:rFonts w:cs="Arial"/>
          <w:sz w:val="18"/>
          <w:szCs w:val="18"/>
        </w:rPr>
        <w:t>inquire</w:t>
      </w:r>
      <w:r>
        <w:rPr>
          <w:rFonts w:cs="Arial"/>
          <w:sz w:val="18"/>
          <w:szCs w:val="18"/>
        </w:rPr>
        <w:t xml:space="preserve">, and/or </w:t>
      </w:r>
      <w:r w:rsidR="00517C61">
        <w:rPr>
          <w:rFonts w:cs="Arial"/>
          <w:sz w:val="18"/>
          <w:szCs w:val="18"/>
        </w:rPr>
        <w:t>drill down through data to view</w:t>
      </w:r>
      <w:r w:rsidR="00DF703E" w:rsidRPr="00952AF4">
        <w:rPr>
          <w:rFonts w:cs="Arial"/>
          <w:sz w:val="18"/>
          <w:szCs w:val="18"/>
        </w:rPr>
        <w:t xml:space="preserve"> customer</w:t>
      </w:r>
      <w:r w:rsidR="00517C61">
        <w:rPr>
          <w:rFonts w:cs="Arial"/>
          <w:sz w:val="18"/>
          <w:szCs w:val="18"/>
        </w:rPr>
        <w:t xml:space="preserve"> information</w:t>
      </w:r>
      <w:r w:rsidR="00DF703E" w:rsidRPr="00952AF4">
        <w:rPr>
          <w:rFonts w:cs="Arial"/>
          <w:sz w:val="18"/>
          <w:szCs w:val="18"/>
        </w:rPr>
        <w:t>, transaction</w:t>
      </w:r>
      <w:r w:rsidR="00517C61">
        <w:rPr>
          <w:rFonts w:cs="Arial"/>
          <w:sz w:val="18"/>
          <w:szCs w:val="18"/>
        </w:rPr>
        <w:t xml:space="preserve"> details</w:t>
      </w:r>
      <w:r w:rsidR="00DF703E" w:rsidRPr="00952AF4">
        <w:rPr>
          <w:rFonts w:cs="Arial"/>
          <w:sz w:val="18"/>
          <w:szCs w:val="18"/>
        </w:rPr>
        <w:t xml:space="preserve">, permit number, draw application or stamp number.  Each transaction should be searchable via the payment id, </w:t>
      </w:r>
      <w:r w:rsidR="005D4D9F">
        <w:rPr>
          <w:rFonts w:cs="Arial"/>
          <w:sz w:val="18"/>
          <w:szCs w:val="18"/>
        </w:rPr>
        <w:t>credit card</w:t>
      </w:r>
      <w:r w:rsidR="005D4D9F" w:rsidRPr="00952AF4">
        <w:rPr>
          <w:rFonts w:cs="Arial"/>
          <w:sz w:val="18"/>
          <w:szCs w:val="18"/>
        </w:rPr>
        <w:t xml:space="preserve"> </w:t>
      </w:r>
      <w:r w:rsidR="00F22596">
        <w:rPr>
          <w:rFonts w:cs="Arial"/>
          <w:sz w:val="18"/>
          <w:szCs w:val="18"/>
        </w:rPr>
        <w:t>transaction number</w:t>
      </w:r>
      <w:r w:rsidR="00DF703E" w:rsidRPr="00952AF4">
        <w:rPr>
          <w:rFonts w:cs="Arial"/>
          <w:sz w:val="18"/>
          <w:szCs w:val="18"/>
        </w:rPr>
        <w:t xml:space="preserve">, transaction id or receipt number.   </w:t>
      </w:r>
    </w:p>
    <w:p w14:paraId="29DA2722" w14:textId="77777777" w:rsidR="00DF703E" w:rsidRPr="00952AF4" w:rsidRDefault="00DF703E" w:rsidP="00DF703E">
      <w:pPr>
        <w:pStyle w:val="BodyText4"/>
        <w:ind w:left="0"/>
        <w:jc w:val="both"/>
        <w:rPr>
          <w:rFonts w:cs="Arial"/>
          <w:b/>
          <w:sz w:val="18"/>
          <w:szCs w:val="18"/>
        </w:rPr>
      </w:pPr>
    </w:p>
    <w:p w14:paraId="311BFC86" w14:textId="77777777" w:rsidR="00C936F4" w:rsidRPr="00ED2CAF" w:rsidRDefault="00C936F4" w:rsidP="00C936F4">
      <w:pPr>
        <w:pStyle w:val="BodyText4"/>
        <w:numPr>
          <w:ilvl w:val="0"/>
          <w:numId w:val="160"/>
        </w:numPr>
        <w:jc w:val="both"/>
        <w:rPr>
          <w:rFonts w:cs="Arial"/>
          <w:sz w:val="18"/>
          <w:szCs w:val="18"/>
        </w:rPr>
      </w:pPr>
      <w:r>
        <w:rPr>
          <w:rFonts w:eastAsia="Times New Roman" w:cs="Arial"/>
          <w:b/>
          <w:color w:val="auto"/>
          <w:sz w:val="18"/>
          <w:szCs w:val="18"/>
        </w:rPr>
        <w:t>Manage Draws and Lottery</w:t>
      </w:r>
    </w:p>
    <w:p w14:paraId="19B36ADD" w14:textId="77777777" w:rsidR="003E0DF3" w:rsidRDefault="008253AC" w:rsidP="003E0DF3">
      <w:pPr>
        <w:pStyle w:val="BodyText4"/>
        <w:jc w:val="both"/>
        <w:rPr>
          <w:rFonts w:cs="Arial"/>
          <w:sz w:val="18"/>
          <w:szCs w:val="18"/>
        </w:rPr>
      </w:pPr>
      <w:r>
        <w:rPr>
          <w:rFonts w:cs="Arial"/>
          <w:sz w:val="18"/>
          <w:szCs w:val="18"/>
        </w:rPr>
        <w:t xml:space="preserve">The system </w:t>
      </w:r>
      <w:r w:rsidR="003162D5">
        <w:rPr>
          <w:rFonts w:cs="Arial"/>
          <w:sz w:val="18"/>
          <w:szCs w:val="18"/>
        </w:rPr>
        <w:t>shall</w:t>
      </w:r>
      <w:r>
        <w:rPr>
          <w:rFonts w:cs="Arial"/>
          <w:sz w:val="18"/>
          <w:szCs w:val="18"/>
        </w:rPr>
        <w:t xml:space="preserve"> support a draw and auxiliary draw process to award available permits.  </w:t>
      </w:r>
      <w:r w:rsidR="00DF703E" w:rsidRPr="00952AF4">
        <w:rPr>
          <w:rFonts w:cs="Arial"/>
          <w:sz w:val="18"/>
          <w:szCs w:val="18"/>
        </w:rPr>
        <w:t xml:space="preserve">NGPC will manage the draw process.  </w:t>
      </w:r>
      <w:r>
        <w:rPr>
          <w:rFonts w:cs="Arial"/>
          <w:sz w:val="18"/>
          <w:szCs w:val="18"/>
        </w:rPr>
        <w:t>T</w:t>
      </w:r>
      <w:r w:rsidR="00DF703E" w:rsidRPr="00952AF4">
        <w:rPr>
          <w:rFonts w:cs="Arial"/>
          <w:sz w:val="18"/>
          <w:szCs w:val="18"/>
        </w:rPr>
        <w:t xml:space="preserve">he Commission </w:t>
      </w:r>
      <w:r>
        <w:rPr>
          <w:rFonts w:cs="Arial"/>
          <w:sz w:val="18"/>
          <w:szCs w:val="18"/>
        </w:rPr>
        <w:t>may</w:t>
      </w:r>
      <w:r w:rsidR="00DF703E" w:rsidRPr="00952AF4">
        <w:rPr>
          <w:rFonts w:cs="Arial"/>
          <w:sz w:val="18"/>
          <w:szCs w:val="18"/>
        </w:rPr>
        <w:t xml:space="preserve"> continue to hold manual draws outside of the system.  </w:t>
      </w:r>
      <w:r w:rsidR="003162D5" w:rsidRPr="00952AF4">
        <w:rPr>
          <w:rFonts w:cs="Arial"/>
          <w:sz w:val="18"/>
          <w:szCs w:val="18"/>
        </w:rPr>
        <w:t>The Contractor shall fully document the method by which the draw or lottery will be conducted including all application processing steps and algorithms used to fairly select winners from the database of applicants.  The system shall have the capability to perform Preference Point, Bonus Point, and general draws.</w:t>
      </w:r>
    </w:p>
    <w:p w14:paraId="13174D05" w14:textId="77777777" w:rsidR="00DF703E" w:rsidRPr="00952AF4" w:rsidRDefault="003162D5" w:rsidP="003E0DF3">
      <w:pPr>
        <w:pStyle w:val="BodyText4"/>
        <w:jc w:val="both"/>
        <w:rPr>
          <w:rFonts w:cs="Arial"/>
          <w:sz w:val="18"/>
          <w:szCs w:val="18"/>
        </w:rPr>
      </w:pPr>
      <w:r w:rsidRPr="00952AF4">
        <w:rPr>
          <w:rFonts w:cs="Arial"/>
          <w:sz w:val="18"/>
          <w:szCs w:val="18"/>
        </w:rPr>
        <w:t xml:space="preserve">  </w:t>
      </w:r>
    </w:p>
    <w:p w14:paraId="7FF27D26" w14:textId="77777777" w:rsidR="00C936F4" w:rsidRPr="008253AC" w:rsidRDefault="003162D5" w:rsidP="001B36EF">
      <w:pPr>
        <w:pStyle w:val="BodyText4"/>
        <w:numPr>
          <w:ilvl w:val="1"/>
          <w:numId w:val="166"/>
        </w:numPr>
        <w:jc w:val="both"/>
        <w:rPr>
          <w:rFonts w:cs="Arial"/>
          <w:sz w:val="18"/>
          <w:szCs w:val="18"/>
        </w:rPr>
      </w:pPr>
      <w:r>
        <w:rPr>
          <w:rFonts w:cs="Arial"/>
          <w:sz w:val="18"/>
          <w:szCs w:val="18"/>
        </w:rPr>
        <w:t xml:space="preserve">NGPC requires the draw process to include the following:  </w:t>
      </w:r>
      <w:r w:rsidR="00DF703E" w:rsidRPr="008253AC">
        <w:rPr>
          <w:rFonts w:cs="Arial"/>
          <w:sz w:val="18"/>
          <w:szCs w:val="18"/>
        </w:rPr>
        <w:t xml:space="preserve">  </w:t>
      </w:r>
    </w:p>
    <w:p w14:paraId="14B80DD3"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Setup application and establish permit inventory;</w:t>
      </w:r>
    </w:p>
    <w:p w14:paraId="73F7043B" w14:textId="77777777" w:rsidR="008253AC"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 xml:space="preserve">Accept draw applications through </w:t>
      </w:r>
      <w:r w:rsidR="003E0DF3">
        <w:rPr>
          <w:rFonts w:cs="Arial"/>
          <w:sz w:val="18"/>
          <w:szCs w:val="18"/>
        </w:rPr>
        <w:t xml:space="preserve">the </w:t>
      </w:r>
      <w:r w:rsidRPr="00952AF4">
        <w:rPr>
          <w:rFonts w:cs="Arial"/>
          <w:sz w:val="18"/>
          <w:szCs w:val="18"/>
        </w:rPr>
        <w:t>public website</w:t>
      </w:r>
      <w:r w:rsidR="008253AC">
        <w:rPr>
          <w:rFonts w:cs="Arial"/>
          <w:sz w:val="18"/>
          <w:szCs w:val="18"/>
        </w:rPr>
        <w:t xml:space="preserve"> and A</w:t>
      </w:r>
      <w:r w:rsidRPr="00952AF4">
        <w:rPr>
          <w:rFonts w:cs="Arial"/>
          <w:sz w:val="18"/>
          <w:szCs w:val="18"/>
        </w:rPr>
        <w:t>gent locations</w:t>
      </w:r>
      <w:r w:rsidR="005F4F71">
        <w:rPr>
          <w:rFonts w:cs="Arial"/>
          <w:sz w:val="18"/>
          <w:szCs w:val="18"/>
        </w:rPr>
        <w:t>;</w:t>
      </w:r>
      <w:r w:rsidRPr="00952AF4">
        <w:rPr>
          <w:rFonts w:cs="Arial"/>
          <w:sz w:val="18"/>
          <w:szCs w:val="18"/>
        </w:rPr>
        <w:t xml:space="preserve"> </w:t>
      </w:r>
    </w:p>
    <w:p w14:paraId="666A4E8E" w14:textId="77777777" w:rsidR="00DF703E" w:rsidRPr="00952AF4" w:rsidRDefault="008253AC" w:rsidP="00A433FA">
      <w:pPr>
        <w:pStyle w:val="BodyText4"/>
        <w:numPr>
          <w:ilvl w:val="1"/>
          <w:numId w:val="167"/>
        </w:numPr>
        <w:tabs>
          <w:tab w:val="clear" w:pos="2160"/>
        </w:tabs>
        <w:ind w:left="2250" w:hanging="270"/>
        <w:jc w:val="both"/>
        <w:rPr>
          <w:rFonts w:cs="Arial"/>
          <w:sz w:val="18"/>
          <w:szCs w:val="18"/>
        </w:rPr>
      </w:pPr>
      <w:r>
        <w:rPr>
          <w:rFonts w:cs="Arial"/>
          <w:sz w:val="18"/>
          <w:szCs w:val="18"/>
        </w:rPr>
        <w:t>A</w:t>
      </w:r>
      <w:r w:rsidR="00DF703E" w:rsidRPr="00952AF4">
        <w:rPr>
          <w:rFonts w:cs="Arial"/>
          <w:sz w:val="18"/>
          <w:szCs w:val="18"/>
        </w:rPr>
        <w:t xml:space="preserve">llow administration to determine </w:t>
      </w:r>
      <w:r w:rsidR="005F4F71">
        <w:rPr>
          <w:rFonts w:cs="Arial"/>
          <w:sz w:val="18"/>
          <w:szCs w:val="18"/>
        </w:rPr>
        <w:t>proper sales channel for draw application</w:t>
      </w:r>
      <w:r w:rsidR="003E0DF3">
        <w:rPr>
          <w:rFonts w:cs="Arial"/>
          <w:sz w:val="18"/>
          <w:szCs w:val="18"/>
        </w:rPr>
        <w:t>s</w:t>
      </w:r>
      <w:r w:rsidR="005F4F71">
        <w:rPr>
          <w:rFonts w:cs="Arial"/>
          <w:sz w:val="18"/>
          <w:szCs w:val="18"/>
        </w:rPr>
        <w:t>;</w:t>
      </w:r>
      <w:r w:rsidR="00DF703E" w:rsidRPr="00952AF4">
        <w:rPr>
          <w:rFonts w:cs="Arial"/>
          <w:sz w:val="18"/>
          <w:szCs w:val="18"/>
        </w:rPr>
        <w:t xml:space="preserve">     </w:t>
      </w:r>
    </w:p>
    <w:p w14:paraId="175498FF"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Allow buddy permit applications;</w:t>
      </w:r>
    </w:p>
    <w:p w14:paraId="237E2855"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Allow group applications;</w:t>
      </w:r>
    </w:p>
    <w:p w14:paraId="39DE1979"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Manage preference and bonus points;</w:t>
      </w:r>
    </w:p>
    <w:p w14:paraId="18841392" w14:textId="77777777" w:rsidR="00DF703E" w:rsidRPr="00952AF4" w:rsidRDefault="005F4F71" w:rsidP="00A433FA">
      <w:pPr>
        <w:pStyle w:val="BodyText4"/>
        <w:numPr>
          <w:ilvl w:val="1"/>
          <w:numId w:val="167"/>
        </w:numPr>
        <w:tabs>
          <w:tab w:val="clear" w:pos="2160"/>
        </w:tabs>
        <w:ind w:left="2250" w:hanging="270"/>
        <w:jc w:val="both"/>
        <w:rPr>
          <w:rFonts w:cs="Arial"/>
          <w:sz w:val="18"/>
          <w:szCs w:val="18"/>
        </w:rPr>
      </w:pPr>
      <w:r>
        <w:rPr>
          <w:rFonts w:cs="Arial"/>
          <w:sz w:val="18"/>
          <w:szCs w:val="18"/>
        </w:rPr>
        <w:t>A</w:t>
      </w:r>
      <w:r w:rsidR="00DF703E" w:rsidRPr="00952AF4">
        <w:rPr>
          <w:rFonts w:cs="Arial"/>
          <w:sz w:val="18"/>
          <w:szCs w:val="18"/>
        </w:rPr>
        <w:t>llow first and second choices for hunt units</w:t>
      </w:r>
      <w:r w:rsidR="008253AC">
        <w:rPr>
          <w:rFonts w:cs="Arial"/>
          <w:sz w:val="18"/>
          <w:szCs w:val="18"/>
        </w:rPr>
        <w:t>;</w:t>
      </w:r>
    </w:p>
    <w:p w14:paraId="1DEF8F00"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 xml:space="preserve">Notify all applicants </w:t>
      </w:r>
      <w:r w:rsidR="003E0DF3">
        <w:rPr>
          <w:rFonts w:cs="Arial"/>
          <w:sz w:val="18"/>
          <w:szCs w:val="18"/>
        </w:rPr>
        <w:t>of draw</w:t>
      </w:r>
      <w:r w:rsidRPr="00952AF4">
        <w:rPr>
          <w:rFonts w:cs="Arial"/>
          <w:sz w:val="18"/>
          <w:szCs w:val="18"/>
        </w:rPr>
        <w:t xml:space="preserve"> success</w:t>
      </w:r>
      <w:r w:rsidR="008D0891">
        <w:rPr>
          <w:rFonts w:cs="Arial"/>
          <w:sz w:val="18"/>
          <w:szCs w:val="18"/>
        </w:rPr>
        <w:t>;</w:t>
      </w:r>
      <w:r w:rsidRPr="00952AF4">
        <w:rPr>
          <w:rFonts w:cs="Arial"/>
          <w:sz w:val="18"/>
          <w:szCs w:val="18"/>
        </w:rPr>
        <w:t xml:space="preserve"> and</w:t>
      </w:r>
    </w:p>
    <w:p w14:paraId="0A4DA701" w14:textId="77777777" w:rsidR="00DF703E" w:rsidRPr="00952AF4" w:rsidRDefault="00DF703E" w:rsidP="00A433FA">
      <w:pPr>
        <w:pStyle w:val="BodyText4"/>
        <w:numPr>
          <w:ilvl w:val="1"/>
          <w:numId w:val="167"/>
        </w:numPr>
        <w:tabs>
          <w:tab w:val="clear" w:pos="2160"/>
        </w:tabs>
        <w:ind w:left="2250" w:hanging="270"/>
        <w:jc w:val="both"/>
        <w:rPr>
          <w:rFonts w:cs="Arial"/>
          <w:sz w:val="18"/>
          <w:szCs w:val="18"/>
        </w:rPr>
      </w:pPr>
      <w:r w:rsidRPr="00952AF4">
        <w:rPr>
          <w:rFonts w:cs="Arial"/>
          <w:sz w:val="18"/>
          <w:szCs w:val="18"/>
        </w:rPr>
        <w:t>Provide fulfillment of the permit.</w:t>
      </w:r>
    </w:p>
    <w:p w14:paraId="600C8716" w14:textId="77777777" w:rsidR="00DF703E" w:rsidRPr="00952AF4" w:rsidRDefault="00DF703E" w:rsidP="00952AF4">
      <w:pPr>
        <w:pStyle w:val="BodyText4"/>
        <w:jc w:val="both"/>
        <w:rPr>
          <w:rFonts w:cs="Arial"/>
          <w:sz w:val="18"/>
          <w:szCs w:val="18"/>
        </w:rPr>
      </w:pPr>
    </w:p>
    <w:p w14:paraId="5BA739E5" w14:textId="77777777" w:rsidR="00DF703E" w:rsidRPr="00952AF4" w:rsidRDefault="003162D5" w:rsidP="00952AF4">
      <w:pPr>
        <w:pStyle w:val="BodyText4"/>
        <w:numPr>
          <w:ilvl w:val="1"/>
          <w:numId w:val="166"/>
        </w:numPr>
        <w:jc w:val="both"/>
        <w:rPr>
          <w:rFonts w:cs="Arial"/>
          <w:sz w:val="18"/>
          <w:szCs w:val="18"/>
        </w:rPr>
      </w:pPr>
      <w:r>
        <w:rPr>
          <w:rFonts w:cs="Arial"/>
          <w:sz w:val="18"/>
          <w:szCs w:val="18"/>
        </w:rPr>
        <w:t>NGPC requires the lottery process to include the following:</w:t>
      </w:r>
    </w:p>
    <w:p w14:paraId="3964FD67" w14:textId="77777777" w:rsidR="00DF703E" w:rsidRPr="00952AF4" w:rsidRDefault="00DF703E" w:rsidP="00952AF4">
      <w:pPr>
        <w:pStyle w:val="BodyText4"/>
        <w:numPr>
          <w:ilvl w:val="1"/>
          <w:numId w:val="168"/>
        </w:numPr>
        <w:ind w:hanging="270"/>
        <w:jc w:val="both"/>
        <w:rPr>
          <w:rFonts w:cs="Arial"/>
          <w:sz w:val="18"/>
          <w:szCs w:val="18"/>
        </w:rPr>
      </w:pPr>
      <w:r w:rsidRPr="00952AF4">
        <w:rPr>
          <w:rFonts w:cs="Arial"/>
          <w:sz w:val="18"/>
          <w:szCs w:val="18"/>
        </w:rPr>
        <w:t>Setup application and establish permit inventory;</w:t>
      </w:r>
    </w:p>
    <w:p w14:paraId="725A31E1" w14:textId="77777777" w:rsidR="003162D5" w:rsidRDefault="00DF703E" w:rsidP="00952AF4">
      <w:pPr>
        <w:pStyle w:val="BodyText4"/>
        <w:numPr>
          <w:ilvl w:val="1"/>
          <w:numId w:val="168"/>
        </w:numPr>
        <w:ind w:hanging="270"/>
        <w:jc w:val="both"/>
        <w:rPr>
          <w:rFonts w:cs="Arial"/>
          <w:sz w:val="18"/>
          <w:szCs w:val="18"/>
        </w:rPr>
      </w:pPr>
      <w:r w:rsidRPr="00952AF4">
        <w:rPr>
          <w:rFonts w:cs="Arial"/>
          <w:sz w:val="18"/>
          <w:szCs w:val="18"/>
        </w:rPr>
        <w:t>Accept lottery applications through public website</w:t>
      </w:r>
      <w:r w:rsidR="003162D5">
        <w:rPr>
          <w:rFonts w:cs="Arial"/>
          <w:sz w:val="18"/>
          <w:szCs w:val="18"/>
        </w:rPr>
        <w:t xml:space="preserve"> and</w:t>
      </w:r>
      <w:r w:rsidR="003E0DF3">
        <w:rPr>
          <w:rFonts w:cs="Arial"/>
          <w:sz w:val="18"/>
          <w:szCs w:val="18"/>
        </w:rPr>
        <w:t xml:space="preserve"> </w:t>
      </w:r>
      <w:r w:rsidRPr="00952AF4">
        <w:rPr>
          <w:rFonts w:cs="Arial"/>
          <w:sz w:val="18"/>
          <w:szCs w:val="18"/>
        </w:rPr>
        <w:t>Agent location</w:t>
      </w:r>
      <w:r w:rsidR="005F4F71">
        <w:rPr>
          <w:rFonts w:cs="Arial"/>
          <w:sz w:val="18"/>
          <w:szCs w:val="18"/>
        </w:rPr>
        <w:t>s;</w:t>
      </w:r>
    </w:p>
    <w:p w14:paraId="0938804C" w14:textId="77777777" w:rsidR="00DF703E" w:rsidRPr="00952AF4" w:rsidRDefault="005F4F71" w:rsidP="00952AF4">
      <w:pPr>
        <w:pStyle w:val="BodyText4"/>
        <w:numPr>
          <w:ilvl w:val="1"/>
          <w:numId w:val="168"/>
        </w:numPr>
        <w:ind w:hanging="270"/>
        <w:jc w:val="both"/>
        <w:rPr>
          <w:rFonts w:cs="Arial"/>
          <w:sz w:val="18"/>
          <w:szCs w:val="18"/>
        </w:rPr>
      </w:pPr>
      <w:r>
        <w:rPr>
          <w:rFonts w:cs="Arial"/>
          <w:sz w:val="18"/>
          <w:szCs w:val="18"/>
        </w:rPr>
        <w:t>A</w:t>
      </w:r>
      <w:r w:rsidRPr="00952AF4">
        <w:rPr>
          <w:rFonts w:cs="Arial"/>
          <w:sz w:val="18"/>
          <w:szCs w:val="18"/>
        </w:rPr>
        <w:t xml:space="preserve">llow administration to determine </w:t>
      </w:r>
      <w:r>
        <w:rPr>
          <w:rFonts w:cs="Arial"/>
          <w:sz w:val="18"/>
          <w:szCs w:val="18"/>
        </w:rPr>
        <w:t>proper sales channel for lottery application;</w:t>
      </w:r>
      <w:r w:rsidR="00DF703E" w:rsidRPr="00952AF4">
        <w:rPr>
          <w:rFonts w:cs="Arial"/>
          <w:sz w:val="18"/>
          <w:szCs w:val="18"/>
        </w:rPr>
        <w:t xml:space="preserve">     </w:t>
      </w:r>
    </w:p>
    <w:p w14:paraId="579EAB51" w14:textId="77777777" w:rsidR="00DF703E" w:rsidRPr="00952AF4" w:rsidRDefault="00DF703E" w:rsidP="00952AF4">
      <w:pPr>
        <w:pStyle w:val="BodyText4"/>
        <w:numPr>
          <w:ilvl w:val="1"/>
          <w:numId w:val="168"/>
        </w:numPr>
        <w:ind w:hanging="270"/>
        <w:jc w:val="both"/>
        <w:rPr>
          <w:rFonts w:cs="Arial"/>
          <w:sz w:val="18"/>
          <w:szCs w:val="18"/>
        </w:rPr>
      </w:pPr>
      <w:r w:rsidRPr="00952AF4">
        <w:rPr>
          <w:rFonts w:cs="Arial"/>
          <w:sz w:val="18"/>
          <w:szCs w:val="18"/>
        </w:rPr>
        <w:t xml:space="preserve">Notify all applicants </w:t>
      </w:r>
      <w:r w:rsidR="003E0DF3">
        <w:rPr>
          <w:rFonts w:cs="Arial"/>
          <w:sz w:val="18"/>
          <w:szCs w:val="18"/>
        </w:rPr>
        <w:t>of draw</w:t>
      </w:r>
      <w:r w:rsidRPr="00952AF4">
        <w:rPr>
          <w:rFonts w:cs="Arial"/>
          <w:sz w:val="18"/>
          <w:szCs w:val="18"/>
        </w:rPr>
        <w:t xml:space="preserve"> success; and</w:t>
      </w:r>
    </w:p>
    <w:p w14:paraId="7D1F15BE" w14:textId="77777777" w:rsidR="00DF703E" w:rsidRPr="00952AF4" w:rsidRDefault="00DF703E" w:rsidP="00952AF4">
      <w:pPr>
        <w:pStyle w:val="BodyText4"/>
        <w:numPr>
          <w:ilvl w:val="1"/>
          <w:numId w:val="168"/>
        </w:numPr>
        <w:ind w:hanging="270"/>
        <w:jc w:val="both"/>
        <w:rPr>
          <w:rFonts w:cs="Arial"/>
          <w:sz w:val="18"/>
          <w:szCs w:val="18"/>
        </w:rPr>
      </w:pPr>
      <w:r w:rsidRPr="00952AF4">
        <w:rPr>
          <w:rFonts w:cs="Arial"/>
          <w:sz w:val="18"/>
          <w:szCs w:val="18"/>
        </w:rPr>
        <w:t>Provide fulfillment of the permit.</w:t>
      </w:r>
    </w:p>
    <w:p w14:paraId="2C9219A1" w14:textId="77777777" w:rsidR="00DF703E" w:rsidRPr="00952AF4" w:rsidRDefault="00DF703E" w:rsidP="00DF703E">
      <w:pPr>
        <w:ind w:left="720"/>
        <w:rPr>
          <w:rFonts w:cs="Arial"/>
          <w:sz w:val="18"/>
          <w:szCs w:val="18"/>
        </w:rPr>
      </w:pPr>
    </w:p>
    <w:p w14:paraId="7BEDF5D9" w14:textId="77777777" w:rsidR="00577CE0" w:rsidRPr="001B36EF" w:rsidRDefault="00BB150C" w:rsidP="00577CE0">
      <w:pPr>
        <w:pStyle w:val="BodyText4"/>
        <w:numPr>
          <w:ilvl w:val="0"/>
          <w:numId w:val="160"/>
        </w:numPr>
        <w:jc w:val="both"/>
        <w:rPr>
          <w:rFonts w:cs="Arial"/>
          <w:color w:val="auto"/>
          <w:sz w:val="18"/>
          <w:szCs w:val="18"/>
        </w:rPr>
      </w:pPr>
      <w:r>
        <w:rPr>
          <w:rFonts w:cs="Arial"/>
          <w:b/>
          <w:sz w:val="18"/>
          <w:szCs w:val="18"/>
        </w:rPr>
        <w:t xml:space="preserve">Merge Duplicate </w:t>
      </w:r>
      <w:r w:rsidR="00DF703E" w:rsidRPr="00952AF4">
        <w:rPr>
          <w:rFonts w:cs="Arial"/>
          <w:b/>
          <w:sz w:val="18"/>
          <w:szCs w:val="18"/>
        </w:rPr>
        <w:t>Customer Profile</w:t>
      </w:r>
      <w:r>
        <w:rPr>
          <w:rFonts w:cs="Arial"/>
          <w:b/>
          <w:sz w:val="18"/>
          <w:szCs w:val="18"/>
        </w:rPr>
        <w:t>s</w:t>
      </w:r>
      <w:r w:rsidR="00DF703E" w:rsidRPr="00952AF4">
        <w:rPr>
          <w:rFonts w:cs="Arial"/>
          <w:sz w:val="18"/>
          <w:szCs w:val="18"/>
        </w:rPr>
        <w:t xml:space="preserve">  </w:t>
      </w:r>
    </w:p>
    <w:p w14:paraId="72FD8728" w14:textId="77777777" w:rsidR="004832C5" w:rsidRDefault="00DF703E" w:rsidP="00952AF4">
      <w:pPr>
        <w:pStyle w:val="BodyText4"/>
        <w:jc w:val="both"/>
        <w:rPr>
          <w:rFonts w:cs="Arial"/>
          <w:color w:val="auto"/>
          <w:sz w:val="18"/>
          <w:szCs w:val="18"/>
        </w:rPr>
      </w:pPr>
      <w:r w:rsidRPr="001B36EF">
        <w:rPr>
          <w:rFonts w:cs="Arial"/>
          <w:color w:val="auto"/>
          <w:sz w:val="18"/>
          <w:szCs w:val="18"/>
        </w:rPr>
        <w:t xml:space="preserve">A user with administrative </w:t>
      </w:r>
      <w:r w:rsidR="00BB150C" w:rsidRPr="001B36EF">
        <w:rPr>
          <w:rFonts w:cs="Arial"/>
          <w:color w:val="auto"/>
          <w:sz w:val="18"/>
          <w:szCs w:val="18"/>
        </w:rPr>
        <w:t xml:space="preserve">access </w:t>
      </w:r>
      <w:r w:rsidRPr="001B36EF">
        <w:rPr>
          <w:rFonts w:cs="Arial"/>
          <w:color w:val="auto"/>
          <w:sz w:val="18"/>
          <w:szCs w:val="18"/>
        </w:rPr>
        <w:t>shall have the ability to m</w:t>
      </w:r>
      <w:r w:rsidR="0068383A">
        <w:rPr>
          <w:rFonts w:cs="Arial"/>
          <w:color w:val="auto"/>
          <w:sz w:val="18"/>
          <w:szCs w:val="18"/>
        </w:rPr>
        <w:t>erge a duplicate profile.</w:t>
      </w:r>
    </w:p>
    <w:p w14:paraId="0336F728" w14:textId="77777777" w:rsidR="004832C5" w:rsidRPr="001B36EF" w:rsidRDefault="004832C5" w:rsidP="00952AF4">
      <w:pPr>
        <w:pStyle w:val="BodyText4"/>
        <w:jc w:val="both"/>
        <w:rPr>
          <w:rFonts w:cs="Arial"/>
          <w:color w:val="auto"/>
          <w:sz w:val="18"/>
          <w:szCs w:val="18"/>
        </w:rPr>
      </w:pPr>
    </w:p>
    <w:p w14:paraId="6EB4631D" w14:textId="77777777" w:rsidR="00577CE0" w:rsidRPr="00952AF4" w:rsidRDefault="00DF703E" w:rsidP="00577CE0">
      <w:pPr>
        <w:pStyle w:val="BodyText4"/>
        <w:numPr>
          <w:ilvl w:val="0"/>
          <w:numId w:val="160"/>
        </w:numPr>
        <w:jc w:val="both"/>
        <w:rPr>
          <w:rFonts w:cs="Arial"/>
          <w:sz w:val="18"/>
          <w:szCs w:val="18"/>
        </w:rPr>
      </w:pPr>
      <w:r w:rsidRPr="00952AF4">
        <w:rPr>
          <w:rFonts w:cs="Arial"/>
          <w:b/>
          <w:sz w:val="18"/>
          <w:szCs w:val="18"/>
        </w:rPr>
        <w:t>Update Taxes – Sales and Lodging by Location</w:t>
      </w:r>
    </w:p>
    <w:p w14:paraId="194B4879" w14:textId="77777777" w:rsidR="00DF703E" w:rsidRDefault="00DF703E" w:rsidP="00577CE0">
      <w:pPr>
        <w:pStyle w:val="BodyText4"/>
        <w:jc w:val="both"/>
        <w:rPr>
          <w:rFonts w:cs="Arial"/>
          <w:sz w:val="18"/>
          <w:szCs w:val="18"/>
        </w:rPr>
      </w:pPr>
      <w:r w:rsidRPr="00952AF4">
        <w:rPr>
          <w:rFonts w:cs="Arial"/>
          <w:sz w:val="18"/>
          <w:szCs w:val="18"/>
        </w:rPr>
        <w:t>The system shall automatically calculate and account for sales and lo</w:t>
      </w:r>
      <w:r w:rsidR="0068383A">
        <w:rPr>
          <w:rFonts w:cs="Arial"/>
          <w:sz w:val="18"/>
          <w:szCs w:val="18"/>
        </w:rPr>
        <w:t>dging tax and correctly apply</w:t>
      </w:r>
      <w:r w:rsidRPr="00952AF4">
        <w:rPr>
          <w:rFonts w:cs="Arial"/>
          <w:sz w:val="18"/>
          <w:szCs w:val="18"/>
        </w:rPr>
        <w:t xml:space="preserve"> to NGPC products and services in compliance with applicable tax regulations. The system </w:t>
      </w:r>
      <w:r w:rsidR="00BB150C" w:rsidRPr="00952AF4">
        <w:rPr>
          <w:rFonts w:cs="Arial"/>
          <w:sz w:val="18"/>
          <w:szCs w:val="18"/>
        </w:rPr>
        <w:t>sh</w:t>
      </w:r>
      <w:r w:rsidR="00BB150C">
        <w:rPr>
          <w:rFonts w:cs="Arial"/>
          <w:sz w:val="18"/>
          <w:szCs w:val="18"/>
        </w:rPr>
        <w:t>ould</w:t>
      </w:r>
      <w:r w:rsidR="00BB150C" w:rsidRPr="00952AF4">
        <w:rPr>
          <w:rFonts w:cs="Arial"/>
          <w:sz w:val="18"/>
          <w:szCs w:val="18"/>
        </w:rPr>
        <w:t xml:space="preserve"> </w:t>
      </w:r>
      <w:r w:rsidRPr="00952AF4">
        <w:rPr>
          <w:rFonts w:cs="Arial"/>
          <w:sz w:val="18"/>
          <w:szCs w:val="18"/>
        </w:rPr>
        <w:t xml:space="preserve">manage changes in tax laws and rates via a tax rate table (or functional equivalent) that includes state, county and district rates, as well as the business rules applicable to specific types of sales. </w:t>
      </w:r>
    </w:p>
    <w:p w14:paraId="78281AF4" w14:textId="77777777" w:rsidR="00577CE0" w:rsidRPr="00952AF4" w:rsidRDefault="00577CE0" w:rsidP="00952AF4">
      <w:pPr>
        <w:pStyle w:val="BodyText4"/>
        <w:jc w:val="both"/>
        <w:rPr>
          <w:rFonts w:cs="Arial"/>
          <w:sz w:val="18"/>
          <w:szCs w:val="18"/>
        </w:rPr>
      </w:pPr>
    </w:p>
    <w:p w14:paraId="359EEA0B" w14:textId="77777777" w:rsidR="00577CE0" w:rsidRDefault="00DF703E" w:rsidP="00577CE0">
      <w:pPr>
        <w:pStyle w:val="BodyText4"/>
        <w:numPr>
          <w:ilvl w:val="0"/>
          <w:numId w:val="160"/>
        </w:numPr>
        <w:jc w:val="both"/>
        <w:rPr>
          <w:rFonts w:cs="Arial"/>
          <w:sz w:val="18"/>
          <w:szCs w:val="18"/>
        </w:rPr>
      </w:pPr>
      <w:r w:rsidRPr="00952AF4">
        <w:rPr>
          <w:rFonts w:cs="Arial"/>
          <w:b/>
          <w:sz w:val="18"/>
          <w:szCs w:val="18"/>
        </w:rPr>
        <w:t>Business Reports</w:t>
      </w:r>
    </w:p>
    <w:p w14:paraId="2C8574F3" w14:textId="77777777" w:rsidR="00DF703E" w:rsidRPr="00952AF4" w:rsidRDefault="00BB150C" w:rsidP="00952AF4">
      <w:pPr>
        <w:pStyle w:val="BodyText4"/>
        <w:jc w:val="both"/>
        <w:rPr>
          <w:rFonts w:cs="Arial"/>
          <w:sz w:val="18"/>
          <w:szCs w:val="18"/>
        </w:rPr>
      </w:pPr>
      <w:r>
        <w:rPr>
          <w:rFonts w:cs="Arial"/>
          <w:sz w:val="18"/>
          <w:szCs w:val="18"/>
        </w:rPr>
        <w:t>The system must have</w:t>
      </w:r>
      <w:r w:rsidR="00DF703E" w:rsidRPr="00952AF4">
        <w:rPr>
          <w:rFonts w:cs="Arial"/>
          <w:sz w:val="18"/>
          <w:szCs w:val="18"/>
        </w:rPr>
        <w:t xml:space="preserve"> pre-formatted </w:t>
      </w:r>
      <w:r w:rsidR="00BC6C7E">
        <w:rPr>
          <w:rFonts w:cs="Arial"/>
          <w:sz w:val="18"/>
          <w:szCs w:val="18"/>
        </w:rPr>
        <w:t xml:space="preserve">and ad-hoc </w:t>
      </w:r>
      <w:r w:rsidR="00DF703E" w:rsidRPr="00952AF4">
        <w:rPr>
          <w:rFonts w:cs="Arial"/>
          <w:sz w:val="18"/>
          <w:szCs w:val="18"/>
        </w:rPr>
        <w:t xml:space="preserve">business reports </w:t>
      </w:r>
      <w:r w:rsidR="00BC6C7E">
        <w:rPr>
          <w:rFonts w:cs="Arial"/>
          <w:sz w:val="18"/>
          <w:szCs w:val="18"/>
        </w:rPr>
        <w:t xml:space="preserve">with the ability to </w:t>
      </w:r>
      <w:r w:rsidR="00DF703E" w:rsidRPr="00952AF4">
        <w:rPr>
          <w:rFonts w:cs="Arial"/>
          <w:sz w:val="18"/>
          <w:szCs w:val="18"/>
        </w:rPr>
        <w:t>summariz</w:t>
      </w:r>
      <w:r w:rsidR="00BC6C7E">
        <w:rPr>
          <w:rFonts w:cs="Arial"/>
          <w:sz w:val="18"/>
          <w:szCs w:val="18"/>
        </w:rPr>
        <w:t>e</w:t>
      </w:r>
      <w:r w:rsidR="00DF703E" w:rsidRPr="00952AF4">
        <w:rPr>
          <w:rFonts w:cs="Arial"/>
          <w:sz w:val="18"/>
          <w:szCs w:val="18"/>
        </w:rPr>
        <w:t xml:space="preserve"> daily, weekly, monthly, and yearly transactions.</w:t>
      </w:r>
      <w:r w:rsidR="0068383A">
        <w:rPr>
          <w:rFonts w:cs="Arial"/>
          <w:sz w:val="18"/>
          <w:szCs w:val="18"/>
        </w:rPr>
        <w:t xml:space="preserve">  </w:t>
      </w:r>
      <w:r w:rsidR="0068383A" w:rsidRPr="00952AF4">
        <w:rPr>
          <w:rFonts w:cs="Arial"/>
          <w:sz w:val="18"/>
          <w:szCs w:val="18"/>
        </w:rPr>
        <w:t>Reports sh</w:t>
      </w:r>
      <w:r w:rsidR="0068383A">
        <w:rPr>
          <w:rFonts w:cs="Arial"/>
          <w:sz w:val="18"/>
          <w:szCs w:val="18"/>
        </w:rPr>
        <w:t>all</w:t>
      </w:r>
      <w:r w:rsidR="0068383A" w:rsidRPr="00952AF4">
        <w:rPr>
          <w:rFonts w:cs="Arial"/>
          <w:sz w:val="18"/>
          <w:szCs w:val="18"/>
        </w:rPr>
        <w:t xml:space="preserve"> be broken down by </w:t>
      </w:r>
      <w:r w:rsidR="0068383A">
        <w:rPr>
          <w:rFonts w:cs="Arial"/>
          <w:sz w:val="18"/>
          <w:szCs w:val="18"/>
        </w:rPr>
        <w:t xml:space="preserve">Agent </w:t>
      </w:r>
      <w:r w:rsidR="0068383A" w:rsidRPr="00952AF4">
        <w:rPr>
          <w:rFonts w:cs="Arial"/>
          <w:sz w:val="18"/>
          <w:szCs w:val="18"/>
        </w:rPr>
        <w:t>location</w:t>
      </w:r>
      <w:r w:rsidR="0068383A">
        <w:rPr>
          <w:rFonts w:cs="Arial"/>
          <w:sz w:val="18"/>
          <w:szCs w:val="18"/>
        </w:rPr>
        <w:t>.</w:t>
      </w:r>
      <w:r w:rsidR="00DF703E" w:rsidRPr="00952AF4">
        <w:rPr>
          <w:rFonts w:cs="Arial"/>
          <w:sz w:val="18"/>
          <w:szCs w:val="18"/>
        </w:rPr>
        <w:t xml:space="preserve">  The report name, date and time of the report </w:t>
      </w:r>
      <w:r>
        <w:rPr>
          <w:rFonts w:cs="Arial"/>
          <w:sz w:val="18"/>
          <w:szCs w:val="18"/>
        </w:rPr>
        <w:t>must</w:t>
      </w:r>
      <w:r w:rsidRPr="00952AF4">
        <w:rPr>
          <w:rFonts w:cs="Arial"/>
          <w:sz w:val="18"/>
          <w:szCs w:val="18"/>
        </w:rPr>
        <w:t xml:space="preserve"> </w:t>
      </w:r>
      <w:r w:rsidR="00DF703E" w:rsidRPr="00952AF4">
        <w:rPr>
          <w:rFonts w:cs="Arial"/>
          <w:sz w:val="18"/>
          <w:szCs w:val="18"/>
        </w:rPr>
        <w:t xml:space="preserve">appear on each report.  Reports </w:t>
      </w:r>
      <w:r w:rsidR="0068383A">
        <w:rPr>
          <w:rFonts w:cs="Arial"/>
          <w:sz w:val="18"/>
          <w:szCs w:val="18"/>
        </w:rPr>
        <w:t>should</w:t>
      </w:r>
      <w:r w:rsidR="00DF703E" w:rsidRPr="00952AF4">
        <w:rPr>
          <w:rFonts w:cs="Arial"/>
          <w:sz w:val="18"/>
          <w:szCs w:val="18"/>
        </w:rPr>
        <w:t xml:space="preserve"> be exportable as</w:t>
      </w:r>
      <w:r w:rsidR="00BC6C7E">
        <w:rPr>
          <w:rFonts w:cs="Arial"/>
          <w:sz w:val="18"/>
          <w:szCs w:val="18"/>
        </w:rPr>
        <w:t xml:space="preserve"> either </w:t>
      </w:r>
      <w:r w:rsidR="00DF703E" w:rsidRPr="00952AF4">
        <w:rPr>
          <w:rFonts w:cs="Arial"/>
          <w:sz w:val="18"/>
          <w:szCs w:val="18"/>
        </w:rPr>
        <w:t>.pdf, Microsoft Excel or .csv format</w:t>
      </w:r>
      <w:r>
        <w:rPr>
          <w:rFonts w:cs="Arial"/>
          <w:sz w:val="18"/>
          <w:szCs w:val="18"/>
        </w:rPr>
        <w:t>.</w:t>
      </w:r>
    </w:p>
    <w:p w14:paraId="16E456A9" w14:textId="77777777" w:rsidR="00DF703E" w:rsidRPr="00952AF4" w:rsidRDefault="00DF703E" w:rsidP="00DF703E">
      <w:pPr>
        <w:pStyle w:val="BodyText4"/>
        <w:ind w:left="0"/>
        <w:jc w:val="both"/>
        <w:rPr>
          <w:rFonts w:cs="Arial"/>
          <w:sz w:val="18"/>
          <w:szCs w:val="18"/>
        </w:rPr>
      </w:pPr>
    </w:p>
    <w:p w14:paraId="50DD56B4" w14:textId="77777777" w:rsidR="00DF703E" w:rsidRPr="00952AF4" w:rsidRDefault="00BB150C" w:rsidP="00952AF4">
      <w:pPr>
        <w:pStyle w:val="BodyText4"/>
        <w:jc w:val="both"/>
        <w:rPr>
          <w:rFonts w:cs="Arial"/>
          <w:sz w:val="18"/>
          <w:szCs w:val="18"/>
        </w:rPr>
      </w:pPr>
      <w:r>
        <w:rPr>
          <w:rFonts w:cs="Arial"/>
          <w:sz w:val="18"/>
          <w:szCs w:val="18"/>
        </w:rPr>
        <w:t>A list of reports are included in Appendix A.</w:t>
      </w:r>
    </w:p>
    <w:p w14:paraId="565411E7" w14:textId="251223AE" w:rsidR="00DF703E" w:rsidRDefault="00DF703E" w:rsidP="00DF703E">
      <w:pPr>
        <w:pStyle w:val="BodyText4"/>
        <w:ind w:left="0"/>
        <w:jc w:val="both"/>
        <w:rPr>
          <w:rFonts w:cs="Arial"/>
          <w:b/>
          <w:color w:val="auto"/>
          <w:sz w:val="18"/>
          <w:szCs w:val="18"/>
        </w:rPr>
      </w:pPr>
    </w:p>
    <w:p w14:paraId="43EF973D" w14:textId="77777777" w:rsidR="00A369DA" w:rsidRPr="00952AF4" w:rsidRDefault="00A369DA" w:rsidP="00DF703E">
      <w:pPr>
        <w:pStyle w:val="BodyText4"/>
        <w:ind w:left="0"/>
        <w:jc w:val="both"/>
        <w:rPr>
          <w:rFonts w:cs="Arial"/>
          <w:b/>
          <w:color w:val="auto"/>
          <w:sz w:val="18"/>
          <w:szCs w:val="18"/>
        </w:rPr>
      </w:pPr>
    </w:p>
    <w:p w14:paraId="723FB4F0" w14:textId="77777777" w:rsidR="00DF703E" w:rsidRPr="00952AF4" w:rsidRDefault="00C3746B" w:rsidP="00942FAF">
      <w:pPr>
        <w:pStyle w:val="Level2"/>
        <w:numPr>
          <w:ilvl w:val="1"/>
          <w:numId w:val="12"/>
        </w:numPr>
      </w:pPr>
      <w:bookmarkStart w:id="509" w:name="_Toc69388087"/>
      <w:r w:rsidRPr="00A87D2F">
        <w:lastRenderedPageBreak/>
        <w:t>C</w:t>
      </w:r>
      <w:r>
        <w:t>HANNEL:  AGENT SALES/CASH REGISTER MODULE FUNCTIONS (INTERNAL AND EXTERNAL)</w:t>
      </w:r>
      <w:bookmarkEnd w:id="509"/>
      <w:r>
        <w:t xml:space="preserve"> </w:t>
      </w:r>
    </w:p>
    <w:p w14:paraId="110D5C38" w14:textId="77777777" w:rsidR="00DF703E" w:rsidRPr="00952AF4" w:rsidRDefault="00DF703E" w:rsidP="00DF703E">
      <w:pPr>
        <w:pStyle w:val="BodyText4"/>
        <w:ind w:left="0"/>
        <w:jc w:val="both"/>
        <w:rPr>
          <w:rFonts w:cs="Arial"/>
          <w:b/>
          <w:sz w:val="18"/>
          <w:szCs w:val="18"/>
        </w:rPr>
      </w:pPr>
    </w:p>
    <w:p w14:paraId="48977BBA" w14:textId="77777777" w:rsidR="00DF703E" w:rsidRPr="00952AF4" w:rsidRDefault="00DF703E" w:rsidP="00952AF4">
      <w:pPr>
        <w:pStyle w:val="BodyText4"/>
        <w:numPr>
          <w:ilvl w:val="0"/>
          <w:numId w:val="172"/>
        </w:numPr>
        <w:jc w:val="both"/>
        <w:rPr>
          <w:rFonts w:cs="Arial"/>
          <w:b/>
          <w:sz w:val="18"/>
          <w:szCs w:val="18"/>
        </w:rPr>
      </w:pPr>
      <w:r w:rsidRPr="00952AF4">
        <w:rPr>
          <w:rFonts w:cs="Arial"/>
          <w:b/>
          <w:sz w:val="18"/>
          <w:szCs w:val="18"/>
        </w:rPr>
        <w:t>Functions and Requirements</w:t>
      </w:r>
    </w:p>
    <w:p w14:paraId="76726EED" w14:textId="77777777" w:rsidR="00DF703E" w:rsidRPr="00952AF4" w:rsidRDefault="007F7C4F" w:rsidP="00952AF4">
      <w:pPr>
        <w:pStyle w:val="BodyText4"/>
        <w:jc w:val="both"/>
        <w:rPr>
          <w:rFonts w:cs="Arial"/>
          <w:sz w:val="18"/>
          <w:szCs w:val="18"/>
        </w:rPr>
      </w:pPr>
      <w:r>
        <w:rPr>
          <w:rFonts w:cs="Arial"/>
          <w:sz w:val="18"/>
          <w:szCs w:val="18"/>
        </w:rPr>
        <w:t>An</w:t>
      </w:r>
      <w:r w:rsidR="00DF703E" w:rsidRPr="00952AF4">
        <w:rPr>
          <w:rFonts w:cs="Arial"/>
          <w:sz w:val="18"/>
          <w:szCs w:val="18"/>
        </w:rPr>
        <w:t xml:space="preserve"> Internal and External </w:t>
      </w:r>
      <w:r>
        <w:rPr>
          <w:rFonts w:cs="Arial"/>
          <w:sz w:val="18"/>
          <w:szCs w:val="18"/>
        </w:rPr>
        <w:t xml:space="preserve">Agent </w:t>
      </w:r>
      <w:r w:rsidR="00DF703E" w:rsidRPr="00952AF4">
        <w:rPr>
          <w:rFonts w:cs="Arial"/>
          <w:sz w:val="18"/>
          <w:szCs w:val="18"/>
        </w:rPr>
        <w:t>Point of Sale (POS) system</w:t>
      </w:r>
      <w:r>
        <w:rPr>
          <w:rFonts w:cs="Arial"/>
          <w:sz w:val="18"/>
          <w:szCs w:val="18"/>
        </w:rPr>
        <w:t xml:space="preserve"> is required</w:t>
      </w:r>
      <w:r w:rsidR="00DF703E" w:rsidRPr="00952AF4">
        <w:rPr>
          <w:rFonts w:cs="Arial"/>
          <w:sz w:val="18"/>
          <w:szCs w:val="18"/>
        </w:rPr>
        <w:t>.  The sales channel will be used by NGPC</w:t>
      </w:r>
      <w:r>
        <w:rPr>
          <w:rFonts w:cs="Arial"/>
          <w:sz w:val="18"/>
          <w:szCs w:val="18"/>
        </w:rPr>
        <w:t xml:space="preserve"> Internal Agents </w:t>
      </w:r>
      <w:r w:rsidR="003B04FF">
        <w:rPr>
          <w:rFonts w:cs="Arial"/>
          <w:sz w:val="18"/>
          <w:szCs w:val="18"/>
        </w:rPr>
        <w:t xml:space="preserve">and External Agents </w:t>
      </w:r>
      <w:r w:rsidR="00DF703E" w:rsidRPr="00952AF4">
        <w:rPr>
          <w:rFonts w:cs="Arial"/>
          <w:sz w:val="18"/>
          <w:szCs w:val="18"/>
        </w:rPr>
        <w:t xml:space="preserve">to sell permits, certificates, applications, stamps and </w:t>
      </w:r>
      <w:r w:rsidR="003B04FF">
        <w:rPr>
          <w:rFonts w:cs="Arial"/>
          <w:sz w:val="18"/>
          <w:szCs w:val="18"/>
        </w:rPr>
        <w:t>products and services</w:t>
      </w:r>
      <w:r w:rsidR="00DF703E" w:rsidRPr="00952AF4">
        <w:rPr>
          <w:rFonts w:cs="Arial"/>
          <w:sz w:val="18"/>
          <w:szCs w:val="18"/>
        </w:rPr>
        <w:t xml:space="preserve">.  The POS system shall collect and update all information required to issue permits and track revenues and fees.  The system shall conduct all transactions </w:t>
      </w:r>
      <w:r w:rsidR="003B04FF">
        <w:rPr>
          <w:rFonts w:cs="Arial"/>
          <w:sz w:val="18"/>
          <w:szCs w:val="18"/>
        </w:rPr>
        <w:t>through the Web-Based Permit/Licensing system.</w:t>
      </w:r>
      <w:r w:rsidR="00DF703E" w:rsidRPr="00952AF4">
        <w:rPr>
          <w:rFonts w:cs="Arial"/>
          <w:sz w:val="18"/>
          <w:szCs w:val="18"/>
        </w:rPr>
        <w:t xml:space="preserve">  </w:t>
      </w:r>
    </w:p>
    <w:p w14:paraId="1F166A91" w14:textId="77777777" w:rsidR="00DF703E" w:rsidRPr="00952AF4" w:rsidRDefault="00DF703E" w:rsidP="00952AF4">
      <w:pPr>
        <w:pStyle w:val="BodyText3"/>
        <w:ind w:left="1080"/>
        <w:rPr>
          <w:rFonts w:cs="Arial"/>
          <w:sz w:val="18"/>
          <w:szCs w:val="18"/>
        </w:rPr>
      </w:pPr>
    </w:p>
    <w:p w14:paraId="3A0308E1" w14:textId="77777777" w:rsidR="00DF703E" w:rsidRPr="00952AF4" w:rsidRDefault="00DF703E" w:rsidP="00952AF4">
      <w:pPr>
        <w:pStyle w:val="BodyText3"/>
        <w:ind w:left="1080"/>
        <w:rPr>
          <w:rFonts w:cs="Arial"/>
          <w:sz w:val="18"/>
          <w:szCs w:val="18"/>
        </w:rPr>
      </w:pPr>
      <w:r w:rsidRPr="00952AF4">
        <w:rPr>
          <w:rFonts w:cs="Arial"/>
          <w:sz w:val="18"/>
          <w:szCs w:val="18"/>
        </w:rPr>
        <w:t xml:space="preserve">The </w:t>
      </w:r>
      <w:r w:rsidR="003B04FF">
        <w:rPr>
          <w:rFonts w:cs="Arial"/>
          <w:sz w:val="18"/>
          <w:szCs w:val="18"/>
        </w:rPr>
        <w:t>Web-Based Permit/Licensing system</w:t>
      </w:r>
      <w:r w:rsidR="003B04FF" w:rsidRPr="00952AF4" w:rsidDel="003B04FF">
        <w:rPr>
          <w:rFonts w:cs="Arial"/>
          <w:sz w:val="18"/>
          <w:szCs w:val="18"/>
        </w:rPr>
        <w:t xml:space="preserve"> </w:t>
      </w:r>
      <w:r w:rsidR="003B04FF">
        <w:rPr>
          <w:rFonts w:cs="Arial"/>
          <w:sz w:val="18"/>
          <w:szCs w:val="18"/>
        </w:rPr>
        <w:t>sales channel should</w:t>
      </w:r>
      <w:r w:rsidRPr="00952AF4">
        <w:rPr>
          <w:rFonts w:cs="Arial"/>
          <w:sz w:val="18"/>
          <w:szCs w:val="18"/>
        </w:rPr>
        <w:t xml:space="preserve"> function with </w:t>
      </w:r>
      <w:r w:rsidR="00737258">
        <w:rPr>
          <w:rFonts w:cs="Arial"/>
          <w:sz w:val="18"/>
          <w:szCs w:val="18"/>
        </w:rPr>
        <w:t xml:space="preserve">current and future </w:t>
      </w:r>
      <w:r w:rsidRPr="00952AF4">
        <w:rPr>
          <w:rFonts w:cs="Arial"/>
          <w:sz w:val="18"/>
          <w:szCs w:val="18"/>
        </w:rPr>
        <w:t xml:space="preserve">technology.   The final design shall be subject to the approval of NGPC.  </w:t>
      </w:r>
    </w:p>
    <w:p w14:paraId="21786F2A" w14:textId="77777777" w:rsidR="00DF703E" w:rsidRPr="00952AF4" w:rsidRDefault="00DF703E" w:rsidP="00952AF4">
      <w:pPr>
        <w:pStyle w:val="BodyText4"/>
        <w:jc w:val="both"/>
        <w:rPr>
          <w:rFonts w:cs="Arial"/>
          <w:sz w:val="18"/>
          <w:szCs w:val="18"/>
        </w:rPr>
      </w:pPr>
      <w:r w:rsidRPr="00952AF4">
        <w:rPr>
          <w:rFonts w:eastAsia="Times New Roman" w:cs="Arial"/>
          <w:color w:val="auto"/>
          <w:sz w:val="18"/>
          <w:szCs w:val="18"/>
        </w:rPr>
        <w:t>All Agents sh</w:t>
      </w:r>
      <w:r w:rsidR="000470AD">
        <w:rPr>
          <w:rFonts w:eastAsia="Times New Roman" w:cs="Arial"/>
          <w:color w:val="auto"/>
          <w:sz w:val="18"/>
          <w:szCs w:val="18"/>
        </w:rPr>
        <w:t>ould</w:t>
      </w:r>
      <w:r w:rsidRPr="00952AF4">
        <w:rPr>
          <w:rFonts w:eastAsia="Times New Roman" w:cs="Arial"/>
          <w:color w:val="auto"/>
          <w:sz w:val="18"/>
          <w:szCs w:val="18"/>
        </w:rPr>
        <w:t xml:space="preserve"> be capable of issuing any permit, application, certificate, </w:t>
      </w:r>
      <w:r w:rsidR="00737258">
        <w:rPr>
          <w:rFonts w:eastAsia="Times New Roman" w:cs="Arial"/>
          <w:color w:val="auto"/>
          <w:sz w:val="18"/>
          <w:szCs w:val="18"/>
        </w:rPr>
        <w:t xml:space="preserve">product or service </w:t>
      </w:r>
      <w:r w:rsidRPr="00952AF4">
        <w:rPr>
          <w:rFonts w:eastAsia="Times New Roman" w:cs="Arial"/>
          <w:color w:val="auto"/>
          <w:sz w:val="18"/>
          <w:szCs w:val="18"/>
        </w:rPr>
        <w:t>authorize</w:t>
      </w:r>
      <w:r w:rsidR="00737258">
        <w:rPr>
          <w:rFonts w:eastAsia="Times New Roman" w:cs="Arial"/>
          <w:color w:val="auto"/>
          <w:sz w:val="18"/>
          <w:szCs w:val="18"/>
        </w:rPr>
        <w:t>d</w:t>
      </w:r>
      <w:r w:rsidRPr="00952AF4">
        <w:rPr>
          <w:rFonts w:eastAsia="Times New Roman" w:cs="Arial"/>
          <w:color w:val="auto"/>
          <w:sz w:val="18"/>
          <w:szCs w:val="18"/>
        </w:rPr>
        <w:t xml:space="preserve"> for sale at a specific location.  The POS </w:t>
      </w:r>
      <w:r w:rsidRPr="00952AF4">
        <w:rPr>
          <w:rFonts w:cs="Arial"/>
          <w:sz w:val="18"/>
          <w:szCs w:val="18"/>
        </w:rPr>
        <w:t xml:space="preserve">Channel </w:t>
      </w:r>
      <w:r w:rsidR="00737258">
        <w:rPr>
          <w:rFonts w:cs="Arial"/>
          <w:sz w:val="18"/>
          <w:szCs w:val="18"/>
        </w:rPr>
        <w:t xml:space="preserve">must follow the business rules as identified in Appendix B.  </w:t>
      </w:r>
      <w:r w:rsidRPr="00952AF4">
        <w:rPr>
          <w:rFonts w:cs="Arial"/>
          <w:sz w:val="18"/>
          <w:szCs w:val="18"/>
        </w:rPr>
        <w:t xml:space="preserve">All data collected (i.e. transaction data, Agent data, customer data, Permit data, etc.) shall be secured, preserved, accessible, and use the same </w:t>
      </w:r>
      <w:r w:rsidR="00DA478F">
        <w:rPr>
          <w:rFonts w:cs="Arial"/>
          <w:sz w:val="18"/>
          <w:szCs w:val="18"/>
        </w:rPr>
        <w:t xml:space="preserve">data set </w:t>
      </w:r>
      <w:r w:rsidR="00307E33">
        <w:rPr>
          <w:rFonts w:cs="Arial"/>
          <w:sz w:val="18"/>
          <w:szCs w:val="18"/>
        </w:rPr>
        <w:t>as</w:t>
      </w:r>
      <w:r w:rsidR="00DA478F">
        <w:rPr>
          <w:rFonts w:cs="Arial"/>
          <w:sz w:val="18"/>
          <w:szCs w:val="18"/>
        </w:rPr>
        <w:t xml:space="preserve"> </w:t>
      </w:r>
      <w:r w:rsidR="00307E33">
        <w:rPr>
          <w:rFonts w:cs="Arial"/>
          <w:sz w:val="18"/>
          <w:szCs w:val="18"/>
        </w:rPr>
        <w:t xml:space="preserve">the public website, </w:t>
      </w:r>
      <w:r w:rsidRPr="00952AF4">
        <w:rPr>
          <w:rFonts w:cs="Arial"/>
          <w:sz w:val="18"/>
          <w:szCs w:val="18"/>
        </w:rPr>
        <w:t>mobile, adm</w:t>
      </w:r>
      <w:r w:rsidR="00307E33">
        <w:rPr>
          <w:rFonts w:cs="Arial"/>
          <w:sz w:val="18"/>
          <w:szCs w:val="18"/>
        </w:rPr>
        <w:t>inistration, and law enforcement</w:t>
      </w:r>
      <w:r w:rsidRPr="00952AF4">
        <w:rPr>
          <w:rFonts w:cs="Arial"/>
          <w:sz w:val="18"/>
          <w:szCs w:val="18"/>
        </w:rPr>
        <w:t xml:space="preserve">. </w:t>
      </w:r>
    </w:p>
    <w:p w14:paraId="244D666A" w14:textId="77777777" w:rsidR="00DF703E" w:rsidRPr="00952AF4" w:rsidRDefault="00DF703E" w:rsidP="00952AF4">
      <w:pPr>
        <w:pStyle w:val="BodyText4"/>
        <w:jc w:val="both"/>
        <w:rPr>
          <w:rFonts w:cs="Arial"/>
          <w:sz w:val="18"/>
          <w:szCs w:val="18"/>
        </w:rPr>
      </w:pPr>
    </w:p>
    <w:p w14:paraId="485EC746" w14:textId="77777777" w:rsidR="00DF703E" w:rsidRPr="00952AF4" w:rsidRDefault="00DA478F" w:rsidP="00952AF4">
      <w:pPr>
        <w:pStyle w:val="BodyText4"/>
        <w:jc w:val="both"/>
        <w:rPr>
          <w:rFonts w:cs="Arial"/>
          <w:sz w:val="18"/>
          <w:szCs w:val="18"/>
        </w:rPr>
      </w:pPr>
      <w:r>
        <w:rPr>
          <w:rFonts w:cs="Arial"/>
          <w:sz w:val="18"/>
          <w:szCs w:val="18"/>
        </w:rPr>
        <w:t>The system shall a</w:t>
      </w:r>
      <w:r w:rsidR="00DF703E" w:rsidRPr="00952AF4">
        <w:rPr>
          <w:rFonts w:cs="Arial"/>
          <w:sz w:val="18"/>
          <w:szCs w:val="18"/>
        </w:rPr>
        <w:t>ssign a unique Agent number that allows NGPC to control which permits may be sold by that location and how the sales are recorded.  Internal Agents ha</w:t>
      </w:r>
      <w:r>
        <w:rPr>
          <w:rFonts w:cs="Arial"/>
          <w:sz w:val="18"/>
          <w:szCs w:val="18"/>
        </w:rPr>
        <w:t xml:space="preserve">ve more sales authority </w:t>
      </w:r>
      <w:r w:rsidR="00DF703E" w:rsidRPr="00952AF4">
        <w:rPr>
          <w:rFonts w:cs="Arial"/>
          <w:sz w:val="18"/>
          <w:szCs w:val="18"/>
        </w:rPr>
        <w:t xml:space="preserve">than </w:t>
      </w:r>
      <w:r>
        <w:rPr>
          <w:rFonts w:cs="Arial"/>
          <w:sz w:val="18"/>
          <w:szCs w:val="18"/>
        </w:rPr>
        <w:t>E</w:t>
      </w:r>
      <w:r w:rsidR="00DF703E" w:rsidRPr="00952AF4">
        <w:rPr>
          <w:rFonts w:cs="Arial"/>
          <w:sz w:val="18"/>
          <w:szCs w:val="18"/>
        </w:rPr>
        <w:t xml:space="preserve">xternal </w:t>
      </w:r>
      <w:r>
        <w:rPr>
          <w:rFonts w:cs="Arial"/>
          <w:sz w:val="18"/>
          <w:szCs w:val="18"/>
        </w:rPr>
        <w:t>A</w:t>
      </w:r>
      <w:r w:rsidR="00DF703E" w:rsidRPr="00952AF4">
        <w:rPr>
          <w:rFonts w:cs="Arial"/>
          <w:sz w:val="18"/>
          <w:szCs w:val="18"/>
        </w:rPr>
        <w:t>gent</w:t>
      </w:r>
      <w:r>
        <w:rPr>
          <w:rFonts w:cs="Arial"/>
          <w:sz w:val="18"/>
          <w:szCs w:val="18"/>
        </w:rPr>
        <w:t>s</w:t>
      </w:r>
      <w:r w:rsidR="00DF703E" w:rsidRPr="00952AF4">
        <w:rPr>
          <w:rFonts w:cs="Arial"/>
          <w:sz w:val="18"/>
          <w:szCs w:val="18"/>
        </w:rPr>
        <w:t xml:space="preserve">.  </w:t>
      </w:r>
    </w:p>
    <w:p w14:paraId="770FAF4E" w14:textId="77777777" w:rsidR="00DF703E" w:rsidRPr="00952AF4" w:rsidRDefault="00DF703E" w:rsidP="00DF703E">
      <w:pPr>
        <w:pStyle w:val="BodyText4"/>
        <w:ind w:left="0"/>
        <w:jc w:val="both"/>
        <w:rPr>
          <w:rFonts w:cs="Arial"/>
          <w:sz w:val="18"/>
          <w:szCs w:val="18"/>
        </w:rPr>
      </w:pPr>
    </w:p>
    <w:p w14:paraId="2FC52C3D" w14:textId="77777777" w:rsidR="00577CE0" w:rsidRDefault="00DF703E" w:rsidP="00577CE0">
      <w:pPr>
        <w:pStyle w:val="BodyText4"/>
        <w:numPr>
          <w:ilvl w:val="0"/>
          <w:numId w:val="172"/>
        </w:numPr>
        <w:jc w:val="both"/>
        <w:rPr>
          <w:rFonts w:cs="Arial"/>
          <w:sz w:val="18"/>
          <w:szCs w:val="18"/>
        </w:rPr>
      </w:pPr>
      <w:r w:rsidRPr="00952AF4">
        <w:rPr>
          <w:rFonts w:cs="Arial"/>
          <w:b/>
          <w:sz w:val="18"/>
          <w:szCs w:val="18"/>
        </w:rPr>
        <w:t xml:space="preserve">Sales </w:t>
      </w:r>
      <w:r w:rsidRPr="00577CE0">
        <w:rPr>
          <w:rFonts w:cs="Arial"/>
          <w:b/>
          <w:sz w:val="18"/>
          <w:szCs w:val="18"/>
        </w:rPr>
        <w:t>Process</w:t>
      </w:r>
    </w:p>
    <w:p w14:paraId="3A3EDF07" w14:textId="77777777" w:rsidR="00DF703E" w:rsidRPr="00952AF4" w:rsidRDefault="00DF703E" w:rsidP="00952AF4">
      <w:pPr>
        <w:pStyle w:val="BodyText4"/>
        <w:jc w:val="both"/>
        <w:rPr>
          <w:rFonts w:cs="Arial"/>
          <w:sz w:val="18"/>
          <w:szCs w:val="18"/>
        </w:rPr>
      </w:pPr>
      <w:r w:rsidRPr="00952AF4">
        <w:rPr>
          <w:rFonts w:cs="Arial"/>
          <w:sz w:val="18"/>
          <w:szCs w:val="18"/>
        </w:rPr>
        <w:t xml:space="preserve">The </w:t>
      </w:r>
      <w:r w:rsidR="00DA478F">
        <w:rPr>
          <w:rFonts w:cs="Arial"/>
          <w:sz w:val="18"/>
          <w:szCs w:val="18"/>
        </w:rPr>
        <w:t xml:space="preserve">Internal and External Agent channel </w:t>
      </w:r>
      <w:r w:rsidRPr="00952AF4">
        <w:rPr>
          <w:rFonts w:cs="Arial"/>
          <w:sz w:val="18"/>
          <w:szCs w:val="18"/>
        </w:rPr>
        <w:t>shall allow the same functi</w:t>
      </w:r>
      <w:r w:rsidR="00307E33">
        <w:rPr>
          <w:rFonts w:cs="Arial"/>
          <w:sz w:val="18"/>
          <w:szCs w:val="18"/>
        </w:rPr>
        <w:t xml:space="preserve">onality as the public website.  </w:t>
      </w:r>
      <w:r w:rsidRPr="00952AF4">
        <w:rPr>
          <w:rFonts w:cs="Arial"/>
          <w:sz w:val="18"/>
          <w:szCs w:val="18"/>
        </w:rPr>
        <w:t xml:space="preserve">The Internal POS channel shall allow for the sale of tangible goods at NGPC locations and include a </w:t>
      </w:r>
      <w:r w:rsidR="00307E33">
        <w:rPr>
          <w:rFonts w:cs="Arial"/>
          <w:sz w:val="18"/>
          <w:szCs w:val="18"/>
        </w:rPr>
        <w:t>daily reconciliation process (X and Z reports)</w:t>
      </w:r>
      <w:r w:rsidRPr="00952AF4">
        <w:rPr>
          <w:rFonts w:cs="Arial"/>
          <w:sz w:val="18"/>
          <w:szCs w:val="18"/>
        </w:rPr>
        <w:t xml:space="preserve">.   The Internal Channel must be able to accept: </w:t>
      </w:r>
      <w:r w:rsidR="00AE0A77">
        <w:rPr>
          <w:rFonts w:cs="Arial"/>
          <w:sz w:val="18"/>
          <w:szCs w:val="18"/>
        </w:rPr>
        <w:t>c</w:t>
      </w:r>
      <w:r w:rsidRPr="00952AF4">
        <w:rPr>
          <w:rFonts w:cs="Arial"/>
          <w:sz w:val="18"/>
          <w:szCs w:val="18"/>
        </w:rPr>
        <w:t xml:space="preserve">ash, </w:t>
      </w:r>
      <w:r w:rsidR="00AE0A77">
        <w:rPr>
          <w:rFonts w:cs="Arial"/>
          <w:sz w:val="18"/>
          <w:szCs w:val="18"/>
        </w:rPr>
        <w:t>c</w:t>
      </w:r>
      <w:r w:rsidRPr="00952AF4">
        <w:rPr>
          <w:rFonts w:cs="Arial"/>
          <w:sz w:val="18"/>
          <w:szCs w:val="18"/>
        </w:rPr>
        <w:t>heck,</w:t>
      </w:r>
      <w:r w:rsidR="00AE0A77">
        <w:rPr>
          <w:rFonts w:cs="Arial"/>
          <w:sz w:val="18"/>
          <w:szCs w:val="18"/>
        </w:rPr>
        <w:t xml:space="preserve"> c</w:t>
      </w:r>
      <w:r w:rsidRPr="00952AF4">
        <w:rPr>
          <w:rFonts w:cs="Arial"/>
          <w:sz w:val="18"/>
          <w:szCs w:val="18"/>
        </w:rPr>
        <w:t>redit</w:t>
      </w:r>
      <w:r w:rsidR="00307E33">
        <w:rPr>
          <w:rFonts w:cs="Arial"/>
          <w:sz w:val="18"/>
          <w:szCs w:val="18"/>
        </w:rPr>
        <w:t>/debit</w:t>
      </w:r>
      <w:r w:rsidRPr="00952AF4">
        <w:rPr>
          <w:rFonts w:cs="Arial"/>
          <w:sz w:val="18"/>
          <w:szCs w:val="18"/>
        </w:rPr>
        <w:t xml:space="preserve"> </w:t>
      </w:r>
      <w:r w:rsidR="00AE0A77">
        <w:rPr>
          <w:rFonts w:cs="Arial"/>
          <w:sz w:val="18"/>
          <w:szCs w:val="18"/>
        </w:rPr>
        <w:t>c</w:t>
      </w:r>
      <w:r w:rsidRPr="00952AF4">
        <w:rPr>
          <w:rFonts w:cs="Arial"/>
          <w:sz w:val="18"/>
          <w:szCs w:val="18"/>
        </w:rPr>
        <w:t xml:space="preserve">ard, </w:t>
      </w:r>
      <w:r w:rsidR="007C55D9">
        <w:rPr>
          <w:rFonts w:cs="Arial"/>
          <w:sz w:val="18"/>
          <w:szCs w:val="18"/>
        </w:rPr>
        <w:t>P</w:t>
      </w:r>
      <w:r w:rsidRPr="00952AF4">
        <w:rPr>
          <w:rFonts w:cs="Arial"/>
          <w:sz w:val="18"/>
          <w:szCs w:val="18"/>
        </w:rPr>
        <w:t xml:space="preserve">ark </w:t>
      </w:r>
      <w:r w:rsidR="007C55D9">
        <w:rPr>
          <w:rFonts w:cs="Arial"/>
          <w:sz w:val="18"/>
          <w:szCs w:val="18"/>
        </w:rPr>
        <w:t>B</w:t>
      </w:r>
      <w:r w:rsidRPr="00952AF4">
        <w:rPr>
          <w:rFonts w:cs="Arial"/>
          <w:sz w:val="18"/>
          <w:szCs w:val="18"/>
        </w:rPr>
        <w:t xml:space="preserve">ucks, and money orders.  </w:t>
      </w:r>
      <w:r w:rsidR="007C55D9">
        <w:rPr>
          <w:rFonts w:cs="Arial"/>
          <w:sz w:val="18"/>
          <w:szCs w:val="18"/>
        </w:rPr>
        <w:t>External Agents accept all tenders except credit cards and Park Bucks</w:t>
      </w:r>
      <w:r w:rsidR="00307E33">
        <w:rPr>
          <w:rFonts w:cs="Arial"/>
          <w:sz w:val="18"/>
          <w:szCs w:val="18"/>
        </w:rPr>
        <w:t xml:space="preserve"> through the sales channel</w:t>
      </w:r>
      <w:r w:rsidR="007C55D9">
        <w:rPr>
          <w:rFonts w:cs="Arial"/>
          <w:sz w:val="18"/>
          <w:szCs w:val="18"/>
        </w:rPr>
        <w:t xml:space="preserve">.  </w:t>
      </w:r>
      <w:r w:rsidRPr="00952AF4">
        <w:rPr>
          <w:rFonts w:cs="Arial"/>
          <w:sz w:val="18"/>
          <w:szCs w:val="18"/>
        </w:rPr>
        <w:t xml:space="preserve">The </w:t>
      </w:r>
      <w:r w:rsidR="007C55D9">
        <w:rPr>
          <w:rFonts w:cs="Arial"/>
          <w:sz w:val="18"/>
          <w:szCs w:val="18"/>
        </w:rPr>
        <w:t xml:space="preserve">Internal and </w:t>
      </w:r>
      <w:r w:rsidRPr="00952AF4">
        <w:rPr>
          <w:rFonts w:cs="Arial"/>
          <w:sz w:val="18"/>
          <w:szCs w:val="18"/>
        </w:rPr>
        <w:t>External channel</w:t>
      </w:r>
      <w:r w:rsidR="007C55D9">
        <w:rPr>
          <w:rFonts w:cs="Arial"/>
          <w:sz w:val="18"/>
          <w:szCs w:val="18"/>
        </w:rPr>
        <w:t>s</w:t>
      </w:r>
      <w:r w:rsidRPr="00952AF4">
        <w:rPr>
          <w:rFonts w:cs="Arial"/>
          <w:sz w:val="18"/>
          <w:szCs w:val="18"/>
        </w:rPr>
        <w:t xml:space="preserve"> shall include </w:t>
      </w:r>
      <w:r w:rsidR="007C55D9">
        <w:rPr>
          <w:rFonts w:cs="Arial"/>
          <w:sz w:val="18"/>
          <w:szCs w:val="18"/>
        </w:rPr>
        <w:t>a</w:t>
      </w:r>
      <w:r w:rsidR="007C55D9" w:rsidRPr="00952AF4">
        <w:rPr>
          <w:rFonts w:cs="Arial"/>
          <w:sz w:val="18"/>
          <w:szCs w:val="18"/>
        </w:rPr>
        <w:t xml:space="preserve"> </w:t>
      </w:r>
      <w:r w:rsidR="007C55D9">
        <w:rPr>
          <w:rFonts w:cs="Arial"/>
          <w:sz w:val="18"/>
          <w:szCs w:val="18"/>
        </w:rPr>
        <w:t xml:space="preserve">reconciliation </w:t>
      </w:r>
      <w:r w:rsidR="007C55D9" w:rsidRPr="00952AF4">
        <w:rPr>
          <w:rFonts w:cs="Arial"/>
          <w:sz w:val="18"/>
          <w:szCs w:val="18"/>
        </w:rPr>
        <w:t>process</w:t>
      </w:r>
      <w:r w:rsidR="007C55D9">
        <w:rPr>
          <w:rFonts w:cs="Arial"/>
          <w:sz w:val="18"/>
          <w:szCs w:val="18"/>
        </w:rPr>
        <w:t xml:space="preserve"> to include d</w:t>
      </w:r>
      <w:r w:rsidRPr="00952AF4">
        <w:rPr>
          <w:rFonts w:cs="Arial"/>
          <w:sz w:val="18"/>
          <w:szCs w:val="18"/>
        </w:rPr>
        <w:t xml:space="preserve">aily, weekly, </w:t>
      </w:r>
      <w:r w:rsidR="007C55D9">
        <w:rPr>
          <w:rFonts w:cs="Arial"/>
          <w:sz w:val="18"/>
          <w:szCs w:val="18"/>
        </w:rPr>
        <w:t>and</w:t>
      </w:r>
      <w:r w:rsidR="007C55D9" w:rsidRPr="00952AF4">
        <w:rPr>
          <w:rFonts w:cs="Arial"/>
          <w:sz w:val="18"/>
          <w:szCs w:val="18"/>
        </w:rPr>
        <w:t xml:space="preserve"> </w:t>
      </w:r>
      <w:r w:rsidRPr="00952AF4">
        <w:rPr>
          <w:rFonts w:cs="Arial"/>
          <w:sz w:val="18"/>
          <w:szCs w:val="18"/>
        </w:rPr>
        <w:t>month</w:t>
      </w:r>
      <w:r w:rsidR="007C55D9">
        <w:rPr>
          <w:rFonts w:cs="Arial"/>
          <w:sz w:val="18"/>
          <w:szCs w:val="18"/>
        </w:rPr>
        <w:t>ly</w:t>
      </w:r>
      <w:r w:rsidRPr="00952AF4">
        <w:rPr>
          <w:rFonts w:cs="Arial"/>
          <w:sz w:val="18"/>
          <w:szCs w:val="18"/>
        </w:rPr>
        <w:t xml:space="preserve"> sales report</w:t>
      </w:r>
      <w:r w:rsidR="007C55D9">
        <w:rPr>
          <w:rFonts w:cs="Arial"/>
          <w:sz w:val="18"/>
          <w:szCs w:val="18"/>
        </w:rPr>
        <w:t>s</w:t>
      </w:r>
      <w:r w:rsidRPr="00952AF4">
        <w:rPr>
          <w:rFonts w:cs="Arial"/>
          <w:sz w:val="18"/>
          <w:szCs w:val="18"/>
        </w:rPr>
        <w:t>, and an invoice</w:t>
      </w:r>
      <w:r w:rsidR="007C55D9">
        <w:rPr>
          <w:rFonts w:cs="Arial"/>
          <w:sz w:val="18"/>
          <w:szCs w:val="18"/>
        </w:rPr>
        <w:t xml:space="preserve"> must be available</w:t>
      </w:r>
      <w:r w:rsidRPr="00952AF4">
        <w:rPr>
          <w:rFonts w:cs="Arial"/>
          <w:sz w:val="18"/>
          <w:szCs w:val="18"/>
        </w:rPr>
        <w:t xml:space="preserve">. </w:t>
      </w:r>
    </w:p>
    <w:p w14:paraId="18FED23B" w14:textId="77777777" w:rsidR="00DF703E" w:rsidRPr="00952AF4" w:rsidRDefault="00DF703E" w:rsidP="00DF703E">
      <w:pPr>
        <w:pStyle w:val="BodyText4"/>
        <w:ind w:left="0"/>
        <w:jc w:val="both"/>
        <w:rPr>
          <w:rFonts w:cs="Arial"/>
          <w:sz w:val="18"/>
          <w:szCs w:val="18"/>
        </w:rPr>
      </w:pPr>
    </w:p>
    <w:p w14:paraId="02D3EE3D" w14:textId="77777777" w:rsidR="0034333D" w:rsidRDefault="00DF703E" w:rsidP="0034333D">
      <w:pPr>
        <w:pStyle w:val="BodyText4"/>
        <w:jc w:val="both"/>
        <w:rPr>
          <w:rFonts w:cs="Arial"/>
          <w:sz w:val="18"/>
          <w:szCs w:val="18"/>
        </w:rPr>
      </w:pPr>
      <w:r w:rsidRPr="00952AF4">
        <w:rPr>
          <w:rFonts w:cs="Arial"/>
          <w:sz w:val="18"/>
          <w:szCs w:val="18"/>
        </w:rPr>
        <w:t>Each transaction processed through the POS channel shall be bound by NGPC’s business rules</w:t>
      </w:r>
      <w:r w:rsidR="007C55D9">
        <w:rPr>
          <w:rFonts w:cs="Arial"/>
          <w:sz w:val="18"/>
          <w:szCs w:val="18"/>
        </w:rPr>
        <w:t>.</w:t>
      </w:r>
      <w:r w:rsidR="00307E33">
        <w:rPr>
          <w:rFonts w:cs="Arial"/>
          <w:sz w:val="18"/>
          <w:szCs w:val="18"/>
        </w:rPr>
        <w:t xml:space="preserve">  </w:t>
      </w:r>
      <w:r w:rsidR="000E65C3" w:rsidRPr="00952AF4">
        <w:rPr>
          <w:rFonts w:cs="Arial"/>
          <w:sz w:val="18"/>
          <w:szCs w:val="18"/>
        </w:rPr>
        <w:t>The system sh</w:t>
      </w:r>
      <w:r w:rsidR="000E65C3">
        <w:rPr>
          <w:rFonts w:cs="Arial"/>
          <w:sz w:val="18"/>
          <w:szCs w:val="18"/>
        </w:rPr>
        <w:t xml:space="preserve">all </w:t>
      </w:r>
      <w:r w:rsidR="000E65C3" w:rsidRPr="00952AF4">
        <w:rPr>
          <w:rFonts w:cs="Arial"/>
          <w:sz w:val="18"/>
          <w:szCs w:val="18"/>
        </w:rPr>
        <w:t xml:space="preserve">allow Agents to issue replacements </w:t>
      </w:r>
      <w:r w:rsidR="000E65C3">
        <w:rPr>
          <w:rFonts w:cs="Arial"/>
          <w:sz w:val="18"/>
          <w:szCs w:val="18"/>
        </w:rPr>
        <w:t>of applicable</w:t>
      </w:r>
      <w:r w:rsidR="000E65C3" w:rsidRPr="00952AF4">
        <w:rPr>
          <w:rFonts w:cs="Arial"/>
          <w:sz w:val="18"/>
          <w:szCs w:val="18"/>
        </w:rPr>
        <w:t xml:space="preserve"> permits</w:t>
      </w:r>
      <w:r w:rsidR="000E65C3">
        <w:rPr>
          <w:rFonts w:cs="Arial"/>
          <w:sz w:val="18"/>
          <w:szCs w:val="18"/>
        </w:rPr>
        <w:t>.</w:t>
      </w:r>
    </w:p>
    <w:p w14:paraId="1767549B" w14:textId="77777777" w:rsidR="008D1218" w:rsidRPr="00952AF4" w:rsidRDefault="008D1218" w:rsidP="0034333D">
      <w:pPr>
        <w:pStyle w:val="BodyText4"/>
        <w:jc w:val="both"/>
        <w:rPr>
          <w:rFonts w:cs="Arial"/>
          <w:sz w:val="18"/>
          <w:szCs w:val="18"/>
        </w:rPr>
      </w:pPr>
    </w:p>
    <w:p w14:paraId="72258BDC" w14:textId="77777777" w:rsidR="00DF703E" w:rsidRPr="00952AF4" w:rsidRDefault="00DF703E" w:rsidP="00952AF4">
      <w:pPr>
        <w:pStyle w:val="BodyText4"/>
        <w:jc w:val="both"/>
        <w:rPr>
          <w:rFonts w:cs="Arial"/>
          <w:sz w:val="18"/>
          <w:szCs w:val="18"/>
        </w:rPr>
      </w:pPr>
      <w:r w:rsidRPr="00952AF4">
        <w:rPr>
          <w:rFonts w:cs="Arial"/>
          <w:sz w:val="18"/>
          <w:szCs w:val="18"/>
        </w:rPr>
        <w:t xml:space="preserve">Upon completion of payment processing, the </w:t>
      </w:r>
      <w:r w:rsidR="007C55D9" w:rsidRPr="00952AF4">
        <w:rPr>
          <w:rFonts w:cs="Arial"/>
          <w:sz w:val="18"/>
          <w:szCs w:val="18"/>
        </w:rPr>
        <w:t>c</w:t>
      </w:r>
      <w:r w:rsidR="007C55D9">
        <w:rPr>
          <w:rFonts w:cs="Arial"/>
          <w:sz w:val="18"/>
          <w:szCs w:val="18"/>
        </w:rPr>
        <w:t>lerk</w:t>
      </w:r>
      <w:r w:rsidR="007C55D9" w:rsidRPr="00952AF4">
        <w:rPr>
          <w:rFonts w:cs="Arial"/>
          <w:sz w:val="18"/>
          <w:szCs w:val="18"/>
        </w:rPr>
        <w:t xml:space="preserve"> </w:t>
      </w:r>
      <w:r w:rsidRPr="00952AF4">
        <w:rPr>
          <w:rFonts w:cs="Arial"/>
          <w:sz w:val="18"/>
          <w:szCs w:val="18"/>
        </w:rPr>
        <w:t>shall be prompted to print the permit</w:t>
      </w:r>
      <w:r w:rsidR="007C55D9">
        <w:rPr>
          <w:rFonts w:cs="Arial"/>
          <w:sz w:val="18"/>
          <w:szCs w:val="18"/>
        </w:rPr>
        <w:t>(</w:t>
      </w:r>
      <w:r w:rsidRPr="00952AF4">
        <w:rPr>
          <w:rFonts w:cs="Arial"/>
          <w:sz w:val="18"/>
          <w:szCs w:val="18"/>
        </w:rPr>
        <w:t>s</w:t>
      </w:r>
      <w:r w:rsidR="007C55D9">
        <w:rPr>
          <w:rFonts w:cs="Arial"/>
          <w:sz w:val="18"/>
          <w:szCs w:val="18"/>
        </w:rPr>
        <w:t xml:space="preserve">) and </w:t>
      </w:r>
      <w:r w:rsidR="007C55D9" w:rsidRPr="00952AF4">
        <w:rPr>
          <w:rFonts w:cs="Arial"/>
          <w:sz w:val="18"/>
          <w:szCs w:val="18"/>
        </w:rPr>
        <w:t>receipt</w:t>
      </w:r>
      <w:r w:rsidR="007C55D9">
        <w:rPr>
          <w:rFonts w:cs="Arial"/>
          <w:sz w:val="18"/>
          <w:szCs w:val="18"/>
        </w:rPr>
        <w:t xml:space="preserve">.  </w:t>
      </w:r>
      <w:r w:rsidRPr="00952AF4">
        <w:rPr>
          <w:rFonts w:cs="Arial"/>
          <w:sz w:val="18"/>
          <w:szCs w:val="18"/>
        </w:rPr>
        <w:t>Customers sh</w:t>
      </w:r>
      <w:r w:rsidR="0034333D">
        <w:rPr>
          <w:rFonts w:cs="Arial"/>
          <w:sz w:val="18"/>
          <w:szCs w:val="18"/>
        </w:rPr>
        <w:t>ould</w:t>
      </w:r>
      <w:r w:rsidRPr="00952AF4">
        <w:rPr>
          <w:rFonts w:cs="Arial"/>
          <w:sz w:val="18"/>
          <w:szCs w:val="18"/>
        </w:rPr>
        <w:t xml:space="preserve"> also receive an email with a link to reprint the documents</w:t>
      </w:r>
      <w:r w:rsidR="0034333D">
        <w:rPr>
          <w:rFonts w:cs="Arial"/>
          <w:sz w:val="18"/>
          <w:szCs w:val="18"/>
        </w:rPr>
        <w:t>.</w:t>
      </w:r>
      <w:r w:rsidRPr="00952AF4">
        <w:rPr>
          <w:rFonts w:cs="Arial"/>
          <w:sz w:val="18"/>
          <w:szCs w:val="18"/>
        </w:rPr>
        <w:t xml:space="preserve"> The POS system shall print permits and certificates the same as the public website and Administration channel.  It shall be able to reprint permits and certificates that were purchased through a different sales channel. </w:t>
      </w:r>
    </w:p>
    <w:p w14:paraId="257367B1" w14:textId="77777777" w:rsidR="00DF703E" w:rsidRPr="00952AF4" w:rsidRDefault="00DF703E" w:rsidP="00952AF4">
      <w:pPr>
        <w:pStyle w:val="BodyText4"/>
        <w:jc w:val="both"/>
        <w:rPr>
          <w:rFonts w:cs="Arial"/>
          <w:sz w:val="18"/>
          <w:szCs w:val="18"/>
        </w:rPr>
      </w:pPr>
    </w:p>
    <w:p w14:paraId="575DB303" w14:textId="77777777" w:rsidR="00DF703E" w:rsidRPr="00952AF4" w:rsidRDefault="00DF703E" w:rsidP="00952AF4">
      <w:pPr>
        <w:pStyle w:val="BodyText4"/>
        <w:jc w:val="both"/>
        <w:rPr>
          <w:rFonts w:cs="Arial"/>
          <w:sz w:val="18"/>
          <w:szCs w:val="18"/>
        </w:rPr>
      </w:pPr>
      <w:r w:rsidRPr="00952AF4">
        <w:rPr>
          <w:rFonts w:cs="Arial"/>
          <w:sz w:val="18"/>
          <w:szCs w:val="18"/>
        </w:rPr>
        <w:t xml:space="preserve">During the sales process, the Agent </w:t>
      </w:r>
      <w:r w:rsidR="0034333D">
        <w:rPr>
          <w:rFonts w:cs="Arial"/>
          <w:sz w:val="18"/>
          <w:szCs w:val="18"/>
        </w:rPr>
        <w:t xml:space="preserve">can </w:t>
      </w:r>
      <w:r w:rsidRPr="00952AF4">
        <w:rPr>
          <w:rFonts w:cs="Arial"/>
          <w:sz w:val="18"/>
          <w:szCs w:val="18"/>
        </w:rPr>
        <w:t>assess the customer’s hunter education status.  If the customer does not have the proper hunter education credentials required for purchase of the permit(s), the system sh</w:t>
      </w:r>
      <w:r w:rsidR="0034333D">
        <w:rPr>
          <w:rFonts w:cs="Arial"/>
          <w:sz w:val="18"/>
          <w:szCs w:val="18"/>
        </w:rPr>
        <w:t>ould</w:t>
      </w:r>
      <w:r w:rsidRPr="00952AF4">
        <w:rPr>
          <w:rFonts w:cs="Arial"/>
          <w:sz w:val="18"/>
          <w:szCs w:val="18"/>
        </w:rPr>
        <w:t xml:space="preserve"> automatically prompt the Agent to examine credential documents presented by the customer and enter the identifying information into the customer’s </w:t>
      </w:r>
      <w:r w:rsidR="0034333D">
        <w:rPr>
          <w:rFonts w:cs="Arial"/>
          <w:sz w:val="18"/>
          <w:szCs w:val="18"/>
        </w:rPr>
        <w:t>profile</w:t>
      </w:r>
      <w:r w:rsidRPr="00952AF4">
        <w:rPr>
          <w:rFonts w:cs="Arial"/>
          <w:sz w:val="18"/>
          <w:szCs w:val="18"/>
        </w:rPr>
        <w:t xml:space="preserve">.   </w:t>
      </w:r>
    </w:p>
    <w:p w14:paraId="40A95F65" w14:textId="77777777" w:rsidR="00DF703E" w:rsidRPr="00952AF4" w:rsidRDefault="00DF703E" w:rsidP="00DF703E">
      <w:pPr>
        <w:pStyle w:val="BodyText4"/>
        <w:ind w:left="0"/>
        <w:jc w:val="both"/>
        <w:rPr>
          <w:rFonts w:cs="Arial"/>
          <w:sz w:val="18"/>
          <w:szCs w:val="18"/>
        </w:rPr>
      </w:pPr>
    </w:p>
    <w:p w14:paraId="3CBD6F59" w14:textId="77777777" w:rsidR="00DF703E" w:rsidRPr="00952AF4" w:rsidRDefault="00DF703E" w:rsidP="00952AF4">
      <w:pPr>
        <w:pStyle w:val="BodyText4"/>
        <w:jc w:val="both"/>
        <w:rPr>
          <w:rFonts w:cs="Arial"/>
          <w:sz w:val="18"/>
          <w:szCs w:val="18"/>
        </w:rPr>
      </w:pPr>
      <w:r w:rsidRPr="00952AF4">
        <w:rPr>
          <w:rFonts w:cs="Arial"/>
          <w:sz w:val="18"/>
          <w:szCs w:val="18"/>
        </w:rPr>
        <w:t>The module sh</w:t>
      </w:r>
      <w:r w:rsidR="0034333D">
        <w:rPr>
          <w:rFonts w:cs="Arial"/>
          <w:sz w:val="18"/>
          <w:szCs w:val="18"/>
        </w:rPr>
        <w:t>ould</w:t>
      </w:r>
      <w:r w:rsidRPr="00952AF4">
        <w:rPr>
          <w:rFonts w:cs="Arial"/>
          <w:sz w:val="18"/>
          <w:szCs w:val="18"/>
        </w:rPr>
        <w:t xml:space="preserve"> complete a lookup of Nebraska and Interstate Wildlife Violator Compact privilege revocations and provide a message to the customer if they are not eligible to purchase permits. </w:t>
      </w:r>
    </w:p>
    <w:p w14:paraId="4A657203" w14:textId="77777777" w:rsidR="00DF703E" w:rsidRPr="00952AF4" w:rsidRDefault="00DF703E" w:rsidP="00DF703E">
      <w:pPr>
        <w:pStyle w:val="BodyText4"/>
        <w:ind w:left="0"/>
        <w:jc w:val="both"/>
        <w:rPr>
          <w:rFonts w:cs="Arial"/>
          <w:sz w:val="18"/>
          <w:szCs w:val="18"/>
        </w:rPr>
      </w:pPr>
    </w:p>
    <w:p w14:paraId="30D3BE46" w14:textId="77777777" w:rsidR="00577CE0" w:rsidRDefault="000E65C3" w:rsidP="00577CE0">
      <w:pPr>
        <w:pStyle w:val="BodyText4"/>
        <w:numPr>
          <w:ilvl w:val="0"/>
          <w:numId w:val="172"/>
        </w:numPr>
        <w:jc w:val="both"/>
        <w:rPr>
          <w:rFonts w:cs="Arial"/>
          <w:sz w:val="18"/>
          <w:szCs w:val="18"/>
        </w:rPr>
      </w:pPr>
      <w:r>
        <w:rPr>
          <w:rFonts w:cs="Arial"/>
          <w:b/>
          <w:sz w:val="18"/>
          <w:szCs w:val="18"/>
        </w:rPr>
        <w:t>Refund</w:t>
      </w:r>
      <w:r w:rsidRPr="00952AF4">
        <w:rPr>
          <w:rFonts w:cs="Arial"/>
          <w:b/>
          <w:sz w:val="18"/>
          <w:szCs w:val="18"/>
        </w:rPr>
        <w:t xml:space="preserve"> </w:t>
      </w:r>
      <w:r w:rsidR="00DF703E" w:rsidRPr="00952AF4">
        <w:rPr>
          <w:rFonts w:cs="Arial"/>
          <w:b/>
          <w:sz w:val="18"/>
          <w:szCs w:val="18"/>
        </w:rPr>
        <w:t>a Sale</w:t>
      </w:r>
    </w:p>
    <w:p w14:paraId="46374D75" w14:textId="77777777" w:rsidR="00DF703E" w:rsidRPr="00952AF4" w:rsidRDefault="00DF703E" w:rsidP="00952AF4">
      <w:pPr>
        <w:pStyle w:val="BodyText4"/>
        <w:jc w:val="both"/>
        <w:rPr>
          <w:rFonts w:cs="Arial"/>
          <w:sz w:val="18"/>
          <w:szCs w:val="18"/>
        </w:rPr>
      </w:pPr>
      <w:r w:rsidRPr="00952AF4">
        <w:rPr>
          <w:rFonts w:cs="Arial"/>
          <w:sz w:val="18"/>
          <w:szCs w:val="18"/>
        </w:rPr>
        <w:t xml:space="preserve">The system shall allow an Agent to </w:t>
      </w:r>
      <w:r w:rsidR="000E65C3">
        <w:rPr>
          <w:rFonts w:cs="Arial"/>
          <w:sz w:val="18"/>
          <w:szCs w:val="18"/>
        </w:rPr>
        <w:t>refund</w:t>
      </w:r>
      <w:r w:rsidR="000E65C3" w:rsidRPr="00952AF4">
        <w:rPr>
          <w:rFonts w:cs="Arial"/>
          <w:sz w:val="18"/>
          <w:szCs w:val="18"/>
        </w:rPr>
        <w:t xml:space="preserve"> </w:t>
      </w:r>
      <w:r w:rsidRPr="00952AF4">
        <w:rPr>
          <w:rFonts w:cs="Arial"/>
          <w:sz w:val="18"/>
          <w:szCs w:val="18"/>
        </w:rPr>
        <w:t xml:space="preserve">a previously completed financial/permit transaction according to NGPC rules.  </w:t>
      </w:r>
    </w:p>
    <w:p w14:paraId="52A36D06" w14:textId="77777777" w:rsidR="00DF703E" w:rsidRPr="00952AF4" w:rsidRDefault="00DF703E" w:rsidP="00DF703E">
      <w:pPr>
        <w:rPr>
          <w:rFonts w:cs="Arial"/>
          <w:sz w:val="18"/>
          <w:szCs w:val="18"/>
        </w:rPr>
      </w:pPr>
    </w:p>
    <w:p w14:paraId="629A721E" w14:textId="77777777" w:rsidR="00577CE0" w:rsidRDefault="00DF703E" w:rsidP="00577CE0">
      <w:pPr>
        <w:pStyle w:val="BodyText4"/>
        <w:numPr>
          <w:ilvl w:val="0"/>
          <w:numId w:val="172"/>
        </w:numPr>
        <w:jc w:val="both"/>
        <w:rPr>
          <w:rFonts w:cs="Arial"/>
          <w:sz w:val="18"/>
          <w:szCs w:val="18"/>
        </w:rPr>
      </w:pPr>
      <w:r w:rsidRPr="00952AF4">
        <w:rPr>
          <w:rFonts w:cs="Arial"/>
          <w:b/>
          <w:sz w:val="18"/>
          <w:szCs w:val="18"/>
        </w:rPr>
        <w:t>Favorites</w:t>
      </w:r>
    </w:p>
    <w:p w14:paraId="5A18DB2A" w14:textId="77777777" w:rsidR="00DF703E" w:rsidRPr="00952AF4" w:rsidRDefault="00DF703E" w:rsidP="00952AF4">
      <w:pPr>
        <w:pStyle w:val="BodyText4"/>
        <w:jc w:val="both"/>
        <w:rPr>
          <w:rFonts w:cs="Arial"/>
          <w:sz w:val="18"/>
          <w:szCs w:val="18"/>
        </w:rPr>
      </w:pPr>
      <w:r w:rsidRPr="00952AF4">
        <w:rPr>
          <w:rFonts w:cs="Arial"/>
          <w:sz w:val="18"/>
          <w:szCs w:val="18"/>
        </w:rPr>
        <w:t>The system sh</w:t>
      </w:r>
      <w:r w:rsidR="00614360">
        <w:rPr>
          <w:rFonts w:cs="Arial"/>
          <w:sz w:val="18"/>
          <w:szCs w:val="18"/>
        </w:rPr>
        <w:t>ould</w:t>
      </w:r>
      <w:r w:rsidRPr="00952AF4">
        <w:rPr>
          <w:rFonts w:cs="Arial"/>
          <w:sz w:val="18"/>
          <w:szCs w:val="18"/>
        </w:rPr>
        <w:t xml:space="preserve"> have a </w:t>
      </w:r>
      <w:r w:rsidR="000E65C3">
        <w:rPr>
          <w:rFonts w:cs="Arial"/>
          <w:sz w:val="18"/>
          <w:szCs w:val="18"/>
        </w:rPr>
        <w:t xml:space="preserve">mechanism to display permits and products </w:t>
      </w:r>
      <w:r w:rsidRPr="00952AF4">
        <w:rPr>
          <w:rFonts w:cs="Arial"/>
          <w:sz w:val="18"/>
          <w:szCs w:val="18"/>
        </w:rPr>
        <w:t xml:space="preserve">that a user </w:t>
      </w:r>
      <w:r w:rsidR="0047630C">
        <w:rPr>
          <w:rFonts w:cs="Arial"/>
          <w:sz w:val="18"/>
          <w:szCs w:val="18"/>
        </w:rPr>
        <w:t xml:space="preserve">frequently accesses. The mechanism should be customizable by each user.  </w:t>
      </w:r>
      <w:r w:rsidRPr="00952AF4">
        <w:rPr>
          <w:rFonts w:cs="Arial"/>
          <w:sz w:val="18"/>
          <w:szCs w:val="18"/>
        </w:rPr>
        <w:t xml:space="preserve">  </w:t>
      </w:r>
    </w:p>
    <w:p w14:paraId="069CB42D" w14:textId="77777777" w:rsidR="00DF703E" w:rsidRPr="00952AF4" w:rsidRDefault="00DF703E" w:rsidP="00DF703E">
      <w:pPr>
        <w:pStyle w:val="BodyText4"/>
        <w:ind w:left="0"/>
        <w:jc w:val="both"/>
        <w:rPr>
          <w:rFonts w:cs="Arial"/>
          <w:sz w:val="18"/>
          <w:szCs w:val="18"/>
        </w:rPr>
      </w:pPr>
    </w:p>
    <w:p w14:paraId="44B8D4A0" w14:textId="77777777" w:rsidR="00577CE0" w:rsidRPr="00952AF4" w:rsidRDefault="00DF703E" w:rsidP="00577CE0">
      <w:pPr>
        <w:pStyle w:val="BodyText4"/>
        <w:numPr>
          <w:ilvl w:val="0"/>
          <w:numId w:val="172"/>
        </w:numPr>
        <w:jc w:val="both"/>
        <w:rPr>
          <w:rFonts w:cs="Arial"/>
          <w:sz w:val="18"/>
          <w:szCs w:val="18"/>
        </w:rPr>
      </w:pPr>
      <w:r w:rsidRPr="00952AF4">
        <w:rPr>
          <w:rFonts w:cs="Arial"/>
          <w:b/>
          <w:sz w:val="18"/>
          <w:szCs w:val="18"/>
        </w:rPr>
        <w:t xml:space="preserve">Print and Reprint Permits and </w:t>
      </w:r>
      <w:r w:rsidRPr="00577CE0">
        <w:rPr>
          <w:rFonts w:cs="Arial"/>
          <w:b/>
          <w:sz w:val="18"/>
          <w:szCs w:val="18"/>
        </w:rPr>
        <w:t>Certificates</w:t>
      </w:r>
    </w:p>
    <w:p w14:paraId="01C1D366" w14:textId="77777777" w:rsidR="00DF703E" w:rsidRPr="00952AF4" w:rsidRDefault="0047630C" w:rsidP="001B36EF">
      <w:pPr>
        <w:pStyle w:val="BodyText4"/>
        <w:jc w:val="both"/>
        <w:rPr>
          <w:rFonts w:cs="Arial"/>
          <w:sz w:val="18"/>
          <w:szCs w:val="18"/>
        </w:rPr>
      </w:pPr>
      <w:r>
        <w:rPr>
          <w:rFonts w:cs="Arial"/>
          <w:sz w:val="18"/>
          <w:szCs w:val="18"/>
        </w:rPr>
        <w:t xml:space="preserve">The POS module shall have the ability </w:t>
      </w:r>
      <w:r w:rsidR="007A357F">
        <w:rPr>
          <w:rFonts w:cs="Arial"/>
          <w:sz w:val="18"/>
          <w:szCs w:val="18"/>
        </w:rPr>
        <w:t>to issue a replacement or duplicate Permit.  The permit should be marked as a replacement or duplicate.</w:t>
      </w:r>
    </w:p>
    <w:p w14:paraId="03D7984C" w14:textId="77777777" w:rsidR="00DF703E" w:rsidRPr="00952AF4" w:rsidRDefault="00DF703E" w:rsidP="00DF703E">
      <w:pPr>
        <w:rPr>
          <w:rFonts w:cs="Arial"/>
          <w:sz w:val="18"/>
          <w:szCs w:val="18"/>
        </w:rPr>
      </w:pPr>
    </w:p>
    <w:p w14:paraId="00FA3D7C" w14:textId="77777777" w:rsidR="00577CE0" w:rsidRPr="00952AF4" w:rsidRDefault="00DF703E" w:rsidP="00577CE0">
      <w:pPr>
        <w:pStyle w:val="BodyText4"/>
        <w:numPr>
          <w:ilvl w:val="0"/>
          <w:numId w:val="172"/>
        </w:numPr>
        <w:jc w:val="both"/>
        <w:rPr>
          <w:rFonts w:cs="Arial"/>
          <w:sz w:val="18"/>
          <w:szCs w:val="18"/>
        </w:rPr>
      </w:pPr>
      <w:r w:rsidRPr="00952AF4">
        <w:rPr>
          <w:rFonts w:cs="Arial"/>
          <w:b/>
          <w:sz w:val="18"/>
          <w:szCs w:val="18"/>
        </w:rPr>
        <w:t>Obtain a Hip Certification</w:t>
      </w:r>
    </w:p>
    <w:p w14:paraId="1B15660D" w14:textId="77777777" w:rsidR="00DF703E" w:rsidRPr="00952AF4" w:rsidRDefault="00DF703E" w:rsidP="00952AF4">
      <w:pPr>
        <w:pStyle w:val="BodyText4"/>
        <w:jc w:val="both"/>
        <w:rPr>
          <w:rFonts w:cs="Arial"/>
          <w:sz w:val="18"/>
          <w:szCs w:val="18"/>
        </w:rPr>
      </w:pPr>
      <w:r w:rsidRPr="00952AF4">
        <w:rPr>
          <w:rFonts w:cs="Arial"/>
          <w:sz w:val="18"/>
          <w:szCs w:val="18"/>
        </w:rPr>
        <w:t xml:space="preserve">The Agent shall be able to enter Waterfowl Harvest Information Program (HIP) survey responses from customers into the system and issue a HIP certification number.  </w:t>
      </w:r>
    </w:p>
    <w:p w14:paraId="1EF8CB28" w14:textId="77777777" w:rsidR="00DF703E" w:rsidRPr="001B36EF" w:rsidRDefault="00DF703E" w:rsidP="00DF703E">
      <w:pPr>
        <w:rPr>
          <w:rFonts w:cs="Arial"/>
          <w:sz w:val="18"/>
          <w:szCs w:val="18"/>
        </w:rPr>
      </w:pPr>
    </w:p>
    <w:p w14:paraId="49969216" w14:textId="77777777" w:rsidR="00577CE0" w:rsidRPr="00952AF4" w:rsidRDefault="00DF703E" w:rsidP="00577CE0">
      <w:pPr>
        <w:pStyle w:val="BodyText4"/>
        <w:numPr>
          <w:ilvl w:val="0"/>
          <w:numId w:val="172"/>
        </w:numPr>
        <w:jc w:val="both"/>
        <w:rPr>
          <w:rFonts w:cs="Arial"/>
          <w:sz w:val="18"/>
          <w:szCs w:val="18"/>
        </w:rPr>
      </w:pPr>
      <w:r w:rsidRPr="00952AF4">
        <w:rPr>
          <w:rFonts w:cs="Arial"/>
          <w:b/>
          <w:sz w:val="18"/>
          <w:szCs w:val="18"/>
        </w:rPr>
        <w:t>Application for Draw/Lottery Permits</w:t>
      </w:r>
    </w:p>
    <w:p w14:paraId="306F424D" w14:textId="77777777" w:rsidR="00DF703E" w:rsidRPr="00952AF4" w:rsidRDefault="00DF703E" w:rsidP="00952AF4">
      <w:pPr>
        <w:pStyle w:val="BodyText4"/>
        <w:jc w:val="both"/>
        <w:rPr>
          <w:rFonts w:cs="Arial"/>
          <w:sz w:val="18"/>
          <w:szCs w:val="18"/>
        </w:rPr>
      </w:pPr>
      <w:r w:rsidRPr="00952AF4">
        <w:rPr>
          <w:rFonts w:cs="Arial"/>
          <w:sz w:val="18"/>
          <w:szCs w:val="18"/>
        </w:rPr>
        <w:t xml:space="preserve">The </w:t>
      </w:r>
      <w:r w:rsidR="0047630C">
        <w:rPr>
          <w:rFonts w:cs="Arial"/>
          <w:sz w:val="18"/>
          <w:szCs w:val="18"/>
        </w:rPr>
        <w:t xml:space="preserve">POS </w:t>
      </w:r>
      <w:r w:rsidRPr="00952AF4">
        <w:rPr>
          <w:rFonts w:cs="Arial"/>
          <w:sz w:val="18"/>
          <w:szCs w:val="18"/>
        </w:rPr>
        <w:t xml:space="preserve">system shall allow a customer to apply for a draw and/or lottery application and to purchase permits awarded in the draw.  NGPC allows this functionality for internal agents only. </w:t>
      </w:r>
    </w:p>
    <w:p w14:paraId="374F6023" w14:textId="3037B00A" w:rsidR="00DF703E" w:rsidRDefault="00DF703E" w:rsidP="00DF703E">
      <w:pPr>
        <w:rPr>
          <w:rFonts w:cs="Arial"/>
          <w:sz w:val="18"/>
          <w:szCs w:val="18"/>
        </w:rPr>
      </w:pPr>
    </w:p>
    <w:p w14:paraId="63694E91" w14:textId="77777777" w:rsidR="00C354A9" w:rsidRPr="00952AF4" w:rsidRDefault="00C354A9" w:rsidP="00DF703E">
      <w:pPr>
        <w:rPr>
          <w:rFonts w:cs="Arial"/>
          <w:sz w:val="18"/>
          <w:szCs w:val="18"/>
        </w:rPr>
      </w:pPr>
    </w:p>
    <w:p w14:paraId="7B27E239" w14:textId="77777777" w:rsidR="0047630C" w:rsidRPr="001B36EF" w:rsidRDefault="0047630C" w:rsidP="001B36EF">
      <w:pPr>
        <w:pStyle w:val="BodyText4"/>
        <w:numPr>
          <w:ilvl w:val="0"/>
          <w:numId w:val="172"/>
        </w:numPr>
        <w:jc w:val="both"/>
        <w:rPr>
          <w:rFonts w:cs="Arial"/>
          <w:sz w:val="18"/>
          <w:szCs w:val="18"/>
        </w:rPr>
      </w:pPr>
      <w:r w:rsidRPr="001B36EF">
        <w:rPr>
          <w:rFonts w:cs="Arial"/>
          <w:b/>
          <w:sz w:val="18"/>
          <w:szCs w:val="18"/>
        </w:rPr>
        <w:lastRenderedPageBreak/>
        <w:t xml:space="preserve">Harvest </w:t>
      </w:r>
      <w:r w:rsidR="00DF703E" w:rsidRPr="001B36EF">
        <w:rPr>
          <w:rFonts w:cs="Arial"/>
          <w:b/>
          <w:sz w:val="18"/>
          <w:szCs w:val="18"/>
        </w:rPr>
        <w:t>Check</w:t>
      </w:r>
      <w:r>
        <w:rPr>
          <w:rFonts w:cs="Arial"/>
          <w:b/>
          <w:sz w:val="18"/>
          <w:szCs w:val="18"/>
        </w:rPr>
        <w:t>-</w:t>
      </w:r>
      <w:r w:rsidR="00DF703E" w:rsidRPr="001B36EF">
        <w:rPr>
          <w:rFonts w:cs="Arial"/>
          <w:b/>
          <w:sz w:val="18"/>
          <w:szCs w:val="18"/>
        </w:rPr>
        <w:t xml:space="preserve">in </w:t>
      </w:r>
    </w:p>
    <w:p w14:paraId="441E97CC" w14:textId="77777777" w:rsidR="00DF703E" w:rsidRPr="00254DB4" w:rsidRDefault="00DF703E" w:rsidP="00254DB4">
      <w:pPr>
        <w:pStyle w:val="BodyText4"/>
        <w:jc w:val="both"/>
        <w:rPr>
          <w:rFonts w:cs="Arial"/>
          <w:sz w:val="18"/>
          <w:szCs w:val="18"/>
        </w:rPr>
      </w:pPr>
      <w:r w:rsidRPr="001B36EF">
        <w:rPr>
          <w:rFonts w:cs="Arial"/>
          <w:sz w:val="18"/>
          <w:szCs w:val="18"/>
        </w:rPr>
        <w:t>The system sh</w:t>
      </w:r>
      <w:r w:rsidR="0047630C" w:rsidRPr="001B36EF">
        <w:rPr>
          <w:rFonts w:cs="Arial"/>
          <w:sz w:val="18"/>
          <w:szCs w:val="18"/>
        </w:rPr>
        <w:t xml:space="preserve">ould </w:t>
      </w:r>
      <w:r w:rsidRPr="001B36EF">
        <w:rPr>
          <w:rFonts w:cs="Arial"/>
          <w:sz w:val="18"/>
          <w:szCs w:val="18"/>
        </w:rPr>
        <w:t xml:space="preserve">have the ability to </w:t>
      </w:r>
      <w:r w:rsidR="00254DB4">
        <w:rPr>
          <w:rFonts w:cs="Arial"/>
          <w:sz w:val="18"/>
          <w:szCs w:val="18"/>
        </w:rPr>
        <w:t>register harvest information</w:t>
      </w:r>
      <w:r w:rsidRPr="001B36EF">
        <w:rPr>
          <w:rFonts w:cs="Arial"/>
          <w:sz w:val="18"/>
          <w:szCs w:val="18"/>
        </w:rPr>
        <w:t xml:space="preserve">.  Only </w:t>
      </w:r>
      <w:r w:rsidR="00254DB4">
        <w:rPr>
          <w:rFonts w:cs="Arial"/>
          <w:sz w:val="18"/>
          <w:szCs w:val="18"/>
        </w:rPr>
        <w:t>Agents</w:t>
      </w:r>
      <w:r w:rsidRPr="001B36EF">
        <w:rPr>
          <w:rFonts w:cs="Arial"/>
          <w:sz w:val="18"/>
          <w:szCs w:val="18"/>
        </w:rPr>
        <w:t xml:space="preserve"> assigned </w:t>
      </w:r>
      <w:r w:rsidR="00254DB4">
        <w:rPr>
          <w:rFonts w:cs="Arial"/>
          <w:sz w:val="18"/>
          <w:szCs w:val="18"/>
        </w:rPr>
        <w:t>the</w:t>
      </w:r>
      <w:r w:rsidR="00254DB4" w:rsidRPr="001B36EF">
        <w:rPr>
          <w:rFonts w:cs="Arial"/>
          <w:sz w:val="18"/>
          <w:szCs w:val="18"/>
        </w:rPr>
        <w:t xml:space="preserve"> </w:t>
      </w:r>
      <w:r w:rsidRPr="001B36EF">
        <w:rPr>
          <w:rFonts w:cs="Arial"/>
          <w:sz w:val="18"/>
          <w:szCs w:val="18"/>
        </w:rPr>
        <w:t xml:space="preserve">appropriate </w:t>
      </w:r>
      <w:r w:rsidR="00254DB4">
        <w:rPr>
          <w:rFonts w:cs="Arial"/>
          <w:sz w:val="18"/>
          <w:szCs w:val="18"/>
        </w:rPr>
        <w:t>role</w:t>
      </w:r>
      <w:r w:rsidR="00254DB4" w:rsidRPr="001B36EF">
        <w:rPr>
          <w:rFonts w:cs="Arial"/>
          <w:sz w:val="18"/>
          <w:szCs w:val="18"/>
        </w:rPr>
        <w:t xml:space="preserve"> </w:t>
      </w:r>
      <w:r w:rsidRPr="001B36EF">
        <w:rPr>
          <w:rFonts w:cs="Arial"/>
          <w:sz w:val="18"/>
          <w:szCs w:val="18"/>
        </w:rPr>
        <w:t>sh</w:t>
      </w:r>
      <w:r w:rsidR="00254DB4">
        <w:rPr>
          <w:rFonts w:cs="Arial"/>
          <w:sz w:val="18"/>
          <w:szCs w:val="18"/>
        </w:rPr>
        <w:t>ould</w:t>
      </w:r>
      <w:r w:rsidRPr="001B36EF">
        <w:rPr>
          <w:rFonts w:cs="Arial"/>
          <w:sz w:val="18"/>
          <w:szCs w:val="18"/>
        </w:rPr>
        <w:t xml:space="preserve"> have harvest ch</w:t>
      </w:r>
      <w:r w:rsidRPr="00254DB4">
        <w:rPr>
          <w:rFonts w:cs="Arial"/>
          <w:sz w:val="18"/>
          <w:szCs w:val="18"/>
        </w:rPr>
        <w:t xml:space="preserve">eck-in functionality.  </w:t>
      </w:r>
    </w:p>
    <w:p w14:paraId="64B246F2" w14:textId="77777777" w:rsidR="00DF703E" w:rsidRPr="00952AF4" w:rsidRDefault="00DF703E" w:rsidP="00DF703E">
      <w:pPr>
        <w:rPr>
          <w:rFonts w:cs="Arial"/>
          <w:sz w:val="18"/>
          <w:szCs w:val="18"/>
        </w:rPr>
      </w:pPr>
    </w:p>
    <w:p w14:paraId="2658A9F3" w14:textId="77777777" w:rsidR="00577CE0" w:rsidRPr="00952AF4" w:rsidRDefault="00DF703E" w:rsidP="00577CE0">
      <w:pPr>
        <w:pStyle w:val="BodyText4"/>
        <w:numPr>
          <w:ilvl w:val="0"/>
          <w:numId w:val="172"/>
        </w:numPr>
        <w:jc w:val="both"/>
        <w:rPr>
          <w:rFonts w:cs="Arial"/>
          <w:sz w:val="18"/>
          <w:szCs w:val="18"/>
        </w:rPr>
      </w:pPr>
      <w:r w:rsidRPr="00952AF4">
        <w:rPr>
          <w:rFonts w:cs="Arial"/>
          <w:b/>
          <w:sz w:val="18"/>
          <w:szCs w:val="18"/>
        </w:rPr>
        <w:t>Administer Terminal Users</w:t>
      </w:r>
    </w:p>
    <w:p w14:paraId="327CA8AB" w14:textId="77777777" w:rsidR="00DF703E" w:rsidRPr="00952AF4" w:rsidRDefault="00DF703E" w:rsidP="00952AF4">
      <w:pPr>
        <w:pStyle w:val="BodyText4"/>
        <w:jc w:val="both"/>
        <w:rPr>
          <w:rFonts w:cs="Arial"/>
          <w:sz w:val="18"/>
          <w:szCs w:val="18"/>
        </w:rPr>
      </w:pPr>
      <w:r w:rsidRPr="00952AF4">
        <w:rPr>
          <w:rFonts w:cs="Arial"/>
          <w:sz w:val="18"/>
          <w:szCs w:val="18"/>
        </w:rPr>
        <w:t>Based on roles, a Clerk sh</w:t>
      </w:r>
      <w:r w:rsidR="00254DB4">
        <w:rPr>
          <w:rFonts w:cs="Arial"/>
          <w:sz w:val="18"/>
          <w:szCs w:val="18"/>
        </w:rPr>
        <w:t>ould</w:t>
      </w:r>
      <w:r w:rsidRPr="00952AF4">
        <w:rPr>
          <w:rFonts w:cs="Arial"/>
          <w:sz w:val="18"/>
          <w:szCs w:val="18"/>
        </w:rPr>
        <w:t xml:space="preserve"> have the ability to maintain the names and passwords </w:t>
      </w:r>
      <w:r w:rsidR="00254DB4">
        <w:rPr>
          <w:rFonts w:cs="Arial"/>
          <w:sz w:val="18"/>
          <w:szCs w:val="18"/>
        </w:rPr>
        <w:t>at an Agent</w:t>
      </w:r>
      <w:r w:rsidRPr="00952AF4">
        <w:rPr>
          <w:rFonts w:cs="Arial"/>
          <w:sz w:val="18"/>
          <w:szCs w:val="18"/>
        </w:rPr>
        <w:t xml:space="preserve"> location.  </w:t>
      </w:r>
    </w:p>
    <w:p w14:paraId="735F7658" w14:textId="77777777" w:rsidR="00DF703E" w:rsidRPr="00952AF4" w:rsidRDefault="00DF703E" w:rsidP="00DF703E">
      <w:pPr>
        <w:rPr>
          <w:rFonts w:cs="Arial"/>
          <w:b/>
          <w:sz w:val="18"/>
          <w:szCs w:val="18"/>
        </w:rPr>
      </w:pPr>
    </w:p>
    <w:p w14:paraId="304C0016" w14:textId="77777777" w:rsidR="00577CE0" w:rsidRPr="00952AF4" w:rsidRDefault="00DF703E" w:rsidP="00577CE0">
      <w:pPr>
        <w:pStyle w:val="BodyText4"/>
        <w:numPr>
          <w:ilvl w:val="0"/>
          <w:numId w:val="172"/>
        </w:numPr>
        <w:jc w:val="both"/>
        <w:rPr>
          <w:rFonts w:cs="Arial"/>
          <w:sz w:val="18"/>
          <w:szCs w:val="18"/>
        </w:rPr>
      </w:pPr>
      <w:r w:rsidRPr="00952AF4">
        <w:rPr>
          <w:rFonts w:cs="Arial"/>
          <w:b/>
          <w:sz w:val="18"/>
          <w:szCs w:val="18"/>
        </w:rPr>
        <w:t xml:space="preserve">Business Reports </w:t>
      </w:r>
    </w:p>
    <w:p w14:paraId="6EAC180B" w14:textId="77777777" w:rsidR="00F927C5" w:rsidRPr="001B36EF" w:rsidRDefault="00F927C5" w:rsidP="00F927C5">
      <w:pPr>
        <w:pStyle w:val="BodyText4"/>
        <w:jc w:val="both"/>
        <w:rPr>
          <w:rFonts w:cs="Arial"/>
          <w:sz w:val="18"/>
          <w:szCs w:val="18"/>
        </w:rPr>
      </w:pPr>
      <w:r w:rsidRPr="001B36EF">
        <w:rPr>
          <w:rFonts w:cs="Arial"/>
          <w:sz w:val="18"/>
          <w:szCs w:val="18"/>
        </w:rPr>
        <w:t xml:space="preserve">The system must have pre-formatted and ad-hoc business reports with the ability to summarize daily, weekly, monthly, and yearly transactions. </w:t>
      </w:r>
      <w:r w:rsidR="00307E33" w:rsidRPr="001B36EF">
        <w:rPr>
          <w:rFonts w:cs="Arial"/>
          <w:sz w:val="18"/>
          <w:szCs w:val="18"/>
        </w:rPr>
        <w:t>Reports shall be broken down by location/Agent</w:t>
      </w:r>
      <w:r w:rsidR="00307E33">
        <w:rPr>
          <w:rFonts w:cs="Arial"/>
          <w:sz w:val="18"/>
          <w:szCs w:val="18"/>
        </w:rPr>
        <w:t>.</w:t>
      </w:r>
      <w:r w:rsidRPr="001B36EF">
        <w:rPr>
          <w:rFonts w:cs="Arial"/>
          <w:sz w:val="18"/>
          <w:szCs w:val="18"/>
        </w:rPr>
        <w:t xml:space="preserve"> The report name, date and time of the report must appear on each report.  Reports </w:t>
      </w:r>
      <w:r w:rsidR="00307E33">
        <w:rPr>
          <w:rFonts w:cs="Arial"/>
          <w:sz w:val="18"/>
          <w:szCs w:val="18"/>
        </w:rPr>
        <w:t>should</w:t>
      </w:r>
      <w:r w:rsidRPr="001B36EF">
        <w:rPr>
          <w:rFonts w:cs="Arial"/>
          <w:sz w:val="18"/>
          <w:szCs w:val="18"/>
        </w:rPr>
        <w:t xml:space="preserve"> be exportable as either .pdf, Microsoft Excel or .csv format.</w:t>
      </w:r>
    </w:p>
    <w:p w14:paraId="5B2345D8" w14:textId="77777777" w:rsidR="00F927C5" w:rsidRPr="001B36EF" w:rsidRDefault="00F927C5" w:rsidP="00F927C5">
      <w:pPr>
        <w:pStyle w:val="BodyText4"/>
        <w:ind w:left="0"/>
        <w:jc w:val="both"/>
        <w:rPr>
          <w:rFonts w:cs="Arial"/>
          <w:sz w:val="18"/>
          <w:szCs w:val="18"/>
        </w:rPr>
      </w:pPr>
    </w:p>
    <w:p w14:paraId="733B6661" w14:textId="77777777" w:rsidR="00DF703E" w:rsidRPr="00577CE0" w:rsidRDefault="00C3746B" w:rsidP="00952AF4">
      <w:pPr>
        <w:pStyle w:val="Level2"/>
        <w:numPr>
          <w:ilvl w:val="1"/>
          <w:numId w:val="12"/>
        </w:numPr>
      </w:pPr>
      <w:bookmarkStart w:id="510" w:name="_Toc69388088"/>
      <w:r w:rsidRPr="00577CE0">
        <w:t>C</w:t>
      </w:r>
      <w:r>
        <w:t>HANNEL:  LAW ENFORCEMENT</w:t>
      </w:r>
      <w:bookmarkEnd w:id="510"/>
      <w:r>
        <w:t xml:space="preserve"> </w:t>
      </w:r>
      <w:r w:rsidRPr="00577CE0">
        <w:t xml:space="preserve">  </w:t>
      </w:r>
    </w:p>
    <w:p w14:paraId="48D37B31" w14:textId="77777777" w:rsidR="007F0B20" w:rsidRDefault="0087748B" w:rsidP="00952AF4">
      <w:pPr>
        <w:pStyle w:val="Level2Body"/>
        <w:rPr>
          <w:rFonts w:eastAsia="MS Mincho"/>
          <w:lang w:eastAsia="ja-JP"/>
        </w:rPr>
      </w:pPr>
      <w:r>
        <w:rPr>
          <w:rFonts w:eastAsia="MS Mincho"/>
          <w:lang w:eastAsia="ja-JP"/>
        </w:rPr>
        <w:t xml:space="preserve">A </w:t>
      </w:r>
      <w:r w:rsidR="00DF703E" w:rsidRPr="00952AF4">
        <w:rPr>
          <w:rFonts w:eastAsia="MS Mincho"/>
          <w:lang w:eastAsia="ja-JP"/>
        </w:rPr>
        <w:t xml:space="preserve"> Law Enforcement module </w:t>
      </w:r>
      <w:r>
        <w:rPr>
          <w:rFonts w:eastAsia="MS Mincho"/>
          <w:lang w:eastAsia="ja-JP"/>
        </w:rPr>
        <w:t xml:space="preserve">is required </w:t>
      </w:r>
      <w:r w:rsidR="007F0B20">
        <w:rPr>
          <w:rFonts w:eastAsia="MS Mincho"/>
          <w:lang w:eastAsia="ja-JP"/>
        </w:rPr>
        <w:t xml:space="preserve">to </w:t>
      </w:r>
      <w:r w:rsidR="00DF703E" w:rsidRPr="00952AF4">
        <w:rPr>
          <w:rFonts w:eastAsia="MS Mincho"/>
          <w:lang w:eastAsia="ja-JP"/>
        </w:rPr>
        <w:t xml:space="preserve">allow </w:t>
      </w:r>
      <w:r w:rsidR="007F0B20">
        <w:rPr>
          <w:rFonts w:eastAsia="MS Mincho"/>
          <w:lang w:eastAsia="ja-JP"/>
        </w:rPr>
        <w:t>s</w:t>
      </w:r>
      <w:r w:rsidR="00DF703E" w:rsidRPr="00952AF4">
        <w:rPr>
          <w:rFonts w:eastAsia="MS Mincho"/>
          <w:lang w:eastAsia="ja-JP"/>
        </w:rPr>
        <w:t>earches, inquiries, and reporting to ensure compliance with Nebraska laws.  The Law Enforcement module must include mobile functionality and be accessible from Windows</w:t>
      </w:r>
      <w:r w:rsidR="00A2463A">
        <w:rPr>
          <w:rFonts w:eastAsia="MS Mincho"/>
          <w:lang w:eastAsia="ja-JP"/>
        </w:rPr>
        <w:t>-</w:t>
      </w:r>
      <w:r w:rsidR="00DF703E" w:rsidRPr="00952AF4">
        <w:rPr>
          <w:rFonts w:eastAsia="MS Mincho"/>
          <w:lang w:eastAsia="ja-JP"/>
        </w:rPr>
        <w:t xml:space="preserve"> based computers and Android/Apple smart phones.  </w:t>
      </w:r>
      <w:r w:rsidR="007F0B20" w:rsidRPr="00952AF4">
        <w:rPr>
          <w:rFonts w:eastAsia="MS Mincho"/>
          <w:lang w:eastAsia="ja-JP"/>
        </w:rPr>
        <w:t>Customer data sh</w:t>
      </w:r>
      <w:r w:rsidR="007F0B20">
        <w:rPr>
          <w:rFonts w:eastAsia="MS Mincho"/>
          <w:lang w:eastAsia="ja-JP"/>
        </w:rPr>
        <w:t>ould</w:t>
      </w:r>
      <w:r w:rsidR="007F0B20" w:rsidRPr="00952AF4">
        <w:rPr>
          <w:rFonts w:eastAsia="MS Mincho"/>
          <w:lang w:eastAsia="ja-JP"/>
        </w:rPr>
        <w:t xml:space="preserve"> be searchable by wild card and Soundex</w:t>
      </w:r>
      <w:r w:rsidR="007F0B20">
        <w:rPr>
          <w:rFonts w:eastAsia="MS Mincho"/>
          <w:lang w:eastAsia="ja-JP"/>
        </w:rPr>
        <w:t>.</w:t>
      </w:r>
      <w:r w:rsidR="007F0B20" w:rsidRPr="00952AF4">
        <w:rPr>
          <w:rFonts w:eastAsia="MS Mincho"/>
          <w:lang w:eastAsia="ja-JP"/>
        </w:rPr>
        <w:t xml:space="preserve"> </w:t>
      </w:r>
    </w:p>
    <w:p w14:paraId="7429ECA0" w14:textId="77777777" w:rsidR="007F0B20" w:rsidRDefault="007F0B20" w:rsidP="00952AF4">
      <w:pPr>
        <w:pStyle w:val="Level2Body"/>
        <w:rPr>
          <w:rFonts w:eastAsia="MS Mincho"/>
          <w:lang w:eastAsia="ja-JP"/>
        </w:rPr>
      </w:pPr>
    </w:p>
    <w:p w14:paraId="0767B090" w14:textId="77777777" w:rsidR="00DF703E" w:rsidRPr="00952AF4" w:rsidRDefault="00DF703E" w:rsidP="00952AF4">
      <w:pPr>
        <w:pStyle w:val="Level2Body"/>
        <w:rPr>
          <w:rFonts w:eastAsia="MS Mincho"/>
          <w:lang w:eastAsia="ja-JP"/>
        </w:rPr>
      </w:pPr>
      <w:r w:rsidRPr="00952AF4">
        <w:rPr>
          <w:rFonts w:eastAsia="MS Mincho"/>
          <w:lang w:eastAsia="ja-JP"/>
        </w:rPr>
        <w:t xml:space="preserve">Mobile functionality should include, but not limited to, customer geo-targeting to generate information for law enforcement and alert customers to geographic issues (hunt units) and safety concerns (boating, weather, area closures, and safety alerts).  </w:t>
      </w:r>
    </w:p>
    <w:p w14:paraId="2FED304C" w14:textId="77777777" w:rsidR="00DF703E" w:rsidRPr="00952AF4" w:rsidRDefault="00DF703E" w:rsidP="00952AF4">
      <w:pPr>
        <w:pStyle w:val="Level2Body"/>
        <w:rPr>
          <w:rFonts w:eastAsia="MS Mincho"/>
          <w:lang w:eastAsia="ja-JP"/>
        </w:rPr>
      </w:pPr>
    </w:p>
    <w:p w14:paraId="39629EFD" w14:textId="77777777" w:rsidR="00DF703E" w:rsidRPr="00952AF4" w:rsidRDefault="00DF703E" w:rsidP="00952AF4">
      <w:pPr>
        <w:pStyle w:val="Level2Body"/>
        <w:rPr>
          <w:rFonts w:eastAsia="MS Mincho"/>
          <w:lang w:eastAsia="ja-JP"/>
        </w:rPr>
      </w:pPr>
      <w:r w:rsidRPr="00952AF4">
        <w:rPr>
          <w:rFonts w:eastAsia="MS Mincho"/>
          <w:lang w:eastAsia="ja-JP"/>
        </w:rPr>
        <w:t xml:space="preserve">The Law </w:t>
      </w:r>
      <w:r w:rsidRPr="002C5881">
        <w:rPr>
          <w:rFonts w:eastAsia="MS Mincho"/>
          <w:lang w:eastAsia="ja-JP"/>
        </w:rPr>
        <w:t>Enforcement module s</w:t>
      </w:r>
      <w:r w:rsidR="00A2463A">
        <w:rPr>
          <w:rFonts w:eastAsia="MS Mincho"/>
          <w:lang w:eastAsia="ja-JP"/>
        </w:rPr>
        <w:t>hould</w:t>
      </w:r>
      <w:r w:rsidRPr="002C5881">
        <w:rPr>
          <w:rFonts w:eastAsia="MS Mincho"/>
          <w:lang w:eastAsia="ja-JP"/>
        </w:rPr>
        <w:t xml:space="preserve"> </w:t>
      </w:r>
      <w:r w:rsidR="009B3FF8" w:rsidRPr="002C5881">
        <w:rPr>
          <w:rFonts w:eastAsia="MS Mincho"/>
          <w:lang w:eastAsia="ja-JP"/>
        </w:rPr>
        <w:t>access</w:t>
      </w:r>
      <w:r w:rsidRPr="002C5881">
        <w:rPr>
          <w:rFonts w:eastAsia="MS Mincho"/>
          <w:lang w:eastAsia="ja-JP"/>
        </w:rPr>
        <w:t xml:space="preserve"> the Hunter Information Program (HIP) </w:t>
      </w:r>
      <w:r w:rsidR="009B3FF8" w:rsidRPr="002C5881">
        <w:rPr>
          <w:rFonts w:eastAsia="MS Mincho"/>
          <w:lang w:eastAsia="ja-JP"/>
        </w:rPr>
        <w:t xml:space="preserve">data </w:t>
      </w:r>
      <w:r w:rsidRPr="002C5881">
        <w:rPr>
          <w:rFonts w:eastAsia="MS Mincho"/>
          <w:lang w:eastAsia="ja-JP"/>
        </w:rPr>
        <w:t>and provide Law Enforcement personnel access</w:t>
      </w:r>
      <w:r w:rsidR="009B3FF8" w:rsidRPr="002C5881">
        <w:rPr>
          <w:rFonts w:eastAsia="MS Mincho"/>
          <w:lang w:eastAsia="ja-JP"/>
        </w:rPr>
        <w:t>.</w:t>
      </w:r>
      <w:r w:rsidRPr="002C5881">
        <w:rPr>
          <w:rFonts w:eastAsia="MS Mincho"/>
          <w:lang w:eastAsia="ja-JP"/>
        </w:rPr>
        <w:t xml:space="preserve">  In addition, the Law Enforcement module sh</w:t>
      </w:r>
      <w:r w:rsidR="002C5881" w:rsidRPr="002C5881">
        <w:rPr>
          <w:rFonts w:eastAsia="MS Mincho"/>
          <w:lang w:eastAsia="ja-JP"/>
        </w:rPr>
        <w:t>ould</w:t>
      </w:r>
      <w:r w:rsidRPr="002C5881">
        <w:rPr>
          <w:rFonts w:eastAsia="MS Mincho"/>
          <w:lang w:eastAsia="ja-JP"/>
        </w:rPr>
        <w:t xml:space="preserve"> interface with all of the Commission’s education certification programs to include: Hunter, Bow hunter, and Boater Education certifications.</w:t>
      </w:r>
      <w:r w:rsidRPr="00952AF4">
        <w:rPr>
          <w:rFonts w:eastAsia="MS Mincho"/>
          <w:lang w:eastAsia="ja-JP"/>
        </w:rPr>
        <w:t xml:space="preserve">  </w:t>
      </w:r>
    </w:p>
    <w:p w14:paraId="177A1F69" w14:textId="77777777" w:rsidR="00DF703E" w:rsidRPr="00952AF4" w:rsidRDefault="00DF703E" w:rsidP="00952AF4">
      <w:pPr>
        <w:pStyle w:val="Level2Body"/>
        <w:rPr>
          <w:rFonts w:eastAsia="MS Mincho"/>
          <w:lang w:eastAsia="ja-JP"/>
        </w:rPr>
      </w:pPr>
    </w:p>
    <w:p w14:paraId="4313CE45" w14:textId="77777777" w:rsidR="00DF703E" w:rsidRPr="00952AF4" w:rsidRDefault="00DF703E" w:rsidP="00952AF4">
      <w:pPr>
        <w:pStyle w:val="Level2Body"/>
        <w:rPr>
          <w:rFonts w:eastAsia="MS Mincho"/>
          <w:lang w:eastAsia="ja-JP"/>
        </w:rPr>
      </w:pPr>
      <w:r w:rsidRPr="00952AF4">
        <w:rPr>
          <w:rFonts w:eastAsia="MS Mincho"/>
          <w:lang w:eastAsia="ja-JP"/>
        </w:rPr>
        <w:t xml:space="preserve">The Law Enforcement module </w:t>
      </w:r>
      <w:r w:rsidR="001513F1" w:rsidRPr="00952AF4">
        <w:rPr>
          <w:rFonts w:eastAsia="MS Mincho"/>
          <w:lang w:eastAsia="ja-JP"/>
        </w:rPr>
        <w:t>sh</w:t>
      </w:r>
      <w:r w:rsidR="001513F1">
        <w:rPr>
          <w:rFonts w:eastAsia="MS Mincho"/>
          <w:lang w:eastAsia="ja-JP"/>
        </w:rPr>
        <w:t>ould</w:t>
      </w:r>
      <w:r w:rsidR="001513F1" w:rsidRPr="00952AF4">
        <w:rPr>
          <w:rFonts w:eastAsia="MS Mincho"/>
          <w:lang w:eastAsia="ja-JP"/>
        </w:rPr>
        <w:t xml:space="preserve"> </w:t>
      </w:r>
      <w:r w:rsidRPr="00952AF4">
        <w:rPr>
          <w:rFonts w:eastAsia="MS Mincho"/>
          <w:lang w:eastAsia="ja-JP"/>
        </w:rPr>
        <w:t xml:space="preserve">interface with permit revocation data which is obtained from the Law Enforcement Division’s database, Child Support Enforcement revocations, and the Interstate Wildlife Violators Compact database.  The module </w:t>
      </w:r>
      <w:r w:rsidR="00A2463A">
        <w:rPr>
          <w:rFonts w:eastAsia="MS Mincho"/>
          <w:lang w:eastAsia="ja-JP"/>
        </w:rPr>
        <w:t>should</w:t>
      </w:r>
      <w:r w:rsidRPr="00952AF4">
        <w:rPr>
          <w:rFonts w:eastAsia="MS Mincho"/>
          <w:lang w:eastAsia="ja-JP"/>
        </w:rPr>
        <w:t xml:space="preserve"> complete a lookup of Nebraska and Interstate Wildlife Violator Compact privilege revocations and provide a message to the customer if they are not eligible to purchase permits. </w:t>
      </w:r>
    </w:p>
    <w:p w14:paraId="69DCFFB6" w14:textId="77777777" w:rsidR="00DF703E" w:rsidRPr="00952AF4" w:rsidRDefault="00DF703E" w:rsidP="00952AF4">
      <w:pPr>
        <w:pStyle w:val="Level2Body"/>
        <w:rPr>
          <w:rFonts w:eastAsia="MS Mincho"/>
          <w:lang w:eastAsia="ja-JP"/>
        </w:rPr>
      </w:pPr>
    </w:p>
    <w:p w14:paraId="5E4AD05E" w14:textId="77777777" w:rsidR="00DF703E" w:rsidRPr="00952AF4" w:rsidRDefault="00DF703E" w:rsidP="00952AF4">
      <w:pPr>
        <w:pStyle w:val="Level2Body"/>
        <w:rPr>
          <w:rFonts w:eastAsia="MS Mincho"/>
          <w:lang w:eastAsia="ja-JP"/>
        </w:rPr>
      </w:pPr>
      <w:r w:rsidRPr="00952AF4">
        <w:rPr>
          <w:rFonts w:eastAsia="MS Mincho"/>
          <w:lang w:eastAsia="ja-JP"/>
        </w:rPr>
        <w:t>The Law Enforcement module sh</w:t>
      </w:r>
      <w:r w:rsidR="001513F1">
        <w:rPr>
          <w:rFonts w:eastAsia="MS Mincho"/>
          <w:lang w:eastAsia="ja-JP"/>
        </w:rPr>
        <w:t xml:space="preserve">ould </w:t>
      </w:r>
      <w:r w:rsidRPr="00952AF4">
        <w:rPr>
          <w:rFonts w:eastAsia="MS Mincho"/>
          <w:lang w:eastAsia="ja-JP"/>
        </w:rPr>
        <w:t xml:space="preserve">interface with the Law Enforcement Division’s arrest database to alert Law Enforcement personnel of customers who have previously been issued a citation or warning by a Conservation Officer.  </w:t>
      </w:r>
    </w:p>
    <w:p w14:paraId="77288B86" w14:textId="77777777" w:rsidR="00DF703E" w:rsidRPr="00952AF4" w:rsidRDefault="00DF703E" w:rsidP="00DF703E">
      <w:pPr>
        <w:pStyle w:val="BodyText4"/>
        <w:ind w:left="0"/>
        <w:jc w:val="both"/>
        <w:rPr>
          <w:rFonts w:cs="Arial"/>
          <w:sz w:val="18"/>
          <w:szCs w:val="18"/>
        </w:rPr>
      </w:pPr>
    </w:p>
    <w:p w14:paraId="697D8AAA" w14:textId="77777777" w:rsidR="00DF703E" w:rsidRPr="00952AF4" w:rsidRDefault="00C3746B" w:rsidP="00952AF4">
      <w:pPr>
        <w:pStyle w:val="Level2"/>
        <w:numPr>
          <w:ilvl w:val="1"/>
          <w:numId w:val="12"/>
        </w:numPr>
      </w:pPr>
      <w:bookmarkStart w:id="511" w:name="_Toc69388089"/>
      <w:r w:rsidRPr="00577CE0">
        <w:t>A</w:t>
      </w:r>
      <w:r>
        <w:t>DMINISTRATIVE EXTERNAL AGENT MANAGEMENT MODULE</w:t>
      </w:r>
      <w:bookmarkEnd w:id="511"/>
      <w:r>
        <w:t xml:space="preserve"> </w:t>
      </w:r>
      <w:r w:rsidRPr="00577CE0">
        <w:t xml:space="preserve"> </w:t>
      </w:r>
    </w:p>
    <w:p w14:paraId="103D86AF" w14:textId="77777777" w:rsidR="00DF703E" w:rsidRPr="00952AF4" w:rsidRDefault="00DF703E" w:rsidP="00DF703E">
      <w:pPr>
        <w:pStyle w:val="BodyText4"/>
        <w:ind w:left="0"/>
        <w:jc w:val="both"/>
        <w:rPr>
          <w:rFonts w:cs="Arial"/>
          <w:sz w:val="18"/>
          <w:szCs w:val="18"/>
        </w:rPr>
      </w:pPr>
    </w:p>
    <w:p w14:paraId="2364A2C5" w14:textId="77777777" w:rsidR="00577CE0" w:rsidRDefault="00DF703E" w:rsidP="00577CE0">
      <w:pPr>
        <w:pStyle w:val="BodyText4"/>
        <w:numPr>
          <w:ilvl w:val="0"/>
          <w:numId w:val="175"/>
        </w:numPr>
        <w:jc w:val="both"/>
        <w:rPr>
          <w:rFonts w:cs="Arial"/>
          <w:sz w:val="18"/>
          <w:szCs w:val="18"/>
        </w:rPr>
      </w:pPr>
      <w:r w:rsidRPr="00952AF4">
        <w:rPr>
          <w:rFonts w:cs="Arial"/>
          <w:b/>
          <w:sz w:val="18"/>
          <w:szCs w:val="18"/>
        </w:rPr>
        <w:t>System Access</w:t>
      </w:r>
      <w:r w:rsidRPr="00952AF4">
        <w:rPr>
          <w:rFonts w:cs="Arial"/>
          <w:sz w:val="18"/>
          <w:szCs w:val="18"/>
        </w:rPr>
        <w:t xml:space="preserve"> </w:t>
      </w:r>
    </w:p>
    <w:p w14:paraId="66C52612" w14:textId="77777777" w:rsidR="00DF703E" w:rsidRPr="00952AF4" w:rsidRDefault="00E364C2" w:rsidP="00952AF4">
      <w:pPr>
        <w:pStyle w:val="BodyText4"/>
        <w:jc w:val="both"/>
        <w:rPr>
          <w:rFonts w:cs="Arial"/>
          <w:sz w:val="18"/>
          <w:szCs w:val="18"/>
        </w:rPr>
      </w:pPr>
      <w:r>
        <w:rPr>
          <w:rFonts w:cs="Arial"/>
          <w:sz w:val="18"/>
          <w:szCs w:val="18"/>
        </w:rPr>
        <w:t xml:space="preserve">System should provide External </w:t>
      </w:r>
      <w:r w:rsidR="00DF703E" w:rsidRPr="00952AF4">
        <w:rPr>
          <w:rFonts w:cs="Arial"/>
          <w:sz w:val="18"/>
          <w:szCs w:val="18"/>
        </w:rPr>
        <w:t xml:space="preserve">Agents the ability to manage </w:t>
      </w:r>
      <w:r>
        <w:rPr>
          <w:rFonts w:cs="Arial"/>
          <w:sz w:val="18"/>
          <w:szCs w:val="18"/>
        </w:rPr>
        <w:t xml:space="preserve">active </w:t>
      </w:r>
      <w:r w:rsidR="00DF703E" w:rsidRPr="00952AF4">
        <w:rPr>
          <w:rFonts w:cs="Arial"/>
          <w:sz w:val="18"/>
          <w:szCs w:val="18"/>
        </w:rPr>
        <w:t>account</w:t>
      </w:r>
      <w:r>
        <w:rPr>
          <w:rFonts w:cs="Arial"/>
          <w:sz w:val="18"/>
          <w:szCs w:val="18"/>
        </w:rPr>
        <w:t>(s)</w:t>
      </w:r>
      <w:r w:rsidR="00DF703E" w:rsidRPr="00952AF4">
        <w:rPr>
          <w:rFonts w:cs="Arial"/>
          <w:sz w:val="18"/>
          <w:szCs w:val="18"/>
        </w:rPr>
        <w:t xml:space="preserve"> access at the corporate and individual store locations. </w:t>
      </w:r>
      <w:r>
        <w:rPr>
          <w:rFonts w:cs="Arial"/>
          <w:sz w:val="18"/>
          <w:szCs w:val="18"/>
        </w:rPr>
        <w:t xml:space="preserve">System </w:t>
      </w:r>
      <w:r w:rsidR="00DF703E" w:rsidRPr="00952AF4">
        <w:rPr>
          <w:rFonts w:cs="Arial"/>
          <w:sz w:val="18"/>
          <w:szCs w:val="18"/>
        </w:rPr>
        <w:t xml:space="preserve">Users should be able to log in with a user id and password and have the functionality to change their own passwords. </w:t>
      </w:r>
      <w:r>
        <w:rPr>
          <w:rFonts w:cs="Arial"/>
          <w:sz w:val="18"/>
          <w:szCs w:val="18"/>
        </w:rPr>
        <w:t xml:space="preserve">System </w:t>
      </w:r>
      <w:r w:rsidR="00DF703E" w:rsidRPr="00952AF4">
        <w:rPr>
          <w:rFonts w:cs="Arial"/>
          <w:sz w:val="18"/>
          <w:szCs w:val="18"/>
        </w:rPr>
        <w:t xml:space="preserve">should </w:t>
      </w:r>
      <w:r>
        <w:rPr>
          <w:rFonts w:cs="Arial"/>
          <w:sz w:val="18"/>
          <w:szCs w:val="18"/>
        </w:rPr>
        <w:t>have</w:t>
      </w:r>
      <w:r w:rsidRPr="00952AF4">
        <w:rPr>
          <w:rFonts w:cs="Arial"/>
          <w:sz w:val="18"/>
          <w:szCs w:val="18"/>
        </w:rPr>
        <w:t xml:space="preserve"> </w:t>
      </w:r>
      <w:r w:rsidR="00DF703E" w:rsidRPr="00952AF4">
        <w:rPr>
          <w:rFonts w:cs="Arial"/>
          <w:sz w:val="18"/>
          <w:szCs w:val="18"/>
        </w:rPr>
        <w:t xml:space="preserve">an internal </w:t>
      </w:r>
      <w:r w:rsidRPr="00952AF4">
        <w:rPr>
          <w:rFonts w:cs="Arial"/>
          <w:sz w:val="18"/>
          <w:szCs w:val="18"/>
        </w:rPr>
        <w:t>messaging</w:t>
      </w:r>
      <w:r>
        <w:rPr>
          <w:rFonts w:cs="Arial"/>
          <w:sz w:val="18"/>
          <w:szCs w:val="18"/>
        </w:rPr>
        <w:t xml:space="preserve"> </w:t>
      </w:r>
      <w:r w:rsidRPr="00952AF4">
        <w:rPr>
          <w:rFonts w:cs="Arial"/>
          <w:sz w:val="18"/>
          <w:szCs w:val="18"/>
        </w:rPr>
        <w:t xml:space="preserve">process </w:t>
      </w:r>
      <w:r w:rsidR="00DF703E" w:rsidRPr="00952AF4">
        <w:rPr>
          <w:rFonts w:cs="Arial"/>
          <w:sz w:val="18"/>
          <w:szCs w:val="18"/>
        </w:rPr>
        <w:t>t</w:t>
      </w:r>
      <w:r>
        <w:rPr>
          <w:rFonts w:cs="Arial"/>
          <w:sz w:val="18"/>
          <w:szCs w:val="18"/>
        </w:rPr>
        <w:t>o</w:t>
      </w:r>
      <w:r w:rsidR="00DF703E" w:rsidRPr="00952AF4">
        <w:rPr>
          <w:rFonts w:cs="Arial"/>
          <w:sz w:val="18"/>
          <w:szCs w:val="18"/>
        </w:rPr>
        <w:t xml:space="preserve"> allow admin</w:t>
      </w:r>
      <w:r>
        <w:rPr>
          <w:rFonts w:cs="Arial"/>
          <w:sz w:val="18"/>
          <w:szCs w:val="18"/>
        </w:rPr>
        <w:t>istration</w:t>
      </w:r>
      <w:r w:rsidR="00DF703E" w:rsidRPr="00952AF4">
        <w:rPr>
          <w:rFonts w:cs="Arial"/>
          <w:sz w:val="18"/>
          <w:szCs w:val="18"/>
        </w:rPr>
        <w:t xml:space="preserve"> to communicate directly with individual agent locations and corporate accounts. NGPC sh</w:t>
      </w:r>
      <w:r>
        <w:rPr>
          <w:rFonts w:cs="Arial"/>
          <w:sz w:val="18"/>
          <w:szCs w:val="18"/>
        </w:rPr>
        <w:t>all</w:t>
      </w:r>
      <w:r w:rsidR="00DF703E" w:rsidRPr="00952AF4">
        <w:rPr>
          <w:rFonts w:cs="Arial"/>
          <w:sz w:val="18"/>
          <w:szCs w:val="18"/>
        </w:rPr>
        <w:t xml:space="preserve"> have admin</w:t>
      </w:r>
      <w:r>
        <w:rPr>
          <w:rFonts w:cs="Arial"/>
          <w:sz w:val="18"/>
          <w:szCs w:val="18"/>
        </w:rPr>
        <w:t>istration</w:t>
      </w:r>
      <w:r w:rsidR="00DF703E" w:rsidRPr="00952AF4">
        <w:rPr>
          <w:rFonts w:cs="Arial"/>
          <w:sz w:val="18"/>
          <w:szCs w:val="18"/>
        </w:rPr>
        <w:t xml:space="preserve"> access to enable and disable individual agent locations.  </w:t>
      </w:r>
    </w:p>
    <w:p w14:paraId="34527DD2" w14:textId="77777777" w:rsidR="00DF703E" w:rsidRPr="00952AF4" w:rsidRDefault="00DF703E" w:rsidP="00DF703E">
      <w:pPr>
        <w:pStyle w:val="BodyText4"/>
        <w:ind w:left="0"/>
        <w:jc w:val="both"/>
        <w:rPr>
          <w:rFonts w:cs="Arial"/>
          <w:sz w:val="18"/>
          <w:szCs w:val="18"/>
        </w:rPr>
      </w:pPr>
    </w:p>
    <w:p w14:paraId="5BB1AFBD" w14:textId="77777777" w:rsidR="00577CE0" w:rsidRPr="00A2463A" w:rsidRDefault="00537F3A" w:rsidP="00D401D9">
      <w:pPr>
        <w:pStyle w:val="BodyText4"/>
        <w:numPr>
          <w:ilvl w:val="0"/>
          <w:numId w:val="175"/>
        </w:numPr>
        <w:jc w:val="both"/>
        <w:rPr>
          <w:rFonts w:cs="Arial"/>
          <w:sz w:val="18"/>
          <w:szCs w:val="18"/>
        </w:rPr>
      </w:pPr>
      <w:r w:rsidRPr="00A2463A">
        <w:rPr>
          <w:rFonts w:cs="Arial"/>
          <w:b/>
          <w:sz w:val="18"/>
          <w:szCs w:val="18"/>
        </w:rPr>
        <w:t>Agent Invoice</w:t>
      </w:r>
      <w:r w:rsidR="00DF703E" w:rsidRPr="00A2463A">
        <w:rPr>
          <w:rFonts w:cs="Arial"/>
          <w:b/>
          <w:sz w:val="18"/>
          <w:szCs w:val="18"/>
        </w:rPr>
        <w:t xml:space="preserve"> </w:t>
      </w:r>
    </w:p>
    <w:p w14:paraId="4AAFC651" w14:textId="77777777" w:rsidR="003A21AB" w:rsidRDefault="00DF703E" w:rsidP="00952AF4">
      <w:pPr>
        <w:pStyle w:val="BodyText4"/>
        <w:jc w:val="both"/>
        <w:rPr>
          <w:rFonts w:cs="Arial"/>
          <w:sz w:val="18"/>
          <w:szCs w:val="18"/>
        </w:rPr>
      </w:pPr>
      <w:r w:rsidRPr="00952AF4">
        <w:rPr>
          <w:rFonts w:cs="Arial"/>
          <w:sz w:val="18"/>
          <w:szCs w:val="18"/>
        </w:rPr>
        <w:t xml:space="preserve">The system </w:t>
      </w:r>
      <w:r w:rsidR="00E364C2" w:rsidRPr="00952AF4">
        <w:rPr>
          <w:rFonts w:cs="Arial"/>
          <w:sz w:val="18"/>
          <w:szCs w:val="18"/>
        </w:rPr>
        <w:t>shall provide</w:t>
      </w:r>
      <w:r w:rsidRPr="00952AF4">
        <w:rPr>
          <w:rFonts w:cs="Arial"/>
          <w:sz w:val="18"/>
          <w:szCs w:val="18"/>
        </w:rPr>
        <w:t xml:space="preserve"> the </w:t>
      </w:r>
      <w:r w:rsidR="00E364C2">
        <w:rPr>
          <w:rFonts w:cs="Arial"/>
          <w:sz w:val="18"/>
          <w:szCs w:val="18"/>
        </w:rPr>
        <w:t xml:space="preserve">External </w:t>
      </w:r>
      <w:r w:rsidRPr="00952AF4">
        <w:rPr>
          <w:rFonts w:cs="Arial"/>
          <w:sz w:val="18"/>
          <w:szCs w:val="18"/>
        </w:rPr>
        <w:t>Agent</w:t>
      </w:r>
      <w:r w:rsidR="00E364C2">
        <w:rPr>
          <w:rFonts w:cs="Arial"/>
          <w:sz w:val="18"/>
          <w:szCs w:val="18"/>
        </w:rPr>
        <w:t>(s)</w:t>
      </w:r>
      <w:r w:rsidRPr="00952AF4">
        <w:rPr>
          <w:rFonts w:cs="Arial"/>
          <w:sz w:val="18"/>
          <w:szCs w:val="18"/>
        </w:rPr>
        <w:t xml:space="preserve"> a monthly invoice that summarizes sold transactions. </w:t>
      </w:r>
      <w:r w:rsidR="00D6047F" w:rsidRPr="00952AF4">
        <w:rPr>
          <w:rFonts w:cs="Arial"/>
          <w:sz w:val="18"/>
          <w:szCs w:val="18"/>
        </w:rPr>
        <w:t xml:space="preserve">At a minimum, the invoice </w:t>
      </w:r>
      <w:r w:rsidR="00D6047F">
        <w:rPr>
          <w:rFonts w:cs="Arial"/>
          <w:sz w:val="18"/>
          <w:szCs w:val="18"/>
        </w:rPr>
        <w:t>must</w:t>
      </w:r>
      <w:r w:rsidR="00D6047F" w:rsidRPr="00952AF4">
        <w:rPr>
          <w:rFonts w:cs="Arial"/>
          <w:sz w:val="18"/>
          <w:szCs w:val="18"/>
        </w:rPr>
        <w:t xml:space="preserve"> itemize the permits sold and include the </w:t>
      </w:r>
      <w:r w:rsidR="00D6047F">
        <w:rPr>
          <w:rFonts w:cs="Arial"/>
          <w:sz w:val="18"/>
          <w:szCs w:val="18"/>
        </w:rPr>
        <w:t xml:space="preserve">transaction </w:t>
      </w:r>
      <w:r w:rsidR="00D6047F" w:rsidRPr="00952AF4">
        <w:rPr>
          <w:rFonts w:cs="Arial"/>
          <w:sz w:val="18"/>
          <w:szCs w:val="18"/>
        </w:rPr>
        <w:t>amount, the amount due</w:t>
      </w:r>
      <w:r w:rsidR="00481F91">
        <w:rPr>
          <w:rFonts w:cs="Arial"/>
          <w:sz w:val="18"/>
          <w:szCs w:val="18"/>
        </w:rPr>
        <w:t xml:space="preserve"> for remittance to NGPC</w:t>
      </w:r>
      <w:r w:rsidR="00D6047F" w:rsidRPr="00952AF4">
        <w:rPr>
          <w:rFonts w:cs="Arial"/>
          <w:sz w:val="18"/>
          <w:szCs w:val="18"/>
        </w:rPr>
        <w:t xml:space="preserve">, and how much the agent </w:t>
      </w:r>
      <w:r w:rsidR="00D6047F">
        <w:rPr>
          <w:rFonts w:cs="Arial"/>
          <w:sz w:val="18"/>
          <w:szCs w:val="18"/>
        </w:rPr>
        <w:t xml:space="preserve">retains in </w:t>
      </w:r>
      <w:r w:rsidR="00D6047F" w:rsidRPr="00952AF4">
        <w:rPr>
          <w:rFonts w:cs="Arial"/>
          <w:sz w:val="18"/>
          <w:szCs w:val="18"/>
        </w:rPr>
        <w:t>issue fees.</w:t>
      </w:r>
      <w:r w:rsidR="00D6047F">
        <w:rPr>
          <w:rFonts w:cs="Arial"/>
          <w:sz w:val="18"/>
          <w:szCs w:val="18"/>
        </w:rPr>
        <w:t xml:space="preserve"> </w:t>
      </w:r>
      <w:r w:rsidR="00D6047F" w:rsidRPr="00952AF4">
        <w:rPr>
          <w:rFonts w:cs="Arial"/>
          <w:sz w:val="18"/>
          <w:szCs w:val="18"/>
        </w:rPr>
        <w:t xml:space="preserve">At any time, NGPC locations and Agents shall have the ability to view any invoice.  </w:t>
      </w:r>
      <w:r w:rsidR="00D6047F">
        <w:rPr>
          <w:rFonts w:cs="Arial"/>
          <w:sz w:val="18"/>
          <w:szCs w:val="18"/>
        </w:rPr>
        <w:t xml:space="preserve"> </w:t>
      </w:r>
      <w:r w:rsidRPr="00952AF4">
        <w:rPr>
          <w:rFonts w:cs="Arial"/>
          <w:sz w:val="18"/>
          <w:szCs w:val="18"/>
        </w:rPr>
        <w:t>Th</w:t>
      </w:r>
      <w:r w:rsidR="00D6047F">
        <w:rPr>
          <w:rFonts w:cs="Arial"/>
          <w:sz w:val="18"/>
          <w:szCs w:val="18"/>
        </w:rPr>
        <w:t>e</w:t>
      </w:r>
      <w:r w:rsidRPr="00952AF4">
        <w:rPr>
          <w:rFonts w:cs="Arial"/>
          <w:sz w:val="18"/>
          <w:szCs w:val="18"/>
        </w:rPr>
        <w:t xml:space="preserve"> invoice can reflect multiple </w:t>
      </w:r>
      <w:r w:rsidR="00E364C2">
        <w:rPr>
          <w:rFonts w:cs="Arial"/>
          <w:sz w:val="18"/>
          <w:szCs w:val="18"/>
        </w:rPr>
        <w:t>agent locations under</w:t>
      </w:r>
      <w:r w:rsidRPr="00952AF4">
        <w:rPr>
          <w:rFonts w:cs="Arial"/>
          <w:sz w:val="18"/>
          <w:szCs w:val="18"/>
        </w:rPr>
        <w:t xml:space="preserve"> a single corporate umbrella or by individual location. A Permit Agent summary report shall be available for year-end audit purposes t</w:t>
      </w:r>
      <w:r w:rsidR="00E364C2">
        <w:rPr>
          <w:rFonts w:cs="Arial"/>
          <w:sz w:val="18"/>
          <w:szCs w:val="18"/>
        </w:rPr>
        <w:t>o</w:t>
      </w:r>
      <w:r w:rsidRPr="00952AF4">
        <w:rPr>
          <w:rFonts w:cs="Arial"/>
          <w:sz w:val="18"/>
          <w:szCs w:val="18"/>
        </w:rPr>
        <w:t xml:space="preserve"> compare physical park permit book inventory sold counts with sales transaction information. </w:t>
      </w:r>
    </w:p>
    <w:p w14:paraId="5457F767" w14:textId="77777777" w:rsidR="00DF703E" w:rsidRDefault="00DF703E" w:rsidP="00DF703E">
      <w:pPr>
        <w:pStyle w:val="BodyText4"/>
        <w:ind w:left="0"/>
        <w:jc w:val="both"/>
        <w:rPr>
          <w:rFonts w:cs="Arial"/>
          <w:sz w:val="18"/>
          <w:szCs w:val="18"/>
        </w:rPr>
      </w:pPr>
    </w:p>
    <w:p w14:paraId="4DBB0C6C" w14:textId="77777777" w:rsidR="00577CE0" w:rsidRPr="00952AF4" w:rsidRDefault="00DF703E" w:rsidP="00577CE0">
      <w:pPr>
        <w:pStyle w:val="BodyText4"/>
        <w:numPr>
          <w:ilvl w:val="0"/>
          <w:numId w:val="175"/>
        </w:numPr>
        <w:jc w:val="both"/>
        <w:rPr>
          <w:rFonts w:cs="Arial"/>
          <w:sz w:val="18"/>
          <w:szCs w:val="18"/>
        </w:rPr>
      </w:pPr>
      <w:r w:rsidRPr="00952AF4">
        <w:rPr>
          <w:rFonts w:cs="Arial"/>
          <w:b/>
          <w:sz w:val="18"/>
          <w:szCs w:val="18"/>
        </w:rPr>
        <w:t>Permit Book Inventory- Consignment process</w:t>
      </w:r>
    </w:p>
    <w:p w14:paraId="1BD87B8E" w14:textId="77777777" w:rsidR="00E364C2" w:rsidRDefault="00E364C2" w:rsidP="00952AF4">
      <w:pPr>
        <w:pStyle w:val="BodyText4"/>
        <w:jc w:val="both"/>
        <w:rPr>
          <w:rFonts w:cs="Arial"/>
          <w:sz w:val="18"/>
          <w:szCs w:val="18"/>
        </w:rPr>
      </w:pPr>
      <w:r>
        <w:rPr>
          <w:rFonts w:cs="Arial"/>
          <w:sz w:val="18"/>
          <w:szCs w:val="18"/>
        </w:rPr>
        <w:t xml:space="preserve">The system should </w:t>
      </w:r>
      <w:r w:rsidR="00A36D11">
        <w:rPr>
          <w:rFonts w:cs="Arial"/>
          <w:sz w:val="18"/>
          <w:szCs w:val="18"/>
        </w:rPr>
        <w:t>collect</w:t>
      </w:r>
      <w:r w:rsidR="00DF703E" w:rsidRPr="00952AF4">
        <w:rPr>
          <w:rFonts w:cs="Arial"/>
          <w:sz w:val="18"/>
          <w:szCs w:val="18"/>
        </w:rPr>
        <w:t xml:space="preserve"> information for</w:t>
      </w:r>
      <w:r>
        <w:rPr>
          <w:rFonts w:cs="Arial"/>
          <w:sz w:val="18"/>
          <w:szCs w:val="18"/>
        </w:rPr>
        <w:t xml:space="preserve"> the following:</w:t>
      </w:r>
    </w:p>
    <w:p w14:paraId="5B08B4C6" w14:textId="77777777" w:rsidR="00A36D11" w:rsidRDefault="00A36D11" w:rsidP="00481F91">
      <w:pPr>
        <w:pStyle w:val="BodyText4"/>
        <w:numPr>
          <w:ilvl w:val="0"/>
          <w:numId w:val="217"/>
        </w:numPr>
        <w:jc w:val="both"/>
        <w:rPr>
          <w:rFonts w:cs="Arial"/>
          <w:sz w:val="18"/>
          <w:szCs w:val="18"/>
        </w:rPr>
      </w:pPr>
      <w:r>
        <w:rPr>
          <w:rFonts w:cs="Arial"/>
          <w:sz w:val="18"/>
          <w:szCs w:val="18"/>
        </w:rPr>
        <w:t>Purchase order information from the State Financial System,</w:t>
      </w:r>
    </w:p>
    <w:p w14:paraId="780C06FD" w14:textId="77777777" w:rsidR="00E364C2" w:rsidRDefault="00E364C2" w:rsidP="00481F91">
      <w:pPr>
        <w:pStyle w:val="BodyText4"/>
        <w:numPr>
          <w:ilvl w:val="0"/>
          <w:numId w:val="217"/>
        </w:numPr>
        <w:jc w:val="both"/>
        <w:rPr>
          <w:rFonts w:cs="Arial"/>
          <w:sz w:val="18"/>
          <w:szCs w:val="18"/>
        </w:rPr>
      </w:pPr>
      <w:r>
        <w:rPr>
          <w:rFonts w:cs="Arial"/>
          <w:sz w:val="18"/>
          <w:szCs w:val="18"/>
        </w:rPr>
        <w:t>I</w:t>
      </w:r>
      <w:r w:rsidR="00DF703E" w:rsidRPr="00952AF4">
        <w:rPr>
          <w:rFonts w:cs="Arial"/>
          <w:sz w:val="18"/>
          <w:szCs w:val="18"/>
        </w:rPr>
        <w:t xml:space="preserve">nitial bulk </w:t>
      </w:r>
      <w:r w:rsidR="00A36D11">
        <w:rPr>
          <w:rFonts w:cs="Arial"/>
          <w:sz w:val="18"/>
          <w:szCs w:val="18"/>
        </w:rPr>
        <w:t xml:space="preserve">inventory </w:t>
      </w:r>
      <w:r w:rsidR="00DF703E" w:rsidRPr="00952AF4">
        <w:rPr>
          <w:rFonts w:cs="Arial"/>
          <w:sz w:val="18"/>
          <w:szCs w:val="18"/>
        </w:rPr>
        <w:t>of books</w:t>
      </w:r>
      <w:r w:rsidR="00A2463A">
        <w:rPr>
          <w:rFonts w:cs="Arial"/>
          <w:sz w:val="18"/>
          <w:szCs w:val="18"/>
        </w:rPr>
        <w:t>;</w:t>
      </w:r>
    </w:p>
    <w:p w14:paraId="007509CE" w14:textId="77777777" w:rsidR="000A1351" w:rsidRDefault="00E364C2" w:rsidP="00481F91">
      <w:pPr>
        <w:pStyle w:val="BodyText4"/>
        <w:numPr>
          <w:ilvl w:val="0"/>
          <w:numId w:val="217"/>
        </w:numPr>
        <w:jc w:val="both"/>
        <w:rPr>
          <w:rFonts w:cs="Arial"/>
          <w:sz w:val="18"/>
          <w:szCs w:val="18"/>
        </w:rPr>
      </w:pPr>
      <w:r>
        <w:rPr>
          <w:rFonts w:cs="Arial"/>
          <w:sz w:val="18"/>
          <w:szCs w:val="18"/>
        </w:rPr>
        <w:t>C</w:t>
      </w:r>
      <w:r w:rsidR="00DF703E" w:rsidRPr="00952AF4">
        <w:rPr>
          <w:rFonts w:cs="Arial"/>
          <w:sz w:val="18"/>
          <w:szCs w:val="18"/>
        </w:rPr>
        <w:t>onsignment to agents</w:t>
      </w:r>
      <w:r w:rsidR="00A2463A">
        <w:rPr>
          <w:rFonts w:cs="Arial"/>
          <w:sz w:val="18"/>
          <w:szCs w:val="18"/>
        </w:rPr>
        <w:t>;</w:t>
      </w:r>
      <w:r w:rsidR="00DF703E" w:rsidRPr="00952AF4">
        <w:rPr>
          <w:rFonts w:cs="Arial"/>
          <w:sz w:val="18"/>
          <w:szCs w:val="18"/>
        </w:rPr>
        <w:t xml:space="preserve"> </w:t>
      </w:r>
    </w:p>
    <w:p w14:paraId="2505DAE9" w14:textId="77777777" w:rsidR="000A1351" w:rsidRDefault="00F44739" w:rsidP="00481F91">
      <w:pPr>
        <w:pStyle w:val="BodyText4"/>
        <w:numPr>
          <w:ilvl w:val="0"/>
          <w:numId w:val="217"/>
        </w:numPr>
        <w:jc w:val="both"/>
        <w:rPr>
          <w:rFonts w:cs="Arial"/>
          <w:sz w:val="18"/>
          <w:szCs w:val="18"/>
        </w:rPr>
      </w:pPr>
      <w:r>
        <w:rPr>
          <w:rFonts w:cs="Arial"/>
          <w:sz w:val="18"/>
          <w:szCs w:val="18"/>
        </w:rPr>
        <w:t>R</w:t>
      </w:r>
      <w:r w:rsidR="000A1351">
        <w:rPr>
          <w:rFonts w:cs="Arial"/>
          <w:sz w:val="18"/>
          <w:szCs w:val="18"/>
        </w:rPr>
        <w:t xml:space="preserve">emaining </w:t>
      </w:r>
      <w:r>
        <w:rPr>
          <w:rFonts w:cs="Arial"/>
          <w:sz w:val="18"/>
          <w:szCs w:val="18"/>
        </w:rPr>
        <w:t>p</w:t>
      </w:r>
      <w:r w:rsidR="00A36D11">
        <w:rPr>
          <w:rFonts w:cs="Arial"/>
          <w:sz w:val="18"/>
          <w:szCs w:val="18"/>
        </w:rPr>
        <w:t xml:space="preserve">ermit </w:t>
      </w:r>
      <w:r>
        <w:rPr>
          <w:rFonts w:cs="Arial"/>
          <w:sz w:val="18"/>
          <w:szCs w:val="18"/>
        </w:rPr>
        <w:t>b</w:t>
      </w:r>
      <w:r w:rsidR="00A36D11">
        <w:rPr>
          <w:rFonts w:cs="Arial"/>
          <w:sz w:val="18"/>
          <w:szCs w:val="18"/>
        </w:rPr>
        <w:t xml:space="preserve">ook </w:t>
      </w:r>
      <w:r w:rsidR="00DF703E" w:rsidRPr="00952AF4">
        <w:rPr>
          <w:rFonts w:cs="Arial"/>
          <w:sz w:val="18"/>
          <w:szCs w:val="18"/>
        </w:rPr>
        <w:t>inventory</w:t>
      </w:r>
      <w:r w:rsidR="00A2463A">
        <w:rPr>
          <w:rFonts w:cs="Arial"/>
          <w:sz w:val="18"/>
          <w:szCs w:val="18"/>
        </w:rPr>
        <w:t>;</w:t>
      </w:r>
      <w:r w:rsidR="00DF703E" w:rsidRPr="00952AF4">
        <w:rPr>
          <w:rFonts w:cs="Arial"/>
          <w:sz w:val="18"/>
          <w:szCs w:val="18"/>
        </w:rPr>
        <w:t xml:space="preserve"> </w:t>
      </w:r>
    </w:p>
    <w:p w14:paraId="6CABE387" w14:textId="77777777" w:rsidR="000A1351" w:rsidRDefault="000A1351" w:rsidP="00481F91">
      <w:pPr>
        <w:pStyle w:val="BodyText4"/>
        <w:numPr>
          <w:ilvl w:val="0"/>
          <w:numId w:val="217"/>
        </w:numPr>
        <w:jc w:val="both"/>
        <w:rPr>
          <w:rFonts w:cs="Arial"/>
          <w:sz w:val="18"/>
          <w:szCs w:val="18"/>
        </w:rPr>
      </w:pPr>
      <w:r>
        <w:rPr>
          <w:rFonts w:cs="Arial"/>
          <w:sz w:val="18"/>
          <w:szCs w:val="18"/>
        </w:rPr>
        <w:t>R</w:t>
      </w:r>
      <w:r w:rsidR="00DF703E" w:rsidRPr="00952AF4">
        <w:rPr>
          <w:rFonts w:cs="Arial"/>
          <w:sz w:val="18"/>
          <w:szCs w:val="18"/>
        </w:rPr>
        <w:t xml:space="preserve">eturned </w:t>
      </w:r>
      <w:r>
        <w:rPr>
          <w:rFonts w:cs="Arial"/>
          <w:sz w:val="18"/>
          <w:szCs w:val="18"/>
        </w:rPr>
        <w:t xml:space="preserve">Permit book </w:t>
      </w:r>
      <w:r w:rsidR="00A2463A">
        <w:rPr>
          <w:rFonts w:cs="Arial"/>
          <w:sz w:val="18"/>
          <w:szCs w:val="18"/>
        </w:rPr>
        <w:t>posting;</w:t>
      </w:r>
      <w:r w:rsidR="00DF703E" w:rsidRPr="00952AF4">
        <w:rPr>
          <w:rFonts w:cs="Arial"/>
          <w:sz w:val="18"/>
          <w:szCs w:val="18"/>
        </w:rPr>
        <w:t xml:space="preserve"> </w:t>
      </w:r>
    </w:p>
    <w:p w14:paraId="194490F1" w14:textId="77777777" w:rsidR="000A1351" w:rsidRDefault="000A1351" w:rsidP="00481F91">
      <w:pPr>
        <w:pStyle w:val="BodyText4"/>
        <w:numPr>
          <w:ilvl w:val="0"/>
          <w:numId w:val="217"/>
        </w:numPr>
        <w:jc w:val="both"/>
        <w:rPr>
          <w:rFonts w:cs="Arial"/>
          <w:sz w:val="18"/>
          <w:szCs w:val="18"/>
        </w:rPr>
      </w:pPr>
      <w:r>
        <w:rPr>
          <w:rFonts w:cs="Arial"/>
          <w:sz w:val="18"/>
          <w:szCs w:val="18"/>
        </w:rPr>
        <w:t>P</w:t>
      </w:r>
      <w:r w:rsidR="00DF703E" w:rsidRPr="00952AF4">
        <w:rPr>
          <w:rFonts w:cs="Arial"/>
          <w:sz w:val="18"/>
          <w:szCs w:val="18"/>
        </w:rPr>
        <w:t xml:space="preserve">rint agent labels for </w:t>
      </w:r>
      <w:r w:rsidR="00F44739">
        <w:rPr>
          <w:rFonts w:cs="Arial"/>
          <w:sz w:val="18"/>
          <w:szCs w:val="18"/>
        </w:rPr>
        <w:t xml:space="preserve">permit </w:t>
      </w:r>
      <w:r w:rsidR="00DF703E" w:rsidRPr="00952AF4">
        <w:rPr>
          <w:rFonts w:cs="Arial"/>
          <w:sz w:val="18"/>
          <w:szCs w:val="18"/>
        </w:rPr>
        <w:t>books</w:t>
      </w:r>
      <w:r>
        <w:rPr>
          <w:rFonts w:cs="Arial"/>
          <w:sz w:val="18"/>
          <w:szCs w:val="18"/>
        </w:rPr>
        <w:t xml:space="preserve">; and </w:t>
      </w:r>
    </w:p>
    <w:p w14:paraId="76793627" w14:textId="77777777" w:rsidR="00DF703E" w:rsidRPr="00952AF4" w:rsidRDefault="00481F91" w:rsidP="00481F91">
      <w:pPr>
        <w:pStyle w:val="BodyText4"/>
        <w:numPr>
          <w:ilvl w:val="0"/>
          <w:numId w:val="217"/>
        </w:numPr>
        <w:jc w:val="both"/>
        <w:rPr>
          <w:rFonts w:cs="Arial"/>
          <w:sz w:val="18"/>
          <w:szCs w:val="18"/>
        </w:rPr>
      </w:pPr>
      <w:r>
        <w:rPr>
          <w:rFonts w:cs="Arial"/>
          <w:sz w:val="18"/>
          <w:szCs w:val="18"/>
        </w:rPr>
        <w:t xml:space="preserve">Print </w:t>
      </w:r>
      <w:r w:rsidRPr="00952AF4">
        <w:rPr>
          <w:rFonts w:cs="Arial"/>
          <w:sz w:val="18"/>
          <w:szCs w:val="18"/>
        </w:rPr>
        <w:t>shipping</w:t>
      </w:r>
      <w:r w:rsidR="00DF703E" w:rsidRPr="00952AF4">
        <w:rPr>
          <w:rFonts w:cs="Arial"/>
          <w:sz w:val="18"/>
          <w:szCs w:val="18"/>
        </w:rPr>
        <w:t xml:space="preserve"> labels for mail orders. </w:t>
      </w:r>
    </w:p>
    <w:p w14:paraId="231F76BF" w14:textId="23A280C1" w:rsidR="00DF703E" w:rsidRDefault="00DF703E" w:rsidP="00DF703E">
      <w:pPr>
        <w:pStyle w:val="BodyText4"/>
        <w:ind w:left="0"/>
        <w:jc w:val="both"/>
        <w:rPr>
          <w:rFonts w:cs="Arial"/>
          <w:sz w:val="18"/>
          <w:szCs w:val="18"/>
        </w:rPr>
      </w:pPr>
      <w:r w:rsidRPr="00952AF4">
        <w:rPr>
          <w:rFonts w:cs="Arial"/>
          <w:sz w:val="18"/>
          <w:szCs w:val="18"/>
        </w:rPr>
        <w:tab/>
      </w:r>
    </w:p>
    <w:p w14:paraId="2C322E94" w14:textId="1C319BAA" w:rsidR="00C354A9" w:rsidRDefault="00C354A9" w:rsidP="00DF703E">
      <w:pPr>
        <w:pStyle w:val="BodyText4"/>
        <w:ind w:left="0"/>
        <w:jc w:val="both"/>
        <w:rPr>
          <w:rFonts w:cs="Arial"/>
          <w:sz w:val="18"/>
          <w:szCs w:val="18"/>
        </w:rPr>
      </w:pPr>
    </w:p>
    <w:p w14:paraId="362D8F91" w14:textId="77777777" w:rsidR="00C354A9" w:rsidRPr="00952AF4" w:rsidRDefault="00C354A9" w:rsidP="00DF703E">
      <w:pPr>
        <w:pStyle w:val="BodyText4"/>
        <w:ind w:left="0"/>
        <w:jc w:val="both"/>
        <w:rPr>
          <w:rFonts w:cs="Arial"/>
          <w:sz w:val="18"/>
          <w:szCs w:val="18"/>
        </w:rPr>
      </w:pPr>
    </w:p>
    <w:p w14:paraId="091B4B8A" w14:textId="77777777" w:rsidR="00577CE0" w:rsidRDefault="00DF703E" w:rsidP="00577CE0">
      <w:pPr>
        <w:pStyle w:val="BodyText4"/>
        <w:numPr>
          <w:ilvl w:val="0"/>
          <w:numId w:val="175"/>
        </w:numPr>
        <w:jc w:val="both"/>
        <w:rPr>
          <w:rFonts w:cs="Arial"/>
          <w:sz w:val="18"/>
          <w:szCs w:val="18"/>
        </w:rPr>
      </w:pPr>
      <w:r w:rsidRPr="00952AF4">
        <w:rPr>
          <w:rFonts w:cs="Arial"/>
          <w:b/>
          <w:sz w:val="18"/>
          <w:szCs w:val="18"/>
        </w:rPr>
        <w:lastRenderedPageBreak/>
        <w:t>Accounts Receivable</w:t>
      </w:r>
      <w:r w:rsidRPr="00952AF4">
        <w:rPr>
          <w:rFonts w:cs="Arial"/>
          <w:sz w:val="18"/>
          <w:szCs w:val="18"/>
        </w:rPr>
        <w:t xml:space="preserve">  </w:t>
      </w:r>
    </w:p>
    <w:p w14:paraId="772DB1EA" w14:textId="77777777" w:rsidR="00DF703E" w:rsidRPr="00952AF4" w:rsidRDefault="00DF703E" w:rsidP="00952AF4">
      <w:pPr>
        <w:pStyle w:val="BodyText4"/>
        <w:jc w:val="both"/>
        <w:rPr>
          <w:rFonts w:cs="Arial"/>
          <w:sz w:val="18"/>
          <w:szCs w:val="18"/>
        </w:rPr>
      </w:pPr>
      <w:r w:rsidRPr="00952AF4">
        <w:rPr>
          <w:rFonts w:cs="Arial"/>
          <w:sz w:val="18"/>
          <w:szCs w:val="18"/>
        </w:rPr>
        <w:t xml:space="preserve">System </w:t>
      </w:r>
      <w:r w:rsidR="00D6047F">
        <w:rPr>
          <w:rFonts w:cs="Arial"/>
          <w:sz w:val="18"/>
          <w:szCs w:val="18"/>
        </w:rPr>
        <w:t>should</w:t>
      </w:r>
      <w:r w:rsidR="00D6047F" w:rsidRPr="00952AF4">
        <w:rPr>
          <w:rFonts w:cs="Arial"/>
          <w:sz w:val="18"/>
          <w:szCs w:val="18"/>
        </w:rPr>
        <w:t xml:space="preserve"> </w:t>
      </w:r>
      <w:r w:rsidR="000A1351">
        <w:rPr>
          <w:rFonts w:cs="Arial"/>
          <w:sz w:val="18"/>
          <w:szCs w:val="18"/>
        </w:rPr>
        <w:t xml:space="preserve">recognize </w:t>
      </w:r>
      <w:r w:rsidRPr="00952AF4">
        <w:rPr>
          <w:rFonts w:cs="Arial"/>
          <w:sz w:val="18"/>
          <w:szCs w:val="18"/>
        </w:rPr>
        <w:t xml:space="preserve">receivable payments of checks, cash, money orders, </w:t>
      </w:r>
      <w:r w:rsidR="00481F91">
        <w:rPr>
          <w:rFonts w:cs="Arial"/>
          <w:sz w:val="18"/>
          <w:szCs w:val="18"/>
        </w:rPr>
        <w:t>or</w:t>
      </w:r>
      <w:r w:rsidRPr="00952AF4">
        <w:rPr>
          <w:rFonts w:cs="Arial"/>
          <w:sz w:val="18"/>
          <w:szCs w:val="18"/>
        </w:rPr>
        <w:t xml:space="preserve"> </w:t>
      </w:r>
      <w:r w:rsidR="00330B1E">
        <w:rPr>
          <w:rFonts w:cs="Arial"/>
          <w:sz w:val="18"/>
          <w:szCs w:val="18"/>
        </w:rPr>
        <w:t>EFT</w:t>
      </w:r>
      <w:r w:rsidR="00D6047F">
        <w:rPr>
          <w:rFonts w:cs="Arial"/>
          <w:sz w:val="18"/>
          <w:szCs w:val="18"/>
        </w:rPr>
        <w:t>.  T</w:t>
      </w:r>
      <w:r w:rsidRPr="00952AF4">
        <w:rPr>
          <w:rFonts w:cs="Arial"/>
          <w:sz w:val="18"/>
          <w:szCs w:val="18"/>
        </w:rPr>
        <w:t xml:space="preserve">he system shall </w:t>
      </w:r>
      <w:r w:rsidR="00481F91">
        <w:rPr>
          <w:rFonts w:cs="Arial"/>
          <w:sz w:val="18"/>
          <w:szCs w:val="18"/>
        </w:rPr>
        <w:t>associate</w:t>
      </w:r>
      <w:r w:rsidR="00481F91" w:rsidRPr="00952AF4">
        <w:rPr>
          <w:rFonts w:cs="Arial"/>
          <w:sz w:val="18"/>
          <w:szCs w:val="18"/>
        </w:rPr>
        <w:t xml:space="preserve"> </w:t>
      </w:r>
      <w:r w:rsidRPr="00952AF4">
        <w:rPr>
          <w:rFonts w:cs="Arial"/>
          <w:sz w:val="18"/>
          <w:szCs w:val="18"/>
        </w:rPr>
        <w:t xml:space="preserve">the </w:t>
      </w:r>
      <w:r w:rsidR="00D6047F">
        <w:rPr>
          <w:rFonts w:cs="Arial"/>
          <w:sz w:val="18"/>
          <w:szCs w:val="18"/>
        </w:rPr>
        <w:t xml:space="preserve">financial </w:t>
      </w:r>
      <w:r w:rsidRPr="00952AF4">
        <w:rPr>
          <w:rFonts w:cs="Arial"/>
          <w:sz w:val="18"/>
          <w:szCs w:val="18"/>
        </w:rPr>
        <w:t>account codes with the Agent’s sales in order to deposit the funds into the State of Nebraska Financial System</w:t>
      </w:r>
      <w:r w:rsidR="00481F91">
        <w:rPr>
          <w:rFonts w:cs="Arial"/>
          <w:sz w:val="18"/>
          <w:szCs w:val="18"/>
        </w:rPr>
        <w:t>.</w:t>
      </w:r>
      <w:r w:rsidRPr="00952AF4">
        <w:rPr>
          <w:rFonts w:cs="Arial"/>
          <w:sz w:val="18"/>
          <w:szCs w:val="18"/>
        </w:rPr>
        <w:t xml:space="preserve"> </w:t>
      </w:r>
    </w:p>
    <w:p w14:paraId="2F0F5479" w14:textId="77777777" w:rsidR="00DF703E" w:rsidRPr="00952AF4" w:rsidRDefault="00DF703E" w:rsidP="00DF703E">
      <w:pPr>
        <w:pStyle w:val="BodyText4"/>
        <w:ind w:left="0"/>
        <w:jc w:val="both"/>
        <w:rPr>
          <w:rFonts w:cs="Arial"/>
          <w:sz w:val="18"/>
          <w:szCs w:val="18"/>
        </w:rPr>
      </w:pPr>
    </w:p>
    <w:p w14:paraId="7A28602C" w14:textId="77777777" w:rsidR="00577CE0" w:rsidRDefault="00DF703E" w:rsidP="00577CE0">
      <w:pPr>
        <w:pStyle w:val="BodyText4"/>
        <w:numPr>
          <w:ilvl w:val="0"/>
          <w:numId w:val="175"/>
        </w:numPr>
        <w:jc w:val="both"/>
        <w:rPr>
          <w:rFonts w:cs="Arial"/>
          <w:sz w:val="18"/>
          <w:szCs w:val="18"/>
        </w:rPr>
      </w:pPr>
      <w:r w:rsidRPr="00952AF4">
        <w:rPr>
          <w:rFonts w:cs="Arial"/>
          <w:b/>
          <w:bCs/>
          <w:sz w:val="18"/>
          <w:szCs w:val="18"/>
        </w:rPr>
        <w:t>Automated Clearinghouse and Electronic Funds Transfer (</w:t>
      </w:r>
      <w:r w:rsidR="00577CE0" w:rsidRPr="00952AF4">
        <w:rPr>
          <w:rFonts w:cs="Arial"/>
          <w:b/>
          <w:bCs/>
          <w:sz w:val="18"/>
          <w:szCs w:val="18"/>
        </w:rPr>
        <w:t>EFT</w:t>
      </w:r>
      <w:r w:rsidRPr="00952AF4">
        <w:rPr>
          <w:rFonts w:cs="Arial"/>
          <w:sz w:val="18"/>
          <w:szCs w:val="18"/>
        </w:rPr>
        <w:t xml:space="preserve">)   </w:t>
      </w:r>
    </w:p>
    <w:p w14:paraId="79FE7D5B" w14:textId="77777777" w:rsidR="006A1294" w:rsidRDefault="00481F91" w:rsidP="00577CE0">
      <w:pPr>
        <w:pStyle w:val="BodyText4"/>
        <w:jc w:val="both"/>
        <w:rPr>
          <w:rFonts w:cs="Arial"/>
          <w:sz w:val="18"/>
          <w:szCs w:val="18"/>
        </w:rPr>
      </w:pPr>
      <w:r>
        <w:rPr>
          <w:rFonts w:cs="Arial"/>
          <w:sz w:val="18"/>
          <w:szCs w:val="18"/>
        </w:rPr>
        <w:t>During the i</w:t>
      </w:r>
      <w:r w:rsidR="00DF703E" w:rsidRPr="00952AF4">
        <w:rPr>
          <w:rFonts w:cs="Arial"/>
          <w:sz w:val="18"/>
          <w:szCs w:val="18"/>
        </w:rPr>
        <w:t xml:space="preserve">mplementation of the </w:t>
      </w:r>
      <w:r>
        <w:rPr>
          <w:rFonts w:cs="Arial"/>
          <w:sz w:val="18"/>
          <w:szCs w:val="18"/>
        </w:rPr>
        <w:t xml:space="preserve">Web-Based Permit/Licensing </w:t>
      </w:r>
      <w:r w:rsidR="00DF703E" w:rsidRPr="00952AF4">
        <w:rPr>
          <w:rFonts w:cs="Arial"/>
          <w:sz w:val="18"/>
          <w:szCs w:val="18"/>
        </w:rPr>
        <w:t xml:space="preserve">system, the Contractor, </w:t>
      </w:r>
      <w:r w:rsidR="006A1294">
        <w:rPr>
          <w:rFonts w:cs="Arial"/>
          <w:sz w:val="18"/>
          <w:szCs w:val="18"/>
        </w:rPr>
        <w:t xml:space="preserve">along </w:t>
      </w:r>
      <w:r w:rsidR="00DF703E" w:rsidRPr="00952AF4">
        <w:rPr>
          <w:rFonts w:cs="Arial"/>
          <w:sz w:val="18"/>
          <w:szCs w:val="18"/>
        </w:rPr>
        <w:t xml:space="preserve">with NGPC and the Nebraska State Treasurer, </w:t>
      </w:r>
      <w:r w:rsidR="006A1294">
        <w:rPr>
          <w:rFonts w:cs="Arial"/>
          <w:sz w:val="18"/>
          <w:szCs w:val="18"/>
        </w:rPr>
        <w:t>will</w:t>
      </w:r>
      <w:r w:rsidR="006A1294" w:rsidRPr="00952AF4">
        <w:rPr>
          <w:rFonts w:cs="Arial"/>
          <w:sz w:val="18"/>
          <w:szCs w:val="18"/>
        </w:rPr>
        <w:t xml:space="preserve"> </w:t>
      </w:r>
      <w:r w:rsidR="004C7691" w:rsidRPr="00952AF4">
        <w:rPr>
          <w:rFonts w:cs="Arial"/>
          <w:sz w:val="18"/>
          <w:szCs w:val="18"/>
        </w:rPr>
        <w:t>determine</w:t>
      </w:r>
      <w:r w:rsidR="004C7691">
        <w:rPr>
          <w:rFonts w:cs="Arial"/>
          <w:sz w:val="18"/>
          <w:szCs w:val="18"/>
        </w:rPr>
        <w:t xml:space="preserve"> </w:t>
      </w:r>
      <w:r w:rsidR="00DF703E" w:rsidRPr="00952AF4">
        <w:rPr>
          <w:rFonts w:cs="Arial"/>
          <w:sz w:val="18"/>
          <w:szCs w:val="18"/>
        </w:rPr>
        <w:t xml:space="preserve">requirements and procedures for all Agents pertaining to setting up </w:t>
      </w:r>
      <w:r w:rsidR="004555BE">
        <w:rPr>
          <w:rFonts w:cs="Arial"/>
          <w:sz w:val="18"/>
          <w:szCs w:val="18"/>
        </w:rPr>
        <w:t>a</w:t>
      </w:r>
      <w:r w:rsidR="00DF703E" w:rsidRPr="00952AF4">
        <w:rPr>
          <w:rFonts w:cs="Arial"/>
          <w:sz w:val="18"/>
          <w:szCs w:val="18"/>
        </w:rPr>
        <w:t xml:space="preserve"> bank account from which the</w:t>
      </w:r>
      <w:r w:rsidR="004555BE">
        <w:rPr>
          <w:rFonts w:cs="Arial"/>
          <w:sz w:val="18"/>
          <w:szCs w:val="18"/>
        </w:rPr>
        <w:t xml:space="preserve"> EFT</w:t>
      </w:r>
      <w:r w:rsidR="00DF703E" w:rsidRPr="00952AF4">
        <w:rPr>
          <w:rFonts w:cs="Arial"/>
          <w:sz w:val="18"/>
          <w:szCs w:val="18"/>
        </w:rPr>
        <w:t xml:space="preserve"> </w:t>
      </w:r>
      <w:r w:rsidR="004555BE">
        <w:rPr>
          <w:rFonts w:cs="Arial"/>
          <w:sz w:val="18"/>
          <w:szCs w:val="18"/>
        </w:rPr>
        <w:t xml:space="preserve">funds </w:t>
      </w:r>
      <w:r w:rsidR="00DF703E" w:rsidRPr="00952AF4">
        <w:rPr>
          <w:rFonts w:cs="Arial"/>
          <w:sz w:val="18"/>
          <w:szCs w:val="18"/>
        </w:rPr>
        <w:t xml:space="preserve">will be transferred.  </w:t>
      </w:r>
    </w:p>
    <w:p w14:paraId="331BF230" w14:textId="77777777" w:rsidR="006A1294" w:rsidRDefault="006A1294" w:rsidP="00577CE0">
      <w:pPr>
        <w:pStyle w:val="BodyText4"/>
        <w:jc w:val="both"/>
        <w:rPr>
          <w:rFonts w:cs="Arial"/>
          <w:sz w:val="18"/>
          <w:szCs w:val="18"/>
        </w:rPr>
      </w:pPr>
    </w:p>
    <w:p w14:paraId="5226E517" w14:textId="77777777" w:rsidR="006A1294" w:rsidRDefault="006A1294" w:rsidP="00C510DC">
      <w:pPr>
        <w:pStyle w:val="BodyText4"/>
        <w:numPr>
          <w:ilvl w:val="0"/>
          <w:numId w:val="175"/>
        </w:numPr>
        <w:jc w:val="both"/>
        <w:rPr>
          <w:rFonts w:cs="Arial"/>
          <w:sz w:val="18"/>
          <w:szCs w:val="18"/>
        </w:rPr>
      </w:pPr>
      <w:r>
        <w:rPr>
          <w:rFonts w:cs="Arial"/>
          <w:b/>
          <w:bCs/>
          <w:sz w:val="18"/>
          <w:szCs w:val="18"/>
        </w:rPr>
        <w:t xml:space="preserve">Agent Agreement </w:t>
      </w:r>
      <w:r w:rsidR="00DF703E" w:rsidRPr="00952AF4">
        <w:rPr>
          <w:rFonts w:cs="Arial"/>
          <w:sz w:val="18"/>
          <w:szCs w:val="18"/>
        </w:rPr>
        <w:t xml:space="preserve"> </w:t>
      </w:r>
    </w:p>
    <w:p w14:paraId="392F9266" w14:textId="77777777" w:rsidR="00DF703E" w:rsidRDefault="006A1294">
      <w:pPr>
        <w:pStyle w:val="BodyText4"/>
        <w:jc w:val="both"/>
        <w:rPr>
          <w:rFonts w:cs="Arial"/>
          <w:sz w:val="18"/>
          <w:szCs w:val="18"/>
        </w:rPr>
      </w:pPr>
      <w:r>
        <w:rPr>
          <w:rFonts w:cs="Arial"/>
          <w:sz w:val="18"/>
          <w:szCs w:val="18"/>
        </w:rPr>
        <w:t xml:space="preserve">The </w:t>
      </w:r>
      <w:r w:rsidR="00DF703E" w:rsidRPr="00952AF4">
        <w:rPr>
          <w:rFonts w:cs="Arial"/>
          <w:sz w:val="18"/>
          <w:szCs w:val="18"/>
        </w:rPr>
        <w:t>Contractor sh</w:t>
      </w:r>
      <w:r w:rsidR="004C7691">
        <w:rPr>
          <w:rFonts w:cs="Arial"/>
          <w:sz w:val="18"/>
          <w:szCs w:val="18"/>
        </w:rPr>
        <w:t>ould</w:t>
      </w:r>
      <w:r w:rsidR="00DF703E" w:rsidRPr="00952AF4">
        <w:rPr>
          <w:rFonts w:cs="Arial"/>
          <w:sz w:val="18"/>
          <w:szCs w:val="18"/>
        </w:rPr>
        <w:t xml:space="preserve"> work with NGPC to develop an Agent agreement that fulfills all requirements related to financial accountability</w:t>
      </w:r>
      <w:r w:rsidR="004C7691">
        <w:rPr>
          <w:rFonts w:cs="Arial"/>
          <w:sz w:val="18"/>
          <w:szCs w:val="18"/>
        </w:rPr>
        <w:t xml:space="preserve">, customer service, </w:t>
      </w:r>
      <w:r w:rsidR="00DF703E" w:rsidRPr="00952AF4">
        <w:rPr>
          <w:rFonts w:cs="Arial"/>
          <w:sz w:val="18"/>
          <w:szCs w:val="18"/>
        </w:rPr>
        <w:t xml:space="preserve">and </w:t>
      </w:r>
      <w:r w:rsidR="004C7691">
        <w:rPr>
          <w:rFonts w:cs="Arial"/>
          <w:sz w:val="18"/>
          <w:szCs w:val="18"/>
        </w:rPr>
        <w:t xml:space="preserve">system </w:t>
      </w:r>
      <w:r w:rsidR="00DF703E" w:rsidRPr="00952AF4">
        <w:rPr>
          <w:rFonts w:cs="Arial"/>
          <w:sz w:val="18"/>
          <w:szCs w:val="18"/>
        </w:rPr>
        <w:t xml:space="preserve">information.  </w:t>
      </w:r>
    </w:p>
    <w:p w14:paraId="7110343C" w14:textId="77777777" w:rsidR="00577CE0" w:rsidRPr="00952AF4" w:rsidRDefault="00577CE0" w:rsidP="00952AF4">
      <w:pPr>
        <w:pStyle w:val="BodyText4"/>
        <w:jc w:val="both"/>
        <w:rPr>
          <w:rFonts w:cs="Arial"/>
          <w:sz w:val="18"/>
          <w:szCs w:val="18"/>
        </w:rPr>
      </w:pPr>
    </w:p>
    <w:p w14:paraId="15B0D231" w14:textId="77777777" w:rsidR="00DF703E" w:rsidRPr="00952AF4" w:rsidRDefault="00C3746B" w:rsidP="00942FAF">
      <w:pPr>
        <w:pStyle w:val="Level2"/>
        <w:numPr>
          <w:ilvl w:val="1"/>
          <w:numId w:val="12"/>
        </w:numPr>
        <w:rPr>
          <w:szCs w:val="18"/>
        </w:rPr>
      </w:pPr>
      <w:bookmarkStart w:id="512" w:name="_Toc69388090"/>
      <w:r w:rsidRPr="00952AF4">
        <w:rPr>
          <w:szCs w:val="18"/>
        </w:rPr>
        <w:t>GIFT CARDS</w:t>
      </w:r>
      <w:bookmarkEnd w:id="512"/>
      <w:r w:rsidRPr="00952AF4">
        <w:rPr>
          <w:szCs w:val="18"/>
        </w:rPr>
        <w:t xml:space="preserve"> </w:t>
      </w:r>
    </w:p>
    <w:p w14:paraId="3B7C66F6" w14:textId="77777777" w:rsidR="00DF703E" w:rsidRPr="00952AF4" w:rsidRDefault="0075050F" w:rsidP="001A1210">
      <w:pPr>
        <w:pStyle w:val="Level2Body"/>
      </w:pPr>
      <w:r>
        <w:t xml:space="preserve">The system must have the ability to implement gift cards as well as honor current NGPC Park Bucks.  </w:t>
      </w:r>
      <w:r w:rsidR="00DF703E" w:rsidRPr="00952AF4">
        <w:t xml:space="preserve">Customers </w:t>
      </w:r>
      <w:r>
        <w:t>should</w:t>
      </w:r>
      <w:r w:rsidRPr="00952AF4">
        <w:t xml:space="preserve"> </w:t>
      </w:r>
      <w:r w:rsidR="00DF703E" w:rsidRPr="00952AF4">
        <w:t xml:space="preserve">have the </w:t>
      </w:r>
      <w:r>
        <w:t>a</w:t>
      </w:r>
      <w:r w:rsidRPr="00952AF4">
        <w:t xml:space="preserve">bility </w:t>
      </w:r>
      <w:r w:rsidR="00DF703E" w:rsidRPr="00952AF4">
        <w:t xml:space="preserve">to purchase and </w:t>
      </w:r>
      <w:r>
        <w:t xml:space="preserve">redeem a </w:t>
      </w:r>
      <w:r w:rsidR="005E1171">
        <w:t>gift c</w:t>
      </w:r>
      <w:r w:rsidR="00DF703E" w:rsidRPr="00952AF4">
        <w:t xml:space="preserve">ard </w:t>
      </w:r>
      <w:r>
        <w:t xml:space="preserve">at any Agent location or online. </w:t>
      </w:r>
    </w:p>
    <w:p w14:paraId="2E86B7F2" w14:textId="77777777" w:rsidR="00DF703E" w:rsidRPr="00952AF4" w:rsidRDefault="00DF703E" w:rsidP="00DF703E">
      <w:pPr>
        <w:pStyle w:val="BodyText4"/>
        <w:ind w:left="0"/>
        <w:jc w:val="both"/>
        <w:rPr>
          <w:rFonts w:cs="Arial"/>
          <w:sz w:val="18"/>
          <w:szCs w:val="18"/>
        </w:rPr>
      </w:pPr>
    </w:p>
    <w:p w14:paraId="014B8AD2" w14:textId="77777777" w:rsidR="00DF703E" w:rsidRPr="00952AF4" w:rsidRDefault="00C3746B" w:rsidP="00942FAF">
      <w:pPr>
        <w:pStyle w:val="Level2"/>
        <w:numPr>
          <w:ilvl w:val="1"/>
          <w:numId w:val="12"/>
        </w:numPr>
        <w:rPr>
          <w:szCs w:val="18"/>
        </w:rPr>
      </w:pPr>
      <w:bookmarkStart w:id="513" w:name="_Toc69388091"/>
      <w:r w:rsidRPr="00952AF4">
        <w:rPr>
          <w:szCs w:val="18"/>
        </w:rPr>
        <w:t>CUSTOMER RELATIONSHIP MANAGEMENT MODULE</w:t>
      </w:r>
      <w:bookmarkEnd w:id="513"/>
    </w:p>
    <w:p w14:paraId="4A194DD7" w14:textId="77777777" w:rsidR="004832C5" w:rsidRDefault="001D1601" w:rsidP="004832C5">
      <w:pPr>
        <w:pStyle w:val="Level2Body"/>
      </w:pPr>
      <w:r>
        <w:t xml:space="preserve">The system shall include a Customer Relationship Management (CRM) module.  </w:t>
      </w:r>
    </w:p>
    <w:p w14:paraId="47CC09BF" w14:textId="77777777" w:rsidR="004832C5" w:rsidRDefault="004832C5" w:rsidP="004832C5">
      <w:pPr>
        <w:pStyle w:val="Level2Body"/>
      </w:pPr>
    </w:p>
    <w:p w14:paraId="799EC51E" w14:textId="77777777" w:rsidR="001D1601" w:rsidRPr="00757F6F" w:rsidRDefault="00757F6F" w:rsidP="00757F6F">
      <w:pPr>
        <w:pStyle w:val="BodyText4"/>
        <w:ind w:left="1440"/>
        <w:jc w:val="both"/>
        <w:rPr>
          <w:sz w:val="18"/>
          <w:szCs w:val="18"/>
        </w:rPr>
      </w:pPr>
      <w:r>
        <w:rPr>
          <w:sz w:val="18"/>
          <w:szCs w:val="18"/>
        </w:rPr>
        <w:t xml:space="preserve">1. </w:t>
      </w:r>
      <w:r w:rsidR="00DF703E" w:rsidRPr="00757F6F">
        <w:rPr>
          <w:sz w:val="18"/>
          <w:szCs w:val="18"/>
        </w:rPr>
        <w:t>The Customer Relationship Management (CRM) Module sh</w:t>
      </w:r>
      <w:r w:rsidR="001D1601" w:rsidRPr="00757F6F">
        <w:rPr>
          <w:sz w:val="18"/>
          <w:szCs w:val="18"/>
        </w:rPr>
        <w:t>ould</w:t>
      </w:r>
      <w:r w:rsidR="00DF703E" w:rsidRPr="00757F6F">
        <w:rPr>
          <w:sz w:val="18"/>
          <w:szCs w:val="18"/>
        </w:rPr>
        <w:t xml:space="preserve"> support</w:t>
      </w:r>
      <w:r w:rsidR="001D1601" w:rsidRPr="00757F6F">
        <w:rPr>
          <w:sz w:val="18"/>
          <w:szCs w:val="18"/>
        </w:rPr>
        <w:t xml:space="preserve">:  </w:t>
      </w:r>
      <w:r w:rsidR="00DF703E" w:rsidRPr="00757F6F">
        <w:rPr>
          <w:sz w:val="18"/>
          <w:szCs w:val="18"/>
        </w:rPr>
        <w:t xml:space="preserve"> </w:t>
      </w:r>
    </w:p>
    <w:p w14:paraId="5AFCFCD8" w14:textId="77777777" w:rsidR="001D1601" w:rsidRDefault="001D1601"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C</w:t>
      </w:r>
      <w:r w:rsidRPr="00952AF4">
        <w:rPr>
          <w:rFonts w:cs="Arial"/>
          <w:sz w:val="18"/>
          <w:szCs w:val="18"/>
        </w:rPr>
        <w:t xml:space="preserve">ommunication with customers through multiple media </w:t>
      </w:r>
      <w:r>
        <w:rPr>
          <w:rFonts w:cs="Arial"/>
          <w:sz w:val="18"/>
          <w:szCs w:val="18"/>
        </w:rPr>
        <w:t>platforms;</w:t>
      </w:r>
      <w:r w:rsidRPr="00952AF4">
        <w:rPr>
          <w:rFonts w:cs="Arial"/>
          <w:sz w:val="18"/>
          <w:szCs w:val="18"/>
        </w:rPr>
        <w:t xml:space="preserve"> </w:t>
      </w:r>
    </w:p>
    <w:p w14:paraId="367CC881" w14:textId="77777777" w:rsidR="001D1601" w:rsidRDefault="00DF703E" w:rsidP="00757F6F">
      <w:pPr>
        <w:pStyle w:val="ListParagraph"/>
        <w:numPr>
          <w:ilvl w:val="0"/>
          <w:numId w:val="178"/>
        </w:numPr>
        <w:spacing w:line="259" w:lineRule="auto"/>
        <w:ind w:left="2880" w:hanging="270"/>
        <w:contextualSpacing/>
        <w:jc w:val="left"/>
        <w:rPr>
          <w:rFonts w:cs="Arial"/>
          <w:sz w:val="18"/>
          <w:szCs w:val="18"/>
        </w:rPr>
      </w:pPr>
      <w:r w:rsidRPr="00952AF4">
        <w:rPr>
          <w:rFonts w:cs="Arial"/>
          <w:sz w:val="18"/>
          <w:szCs w:val="18"/>
        </w:rPr>
        <w:t xml:space="preserve">NGPC business goals </w:t>
      </w:r>
      <w:r w:rsidR="001D1601">
        <w:rPr>
          <w:rFonts w:cs="Arial"/>
          <w:sz w:val="18"/>
          <w:szCs w:val="18"/>
        </w:rPr>
        <w:t>including but not limited to:</w:t>
      </w:r>
    </w:p>
    <w:p w14:paraId="6C24D520" w14:textId="77777777" w:rsidR="001D1601" w:rsidRDefault="001D1601" w:rsidP="00757F6F">
      <w:pPr>
        <w:pStyle w:val="ListParagraph"/>
        <w:numPr>
          <w:ilvl w:val="4"/>
          <w:numId w:val="239"/>
        </w:numPr>
        <w:spacing w:line="259" w:lineRule="auto"/>
        <w:contextualSpacing/>
        <w:jc w:val="left"/>
        <w:rPr>
          <w:rFonts w:cs="Arial"/>
          <w:sz w:val="18"/>
          <w:szCs w:val="18"/>
        </w:rPr>
      </w:pPr>
      <w:r>
        <w:rPr>
          <w:rFonts w:cs="Arial"/>
          <w:sz w:val="18"/>
          <w:szCs w:val="18"/>
        </w:rPr>
        <w:t>i</w:t>
      </w:r>
      <w:r w:rsidRPr="00952AF4">
        <w:rPr>
          <w:rFonts w:cs="Arial"/>
          <w:sz w:val="18"/>
          <w:szCs w:val="18"/>
        </w:rPr>
        <w:t>ncreasing</w:t>
      </w:r>
      <w:r w:rsidR="00DF703E" w:rsidRPr="00952AF4">
        <w:rPr>
          <w:rFonts w:cs="Arial"/>
          <w:sz w:val="18"/>
          <w:szCs w:val="18"/>
        </w:rPr>
        <w:t xml:space="preserve"> sales</w:t>
      </w:r>
      <w:r w:rsidR="005E1171">
        <w:rPr>
          <w:rFonts w:cs="Arial"/>
          <w:sz w:val="18"/>
          <w:szCs w:val="18"/>
        </w:rPr>
        <w:t>;</w:t>
      </w:r>
      <w:r w:rsidR="00DF703E" w:rsidRPr="00952AF4">
        <w:rPr>
          <w:rFonts w:cs="Arial"/>
          <w:sz w:val="18"/>
          <w:szCs w:val="18"/>
        </w:rPr>
        <w:t xml:space="preserve"> </w:t>
      </w:r>
    </w:p>
    <w:p w14:paraId="5C112BC7" w14:textId="77777777" w:rsidR="001D1601" w:rsidRDefault="00DF703E" w:rsidP="00757F6F">
      <w:pPr>
        <w:pStyle w:val="ListParagraph"/>
        <w:numPr>
          <w:ilvl w:val="4"/>
          <w:numId w:val="239"/>
        </w:numPr>
        <w:spacing w:line="259" w:lineRule="auto"/>
        <w:contextualSpacing/>
        <w:jc w:val="left"/>
        <w:rPr>
          <w:rFonts w:cs="Arial"/>
          <w:sz w:val="18"/>
          <w:szCs w:val="18"/>
        </w:rPr>
      </w:pPr>
      <w:r w:rsidRPr="00952AF4">
        <w:rPr>
          <w:rFonts w:cs="Arial"/>
          <w:sz w:val="18"/>
          <w:szCs w:val="18"/>
        </w:rPr>
        <w:t xml:space="preserve">targeted marketing of customers to inform </w:t>
      </w:r>
      <w:r w:rsidR="001D1601">
        <w:rPr>
          <w:rFonts w:cs="Arial"/>
          <w:sz w:val="18"/>
          <w:szCs w:val="18"/>
        </w:rPr>
        <w:t>o</w:t>
      </w:r>
      <w:r w:rsidRPr="00952AF4">
        <w:rPr>
          <w:rFonts w:cs="Arial"/>
          <w:sz w:val="18"/>
          <w:szCs w:val="18"/>
        </w:rPr>
        <w:t>f special events and services</w:t>
      </w:r>
      <w:r w:rsidR="005E1171">
        <w:rPr>
          <w:rFonts w:cs="Arial"/>
          <w:sz w:val="18"/>
          <w:szCs w:val="18"/>
        </w:rPr>
        <w:t>;</w:t>
      </w:r>
      <w:r w:rsidRPr="00952AF4">
        <w:rPr>
          <w:rFonts w:cs="Arial"/>
          <w:sz w:val="18"/>
          <w:szCs w:val="18"/>
        </w:rPr>
        <w:t xml:space="preserve"> </w:t>
      </w:r>
    </w:p>
    <w:p w14:paraId="19C95493" w14:textId="77777777" w:rsidR="001D1601" w:rsidRDefault="00DF703E" w:rsidP="00757F6F">
      <w:pPr>
        <w:pStyle w:val="ListParagraph"/>
        <w:numPr>
          <w:ilvl w:val="4"/>
          <w:numId w:val="239"/>
        </w:numPr>
        <w:spacing w:line="259" w:lineRule="auto"/>
        <w:contextualSpacing/>
        <w:jc w:val="left"/>
        <w:rPr>
          <w:rFonts w:cs="Arial"/>
          <w:sz w:val="18"/>
          <w:szCs w:val="18"/>
        </w:rPr>
      </w:pPr>
      <w:r w:rsidRPr="00952AF4">
        <w:rPr>
          <w:rFonts w:cs="Arial"/>
          <w:sz w:val="18"/>
          <w:szCs w:val="18"/>
        </w:rPr>
        <w:t>offer marketing solutions to assist NGPC in meeting Recruitment, Retention and Reactivation (R3)</w:t>
      </w:r>
      <w:r w:rsidR="005E1171">
        <w:rPr>
          <w:rFonts w:cs="Arial"/>
          <w:sz w:val="18"/>
          <w:szCs w:val="18"/>
        </w:rPr>
        <w:t>;</w:t>
      </w:r>
      <w:r w:rsidRPr="00952AF4">
        <w:rPr>
          <w:rFonts w:cs="Arial"/>
          <w:sz w:val="18"/>
          <w:szCs w:val="18"/>
        </w:rPr>
        <w:t xml:space="preserve"> and </w:t>
      </w:r>
    </w:p>
    <w:p w14:paraId="5BBE58BA" w14:textId="77777777" w:rsidR="00D450CF" w:rsidRDefault="00DF703E" w:rsidP="00757F6F">
      <w:pPr>
        <w:pStyle w:val="ListParagraph"/>
        <w:numPr>
          <w:ilvl w:val="4"/>
          <w:numId w:val="239"/>
        </w:numPr>
        <w:spacing w:line="259" w:lineRule="auto"/>
        <w:contextualSpacing/>
        <w:jc w:val="left"/>
        <w:rPr>
          <w:rFonts w:cs="Arial"/>
          <w:sz w:val="18"/>
          <w:szCs w:val="18"/>
        </w:rPr>
      </w:pPr>
      <w:r w:rsidRPr="00952AF4">
        <w:rPr>
          <w:rFonts w:cs="Arial"/>
          <w:sz w:val="18"/>
          <w:szCs w:val="18"/>
        </w:rPr>
        <w:t xml:space="preserve">increasing general awareness of hunting and fishing opportunities in Nebraska.  </w:t>
      </w:r>
    </w:p>
    <w:p w14:paraId="305EC2CB" w14:textId="77777777" w:rsidR="00DF703E" w:rsidRPr="00952AF4" w:rsidRDefault="00D450CF"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A</w:t>
      </w:r>
      <w:r w:rsidR="00DF703E" w:rsidRPr="00952AF4">
        <w:rPr>
          <w:rFonts w:cs="Arial"/>
          <w:sz w:val="18"/>
          <w:szCs w:val="18"/>
        </w:rPr>
        <w:t xml:space="preserve"> customer record and document management </w:t>
      </w:r>
      <w:r>
        <w:rPr>
          <w:rFonts w:cs="Arial"/>
          <w:sz w:val="18"/>
          <w:szCs w:val="18"/>
        </w:rPr>
        <w:t>m</w:t>
      </w:r>
      <w:r w:rsidR="005E1171">
        <w:rPr>
          <w:rFonts w:cs="Arial"/>
          <w:sz w:val="18"/>
          <w:szCs w:val="18"/>
        </w:rPr>
        <w:t>odule to track customer actions;</w:t>
      </w:r>
      <w:r>
        <w:rPr>
          <w:rFonts w:cs="Arial"/>
          <w:sz w:val="18"/>
          <w:szCs w:val="18"/>
        </w:rPr>
        <w:t xml:space="preserve">  </w:t>
      </w:r>
      <w:r w:rsidR="00DF703E" w:rsidRPr="00952AF4">
        <w:rPr>
          <w:rFonts w:cs="Arial"/>
          <w:sz w:val="18"/>
          <w:szCs w:val="18"/>
        </w:rPr>
        <w:t xml:space="preserve"> </w:t>
      </w:r>
    </w:p>
    <w:p w14:paraId="3E63BCD0" w14:textId="77777777" w:rsidR="00D450CF" w:rsidRDefault="00D450CF"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A</w:t>
      </w:r>
      <w:r w:rsidR="00DF703E" w:rsidRPr="00952AF4">
        <w:rPr>
          <w:rFonts w:cs="Arial"/>
          <w:sz w:val="18"/>
          <w:szCs w:val="18"/>
        </w:rPr>
        <w:t xml:space="preserve"> </w:t>
      </w:r>
      <w:r>
        <w:rPr>
          <w:rFonts w:cs="Arial"/>
          <w:sz w:val="18"/>
          <w:szCs w:val="18"/>
        </w:rPr>
        <w:t xml:space="preserve">data driven </w:t>
      </w:r>
      <w:r w:rsidR="00DF703E" w:rsidRPr="00952AF4">
        <w:rPr>
          <w:rFonts w:cs="Arial"/>
          <w:sz w:val="18"/>
          <w:szCs w:val="18"/>
        </w:rPr>
        <w:t>dashboard</w:t>
      </w:r>
      <w:r w:rsidR="005E1171">
        <w:rPr>
          <w:rFonts w:cs="Arial"/>
          <w:sz w:val="18"/>
          <w:szCs w:val="18"/>
        </w:rPr>
        <w:t>;</w:t>
      </w:r>
      <w:r w:rsidR="00DF703E" w:rsidRPr="00952AF4">
        <w:rPr>
          <w:rFonts w:cs="Arial"/>
          <w:sz w:val="18"/>
          <w:szCs w:val="18"/>
        </w:rPr>
        <w:t xml:space="preserve"> </w:t>
      </w:r>
    </w:p>
    <w:p w14:paraId="134F53F4" w14:textId="77777777" w:rsidR="00DF703E" w:rsidRPr="00952AF4" w:rsidRDefault="004B6342" w:rsidP="00757F6F">
      <w:pPr>
        <w:pStyle w:val="ListParagraph"/>
        <w:numPr>
          <w:ilvl w:val="0"/>
          <w:numId w:val="178"/>
        </w:numPr>
        <w:spacing w:line="259" w:lineRule="auto"/>
        <w:ind w:left="2880" w:hanging="270"/>
        <w:contextualSpacing/>
        <w:jc w:val="left"/>
        <w:rPr>
          <w:rFonts w:cs="Arial"/>
          <w:sz w:val="18"/>
          <w:szCs w:val="18"/>
        </w:rPr>
      </w:pPr>
      <w:r w:rsidRPr="00952AF4">
        <w:rPr>
          <w:rFonts w:cs="Arial"/>
          <w:sz w:val="18"/>
          <w:szCs w:val="18"/>
        </w:rPr>
        <w:t>Preset</w:t>
      </w:r>
      <w:r w:rsidR="00DF703E" w:rsidRPr="00952AF4">
        <w:rPr>
          <w:rFonts w:cs="Arial"/>
          <w:sz w:val="18"/>
          <w:szCs w:val="18"/>
        </w:rPr>
        <w:t xml:space="preserve"> or ad-hoc reporting tool</w:t>
      </w:r>
      <w:r w:rsidR="005E1171">
        <w:rPr>
          <w:rFonts w:cs="Arial"/>
          <w:sz w:val="18"/>
          <w:szCs w:val="18"/>
        </w:rPr>
        <w:t>;</w:t>
      </w:r>
    </w:p>
    <w:p w14:paraId="655469B1" w14:textId="77777777" w:rsidR="00DF703E" w:rsidRPr="00952AF4" w:rsidRDefault="004B6342"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Advanced search capabilities</w:t>
      </w:r>
      <w:r w:rsidR="005E1171">
        <w:rPr>
          <w:rFonts w:cs="Arial"/>
          <w:sz w:val="18"/>
          <w:szCs w:val="18"/>
        </w:rPr>
        <w:t>;</w:t>
      </w:r>
    </w:p>
    <w:p w14:paraId="72679206" w14:textId="77777777" w:rsidR="004B6342" w:rsidRPr="00952AF4" w:rsidRDefault="004B6342"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API integration for inbound and outbound email</w:t>
      </w:r>
      <w:r w:rsidR="005E1171">
        <w:rPr>
          <w:rFonts w:cs="Arial"/>
          <w:sz w:val="18"/>
          <w:szCs w:val="18"/>
        </w:rPr>
        <w:t>;</w:t>
      </w:r>
      <w:r>
        <w:rPr>
          <w:rFonts w:cs="Arial"/>
          <w:sz w:val="18"/>
          <w:szCs w:val="18"/>
        </w:rPr>
        <w:t xml:space="preserve"> </w:t>
      </w:r>
    </w:p>
    <w:p w14:paraId="0A59F182" w14:textId="77777777" w:rsidR="009C18C4" w:rsidRDefault="004B6342"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C</w:t>
      </w:r>
      <w:r w:rsidR="00DF703E" w:rsidRPr="00823B06">
        <w:rPr>
          <w:rFonts w:cs="Arial"/>
          <w:sz w:val="18"/>
          <w:szCs w:val="18"/>
        </w:rPr>
        <w:t>ustomizable html and/or text and email messages sent automatically or scheduled to customers</w:t>
      </w:r>
      <w:r w:rsidR="009C18C4">
        <w:rPr>
          <w:rFonts w:cs="Arial"/>
          <w:sz w:val="18"/>
          <w:szCs w:val="18"/>
        </w:rPr>
        <w:t xml:space="preserve"> or groups</w:t>
      </w:r>
      <w:r w:rsidR="00DF703E" w:rsidRPr="00823B06">
        <w:rPr>
          <w:rFonts w:cs="Arial"/>
          <w:sz w:val="18"/>
          <w:szCs w:val="18"/>
        </w:rPr>
        <w:t xml:space="preserve"> upon a configurable action </w:t>
      </w:r>
      <w:r w:rsidR="009C18C4">
        <w:rPr>
          <w:rFonts w:cs="Arial"/>
          <w:sz w:val="18"/>
          <w:szCs w:val="18"/>
        </w:rPr>
        <w:t xml:space="preserve">including but not limited to:  </w:t>
      </w:r>
    </w:p>
    <w:p w14:paraId="3792CF7C" w14:textId="77777777" w:rsidR="009C18C4" w:rsidRDefault="005E1171" w:rsidP="00757F6F">
      <w:pPr>
        <w:pStyle w:val="ListParagraph"/>
        <w:numPr>
          <w:ilvl w:val="0"/>
          <w:numId w:val="241"/>
        </w:numPr>
        <w:spacing w:line="259" w:lineRule="auto"/>
        <w:contextualSpacing/>
        <w:jc w:val="left"/>
        <w:rPr>
          <w:rFonts w:cs="Arial"/>
          <w:sz w:val="18"/>
          <w:szCs w:val="18"/>
        </w:rPr>
      </w:pPr>
      <w:r>
        <w:rPr>
          <w:rFonts w:cs="Arial"/>
          <w:sz w:val="18"/>
          <w:szCs w:val="18"/>
        </w:rPr>
        <w:t>becoming a first time-customer;</w:t>
      </w:r>
      <w:r w:rsidR="00DF703E" w:rsidRPr="00823B06">
        <w:rPr>
          <w:rFonts w:cs="Arial"/>
          <w:sz w:val="18"/>
          <w:szCs w:val="18"/>
        </w:rPr>
        <w:t xml:space="preserve"> </w:t>
      </w:r>
    </w:p>
    <w:p w14:paraId="162E97EC" w14:textId="77777777" w:rsidR="009C18C4" w:rsidRDefault="009C18C4" w:rsidP="00757F6F">
      <w:pPr>
        <w:pStyle w:val="ListParagraph"/>
        <w:numPr>
          <w:ilvl w:val="0"/>
          <w:numId w:val="241"/>
        </w:numPr>
        <w:spacing w:line="259" w:lineRule="auto"/>
        <w:contextualSpacing/>
        <w:jc w:val="left"/>
        <w:rPr>
          <w:rFonts w:cs="Arial"/>
          <w:sz w:val="18"/>
          <w:szCs w:val="18"/>
        </w:rPr>
      </w:pPr>
      <w:r>
        <w:rPr>
          <w:rFonts w:cs="Arial"/>
          <w:sz w:val="18"/>
          <w:szCs w:val="18"/>
        </w:rPr>
        <w:t>inactive customers</w:t>
      </w:r>
      <w:r w:rsidR="005E1171">
        <w:rPr>
          <w:rFonts w:cs="Arial"/>
          <w:sz w:val="18"/>
          <w:szCs w:val="18"/>
        </w:rPr>
        <w:t>;</w:t>
      </w:r>
    </w:p>
    <w:p w14:paraId="14870457" w14:textId="77777777" w:rsidR="009C18C4" w:rsidRDefault="009C18C4" w:rsidP="00757F6F">
      <w:pPr>
        <w:pStyle w:val="ListParagraph"/>
        <w:numPr>
          <w:ilvl w:val="0"/>
          <w:numId w:val="241"/>
        </w:numPr>
        <w:spacing w:line="259" w:lineRule="auto"/>
        <w:contextualSpacing/>
        <w:jc w:val="left"/>
        <w:rPr>
          <w:rFonts w:cs="Arial"/>
          <w:sz w:val="18"/>
          <w:szCs w:val="18"/>
        </w:rPr>
      </w:pPr>
      <w:r>
        <w:rPr>
          <w:rFonts w:cs="Arial"/>
          <w:sz w:val="18"/>
          <w:szCs w:val="18"/>
        </w:rPr>
        <w:t>permit renewal prompts</w:t>
      </w:r>
      <w:r w:rsidR="005E1171">
        <w:rPr>
          <w:rFonts w:cs="Arial"/>
          <w:sz w:val="18"/>
          <w:szCs w:val="18"/>
        </w:rPr>
        <w:t>;</w:t>
      </w:r>
    </w:p>
    <w:p w14:paraId="1ABE3BA6" w14:textId="77777777" w:rsidR="009C18C4" w:rsidRDefault="005E1171" w:rsidP="00757F6F">
      <w:pPr>
        <w:pStyle w:val="ListParagraph"/>
        <w:numPr>
          <w:ilvl w:val="0"/>
          <w:numId w:val="241"/>
        </w:numPr>
        <w:spacing w:line="259" w:lineRule="auto"/>
        <w:contextualSpacing/>
        <w:jc w:val="left"/>
        <w:rPr>
          <w:rFonts w:cs="Arial"/>
          <w:sz w:val="18"/>
          <w:szCs w:val="18"/>
        </w:rPr>
      </w:pPr>
      <w:r>
        <w:rPr>
          <w:rFonts w:cs="Arial"/>
          <w:sz w:val="18"/>
          <w:szCs w:val="18"/>
        </w:rPr>
        <w:t>h</w:t>
      </w:r>
      <w:r w:rsidR="00DF703E" w:rsidRPr="00823B06">
        <w:rPr>
          <w:rFonts w:cs="Arial"/>
          <w:sz w:val="18"/>
          <w:szCs w:val="18"/>
        </w:rPr>
        <w:t xml:space="preserve">unt season </w:t>
      </w:r>
      <w:r w:rsidR="009C18C4">
        <w:rPr>
          <w:rFonts w:cs="Arial"/>
          <w:sz w:val="18"/>
          <w:szCs w:val="18"/>
        </w:rPr>
        <w:t>dates</w:t>
      </w:r>
      <w:r>
        <w:rPr>
          <w:rFonts w:cs="Arial"/>
          <w:sz w:val="18"/>
          <w:szCs w:val="18"/>
        </w:rPr>
        <w:t>;</w:t>
      </w:r>
    </w:p>
    <w:p w14:paraId="0F031212" w14:textId="77777777" w:rsidR="00EC0371" w:rsidRDefault="005E1171" w:rsidP="00757F6F">
      <w:pPr>
        <w:pStyle w:val="ListParagraph"/>
        <w:numPr>
          <w:ilvl w:val="0"/>
          <w:numId w:val="241"/>
        </w:numPr>
        <w:spacing w:line="259" w:lineRule="auto"/>
        <w:contextualSpacing/>
        <w:jc w:val="left"/>
        <w:rPr>
          <w:rFonts w:cs="Arial"/>
          <w:sz w:val="18"/>
          <w:szCs w:val="18"/>
        </w:rPr>
      </w:pPr>
      <w:r>
        <w:rPr>
          <w:rFonts w:cs="Arial"/>
          <w:sz w:val="18"/>
          <w:szCs w:val="18"/>
        </w:rPr>
        <w:t>c</w:t>
      </w:r>
      <w:r w:rsidR="00EC0371">
        <w:rPr>
          <w:rFonts w:cs="Arial"/>
          <w:sz w:val="18"/>
          <w:szCs w:val="18"/>
        </w:rPr>
        <w:t>art abandonment</w:t>
      </w:r>
      <w:r>
        <w:rPr>
          <w:rFonts w:cs="Arial"/>
          <w:sz w:val="18"/>
          <w:szCs w:val="18"/>
        </w:rPr>
        <w:t>; and</w:t>
      </w:r>
    </w:p>
    <w:p w14:paraId="03D8E9F3" w14:textId="77777777" w:rsidR="00DF703E" w:rsidRPr="00A60CA4" w:rsidRDefault="005E1171" w:rsidP="00757F6F">
      <w:pPr>
        <w:pStyle w:val="ListParagraph"/>
        <w:numPr>
          <w:ilvl w:val="0"/>
          <w:numId w:val="241"/>
        </w:numPr>
        <w:spacing w:line="259" w:lineRule="auto"/>
        <w:contextualSpacing/>
        <w:jc w:val="left"/>
        <w:rPr>
          <w:rFonts w:cs="Arial"/>
          <w:sz w:val="18"/>
          <w:szCs w:val="18"/>
        </w:rPr>
      </w:pPr>
      <w:r>
        <w:rPr>
          <w:rFonts w:cs="Arial"/>
          <w:sz w:val="18"/>
          <w:szCs w:val="18"/>
        </w:rPr>
        <w:t>a</w:t>
      </w:r>
      <w:r w:rsidR="00DF703E" w:rsidRPr="00A60CA4">
        <w:rPr>
          <w:rFonts w:cs="Arial"/>
          <w:sz w:val="18"/>
          <w:szCs w:val="18"/>
        </w:rPr>
        <w:t>pplication period</w:t>
      </w:r>
      <w:r w:rsidR="009C18C4">
        <w:rPr>
          <w:rFonts w:cs="Arial"/>
          <w:sz w:val="18"/>
          <w:szCs w:val="18"/>
        </w:rPr>
        <w:t>s</w:t>
      </w:r>
      <w:r>
        <w:rPr>
          <w:rFonts w:cs="Arial"/>
          <w:sz w:val="18"/>
          <w:szCs w:val="18"/>
        </w:rPr>
        <w:t>.</w:t>
      </w:r>
      <w:r w:rsidR="00DF703E" w:rsidRPr="00A60CA4">
        <w:rPr>
          <w:rFonts w:cs="Arial"/>
          <w:sz w:val="18"/>
          <w:szCs w:val="18"/>
        </w:rPr>
        <w:t xml:space="preserve"> </w:t>
      </w:r>
    </w:p>
    <w:p w14:paraId="3393C59A" w14:textId="77777777" w:rsidR="00DF703E" w:rsidRDefault="00DF703E" w:rsidP="00757F6F">
      <w:pPr>
        <w:pStyle w:val="ListParagraph"/>
        <w:numPr>
          <w:ilvl w:val="0"/>
          <w:numId w:val="178"/>
        </w:numPr>
        <w:spacing w:line="259" w:lineRule="auto"/>
        <w:ind w:left="2880" w:hanging="270"/>
        <w:contextualSpacing/>
        <w:jc w:val="left"/>
        <w:rPr>
          <w:rFonts w:cs="Arial"/>
          <w:sz w:val="18"/>
          <w:szCs w:val="18"/>
        </w:rPr>
      </w:pPr>
      <w:r w:rsidRPr="00952AF4">
        <w:rPr>
          <w:rFonts w:cs="Arial"/>
          <w:sz w:val="18"/>
          <w:szCs w:val="18"/>
        </w:rPr>
        <w:t>API</w:t>
      </w:r>
      <w:r w:rsidR="009C18C4">
        <w:rPr>
          <w:rFonts w:cs="Arial"/>
          <w:sz w:val="18"/>
          <w:szCs w:val="18"/>
        </w:rPr>
        <w:t xml:space="preserve"> </w:t>
      </w:r>
      <w:r w:rsidRPr="00952AF4">
        <w:rPr>
          <w:rFonts w:cs="Arial"/>
          <w:sz w:val="18"/>
          <w:szCs w:val="18"/>
        </w:rPr>
        <w:t>web services and other means of custom</w:t>
      </w:r>
      <w:r w:rsidR="005E1171">
        <w:rPr>
          <w:rFonts w:cs="Arial"/>
          <w:sz w:val="18"/>
          <w:szCs w:val="18"/>
        </w:rPr>
        <w:t xml:space="preserve"> integration with other systems;</w:t>
      </w:r>
    </w:p>
    <w:p w14:paraId="471072DF" w14:textId="77777777" w:rsidR="00FD2517" w:rsidRPr="00952AF4" w:rsidRDefault="00FD2517"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A</w:t>
      </w:r>
      <w:r w:rsidRPr="00952AF4">
        <w:rPr>
          <w:rFonts w:cs="Arial"/>
          <w:sz w:val="18"/>
          <w:szCs w:val="18"/>
        </w:rPr>
        <w:t>uto-message email communications to customers based on transaction dates</w:t>
      </w:r>
      <w:r>
        <w:rPr>
          <w:rFonts w:cs="Arial"/>
          <w:sz w:val="18"/>
          <w:szCs w:val="18"/>
        </w:rPr>
        <w:t xml:space="preserve"> or </w:t>
      </w:r>
      <w:r w:rsidRPr="00952AF4">
        <w:rPr>
          <w:rFonts w:cs="Arial"/>
          <w:sz w:val="18"/>
          <w:szCs w:val="18"/>
        </w:rPr>
        <w:t>renewal dates</w:t>
      </w:r>
      <w:r w:rsidR="005E1171">
        <w:rPr>
          <w:rFonts w:cs="Arial"/>
          <w:sz w:val="18"/>
          <w:szCs w:val="18"/>
        </w:rPr>
        <w:t>;</w:t>
      </w:r>
      <w:r w:rsidRPr="00952AF4">
        <w:rPr>
          <w:rFonts w:cs="Arial"/>
          <w:sz w:val="18"/>
          <w:szCs w:val="18"/>
        </w:rPr>
        <w:t xml:space="preserve"> </w:t>
      </w:r>
    </w:p>
    <w:p w14:paraId="5D13AB41" w14:textId="77777777" w:rsidR="000B6EC9" w:rsidRPr="00A60CA4" w:rsidRDefault="000B6EC9" w:rsidP="00757F6F">
      <w:pPr>
        <w:pStyle w:val="ListParagraph"/>
        <w:numPr>
          <w:ilvl w:val="0"/>
          <w:numId w:val="178"/>
        </w:numPr>
        <w:spacing w:line="259" w:lineRule="auto"/>
        <w:ind w:left="2880" w:hanging="270"/>
        <w:contextualSpacing/>
        <w:jc w:val="left"/>
        <w:rPr>
          <w:rFonts w:cs="Arial"/>
          <w:sz w:val="18"/>
          <w:szCs w:val="18"/>
        </w:rPr>
      </w:pPr>
      <w:r w:rsidRPr="00A60CA4">
        <w:rPr>
          <w:rFonts w:cs="Arial"/>
          <w:sz w:val="18"/>
          <w:szCs w:val="18"/>
        </w:rPr>
        <w:t>Personalized content to customers for upsells and cross-promotion</w:t>
      </w:r>
      <w:r w:rsidR="005E1171">
        <w:rPr>
          <w:rFonts w:cs="Arial"/>
          <w:sz w:val="18"/>
          <w:szCs w:val="18"/>
        </w:rPr>
        <w:t>;</w:t>
      </w:r>
    </w:p>
    <w:p w14:paraId="569DB913" w14:textId="77777777" w:rsidR="000B6EC9" w:rsidRDefault="000B6EC9" w:rsidP="00757F6F">
      <w:pPr>
        <w:pStyle w:val="ListParagraph"/>
        <w:numPr>
          <w:ilvl w:val="0"/>
          <w:numId w:val="178"/>
        </w:numPr>
        <w:spacing w:line="259" w:lineRule="auto"/>
        <w:ind w:left="2880" w:hanging="270"/>
        <w:contextualSpacing/>
        <w:jc w:val="left"/>
        <w:rPr>
          <w:rFonts w:cs="Arial"/>
          <w:sz w:val="18"/>
          <w:szCs w:val="18"/>
        </w:rPr>
      </w:pPr>
      <w:r w:rsidRPr="00A60CA4">
        <w:rPr>
          <w:rFonts w:cs="Arial"/>
          <w:sz w:val="18"/>
          <w:szCs w:val="18"/>
        </w:rPr>
        <w:t>Automated thank you messages to customers for purchases</w:t>
      </w:r>
      <w:r w:rsidR="005E1171">
        <w:rPr>
          <w:rFonts w:cs="Arial"/>
          <w:sz w:val="18"/>
          <w:szCs w:val="18"/>
        </w:rPr>
        <w:t>;</w:t>
      </w:r>
    </w:p>
    <w:p w14:paraId="7BD1ED48" w14:textId="77777777" w:rsidR="000B6EC9" w:rsidRPr="00952AF4" w:rsidRDefault="000B6EC9" w:rsidP="00757F6F">
      <w:pPr>
        <w:pStyle w:val="ListParagraph"/>
        <w:numPr>
          <w:ilvl w:val="0"/>
          <w:numId w:val="178"/>
        </w:numPr>
        <w:spacing w:line="259" w:lineRule="auto"/>
        <w:ind w:left="2880" w:hanging="270"/>
        <w:contextualSpacing/>
        <w:jc w:val="left"/>
        <w:rPr>
          <w:rFonts w:cs="Arial"/>
          <w:sz w:val="18"/>
          <w:szCs w:val="18"/>
        </w:rPr>
      </w:pPr>
      <w:r>
        <w:rPr>
          <w:rFonts w:cs="Arial"/>
          <w:sz w:val="18"/>
          <w:szCs w:val="18"/>
        </w:rPr>
        <w:t>C</w:t>
      </w:r>
      <w:r w:rsidRPr="00952AF4">
        <w:rPr>
          <w:rFonts w:cs="Arial"/>
          <w:sz w:val="18"/>
          <w:szCs w:val="18"/>
        </w:rPr>
        <w:t>reate automated campaigns based upon cus</w:t>
      </w:r>
      <w:r w:rsidR="005E1171">
        <w:rPr>
          <w:rFonts w:cs="Arial"/>
          <w:sz w:val="18"/>
          <w:szCs w:val="18"/>
        </w:rPr>
        <w:t>tomer action, or lack of action to include:</w:t>
      </w:r>
    </w:p>
    <w:p w14:paraId="3F88EC20" w14:textId="77777777" w:rsidR="000B6EC9" w:rsidRPr="00952AF4" w:rsidRDefault="000B6EC9" w:rsidP="00757F6F">
      <w:pPr>
        <w:pStyle w:val="ListParagraph"/>
        <w:numPr>
          <w:ilvl w:val="0"/>
          <w:numId w:val="240"/>
        </w:numPr>
        <w:spacing w:line="259" w:lineRule="auto"/>
        <w:contextualSpacing/>
        <w:jc w:val="left"/>
        <w:rPr>
          <w:rFonts w:cs="Arial"/>
          <w:sz w:val="18"/>
          <w:szCs w:val="18"/>
        </w:rPr>
      </w:pPr>
      <w:r w:rsidRPr="00952AF4">
        <w:rPr>
          <w:rFonts w:cs="Arial"/>
          <w:sz w:val="18"/>
          <w:szCs w:val="18"/>
        </w:rPr>
        <w:t>Automated call to actions for hunter education graduates</w:t>
      </w:r>
      <w:r w:rsidR="005E1171">
        <w:rPr>
          <w:rFonts w:cs="Arial"/>
          <w:sz w:val="18"/>
          <w:szCs w:val="18"/>
        </w:rPr>
        <w:t>;</w:t>
      </w:r>
    </w:p>
    <w:p w14:paraId="02D762F7" w14:textId="77777777" w:rsidR="000B6EC9" w:rsidRPr="00952AF4" w:rsidRDefault="000B6EC9" w:rsidP="00757F6F">
      <w:pPr>
        <w:pStyle w:val="ListParagraph"/>
        <w:numPr>
          <w:ilvl w:val="0"/>
          <w:numId w:val="240"/>
        </w:numPr>
        <w:spacing w:line="259" w:lineRule="auto"/>
        <w:contextualSpacing/>
        <w:jc w:val="left"/>
        <w:rPr>
          <w:rFonts w:cs="Arial"/>
          <w:sz w:val="18"/>
          <w:szCs w:val="18"/>
        </w:rPr>
      </w:pPr>
      <w:r w:rsidRPr="00952AF4">
        <w:rPr>
          <w:rFonts w:cs="Arial"/>
          <w:sz w:val="18"/>
          <w:szCs w:val="18"/>
        </w:rPr>
        <w:t>Automated license renewal reminders for hunting, fishing and park permit holders</w:t>
      </w:r>
      <w:r w:rsidR="005E1171">
        <w:rPr>
          <w:rFonts w:cs="Arial"/>
          <w:sz w:val="18"/>
          <w:szCs w:val="18"/>
        </w:rPr>
        <w:t>; and</w:t>
      </w:r>
    </w:p>
    <w:p w14:paraId="1BFC6151" w14:textId="77777777" w:rsidR="000B6EC9" w:rsidRPr="00952AF4" w:rsidRDefault="000B6EC9" w:rsidP="00757F6F">
      <w:pPr>
        <w:pStyle w:val="ListParagraph"/>
        <w:numPr>
          <w:ilvl w:val="0"/>
          <w:numId w:val="240"/>
        </w:numPr>
        <w:spacing w:line="259" w:lineRule="auto"/>
        <w:contextualSpacing/>
        <w:jc w:val="left"/>
        <w:rPr>
          <w:rFonts w:cs="Arial"/>
          <w:sz w:val="18"/>
          <w:szCs w:val="18"/>
        </w:rPr>
      </w:pPr>
      <w:r w:rsidRPr="00952AF4">
        <w:rPr>
          <w:rFonts w:cs="Arial"/>
          <w:sz w:val="18"/>
          <w:szCs w:val="18"/>
        </w:rPr>
        <w:t>Automated license renewal campaigns based upon triggers such as prior to one year from purchase</w:t>
      </w:r>
      <w:r w:rsidR="005E1171">
        <w:rPr>
          <w:rFonts w:cs="Arial"/>
          <w:sz w:val="18"/>
          <w:szCs w:val="18"/>
        </w:rPr>
        <w:t>.</w:t>
      </w:r>
      <w:r w:rsidRPr="00952AF4">
        <w:rPr>
          <w:rFonts w:cs="Arial"/>
          <w:sz w:val="18"/>
          <w:szCs w:val="18"/>
        </w:rPr>
        <w:t xml:space="preserve"> </w:t>
      </w:r>
    </w:p>
    <w:p w14:paraId="3C2E3420" w14:textId="77777777" w:rsidR="009C18C4" w:rsidRDefault="009C18C4" w:rsidP="00A60CA4">
      <w:pPr>
        <w:pStyle w:val="BodyText4"/>
        <w:jc w:val="both"/>
        <w:rPr>
          <w:rFonts w:cs="Arial"/>
          <w:sz w:val="18"/>
          <w:szCs w:val="18"/>
        </w:rPr>
      </w:pPr>
    </w:p>
    <w:p w14:paraId="539275FB" w14:textId="77777777" w:rsidR="00DF703E" w:rsidRPr="0097584A" w:rsidRDefault="00632D02" w:rsidP="00632D02">
      <w:pPr>
        <w:pStyle w:val="BodyText4"/>
        <w:numPr>
          <w:ilvl w:val="3"/>
          <w:numId w:val="239"/>
        </w:numPr>
        <w:ind w:left="1440" w:firstLine="0"/>
        <w:jc w:val="both"/>
        <w:rPr>
          <w:sz w:val="18"/>
          <w:szCs w:val="18"/>
        </w:rPr>
      </w:pPr>
      <w:r>
        <w:rPr>
          <w:sz w:val="18"/>
          <w:szCs w:val="18"/>
        </w:rPr>
        <w:t xml:space="preserve"> </w:t>
      </w:r>
      <w:r w:rsidR="00DF703E" w:rsidRPr="002239F6">
        <w:rPr>
          <w:sz w:val="18"/>
          <w:szCs w:val="18"/>
        </w:rPr>
        <w:t xml:space="preserve">The </w:t>
      </w:r>
      <w:r w:rsidR="009C18C4" w:rsidRPr="002239F6">
        <w:rPr>
          <w:sz w:val="18"/>
          <w:szCs w:val="18"/>
        </w:rPr>
        <w:t>system</w:t>
      </w:r>
      <w:r w:rsidR="00DF703E" w:rsidRPr="00CC3EE4">
        <w:rPr>
          <w:sz w:val="18"/>
          <w:szCs w:val="18"/>
        </w:rPr>
        <w:t xml:space="preserve"> should establish key performance indicators</w:t>
      </w:r>
      <w:r w:rsidR="009C18C4" w:rsidRPr="00575F09">
        <w:rPr>
          <w:sz w:val="18"/>
          <w:szCs w:val="18"/>
        </w:rPr>
        <w:t xml:space="preserve"> including but not limited to</w:t>
      </w:r>
      <w:r w:rsidR="00DF703E" w:rsidRPr="00F32183">
        <w:rPr>
          <w:sz w:val="18"/>
          <w:szCs w:val="18"/>
        </w:rPr>
        <w:t xml:space="preserve">:  </w:t>
      </w:r>
    </w:p>
    <w:p w14:paraId="34C50D87" w14:textId="77777777" w:rsidR="009C18C4" w:rsidRPr="00952AF4" w:rsidRDefault="009C18C4" w:rsidP="00757F6F">
      <w:pPr>
        <w:pStyle w:val="ListParagraph"/>
        <w:numPr>
          <w:ilvl w:val="0"/>
          <w:numId w:val="242"/>
        </w:numPr>
        <w:spacing w:line="259" w:lineRule="auto"/>
        <w:ind w:left="2880" w:hanging="270"/>
        <w:contextualSpacing/>
        <w:jc w:val="left"/>
        <w:rPr>
          <w:rFonts w:cs="Arial"/>
          <w:sz w:val="18"/>
          <w:szCs w:val="18"/>
        </w:rPr>
      </w:pPr>
      <w:r w:rsidRPr="00952AF4">
        <w:rPr>
          <w:rFonts w:cs="Arial"/>
          <w:sz w:val="18"/>
          <w:szCs w:val="18"/>
        </w:rPr>
        <w:t>Services to ensure compliance</w:t>
      </w:r>
      <w:r w:rsidR="00FD2517">
        <w:rPr>
          <w:rFonts w:cs="Arial"/>
          <w:sz w:val="18"/>
          <w:szCs w:val="18"/>
        </w:rPr>
        <w:t xml:space="preserve"> and</w:t>
      </w:r>
      <w:r w:rsidR="005E1171">
        <w:rPr>
          <w:rFonts w:cs="Arial"/>
          <w:sz w:val="18"/>
          <w:szCs w:val="18"/>
        </w:rPr>
        <w:t xml:space="preserve"> properly route emails;</w:t>
      </w:r>
    </w:p>
    <w:p w14:paraId="06A4CABD" w14:textId="77777777" w:rsidR="00DF703E" w:rsidRPr="00952AF4" w:rsidRDefault="009C18C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M</w:t>
      </w:r>
      <w:r w:rsidR="00DF703E" w:rsidRPr="00952AF4">
        <w:rPr>
          <w:rFonts w:cs="Arial"/>
          <w:sz w:val="18"/>
          <w:szCs w:val="18"/>
        </w:rPr>
        <w:t>easure incoming traffic by source</w:t>
      </w:r>
      <w:r w:rsidR="005E1171">
        <w:rPr>
          <w:rFonts w:cs="Arial"/>
          <w:sz w:val="18"/>
          <w:szCs w:val="18"/>
        </w:rPr>
        <w:t>;</w:t>
      </w:r>
    </w:p>
    <w:p w14:paraId="7B026E34"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I</w:t>
      </w:r>
      <w:r w:rsidR="00DF703E" w:rsidRPr="00952AF4">
        <w:rPr>
          <w:rFonts w:cs="Arial"/>
          <w:sz w:val="18"/>
          <w:szCs w:val="18"/>
        </w:rPr>
        <w:t xml:space="preserve">ntegrate with </w:t>
      </w:r>
      <w:r>
        <w:rPr>
          <w:rFonts w:cs="Arial"/>
          <w:sz w:val="18"/>
          <w:szCs w:val="18"/>
        </w:rPr>
        <w:t>analytical tools</w:t>
      </w:r>
      <w:r w:rsidR="005E1171">
        <w:rPr>
          <w:rFonts w:cs="Arial"/>
          <w:sz w:val="18"/>
          <w:szCs w:val="18"/>
        </w:rPr>
        <w:t>;</w:t>
      </w:r>
    </w:p>
    <w:p w14:paraId="274AADEA"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T</w:t>
      </w:r>
      <w:r w:rsidR="00DF703E" w:rsidRPr="00952AF4">
        <w:rPr>
          <w:rFonts w:cs="Arial"/>
          <w:sz w:val="18"/>
          <w:szCs w:val="18"/>
        </w:rPr>
        <w:t>rack visits to call to action</w:t>
      </w:r>
      <w:r w:rsidR="005E1171">
        <w:rPr>
          <w:rFonts w:cs="Arial"/>
          <w:sz w:val="18"/>
          <w:szCs w:val="18"/>
        </w:rPr>
        <w:t>;</w:t>
      </w:r>
    </w:p>
    <w:p w14:paraId="76FEA892"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T</w:t>
      </w:r>
      <w:r w:rsidR="00DF703E" w:rsidRPr="00952AF4">
        <w:rPr>
          <w:rFonts w:cs="Arial"/>
          <w:sz w:val="18"/>
          <w:szCs w:val="18"/>
        </w:rPr>
        <w:t>rack call to action to conversion goal such as license purchase or account creation</w:t>
      </w:r>
      <w:r w:rsidR="005E1171">
        <w:rPr>
          <w:rFonts w:cs="Arial"/>
          <w:sz w:val="18"/>
          <w:szCs w:val="18"/>
        </w:rPr>
        <w:t>;</w:t>
      </w:r>
    </w:p>
    <w:p w14:paraId="2295DC95"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T</w:t>
      </w:r>
      <w:r w:rsidR="00DF703E" w:rsidRPr="00952AF4">
        <w:rPr>
          <w:rFonts w:cs="Arial"/>
          <w:sz w:val="18"/>
          <w:szCs w:val="18"/>
        </w:rPr>
        <w:t>rack login and logout metrics</w:t>
      </w:r>
      <w:r w:rsidR="005E1171">
        <w:rPr>
          <w:rFonts w:cs="Arial"/>
          <w:sz w:val="18"/>
          <w:szCs w:val="18"/>
        </w:rPr>
        <w:t>;</w:t>
      </w:r>
    </w:p>
    <w:p w14:paraId="6A3BF733"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lastRenderedPageBreak/>
        <w:t>Length of</w:t>
      </w:r>
      <w:r w:rsidR="00DF703E" w:rsidRPr="00952AF4">
        <w:rPr>
          <w:rFonts w:cs="Arial"/>
          <w:sz w:val="18"/>
          <w:szCs w:val="18"/>
        </w:rPr>
        <w:t xml:space="preserve"> customer </w:t>
      </w:r>
      <w:r>
        <w:rPr>
          <w:rFonts w:cs="Arial"/>
          <w:sz w:val="18"/>
          <w:szCs w:val="18"/>
        </w:rPr>
        <w:t xml:space="preserve">session </w:t>
      </w:r>
      <w:r w:rsidR="00DF703E" w:rsidRPr="00952AF4">
        <w:rPr>
          <w:rFonts w:cs="Arial"/>
          <w:sz w:val="18"/>
          <w:szCs w:val="18"/>
        </w:rPr>
        <w:t>on the website</w:t>
      </w:r>
      <w:r w:rsidR="005E1171">
        <w:rPr>
          <w:rFonts w:cs="Arial"/>
          <w:sz w:val="18"/>
          <w:szCs w:val="18"/>
        </w:rPr>
        <w:t>;</w:t>
      </w:r>
    </w:p>
    <w:p w14:paraId="19874CC7" w14:textId="77777777" w:rsidR="00DF703E" w:rsidRPr="00952AF4" w:rsidRDefault="00141A14"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 xml:space="preserve">Length of time </w:t>
      </w:r>
      <w:r w:rsidR="00DF703E" w:rsidRPr="00952AF4">
        <w:rPr>
          <w:rFonts w:cs="Arial"/>
          <w:sz w:val="18"/>
          <w:szCs w:val="18"/>
        </w:rPr>
        <w:t xml:space="preserve">between customer </w:t>
      </w:r>
      <w:r w:rsidR="00EC0371">
        <w:rPr>
          <w:rFonts w:cs="Arial"/>
          <w:sz w:val="18"/>
          <w:szCs w:val="18"/>
        </w:rPr>
        <w:t xml:space="preserve">system </w:t>
      </w:r>
      <w:r w:rsidR="00DF703E" w:rsidRPr="00952AF4">
        <w:rPr>
          <w:rFonts w:cs="Arial"/>
          <w:sz w:val="18"/>
          <w:szCs w:val="18"/>
        </w:rPr>
        <w:t>visits</w:t>
      </w:r>
      <w:r w:rsidR="005E1171">
        <w:rPr>
          <w:rFonts w:cs="Arial"/>
          <w:sz w:val="18"/>
          <w:szCs w:val="18"/>
        </w:rPr>
        <w:t>;</w:t>
      </w:r>
    </w:p>
    <w:p w14:paraId="76991B52" w14:textId="77777777" w:rsidR="00DF703E" w:rsidRPr="00952AF4" w:rsidRDefault="00DF703E" w:rsidP="00757F6F">
      <w:pPr>
        <w:pStyle w:val="ListParagraph"/>
        <w:numPr>
          <w:ilvl w:val="0"/>
          <w:numId w:val="242"/>
        </w:numPr>
        <w:spacing w:line="259" w:lineRule="auto"/>
        <w:ind w:left="2880" w:hanging="270"/>
        <w:contextualSpacing/>
        <w:jc w:val="left"/>
        <w:rPr>
          <w:rFonts w:cs="Arial"/>
          <w:sz w:val="18"/>
          <w:szCs w:val="18"/>
        </w:rPr>
      </w:pPr>
      <w:r w:rsidRPr="00952AF4">
        <w:rPr>
          <w:rFonts w:cs="Arial"/>
          <w:sz w:val="18"/>
          <w:szCs w:val="18"/>
        </w:rPr>
        <w:t>A/B test</w:t>
      </w:r>
      <w:r w:rsidR="00EC0371">
        <w:rPr>
          <w:rFonts w:cs="Arial"/>
          <w:sz w:val="18"/>
          <w:szCs w:val="18"/>
        </w:rPr>
        <w:t xml:space="preserve">ing </w:t>
      </w:r>
      <w:r w:rsidR="005E1171">
        <w:rPr>
          <w:rFonts w:cs="Arial"/>
          <w:sz w:val="18"/>
          <w:szCs w:val="18"/>
        </w:rPr>
        <w:t>variation;</w:t>
      </w:r>
    </w:p>
    <w:p w14:paraId="6ABA1F5C" w14:textId="77777777" w:rsidR="00DF703E" w:rsidRPr="00952AF4" w:rsidRDefault="00EC0371"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T</w:t>
      </w:r>
      <w:r w:rsidR="00DF703E" w:rsidRPr="00952AF4">
        <w:rPr>
          <w:rFonts w:cs="Arial"/>
          <w:sz w:val="18"/>
          <w:szCs w:val="18"/>
        </w:rPr>
        <w:t>rack and respond to cart abandonment</w:t>
      </w:r>
      <w:r w:rsidR="005E1171">
        <w:rPr>
          <w:rFonts w:cs="Arial"/>
          <w:sz w:val="18"/>
          <w:szCs w:val="18"/>
        </w:rPr>
        <w:t>;</w:t>
      </w:r>
    </w:p>
    <w:p w14:paraId="0151EEF5" w14:textId="77777777" w:rsidR="00DF703E" w:rsidRDefault="00FD2517"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I</w:t>
      </w:r>
      <w:r w:rsidR="00DF703E" w:rsidRPr="00952AF4">
        <w:rPr>
          <w:rFonts w:cs="Arial"/>
          <w:sz w:val="18"/>
          <w:szCs w:val="18"/>
        </w:rPr>
        <w:t>ntegrate with social media to track informat</w:t>
      </w:r>
      <w:r w:rsidR="005E1171">
        <w:rPr>
          <w:rFonts w:cs="Arial"/>
          <w:sz w:val="18"/>
          <w:szCs w:val="18"/>
        </w:rPr>
        <w:t>ion such as tagging and sharing; and</w:t>
      </w:r>
    </w:p>
    <w:p w14:paraId="3F48DB03" w14:textId="77777777" w:rsidR="00FD2517" w:rsidRPr="00952AF4" w:rsidRDefault="00FD2517" w:rsidP="00757F6F">
      <w:pPr>
        <w:pStyle w:val="ListParagraph"/>
        <w:numPr>
          <w:ilvl w:val="0"/>
          <w:numId w:val="242"/>
        </w:numPr>
        <w:spacing w:line="259" w:lineRule="auto"/>
        <w:ind w:left="2880" w:hanging="270"/>
        <w:contextualSpacing/>
        <w:jc w:val="left"/>
        <w:rPr>
          <w:rFonts w:cs="Arial"/>
          <w:sz w:val="18"/>
          <w:szCs w:val="18"/>
        </w:rPr>
      </w:pPr>
      <w:r>
        <w:rPr>
          <w:rFonts w:cs="Arial"/>
          <w:sz w:val="18"/>
          <w:szCs w:val="18"/>
        </w:rPr>
        <w:t>P</w:t>
      </w:r>
      <w:r w:rsidRPr="00952AF4">
        <w:rPr>
          <w:rFonts w:cs="Arial"/>
          <w:sz w:val="18"/>
          <w:szCs w:val="18"/>
        </w:rPr>
        <w:t>lan, execute and measure outreach campaigns from start to finish</w:t>
      </w:r>
      <w:r w:rsidR="005E1171">
        <w:rPr>
          <w:rFonts w:cs="Arial"/>
          <w:sz w:val="18"/>
          <w:szCs w:val="18"/>
        </w:rPr>
        <w:t>.</w:t>
      </w:r>
    </w:p>
    <w:p w14:paraId="6906C9CC" w14:textId="77777777" w:rsidR="00FD2517" w:rsidRDefault="00FD2517" w:rsidP="00A60CA4">
      <w:pPr>
        <w:pStyle w:val="BodyText4"/>
        <w:ind w:left="2160"/>
        <w:jc w:val="both"/>
        <w:rPr>
          <w:rFonts w:cs="Arial"/>
          <w:sz w:val="18"/>
          <w:szCs w:val="18"/>
        </w:rPr>
      </w:pPr>
    </w:p>
    <w:p w14:paraId="447875E5" w14:textId="77777777" w:rsidR="00DF703E" w:rsidRPr="00952AF4" w:rsidRDefault="00DF703E" w:rsidP="00757F6F">
      <w:pPr>
        <w:pStyle w:val="Level2Body"/>
        <w:rPr>
          <w:rFonts w:cs="Arial"/>
          <w:szCs w:val="18"/>
        </w:rPr>
      </w:pPr>
      <w:r w:rsidRPr="00952AF4">
        <w:rPr>
          <w:rFonts w:cs="Arial"/>
          <w:szCs w:val="18"/>
        </w:rPr>
        <w:t xml:space="preserve">The </w:t>
      </w:r>
      <w:r w:rsidR="000B6EC9">
        <w:rPr>
          <w:rFonts w:cs="Arial"/>
          <w:szCs w:val="18"/>
        </w:rPr>
        <w:t>system</w:t>
      </w:r>
      <w:r w:rsidR="000B6EC9" w:rsidRPr="00952AF4">
        <w:rPr>
          <w:rFonts w:cs="Arial"/>
          <w:szCs w:val="18"/>
        </w:rPr>
        <w:t xml:space="preserve"> </w:t>
      </w:r>
      <w:r w:rsidR="000B6EC9">
        <w:rPr>
          <w:rFonts w:cs="Arial"/>
          <w:szCs w:val="18"/>
        </w:rPr>
        <w:t>should</w:t>
      </w:r>
      <w:r w:rsidR="000B6EC9" w:rsidRPr="00952AF4">
        <w:rPr>
          <w:rFonts w:cs="Arial"/>
          <w:szCs w:val="18"/>
        </w:rPr>
        <w:t xml:space="preserve"> </w:t>
      </w:r>
      <w:r w:rsidRPr="00952AF4">
        <w:rPr>
          <w:rFonts w:cs="Arial"/>
          <w:szCs w:val="18"/>
        </w:rPr>
        <w:t>use standard programming language. The CRM API should be independent of programming languages, allowing users to develop applicati</w:t>
      </w:r>
      <w:r w:rsidR="006158B0">
        <w:rPr>
          <w:rFonts w:cs="Arial"/>
          <w:szCs w:val="18"/>
        </w:rPr>
        <w:t>ons in any programming language.</w:t>
      </w:r>
    </w:p>
    <w:p w14:paraId="5C4FA36A" w14:textId="77777777" w:rsidR="00DF703E" w:rsidRPr="00952AF4" w:rsidRDefault="00DF703E" w:rsidP="00DF703E">
      <w:pPr>
        <w:pStyle w:val="BodyText4"/>
        <w:ind w:left="0"/>
        <w:jc w:val="both"/>
        <w:rPr>
          <w:rFonts w:cs="Arial"/>
          <w:b/>
          <w:sz w:val="18"/>
          <w:szCs w:val="18"/>
        </w:rPr>
      </w:pPr>
    </w:p>
    <w:p w14:paraId="763CEF73" w14:textId="77777777" w:rsidR="00DF703E" w:rsidRPr="00952AF4" w:rsidRDefault="00C3746B" w:rsidP="00942FAF">
      <w:pPr>
        <w:pStyle w:val="Level2"/>
        <w:numPr>
          <w:ilvl w:val="1"/>
          <w:numId w:val="12"/>
        </w:numPr>
        <w:rPr>
          <w:szCs w:val="18"/>
        </w:rPr>
      </w:pPr>
      <w:bookmarkStart w:id="514" w:name="_Toc69388092"/>
      <w:r w:rsidRPr="00952AF4">
        <w:rPr>
          <w:szCs w:val="18"/>
        </w:rPr>
        <w:t>EVENT REGISTRATION MODULE</w:t>
      </w:r>
      <w:bookmarkEnd w:id="514"/>
      <w:r w:rsidRPr="00952AF4">
        <w:rPr>
          <w:szCs w:val="18"/>
        </w:rPr>
        <w:t xml:space="preserve">  </w:t>
      </w:r>
    </w:p>
    <w:p w14:paraId="1ABAF5BB" w14:textId="77777777" w:rsidR="00DF703E" w:rsidRPr="00952AF4" w:rsidRDefault="00DF703E" w:rsidP="006158B0">
      <w:pPr>
        <w:pStyle w:val="Level2Body"/>
        <w:rPr>
          <w:rFonts w:cs="Arial"/>
          <w:szCs w:val="18"/>
        </w:rPr>
      </w:pPr>
      <w:r w:rsidRPr="00952AF4">
        <w:rPr>
          <w:rFonts w:cs="Arial"/>
          <w:szCs w:val="18"/>
        </w:rPr>
        <w:t xml:space="preserve">The </w:t>
      </w:r>
      <w:r w:rsidR="00823B06">
        <w:rPr>
          <w:rFonts w:cs="Arial"/>
          <w:szCs w:val="18"/>
        </w:rPr>
        <w:t>system</w:t>
      </w:r>
      <w:r w:rsidRPr="00952AF4">
        <w:rPr>
          <w:rFonts w:cs="Arial"/>
          <w:szCs w:val="18"/>
        </w:rPr>
        <w:t xml:space="preserve"> sh</w:t>
      </w:r>
      <w:r w:rsidR="00823B06">
        <w:rPr>
          <w:rFonts w:cs="Arial"/>
          <w:szCs w:val="18"/>
        </w:rPr>
        <w:t>ould</w:t>
      </w:r>
      <w:r w:rsidRPr="00952AF4">
        <w:rPr>
          <w:rFonts w:cs="Arial"/>
          <w:szCs w:val="18"/>
        </w:rPr>
        <w:t xml:space="preserve"> provide a Web-Based Event Registration Module (ERM) </w:t>
      </w:r>
      <w:r w:rsidR="00A128ED">
        <w:rPr>
          <w:rFonts w:cs="Arial"/>
          <w:szCs w:val="18"/>
        </w:rPr>
        <w:t>for</w:t>
      </w:r>
      <w:r w:rsidRPr="00952AF4">
        <w:rPr>
          <w:rFonts w:cs="Arial"/>
          <w:szCs w:val="18"/>
        </w:rPr>
        <w:t xml:space="preserve"> customers </w:t>
      </w:r>
      <w:r w:rsidR="00A128ED">
        <w:rPr>
          <w:rFonts w:cs="Arial"/>
          <w:szCs w:val="18"/>
        </w:rPr>
        <w:t>to</w:t>
      </w:r>
      <w:r w:rsidRPr="00952AF4">
        <w:rPr>
          <w:rFonts w:cs="Arial"/>
          <w:szCs w:val="18"/>
        </w:rPr>
        <w:t xml:space="preserve"> register for events hosted by or sponsored by NGPC.   The system sh</w:t>
      </w:r>
      <w:r w:rsidR="00823B06">
        <w:rPr>
          <w:rFonts w:cs="Arial"/>
          <w:szCs w:val="18"/>
        </w:rPr>
        <w:t>ould</w:t>
      </w:r>
      <w:r w:rsidRPr="00952AF4">
        <w:rPr>
          <w:rFonts w:cs="Arial"/>
          <w:szCs w:val="18"/>
        </w:rPr>
        <w:t xml:space="preserve"> have a calendar</w:t>
      </w:r>
      <w:r w:rsidR="00823B06">
        <w:rPr>
          <w:rFonts w:cs="Arial"/>
          <w:szCs w:val="18"/>
        </w:rPr>
        <w:t xml:space="preserve"> that can be updated</w:t>
      </w:r>
      <w:r w:rsidRPr="00952AF4">
        <w:rPr>
          <w:rFonts w:cs="Arial"/>
          <w:szCs w:val="18"/>
        </w:rPr>
        <w:t xml:space="preserve">. The system </w:t>
      </w:r>
      <w:r w:rsidR="00A128ED">
        <w:rPr>
          <w:rFonts w:cs="Arial"/>
          <w:szCs w:val="18"/>
        </w:rPr>
        <w:t>should</w:t>
      </w:r>
      <w:r w:rsidRPr="00952AF4">
        <w:rPr>
          <w:rFonts w:cs="Arial"/>
          <w:szCs w:val="18"/>
        </w:rPr>
        <w:t xml:space="preserve"> include interfaces for customers, students, instructors and staff. </w:t>
      </w:r>
    </w:p>
    <w:p w14:paraId="1171D097" w14:textId="77777777" w:rsidR="00DF703E" w:rsidRPr="00952AF4" w:rsidRDefault="00DF703E" w:rsidP="00952AF4">
      <w:pPr>
        <w:pStyle w:val="BodyText4"/>
        <w:jc w:val="both"/>
        <w:rPr>
          <w:rFonts w:cs="Arial"/>
          <w:sz w:val="18"/>
          <w:szCs w:val="18"/>
        </w:rPr>
      </w:pPr>
    </w:p>
    <w:p w14:paraId="565BF989" w14:textId="77777777" w:rsidR="00DF703E" w:rsidRPr="00952AF4" w:rsidRDefault="00DF703E" w:rsidP="006158B0">
      <w:pPr>
        <w:pStyle w:val="Level2Body"/>
        <w:rPr>
          <w:rFonts w:cs="Arial"/>
          <w:szCs w:val="18"/>
        </w:rPr>
      </w:pPr>
      <w:r w:rsidRPr="00952AF4">
        <w:rPr>
          <w:rFonts w:cs="Arial"/>
          <w:szCs w:val="18"/>
        </w:rPr>
        <w:t>The ERM sh</w:t>
      </w:r>
      <w:r w:rsidR="00823B06">
        <w:rPr>
          <w:rFonts w:cs="Arial"/>
          <w:szCs w:val="18"/>
        </w:rPr>
        <w:t xml:space="preserve">ould </w:t>
      </w:r>
      <w:r w:rsidRPr="00952AF4">
        <w:rPr>
          <w:rFonts w:cs="Arial"/>
          <w:szCs w:val="18"/>
        </w:rPr>
        <w:t xml:space="preserve">be fully integrated with the </w:t>
      </w:r>
      <w:r w:rsidR="00823B06">
        <w:rPr>
          <w:rFonts w:cs="Arial"/>
          <w:szCs w:val="18"/>
        </w:rPr>
        <w:t xml:space="preserve">Web-Based Permit/Licensing system and </w:t>
      </w:r>
      <w:r w:rsidRPr="00952AF4">
        <w:rPr>
          <w:rFonts w:cs="Arial"/>
          <w:szCs w:val="18"/>
        </w:rPr>
        <w:t xml:space="preserve">CRM </w:t>
      </w:r>
      <w:r w:rsidR="00823B06">
        <w:rPr>
          <w:rFonts w:cs="Arial"/>
          <w:szCs w:val="18"/>
        </w:rPr>
        <w:t xml:space="preserve">module. </w:t>
      </w:r>
      <w:r w:rsidRPr="00952AF4">
        <w:rPr>
          <w:rFonts w:cs="Arial"/>
          <w:szCs w:val="18"/>
        </w:rPr>
        <w:t>Customers register</w:t>
      </w:r>
      <w:r w:rsidR="00823B06">
        <w:rPr>
          <w:rFonts w:cs="Arial"/>
          <w:szCs w:val="18"/>
        </w:rPr>
        <w:t>ing</w:t>
      </w:r>
      <w:r w:rsidRPr="00952AF4">
        <w:rPr>
          <w:rFonts w:cs="Arial"/>
          <w:szCs w:val="18"/>
        </w:rPr>
        <w:t xml:space="preserve"> for an event </w:t>
      </w:r>
      <w:r w:rsidR="00823B06">
        <w:rPr>
          <w:rFonts w:cs="Arial"/>
          <w:szCs w:val="18"/>
        </w:rPr>
        <w:t xml:space="preserve">may need to </w:t>
      </w:r>
      <w:r w:rsidRPr="00952AF4">
        <w:rPr>
          <w:rFonts w:cs="Arial"/>
          <w:szCs w:val="18"/>
        </w:rPr>
        <w:t xml:space="preserve">create a customer profile.  The </w:t>
      </w:r>
      <w:r w:rsidR="00823B06">
        <w:rPr>
          <w:rFonts w:cs="Arial"/>
          <w:szCs w:val="18"/>
        </w:rPr>
        <w:t>ERM should</w:t>
      </w:r>
      <w:r w:rsidRPr="00952AF4">
        <w:rPr>
          <w:rFonts w:cs="Arial"/>
          <w:szCs w:val="18"/>
        </w:rPr>
        <w:t xml:space="preserve"> allow NGPC to perform the following functions </w:t>
      </w:r>
      <w:r w:rsidR="00823B06">
        <w:rPr>
          <w:rFonts w:cs="Arial"/>
          <w:szCs w:val="18"/>
        </w:rPr>
        <w:t>to include but not limited to</w:t>
      </w:r>
      <w:r w:rsidRPr="00952AF4">
        <w:rPr>
          <w:rFonts w:cs="Arial"/>
          <w:szCs w:val="18"/>
        </w:rPr>
        <w:t xml:space="preserve">:  </w:t>
      </w:r>
    </w:p>
    <w:p w14:paraId="2180DDF4" w14:textId="77777777" w:rsidR="00823B06" w:rsidRPr="00A60CA4" w:rsidRDefault="00DF703E" w:rsidP="00952AF4">
      <w:pPr>
        <w:pStyle w:val="BodyText4"/>
        <w:numPr>
          <w:ilvl w:val="1"/>
          <w:numId w:val="179"/>
        </w:numPr>
        <w:jc w:val="both"/>
        <w:rPr>
          <w:rFonts w:cs="Arial"/>
          <w:szCs w:val="18"/>
        </w:rPr>
      </w:pPr>
      <w:r w:rsidRPr="00952AF4">
        <w:rPr>
          <w:rFonts w:cs="Arial"/>
          <w:sz w:val="18"/>
          <w:szCs w:val="18"/>
        </w:rPr>
        <w:t>Create a new event</w:t>
      </w:r>
      <w:r w:rsidR="00A128ED">
        <w:rPr>
          <w:rFonts w:cs="Arial"/>
          <w:sz w:val="18"/>
          <w:szCs w:val="18"/>
        </w:rPr>
        <w:t xml:space="preserve"> including</w:t>
      </w:r>
      <w:r w:rsidR="008F1BBE">
        <w:rPr>
          <w:rFonts w:cs="Arial"/>
          <w:sz w:val="18"/>
          <w:szCs w:val="18"/>
        </w:rPr>
        <w:t>:</w:t>
      </w:r>
      <w:r w:rsidRPr="00952AF4">
        <w:rPr>
          <w:rFonts w:cs="Arial"/>
          <w:sz w:val="18"/>
          <w:szCs w:val="18"/>
        </w:rPr>
        <w:t xml:space="preserve"> </w:t>
      </w:r>
    </w:p>
    <w:p w14:paraId="67CFA3AB" w14:textId="77777777" w:rsidR="008F1BBE" w:rsidRPr="006158B0" w:rsidRDefault="00DF703E" w:rsidP="006158B0">
      <w:pPr>
        <w:pStyle w:val="BodyText4"/>
        <w:numPr>
          <w:ilvl w:val="1"/>
          <w:numId w:val="243"/>
        </w:numPr>
        <w:ind w:firstLine="0"/>
        <w:jc w:val="both"/>
        <w:rPr>
          <w:sz w:val="18"/>
          <w:szCs w:val="18"/>
        </w:rPr>
      </w:pPr>
      <w:r w:rsidRPr="002239F6">
        <w:rPr>
          <w:sz w:val="18"/>
          <w:szCs w:val="18"/>
        </w:rPr>
        <w:t>number of registrations</w:t>
      </w:r>
      <w:r w:rsidR="008F1BBE" w:rsidRPr="002239F6">
        <w:rPr>
          <w:sz w:val="18"/>
          <w:szCs w:val="18"/>
        </w:rPr>
        <w:t>,</w:t>
      </w:r>
    </w:p>
    <w:p w14:paraId="23C6C2A5" w14:textId="77777777" w:rsidR="008F1BBE" w:rsidRPr="006158B0" w:rsidRDefault="00DF703E" w:rsidP="006158B0">
      <w:pPr>
        <w:pStyle w:val="BodyText4"/>
        <w:numPr>
          <w:ilvl w:val="1"/>
          <w:numId w:val="243"/>
        </w:numPr>
        <w:tabs>
          <w:tab w:val="clear" w:pos="2160"/>
        </w:tabs>
        <w:ind w:firstLine="0"/>
        <w:jc w:val="both"/>
        <w:rPr>
          <w:sz w:val="18"/>
          <w:szCs w:val="18"/>
        </w:rPr>
      </w:pPr>
      <w:r w:rsidRPr="002239F6">
        <w:rPr>
          <w:sz w:val="18"/>
          <w:szCs w:val="18"/>
        </w:rPr>
        <w:t xml:space="preserve">description of the event, </w:t>
      </w:r>
    </w:p>
    <w:p w14:paraId="1B260085" w14:textId="77777777" w:rsidR="008F1BBE" w:rsidRPr="006158B0" w:rsidRDefault="00DF703E" w:rsidP="006158B0">
      <w:pPr>
        <w:pStyle w:val="BodyText4"/>
        <w:numPr>
          <w:ilvl w:val="1"/>
          <w:numId w:val="243"/>
        </w:numPr>
        <w:ind w:firstLine="0"/>
        <w:jc w:val="both"/>
        <w:rPr>
          <w:sz w:val="18"/>
          <w:szCs w:val="18"/>
        </w:rPr>
      </w:pPr>
      <w:r w:rsidRPr="002239F6">
        <w:rPr>
          <w:sz w:val="18"/>
          <w:szCs w:val="18"/>
        </w:rPr>
        <w:t xml:space="preserve">date and time of event, </w:t>
      </w:r>
    </w:p>
    <w:p w14:paraId="1BEEBA39" w14:textId="77777777" w:rsidR="008F1BBE" w:rsidRPr="006158B0" w:rsidRDefault="00DF703E" w:rsidP="006158B0">
      <w:pPr>
        <w:pStyle w:val="BodyText4"/>
        <w:numPr>
          <w:ilvl w:val="1"/>
          <w:numId w:val="243"/>
        </w:numPr>
        <w:ind w:firstLine="0"/>
        <w:jc w:val="both"/>
        <w:rPr>
          <w:sz w:val="18"/>
          <w:szCs w:val="18"/>
        </w:rPr>
      </w:pPr>
      <w:r w:rsidRPr="002239F6">
        <w:rPr>
          <w:sz w:val="18"/>
          <w:szCs w:val="18"/>
        </w:rPr>
        <w:t>begin</w:t>
      </w:r>
      <w:r w:rsidR="00A128ED">
        <w:rPr>
          <w:sz w:val="18"/>
          <w:szCs w:val="18"/>
        </w:rPr>
        <w:t>ing</w:t>
      </w:r>
      <w:r w:rsidRPr="002239F6">
        <w:rPr>
          <w:sz w:val="18"/>
          <w:szCs w:val="18"/>
        </w:rPr>
        <w:t xml:space="preserve"> and end registration dates, </w:t>
      </w:r>
    </w:p>
    <w:p w14:paraId="306AD042" w14:textId="77777777" w:rsidR="008F1BBE" w:rsidRPr="006158B0" w:rsidRDefault="00DF703E" w:rsidP="006158B0">
      <w:pPr>
        <w:pStyle w:val="BodyText4"/>
        <w:numPr>
          <w:ilvl w:val="1"/>
          <w:numId w:val="243"/>
        </w:numPr>
        <w:ind w:firstLine="0"/>
        <w:jc w:val="both"/>
        <w:rPr>
          <w:sz w:val="18"/>
          <w:szCs w:val="18"/>
        </w:rPr>
      </w:pPr>
      <w:r w:rsidRPr="002239F6">
        <w:rPr>
          <w:sz w:val="18"/>
          <w:szCs w:val="18"/>
        </w:rPr>
        <w:t xml:space="preserve">duration, </w:t>
      </w:r>
      <w:r w:rsidR="008F1BBE" w:rsidRPr="002239F6">
        <w:rPr>
          <w:sz w:val="18"/>
          <w:szCs w:val="18"/>
        </w:rPr>
        <w:t>and</w:t>
      </w:r>
    </w:p>
    <w:p w14:paraId="0CC44C9F" w14:textId="77777777" w:rsidR="008F1BBE" w:rsidRPr="006158B0" w:rsidRDefault="00DF703E" w:rsidP="006158B0">
      <w:pPr>
        <w:pStyle w:val="BodyText4"/>
        <w:numPr>
          <w:ilvl w:val="1"/>
          <w:numId w:val="243"/>
        </w:numPr>
        <w:ind w:firstLine="0"/>
        <w:jc w:val="both"/>
        <w:rPr>
          <w:sz w:val="18"/>
          <w:szCs w:val="18"/>
        </w:rPr>
      </w:pPr>
      <w:r w:rsidRPr="002239F6">
        <w:rPr>
          <w:sz w:val="18"/>
          <w:szCs w:val="18"/>
        </w:rPr>
        <w:t>location</w:t>
      </w:r>
      <w:r w:rsidR="008F1BBE" w:rsidRPr="002239F6">
        <w:rPr>
          <w:sz w:val="18"/>
          <w:szCs w:val="18"/>
        </w:rPr>
        <w:t xml:space="preserve"> and directions.</w:t>
      </w:r>
      <w:r w:rsidRPr="00CC3EE4">
        <w:rPr>
          <w:sz w:val="18"/>
          <w:szCs w:val="18"/>
        </w:rPr>
        <w:t xml:space="preserve"> </w:t>
      </w:r>
    </w:p>
    <w:p w14:paraId="61BC1EAA" w14:textId="77777777" w:rsidR="00DF703E" w:rsidRPr="00952AF4" w:rsidRDefault="008F1BBE" w:rsidP="00952AF4">
      <w:pPr>
        <w:pStyle w:val="BodyText4"/>
        <w:numPr>
          <w:ilvl w:val="1"/>
          <w:numId w:val="179"/>
        </w:numPr>
        <w:jc w:val="both"/>
        <w:rPr>
          <w:rFonts w:cs="Arial"/>
          <w:szCs w:val="18"/>
        </w:rPr>
      </w:pPr>
      <w:r>
        <w:rPr>
          <w:rFonts w:cs="Arial"/>
          <w:sz w:val="18"/>
          <w:szCs w:val="18"/>
        </w:rPr>
        <w:t>A</w:t>
      </w:r>
      <w:r w:rsidR="00DF703E" w:rsidRPr="00952AF4">
        <w:rPr>
          <w:rFonts w:cs="Arial"/>
          <w:sz w:val="18"/>
          <w:szCs w:val="18"/>
        </w:rPr>
        <w:t>ccept payments for events</w:t>
      </w:r>
      <w:r>
        <w:rPr>
          <w:rFonts w:cs="Arial"/>
          <w:sz w:val="18"/>
          <w:szCs w:val="18"/>
        </w:rPr>
        <w:t xml:space="preserve"> and be PCI compliant</w:t>
      </w:r>
      <w:r w:rsidR="00A128ED">
        <w:rPr>
          <w:rFonts w:cs="Arial"/>
          <w:sz w:val="18"/>
          <w:szCs w:val="18"/>
        </w:rPr>
        <w:t>;</w:t>
      </w:r>
    </w:p>
    <w:p w14:paraId="08F154B9" w14:textId="77777777" w:rsidR="00DF703E" w:rsidRPr="00952AF4" w:rsidRDefault="00DF703E" w:rsidP="00952AF4">
      <w:pPr>
        <w:pStyle w:val="BodyText4"/>
        <w:numPr>
          <w:ilvl w:val="1"/>
          <w:numId w:val="179"/>
        </w:numPr>
        <w:jc w:val="both"/>
        <w:rPr>
          <w:rFonts w:cs="Arial"/>
          <w:szCs w:val="18"/>
        </w:rPr>
      </w:pPr>
      <w:r w:rsidRPr="00952AF4">
        <w:rPr>
          <w:rFonts w:cs="Arial"/>
          <w:sz w:val="18"/>
          <w:szCs w:val="18"/>
        </w:rPr>
        <w:t xml:space="preserve">Define an event-specific email </w:t>
      </w:r>
      <w:r w:rsidR="008F1BBE">
        <w:rPr>
          <w:rFonts w:cs="Arial"/>
          <w:sz w:val="18"/>
          <w:szCs w:val="18"/>
        </w:rPr>
        <w:t xml:space="preserve">for </w:t>
      </w:r>
      <w:r w:rsidRPr="00952AF4">
        <w:rPr>
          <w:rFonts w:cs="Arial"/>
          <w:sz w:val="18"/>
          <w:szCs w:val="18"/>
        </w:rPr>
        <w:t>customer</w:t>
      </w:r>
      <w:r w:rsidR="008F1BBE">
        <w:rPr>
          <w:rFonts w:cs="Arial"/>
          <w:sz w:val="18"/>
          <w:szCs w:val="18"/>
        </w:rPr>
        <w:t>s</w:t>
      </w:r>
      <w:r w:rsidRPr="00952AF4">
        <w:rPr>
          <w:rFonts w:cs="Arial"/>
          <w:sz w:val="18"/>
          <w:szCs w:val="18"/>
        </w:rPr>
        <w:t xml:space="preserve"> </w:t>
      </w:r>
      <w:r w:rsidR="008F1BBE">
        <w:rPr>
          <w:rFonts w:cs="Arial"/>
          <w:sz w:val="18"/>
          <w:szCs w:val="18"/>
        </w:rPr>
        <w:t xml:space="preserve">who </w:t>
      </w:r>
      <w:r w:rsidRPr="00952AF4">
        <w:rPr>
          <w:rFonts w:cs="Arial"/>
          <w:sz w:val="18"/>
          <w:szCs w:val="18"/>
        </w:rPr>
        <w:t>enroll for an event</w:t>
      </w:r>
      <w:r w:rsidR="00A128ED">
        <w:rPr>
          <w:rFonts w:cs="Arial"/>
          <w:sz w:val="18"/>
          <w:szCs w:val="18"/>
        </w:rPr>
        <w:t>;</w:t>
      </w:r>
    </w:p>
    <w:p w14:paraId="2D4C0570" w14:textId="77777777" w:rsidR="008F1BBE" w:rsidRPr="00A60CA4" w:rsidRDefault="008F1BBE" w:rsidP="00952AF4">
      <w:pPr>
        <w:pStyle w:val="BodyText4"/>
        <w:numPr>
          <w:ilvl w:val="1"/>
          <w:numId w:val="179"/>
        </w:numPr>
        <w:jc w:val="both"/>
        <w:rPr>
          <w:rFonts w:cs="Arial"/>
          <w:szCs w:val="18"/>
        </w:rPr>
      </w:pPr>
      <w:r>
        <w:rPr>
          <w:rFonts w:cs="Arial"/>
          <w:sz w:val="18"/>
          <w:szCs w:val="18"/>
        </w:rPr>
        <w:t>Display</w:t>
      </w:r>
      <w:r w:rsidRPr="00952AF4">
        <w:rPr>
          <w:rFonts w:cs="Arial"/>
          <w:sz w:val="18"/>
          <w:szCs w:val="18"/>
        </w:rPr>
        <w:t xml:space="preserve"> </w:t>
      </w:r>
      <w:r w:rsidR="00DF703E" w:rsidRPr="00952AF4">
        <w:rPr>
          <w:rFonts w:cs="Arial"/>
          <w:sz w:val="18"/>
          <w:szCs w:val="18"/>
        </w:rPr>
        <w:t>open, closed, and pending events</w:t>
      </w:r>
      <w:r w:rsidR="00A128ED">
        <w:rPr>
          <w:rFonts w:cs="Arial"/>
          <w:sz w:val="18"/>
          <w:szCs w:val="18"/>
        </w:rPr>
        <w:t>;</w:t>
      </w:r>
    </w:p>
    <w:p w14:paraId="5879776C" w14:textId="77777777" w:rsidR="00DF703E" w:rsidRPr="00952AF4" w:rsidRDefault="008F1BBE" w:rsidP="00952AF4">
      <w:pPr>
        <w:pStyle w:val="BodyText4"/>
        <w:numPr>
          <w:ilvl w:val="1"/>
          <w:numId w:val="179"/>
        </w:numPr>
        <w:jc w:val="both"/>
        <w:rPr>
          <w:rFonts w:cs="Arial"/>
          <w:szCs w:val="18"/>
        </w:rPr>
      </w:pPr>
      <w:r>
        <w:rPr>
          <w:rFonts w:cs="Arial"/>
          <w:sz w:val="18"/>
          <w:szCs w:val="18"/>
        </w:rPr>
        <w:t xml:space="preserve">Display </w:t>
      </w:r>
      <w:r w:rsidR="00DF703E" w:rsidRPr="00952AF4">
        <w:rPr>
          <w:rFonts w:cs="Arial"/>
          <w:sz w:val="18"/>
          <w:szCs w:val="18"/>
        </w:rPr>
        <w:t>the number of registrants;</w:t>
      </w:r>
    </w:p>
    <w:p w14:paraId="46E74CFD" w14:textId="77777777" w:rsidR="00DF703E" w:rsidRPr="00952AF4" w:rsidRDefault="00DF703E" w:rsidP="00952AF4">
      <w:pPr>
        <w:pStyle w:val="BodyText4"/>
        <w:numPr>
          <w:ilvl w:val="1"/>
          <w:numId w:val="179"/>
        </w:numPr>
        <w:jc w:val="both"/>
        <w:rPr>
          <w:rFonts w:cs="Arial"/>
          <w:szCs w:val="18"/>
        </w:rPr>
      </w:pPr>
      <w:r w:rsidRPr="00952AF4">
        <w:rPr>
          <w:rFonts w:cs="Arial"/>
          <w:sz w:val="18"/>
          <w:szCs w:val="18"/>
        </w:rPr>
        <w:t>Close registration on demand for an existing event;</w:t>
      </w:r>
    </w:p>
    <w:p w14:paraId="32816F30" w14:textId="77777777" w:rsidR="00DF703E" w:rsidRPr="00952AF4" w:rsidRDefault="00DF703E" w:rsidP="00952AF4">
      <w:pPr>
        <w:pStyle w:val="BodyText4"/>
        <w:numPr>
          <w:ilvl w:val="1"/>
          <w:numId w:val="179"/>
        </w:numPr>
        <w:jc w:val="both"/>
        <w:rPr>
          <w:rFonts w:cs="Arial"/>
          <w:szCs w:val="18"/>
        </w:rPr>
      </w:pPr>
      <w:r w:rsidRPr="00952AF4">
        <w:rPr>
          <w:rFonts w:cs="Arial"/>
          <w:sz w:val="18"/>
          <w:szCs w:val="18"/>
        </w:rPr>
        <w:t xml:space="preserve">Print, view and export lists of </w:t>
      </w:r>
      <w:r w:rsidR="008F1BBE">
        <w:rPr>
          <w:rFonts w:cs="Arial"/>
          <w:sz w:val="18"/>
          <w:szCs w:val="18"/>
        </w:rPr>
        <w:t xml:space="preserve">registered </w:t>
      </w:r>
      <w:r w:rsidRPr="00952AF4">
        <w:rPr>
          <w:rFonts w:cs="Arial"/>
          <w:sz w:val="18"/>
          <w:szCs w:val="18"/>
        </w:rPr>
        <w:t>customers</w:t>
      </w:r>
      <w:r w:rsidR="008F1BBE">
        <w:rPr>
          <w:rFonts w:cs="Arial"/>
          <w:sz w:val="18"/>
          <w:szCs w:val="18"/>
        </w:rPr>
        <w:t xml:space="preserve">; </w:t>
      </w:r>
    </w:p>
    <w:p w14:paraId="2A933FC8" w14:textId="77777777" w:rsidR="00DF703E" w:rsidRPr="00952AF4" w:rsidRDefault="008F1BBE" w:rsidP="00952AF4">
      <w:pPr>
        <w:pStyle w:val="BodyText4"/>
        <w:numPr>
          <w:ilvl w:val="1"/>
          <w:numId w:val="179"/>
        </w:numPr>
        <w:jc w:val="both"/>
        <w:rPr>
          <w:rFonts w:cs="Arial"/>
          <w:szCs w:val="18"/>
        </w:rPr>
      </w:pPr>
      <w:r>
        <w:rPr>
          <w:rFonts w:cs="Arial"/>
          <w:sz w:val="18"/>
          <w:szCs w:val="18"/>
        </w:rPr>
        <w:t>E</w:t>
      </w:r>
      <w:r w:rsidR="00DF703E" w:rsidRPr="00952AF4">
        <w:rPr>
          <w:rFonts w:cs="Arial"/>
          <w:sz w:val="18"/>
          <w:szCs w:val="18"/>
        </w:rPr>
        <w:t>mail customer</w:t>
      </w:r>
      <w:r w:rsidR="003A19F2">
        <w:rPr>
          <w:rFonts w:cs="Arial"/>
          <w:sz w:val="18"/>
          <w:szCs w:val="18"/>
        </w:rPr>
        <w:t>(</w:t>
      </w:r>
      <w:r w:rsidR="00DF703E" w:rsidRPr="00952AF4">
        <w:rPr>
          <w:rFonts w:cs="Arial"/>
          <w:sz w:val="18"/>
          <w:szCs w:val="18"/>
        </w:rPr>
        <w:t>s</w:t>
      </w:r>
      <w:r w:rsidR="003A19F2">
        <w:rPr>
          <w:rFonts w:cs="Arial"/>
          <w:sz w:val="18"/>
          <w:szCs w:val="18"/>
        </w:rPr>
        <w:t>)</w:t>
      </w:r>
      <w:r w:rsidR="00DF703E" w:rsidRPr="00952AF4">
        <w:rPr>
          <w:rFonts w:cs="Arial"/>
          <w:sz w:val="18"/>
          <w:szCs w:val="18"/>
        </w:rPr>
        <w:t xml:space="preserve"> enrolled </w:t>
      </w:r>
      <w:r w:rsidR="003A19F2">
        <w:rPr>
          <w:rFonts w:cs="Arial"/>
          <w:sz w:val="18"/>
          <w:szCs w:val="18"/>
        </w:rPr>
        <w:t>in</w:t>
      </w:r>
      <w:r w:rsidR="00DF703E" w:rsidRPr="00952AF4">
        <w:rPr>
          <w:rFonts w:cs="Arial"/>
          <w:sz w:val="18"/>
          <w:szCs w:val="18"/>
        </w:rPr>
        <w:t xml:space="preserve"> events</w:t>
      </w:r>
      <w:r w:rsidR="003A19F2">
        <w:rPr>
          <w:rFonts w:cs="Arial"/>
          <w:sz w:val="18"/>
          <w:szCs w:val="18"/>
        </w:rPr>
        <w:t>;</w:t>
      </w:r>
      <w:r w:rsidR="00A128ED">
        <w:rPr>
          <w:rFonts w:cs="Arial"/>
          <w:sz w:val="18"/>
          <w:szCs w:val="18"/>
        </w:rPr>
        <w:t xml:space="preserve"> and</w:t>
      </w:r>
    </w:p>
    <w:p w14:paraId="6E02B019" w14:textId="77777777" w:rsidR="00DF703E" w:rsidRDefault="003A19F2" w:rsidP="006341F0">
      <w:pPr>
        <w:pStyle w:val="BodyText4"/>
        <w:numPr>
          <w:ilvl w:val="1"/>
          <w:numId w:val="179"/>
        </w:numPr>
        <w:jc w:val="both"/>
        <w:rPr>
          <w:rFonts w:cs="Arial"/>
          <w:sz w:val="18"/>
          <w:szCs w:val="18"/>
        </w:rPr>
      </w:pPr>
      <w:r>
        <w:rPr>
          <w:rFonts w:cs="Arial"/>
          <w:sz w:val="18"/>
          <w:szCs w:val="18"/>
        </w:rPr>
        <w:t>Support</w:t>
      </w:r>
      <w:r w:rsidR="00DF703E" w:rsidRPr="00952AF4">
        <w:rPr>
          <w:rFonts w:cs="Arial"/>
          <w:sz w:val="18"/>
          <w:szCs w:val="18"/>
        </w:rPr>
        <w:t xml:space="preserve"> communications with customers through email and/or text messaging.</w:t>
      </w:r>
    </w:p>
    <w:p w14:paraId="782AA41E" w14:textId="77777777" w:rsidR="003A19F2" w:rsidRDefault="003A19F2" w:rsidP="006158B0">
      <w:pPr>
        <w:pStyle w:val="BodyText4"/>
        <w:numPr>
          <w:ilvl w:val="1"/>
          <w:numId w:val="179"/>
        </w:numPr>
        <w:jc w:val="both"/>
        <w:rPr>
          <w:rFonts w:cs="Arial"/>
          <w:sz w:val="18"/>
          <w:szCs w:val="18"/>
        </w:rPr>
      </w:pPr>
      <w:r>
        <w:rPr>
          <w:rFonts w:cs="Arial"/>
          <w:sz w:val="18"/>
          <w:szCs w:val="18"/>
        </w:rPr>
        <w:t>System should</w:t>
      </w:r>
      <w:r w:rsidRPr="00952AF4">
        <w:rPr>
          <w:rFonts w:cs="Arial"/>
          <w:sz w:val="18"/>
          <w:szCs w:val="18"/>
        </w:rPr>
        <w:t xml:space="preserve"> </w:t>
      </w:r>
      <w:r w:rsidR="00DF703E" w:rsidRPr="00952AF4">
        <w:rPr>
          <w:rFonts w:cs="Arial"/>
          <w:sz w:val="18"/>
          <w:szCs w:val="18"/>
        </w:rPr>
        <w:t xml:space="preserve">provide </w:t>
      </w:r>
      <w:r>
        <w:rPr>
          <w:rFonts w:cs="Arial"/>
          <w:sz w:val="18"/>
          <w:szCs w:val="18"/>
        </w:rPr>
        <w:t xml:space="preserve">the following </w:t>
      </w:r>
      <w:r w:rsidR="00DF703E" w:rsidRPr="00952AF4">
        <w:rPr>
          <w:rFonts w:cs="Arial"/>
          <w:sz w:val="18"/>
          <w:szCs w:val="18"/>
        </w:rPr>
        <w:t>access</w:t>
      </w:r>
      <w:r>
        <w:rPr>
          <w:rFonts w:cs="Arial"/>
          <w:sz w:val="18"/>
          <w:szCs w:val="18"/>
        </w:rPr>
        <w:t xml:space="preserve"> for users to: </w:t>
      </w:r>
    </w:p>
    <w:p w14:paraId="16E7089D" w14:textId="77777777" w:rsidR="003A19F2" w:rsidRPr="00CC3EE4" w:rsidRDefault="003A19F2" w:rsidP="006158B0">
      <w:pPr>
        <w:pStyle w:val="BodyText4"/>
        <w:numPr>
          <w:ilvl w:val="1"/>
          <w:numId w:val="244"/>
        </w:numPr>
        <w:ind w:firstLine="0"/>
        <w:jc w:val="both"/>
        <w:rPr>
          <w:sz w:val="18"/>
          <w:szCs w:val="18"/>
        </w:rPr>
      </w:pPr>
      <w:r w:rsidRPr="002239F6">
        <w:rPr>
          <w:sz w:val="18"/>
          <w:szCs w:val="18"/>
        </w:rPr>
        <w:t>S</w:t>
      </w:r>
      <w:r w:rsidR="00DF703E" w:rsidRPr="002239F6">
        <w:rPr>
          <w:sz w:val="18"/>
          <w:szCs w:val="18"/>
        </w:rPr>
        <w:t xml:space="preserve">chedule classes, </w:t>
      </w:r>
    </w:p>
    <w:p w14:paraId="3842304C" w14:textId="77777777" w:rsidR="003A19F2" w:rsidRPr="0097584A" w:rsidRDefault="003A19F2" w:rsidP="006158B0">
      <w:pPr>
        <w:pStyle w:val="BodyText4"/>
        <w:numPr>
          <w:ilvl w:val="1"/>
          <w:numId w:val="244"/>
        </w:numPr>
        <w:ind w:firstLine="0"/>
        <w:jc w:val="both"/>
        <w:rPr>
          <w:sz w:val="18"/>
          <w:szCs w:val="18"/>
        </w:rPr>
      </w:pPr>
      <w:r w:rsidRPr="00F32183">
        <w:rPr>
          <w:sz w:val="18"/>
          <w:szCs w:val="18"/>
        </w:rPr>
        <w:t xml:space="preserve">Schedule </w:t>
      </w:r>
      <w:r w:rsidR="00DF703E" w:rsidRPr="0097584A">
        <w:rPr>
          <w:sz w:val="18"/>
          <w:szCs w:val="18"/>
        </w:rPr>
        <w:t xml:space="preserve">events, </w:t>
      </w:r>
    </w:p>
    <w:p w14:paraId="5E43B577" w14:textId="77777777" w:rsidR="003A19F2" w:rsidRPr="0097584A" w:rsidRDefault="00DF703E" w:rsidP="006158B0">
      <w:pPr>
        <w:pStyle w:val="BodyText4"/>
        <w:numPr>
          <w:ilvl w:val="1"/>
          <w:numId w:val="244"/>
        </w:numPr>
        <w:ind w:firstLine="0"/>
        <w:jc w:val="both"/>
        <w:rPr>
          <w:sz w:val="18"/>
          <w:szCs w:val="18"/>
        </w:rPr>
      </w:pPr>
      <w:r w:rsidRPr="0097584A">
        <w:rPr>
          <w:sz w:val="18"/>
          <w:szCs w:val="18"/>
        </w:rPr>
        <w:t xml:space="preserve">enroll in classes, </w:t>
      </w:r>
    </w:p>
    <w:p w14:paraId="6695789C" w14:textId="77777777" w:rsidR="003A19F2" w:rsidRPr="0097584A" w:rsidRDefault="00DF703E" w:rsidP="006158B0">
      <w:pPr>
        <w:pStyle w:val="BodyText4"/>
        <w:numPr>
          <w:ilvl w:val="1"/>
          <w:numId w:val="244"/>
        </w:numPr>
        <w:ind w:firstLine="0"/>
        <w:jc w:val="both"/>
        <w:rPr>
          <w:sz w:val="18"/>
          <w:szCs w:val="18"/>
        </w:rPr>
      </w:pPr>
      <w:r w:rsidRPr="0097584A">
        <w:rPr>
          <w:sz w:val="18"/>
          <w:szCs w:val="18"/>
        </w:rPr>
        <w:t xml:space="preserve">sign up for free </w:t>
      </w:r>
      <w:r w:rsidR="003A19F2" w:rsidRPr="0097584A">
        <w:rPr>
          <w:sz w:val="18"/>
          <w:szCs w:val="18"/>
        </w:rPr>
        <w:t xml:space="preserve">or </w:t>
      </w:r>
      <w:r w:rsidRPr="0097584A">
        <w:rPr>
          <w:sz w:val="18"/>
          <w:szCs w:val="18"/>
        </w:rPr>
        <w:t>paid events</w:t>
      </w:r>
      <w:r w:rsidR="00A128ED">
        <w:rPr>
          <w:sz w:val="18"/>
          <w:szCs w:val="18"/>
        </w:rPr>
        <w:t>;</w:t>
      </w:r>
    </w:p>
    <w:p w14:paraId="0F40E579" w14:textId="77777777" w:rsidR="003A19F2" w:rsidRPr="0097584A" w:rsidRDefault="003A19F2" w:rsidP="006158B0">
      <w:pPr>
        <w:pStyle w:val="BodyText4"/>
        <w:numPr>
          <w:ilvl w:val="1"/>
          <w:numId w:val="244"/>
        </w:numPr>
        <w:ind w:firstLine="0"/>
        <w:jc w:val="both"/>
        <w:rPr>
          <w:sz w:val="18"/>
          <w:szCs w:val="18"/>
        </w:rPr>
      </w:pPr>
      <w:r w:rsidRPr="0097584A">
        <w:rPr>
          <w:sz w:val="18"/>
          <w:szCs w:val="18"/>
        </w:rPr>
        <w:t>E</w:t>
      </w:r>
      <w:r w:rsidR="00DF703E" w:rsidRPr="0097584A">
        <w:rPr>
          <w:sz w:val="18"/>
          <w:szCs w:val="18"/>
        </w:rPr>
        <w:t xml:space="preserve">nroll instructors, </w:t>
      </w:r>
    </w:p>
    <w:p w14:paraId="47AFFC8B" w14:textId="77777777" w:rsidR="003A19F2" w:rsidRPr="00A433FA" w:rsidRDefault="003A19F2" w:rsidP="006158B0">
      <w:pPr>
        <w:pStyle w:val="BodyText4"/>
        <w:numPr>
          <w:ilvl w:val="1"/>
          <w:numId w:val="244"/>
        </w:numPr>
        <w:ind w:firstLine="0"/>
        <w:jc w:val="both"/>
        <w:rPr>
          <w:sz w:val="18"/>
          <w:szCs w:val="18"/>
        </w:rPr>
      </w:pPr>
      <w:r w:rsidRPr="0097584A">
        <w:rPr>
          <w:sz w:val="18"/>
          <w:szCs w:val="18"/>
        </w:rPr>
        <w:t>M</w:t>
      </w:r>
      <w:r w:rsidR="00DF703E" w:rsidRPr="0097584A">
        <w:rPr>
          <w:sz w:val="18"/>
          <w:szCs w:val="18"/>
        </w:rPr>
        <w:t xml:space="preserve">anage instructors, </w:t>
      </w:r>
    </w:p>
    <w:p w14:paraId="45783311" w14:textId="77777777" w:rsidR="003A19F2" w:rsidRPr="00517C61" w:rsidRDefault="003A19F2" w:rsidP="006158B0">
      <w:pPr>
        <w:pStyle w:val="BodyText4"/>
        <w:numPr>
          <w:ilvl w:val="1"/>
          <w:numId w:val="244"/>
        </w:numPr>
        <w:ind w:firstLine="0"/>
        <w:jc w:val="both"/>
        <w:rPr>
          <w:sz w:val="18"/>
          <w:szCs w:val="18"/>
        </w:rPr>
      </w:pPr>
      <w:r w:rsidRPr="00517C61">
        <w:rPr>
          <w:sz w:val="18"/>
          <w:szCs w:val="18"/>
        </w:rPr>
        <w:t>M</w:t>
      </w:r>
      <w:r w:rsidR="00DF703E" w:rsidRPr="00517C61">
        <w:rPr>
          <w:sz w:val="18"/>
          <w:szCs w:val="18"/>
        </w:rPr>
        <w:t>anage class registration and fees,</w:t>
      </w:r>
    </w:p>
    <w:p w14:paraId="2F4BF376" w14:textId="77777777" w:rsidR="003A19F2" w:rsidRPr="00C664CD" w:rsidRDefault="003A19F2" w:rsidP="006158B0">
      <w:pPr>
        <w:pStyle w:val="BodyText4"/>
        <w:numPr>
          <w:ilvl w:val="1"/>
          <w:numId w:val="244"/>
        </w:numPr>
        <w:ind w:firstLine="0"/>
        <w:jc w:val="both"/>
        <w:rPr>
          <w:sz w:val="18"/>
          <w:szCs w:val="18"/>
        </w:rPr>
      </w:pPr>
      <w:r w:rsidRPr="00C664CD">
        <w:rPr>
          <w:sz w:val="18"/>
          <w:szCs w:val="18"/>
        </w:rPr>
        <w:t>C</w:t>
      </w:r>
      <w:r w:rsidR="00DF703E" w:rsidRPr="00C664CD">
        <w:rPr>
          <w:sz w:val="18"/>
          <w:szCs w:val="18"/>
        </w:rPr>
        <w:t xml:space="preserve">ourse completion, and </w:t>
      </w:r>
    </w:p>
    <w:p w14:paraId="0FC7B902" w14:textId="77777777" w:rsidR="00DF703E" w:rsidRPr="00757F6F" w:rsidRDefault="003A19F2" w:rsidP="006158B0">
      <w:pPr>
        <w:pStyle w:val="BodyText4"/>
        <w:numPr>
          <w:ilvl w:val="1"/>
          <w:numId w:val="244"/>
        </w:numPr>
        <w:ind w:firstLine="0"/>
        <w:jc w:val="both"/>
        <w:rPr>
          <w:sz w:val="18"/>
          <w:szCs w:val="18"/>
        </w:rPr>
      </w:pPr>
      <w:r w:rsidRPr="00757F6F">
        <w:rPr>
          <w:sz w:val="18"/>
          <w:szCs w:val="18"/>
        </w:rPr>
        <w:t>U</w:t>
      </w:r>
      <w:r w:rsidR="00DF703E" w:rsidRPr="00757F6F">
        <w:rPr>
          <w:sz w:val="18"/>
          <w:szCs w:val="18"/>
        </w:rPr>
        <w:t xml:space="preserve">pdate student </w:t>
      </w:r>
      <w:r w:rsidRPr="00757F6F">
        <w:rPr>
          <w:sz w:val="18"/>
          <w:szCs w:val="18"/>
        </w:rPr>
        <w:t>i</w:t>
      </w:r>
      <w:r w:rsidR="00DF703E" w:rsidRPr="00757F6F">
        <w:rPr>
          <w:sz w:val="18"/>
          <w:szCs w:val="18"/>
        </w:rPr>
        <w:t>nformation</w:t>
      </w:r>
      <w:r w:rsidRPr="00757F6F">
        <w:rPr>
          <w:sz w:val="18"/>
          <w:szCs w:val="18"/>
        </w:rPr>
        <w:t>.</w:t>
      </w:r>
    </w:p>
    <w:p w14:paraId="7C112B9C" w14:textId="77777777" w:rsidR="00DF703E" w:rsidRPr="00952AF4" w:rsidRDefault="00DF703E" w:rsidP="00952AF4">
      <w:pPr>
        <w:pStyle w:val="BodyText4"/>
        <w:jc w:val="both"/>
        <w:rPr>
          <w:rFonts w:cs="Arial"/>
          <w:sz w:val="18"/>
          <w:szCs w:val="18"/>
        </w:rPr>
      </w:pPr>
    </w:p>
    <w:p w14:paraId="39C2EE1E" w14:textId="77777777" w:rsidR="00DF703E" w:rsidRPr="00952AF4" w:rsidRDefault="00DF703E" w:rsidP="006158B0">
      <w:pPr>
        <w:pStyle w:val="Level2Body"/>
        <w:rPr>
          <w:rFonts w:cs="Arial"/>
          <w:szCs w:val="18"/>
        </w:rPr>
      </w:pPr>
      <w:r w:rsidRPr="00952AF4">
        <w:rPr>
          <w:rFonts w:cs="Arial"/>
          <w:szCs w:val="18"/>
        </w:rPr>
        <w:t xml:space="preserve">The </w:t>
      </w:r>
      <w:r w:rsidR="003A19F2">
        <w:rPr>
          <w:rFonts w:cs="Arial"/>
          <w:szCs w:val="18"/>
        </w:rPr>
        <w:t xml:space="preserve">ERM </w:t>
      </w:r>
      <w:r w:rsidR="00A60CA4">
        <w:rPr>
          <w:rFonts w:cs="Arial"/>
          <w:szCs w:val="18"/>
        </w:rPr>
        <w:t xml:space="preserve">should </w:t>
      </w:r>
      <w:r w:rsidR="00A60CA4" w:rsidRPr="00952AF4">
        <w:rPr>
          <w:rFonts w:cs="Arial"/>
          <w:szCs w:val="18"/>
        </w:rPr>
        <w:t>integrate</w:t>
      </w:r>
      <w:r w:rsidRPr="00952AF4">
        <w:rPr>
          <w:rFonts w:cs="Arial"/>
          <w:szCs w:val="18"/>
        </w:rPr>
        <w:t xml:space="preserve"> with social media</w:t>
      </w:r>
      <w:r w:rsidR="003A19F2">
        <w:rPr>
          <w:rFonts w:cs="Arial"/>
          <w:szCs w:val="18"/>
        </w:rPr>
        <w:t xml:space="preserve">.  </w:t>
      </w:r>
    </w:p>
    <w:p w14:paraId="0635C4DA" w14:textId="77777777" w:rsidR="00DF703E" w:rsidRPr="00952AF4" w:rsidRDefault="00DF703E" w:rsidP="006158B0">
      <w:pPr>
        <w:pStyle w:val="Level2Body"/>
        <w:rPr>
          <w:rFonts w:cs="Arial"/>
          <w:szCs w:val="18"/>
        </w:rPr>
      </w:pPr>
    </w:p>
    <w:p w14:paraId="57CD8B67" w14:textId="77777777" w:rsidR="00083C03" w:rsidRDefault="0025521C" w:rsidP="006158B0">
      <w:pPr>
        <w:pStyle w:val="Level2Body"/>
        <w:rPr>
          <w:rFonts w:cs="Arial"/>
          <w:szCs w:val="18"/>
        </w:rPr>
      </w:pPr>
      <w:r w:rsidRPr="00952AF4">
        <w:rPr>
          <w:rFonts w:cs="Arial"/>
          <w:szCs w:val="18"/>
        </w:rPr>
        <w:t xml:space="preserve">The system calendar </w:t>
      </w:r>
      <w:r w:rsidR="00083C03">
        <w:rPr>
          <w:rFonts w:cs="Arial"/>
          <w:szCs w:val="18"/>
        </w:rPr>
        <w:t>should</w:t>
      </w:r>
      <w:r w:rsidRPr="00952AF4">
        <w:rPr>
          <w:rFonts w:cs="Arial"/>
          <w:szCs w:val="18"/>
        </w:rPr>
        <w:t xml:space="preserve"> provide an API, web services and other means of custom integration with other systems.</w:t>
      </w:r>
      <w:r w:rsidR="00083C03">
        <w:rPr>
          <w:rFonts w:cs="Arial"/>
          <w:szCs w:val="18"/>
        </w:rPr>
        <w:t xml:space="preserve">  </w:t>
      </w:r>
      <w:r w:rsidR="00DF703E" w:rsidRPr="00952AF4">
        <w:rPr>
          <w:rFonts w:cs="Arial"/>
          <w:szCs w:val="18"/>
        </w:rPr>
        <w:t xml:space="preserve">All events </w:t>
      </w:r>
      <w:r w:rsidR="00083C03">
        <w:rPr>
          <w:rFonts w:cs="Arial"/>
          <w:szCs w:val="18"/>
        </w:rPr>
        <w:t>should</w:t>
      </w:r>
      <w:r w:rsidR="00083C03" w:rsidRPr="00952AF4">
        <w:rPr>
          <w:rFonts w:cs="Arial"/>
          <w:szCs w:val="18"/>
        </w:rPr>
        <w:t xml:space="preserve"> </w:t>
      </w:r>
      <w:r w:rsidR="00DF703E" w:rsidRPr="00952AF4">
        <w:rPr>
          <w:rFonts w:cs="Arial"/>
          <w:szCs w:val="18"/>
        </w:rPr>
        <w:t xml:space="preserve">show on a mobile-friendly event calendar. The event calendar should allow the addition and display of events which are free and do not require event registration. </w:t>
      </w:r>
    </w:p>
    <w:p w14:paraId="0369CEB4" w14:textId="77777777" w:rsidR="00083C03" w:rsidRDefault="00083C03" w:rsidP="006158B0">
      <w:pPr>
        <w:pStyle w:val="Level2Body"/>
        <w:rPr>
          <w:rFonts w:cs="Arial"/>
          <w:szCs w:val="18"/>
        </w:rPr>
      </w:pPr>
    </w:p>
    <w:p w14:paraId="0D2B9288" w14:textId="77777777" w:rsidR="00A128ED" w:rsidRDefault="00DF703E" w:rsidP="006158B0">
      <w:pPr>
        <w:pStyle w:val="Level2Body"/>
        <w:rPr>
          <w:rFonts w:cs="Arial"/>
          <w:szCs w:val="18"/>
        </w:rPr>
      </w:pPr>
      <w:r w:rsidRPr="00952AF4">
        <w:rPr>
          <w:rFonts w:cs="Arial"/>
          <w:szCs w:val="18"/>
        </w:rPr>
        <w:t xml:space="preserve">The web host event and education interface must communicate with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rPr>
          <w:rFonts w:cs="Arial"/>
          <w:szCs w:val="18"/>
        </w:rPr>
        <w:t xml:space="preserve"> system for authorized transactions.</w:t>
      </w:r>
    </w:p>
    <w:p w14:paraId="5BA1154A" w14:textId="77777777" w:rsidR="00A128ED" w:rsidRDefault="00A128ED" w:rsidP="006158B0">
      <w:pPr>
        <w:pStyle w:val="Level2Body"/>
        <w:rPr>
          <w:rFonts w:cs="Arial"/>
          <w:szCs w:val="18"/>
        </w:rPr>
      </w:pPr>
    </w:p>
    <w:p w14:paraId="4DBAA654" w14:textId="77777777" w:rsidR="00DF703E" w:rsidRPr="00952AF4" w:rsidRDefault="00A128ED" w:rsidP="006158B0">
      <w:pPr>
        <w:pStyle w:val="Level2Body"/>
        <w:rPr>
          <w:rFonts w:cs="Arial"/>
          <w:szCs w:val="18"/>
        </w:rPr>
      </w:pPr>
      <w:r>
        <w:rPr>
          <w:rFonts w:cs="Arial"/>
          <w:szCs w:val="18"/>
        </w:rPr>
        <w:t>The system should provide NGPC with analytics and intuitive tools to manage events and evalutate success for recruitment, retention and reactivation of customers.</w:t>
      </w:r>
      <w:r w:rsidR="00DF703E" w:rsidRPr="00952AF4">
        <w:rPr>
          <w:rFonts w:cs="Arial"/>
          <w:szCs w:val="18"/>
        </w:rPr>
        <w:t xml:space="preserve"> </w:t>
      </w:r>
    </w:p>
    <w:p w14:paraId="0C8BB451" w14:textId="77777777" w:rsidR="00DF703E" w:rsidRDefault="00DF703E" w:rsidP="00A128ED">
      <w:pPr>
        <w:pStyle w:val="Level2Body"/>
        <w:ind w:left="0"/>
        <w:rPr>
          <w:rFonts w:cs="Arial"/>
          <w:szCs w:val="18"/>
        </w:rPr>
      </w:pPr>
    </w:p>
    <w:p w14:paraId="66914C0F" w14:textId="77777777" w:rsidR="00083C03" w:rsidRDefault="00083C03" w:rsidP="006158B0">
      <w:pPr>
        <w:pStyle w:val="Level2Body"/>
        <w:rPr>
          <w:rFonts w:cs="Arial"/>
          <w:szCs w:val="18"/>
        </w:rPr>
      </w:pPr>
      <w:r w:rsidRPr="00952AF4">
        <w:rPr>
          <w:rFonts w:cs="Arial"/>
          <w:szCs w:val="18"/>
        </w:rPr>
        <w:t xml:space="preserve">The design and presentation of the pages will be approved by </w:t>
      </w:r>
      <w:r w:rsidR="00A128ED">
        <w:rPr>
          <w:rFonts w:cs="Arial"/>
          <w:szCs w:val="18"/>
        </w:rPr>
        <w:t>NGPC</w:t>
      </w:r>
      <w:r w:rsidRPr="00952AF4">
        <w:rPr>
          <w:rFonts w:cs="Arial"/>
          <w:szCs w:val="18"/>
        </w:rPr>
        <w:t>.</w:t>
      </w:r>
    </w:p>
    <w:p w14:paraId="6F1FC3F9" w14:textId="77777777" w:rsidR="00083C03" w:rsidRPr="00952AF4" w:rsidRDefault="00083C03" w:rsidP="00952AF4">
      <w:pPr>
        <w:pStyle w:val="BodyText4"/>
        <w:rPr>
          <w:rFonts w:cs="Arial"/>
          <w:sz w:val="18"/>
          <w:szCs w:val="18"/>
        </w:rPr>
      </w:pPr>
    </w:p>
    <w:p w14:paraId="30AE1035" w14:textId="77777777" w:rsidR="00DF703E" w:rsidRPr="00952AF4" w:rsidRDefault="00C3746B" w:rsidP="00942FAF">
      <w:pPr>
        <w:pStyle w:val="Level2"/>
        <w:numPr>
          <w:ilvl w:val="1"/>
          <w:numId w:val="12"/>
        </w:numPr>
        <w:rPr>
          <w:szCs w:val="18"/>
        </w:rPr>
      </w:pPr>
      <w:bookmarkStart w:id="515" w:name="_Toc69388093"/>
      <w:bookmarkStart w:id="516" w:name="_Toc486254666"/>
      <w:bookmarkStart w:id="517" w:name="_Toc487185942"/>
      <w:bookmarkStart w:id="518" w:name="_Toc513473216"/>
      <w:r w:rsidRPr="00952AF4">
        <w:rPr>
          <w:szCs w:val="18"/>
        </w:rPr>
        <w:t>AUTO RENEWAL</w:t>
      </w:r>
      <w:bookmarkEnd w:id="515"/>
    </w:p>
    <w:p w14:paraId="20B098B3" w14:textId="77777777" w:rsidR="00DF703E" w:rsidRPr="00952AF4" w:rsidRDefault="00A60CA4" w:rsidP="006158B0">
      <w:pPr>
        <w:pStyle w:val="Level2Body"/>
      </w:pPr>
      <w:r>
        <w:t>System shall allow a</w:t>
      </w:r>
      <w:r w:rsidR="00DF703E" w:rsidRPr="00952AF4">
        <w:t xml:space="preserve"> customer to </w:t>
      </w:r>
      <w:r w:rsidR="00091A48">
        <w:t xml:space="preserve">auto renew </w:t>
      </w:r>
      <w:r w:rsidR="00DF703E" w:rsidRPr="00952AF4">
        <w:t>eligible permits and Nebraska</w:t>
      </w:r>
      <w:r w:rsidR="002F37BB">
        <w:t>l</w:t>
      </w:r>
      <w:r w:rsidR="00DF703E" w:rsidRPr="00952AF4">
        <w:t>and Magazine Subscription</w:t>
      </w:r>
      <w:r>
        <w:t>s</w:t>
      </w:r>
      <w:r w:rsidR="00091A48">
        <w:t xml:space="preserve">.  </w:t>
      </w:r>
      <w:r w:rsidR="00DF703E" w:rsidRPr="00952AF4">
        <w:t xml:space="preserve"> Eligible permits will be identified at the time of project.</w:t>
      </w:r>
    </w:p>
    <w:p w14:paraId="31DEBD88" w14:textId="77777777" w:rsidR="00DF703E" w:rsidRPr="00952AF4" w:rsidRDefault="00DF703E" w:rsidP="00DF703E">
      <w:pPr>
        <w:pStyle w:val="BodyText4"/>
        <w:ind w:left="0"/>
        <w:jc w:val="both"/>
        <w:rPr>
          <w:rFonts w:cs="Arial"/>
          <w:sz w:val="18"/>
          <w:szCs w:val="18"/>
        </w:rPr>
      </w:pPr>
    </w:p>
    <w:p w14:paraId="4919CE37" w14:textId="77777777" w:rsidR="00DF703E" w:rsidRPr="00952AF4" w:rsidRDefault="00C3746B" w:rsidP="00942FAF">
      <w:pPr>
        <w:pStyle w:val="Level2"/>
        <w:numPr>
          <w:ilvl w:val="1"/>
          <w:numId w:val="12"/>
        </w:numPr>
        <w:rPr>
          <w:szCs w:val="18"/>
        </w:rPr>
      </w:pPr>
      <w:bookmarkStart w:id="519" w:name="_Toc69388094"/>
      <w:r w:rsidRPr="00952AF4">
        <w:rPr>
          <w:szCs w:val="18"/>
        </w:rPr>
        <w:lastRenderedPageBreak/>
        <w:t>COMMUNICATION</w:t>
      </w:r>
      <w:bookmarkEnd w:id="519"/>
    </w:p>
    <w:p w14:paraId="7E08FC94" w14:textId="77777777" w:rsidR="00DF703E" w:rsidRPr="00952AF4" w:rsidRDefault="00091A48" w:rsidP="00570944">
      <w:pPr>
        <w:pStyle w:val="Level2Body"/>
        <w:rPr>
          <w:rFonts w:cs="Arial"/>
          <w:szCs w:val="18"/>
        </w:rPr>
      </w:pPr>
      <w:r>
        <w:rPr>
          <w:rFonts w:cs="Arial"/>
          <w:szCs w:val="18"/>
        </w:rPr>
        <w:t>System should allow a</w:t>
      </w:r>
      <w:r w:rsidR="00DF703E" w:rsidRPr="00952AF4">
        <w:rPr>
          <w:rFonts w:cs="Arial"/>
          <w:szCs w:val="18"/>
        </w:rPr>
        <w:t xml:space="preserve"> customer to opt</w:t>
      </w:r>
      <w:r w:rsidR="00ED55F9">
        <w:rPr>
          <w:rFonts w:cs="Arial"/>
          <w:szCs w:val="18"/>
        </w:rPr>
        <w:t>-</w:t>
      </w:r>
      <w:r w:rsidR="00DF703E" w:rsidRPr="00952AF4">
        <w:rPr>
          <w:rFonts w:cs="Arial"/>
          <w:szCs w:val="18"/>
        </w:rPr>
        <w:t>in</w:t>
      </w:r>
      <w:r w:rsidR="00ED55F9">
        <w:rPr>
          <w:rFonts w:cs="Arial"/>
          <w:szCs w:val="18"/>
        </w:rPr>
        <w:t xml:space="preserve"> or opt-out</w:t>
      </w:r>
      <w:r w:rsidR="00DF703E" w:rsidRPr="00952AF4">
        <w:rPr>
          <w:rFonts w:cs="Arial"/>
          <w:szCs w:val="18"/>
        </w:rPr>
        <w:t xml:space="preserve"> </w:t>
      </w:r>
      <w:r w:rsidR="00ED55F9">
        <w:rPr>
          <w:rFonts w:cs="Arial"/>
          <w:szCs w:val="18"/>
        </w:rPr>
        <w:t xml:space="preserve">of </w:t>
      </w:r>
      <w:r w:rsidR="00570944">
        <w:rPr>
          <w:rFonts w:cs="Arial"/>
          <w:szCs w:val="18"/>
        </w:rPr>
        <w:t>c</w:t>
      </w:r>
      <w:r w:rsidR="00DF703E" w:rsidRPr="00952AF4">
        <w:rPr>
          <w:rFonts w:cs="Arial"/>
          <w:szCs w:val="18"/>
        </w:rPr>
        <w:t>ommunication</w:t>
      </w:r>
      <w:r>
        <w:rPr>
          <w:rFonts w:cs="Arial"/>
          <w:szCs w:val="18"/>
        </w:rPr>
        <w:t>s</w:t>
      </w:r>
      <w:r w:rsidR="00DF703E" w:rsidRPr="00952AF4">
        <w:rPr>
          <w:rFonts w:cs="Arial"/>
          <w:szCs w:val="18"/>
        </w:rPr>
        <w:t xml:space="preserve"> from NGPC (USPS mailings, emails, </w:t>
      </w:r>
      <w:r>
        <w:rPr>
          <w:rFonts w:cs="Arial"/>
          <w:szCs w:val="18"/>
        </w:rPr>
        <w:t xml:space="preserve">text messages, </w:t>
      </w:r>
      <w:r w:rsidR="00DF703E" w:rsidRPr="00952AF4">
        <w:rPr>
          <w:rFonts w:cs="Arial"/>
          <w:szCs w:val="18"/>
        </w:rPr>
        <w:t xml:space="preserve">etc.) </w:t>
      </w:r>
    </w:p>
    <w:p w14:paraId="39CEA97C" w14:textId="77777777" w:rsidR="00DF703E" w:rsidRPr="00952AF4" w:rsidRDefault="00DF703E" w:rsidP="00DF703E">
      <w:pPr>
        <w:pStyle w:val="BodyText4"/>
        <w:ind w:left="0"/>
        <w:jc w:val="both"/>
        <w:rPr>
          <w:rFonts w:cs="Arial"/>
          <w:sz w:val="18"/>
          <w:szCs w:val="18"/>
        </w:rPr>
      </w:pPr>
    </w:p>
    <w:p w14:paraId="4848CD4B" w14:textId="77777777" w:rsidR="006341F0" w:rsidRPr="00952AF4" w:rsidRDefault="00ED55F9" w:rsidP="00942FAF">
      <w:pPr>
        <w:pStyle w:val="Level2"/>
        <w:numPr>
          <w:ilvl w:val="1"/>
          <w:numId w:val="12"/>
        </w:numPr>
        <w:rPr>
          <w:szCs w:val="18"/>
        </w:rPr>
      </w:pPr>
      <w:bookmarkStart w:id="520" w:name="_Toc69388095"/>
      <w:r>
        <w:rPr>
          <w:szCs w:val="18"/>
        </w:rPr>
        <w:t xml:space="preserve">BUNDLE </w:t>
      </w:r>
      <w:r w:rsidR="00C3746B" w:rsidRPr="00952AF4">
        <w:rPr>
          <w:szCs w:val="18"/>
        </w:rPr>
        <w:t>PERMITS</w:t>
      </w:r>
      <w:bookmarkEnd w:id="520"/>
      <w:r w:rsidR="00C3746B" w:rsidRPr="00952AF4">
        <w:rPr>
          <w:szCs w:val="18"/>
        </w:rPr>
        <w:t xml:space="preserve">  </w:t>
      </w:r>
    </w:p>
    <w:p w14:paraId="2BF88885" w14:textId="77777777" w:rsidR="00DF703E" w:rsidRPr="00952AF4" w:rsidRDefault="00DF703E" w:rsidP="00570944">
      <w:pPr>
        <w:pStyle w:val="Level2Body"/>
        <w:rPr>
          <w:szCs w:val="18"/>
        </w:rPr>
      </w:pPr>
      <w:r w:rsidRPr="00952AF4">
        <w:rPr>
          <w:szCs w:val="18"/>
        </w:rPr>
        <w:t>System sh</w:t>
      </w:r>
      <w:r w:rsidR="00091A48">
        <w:rPr>
          <w:szCs w:val="18"/>
        </w:rPr>
        <w:t>ould</w:t>
      </w:r>
      <w:r w:rsidRPr="00952AF4">
        <w:rPr>
          <w:szCs w:val="18"/>
        </w:rPr>
        <w:t xml:space="preserve"> have the ability to bundle permits at a temporarily reduced rate during a promotional period.</w:t>
      </w:r>
    </w:p>
    <w:p w14:paraId="789A1AB9" w14:textId="77777777" w:rsidR="00DF703E" w:rsidRPr="00952AF4" w:rsidRDefault="00DF703E" w:rsidP="00DF703E">
      <w:pPr>
        <w:pStyle w:val="BodyText4"/>
        <w:ind w:left="0"/>
        <w:jc w:val="both"/>
        <w:rPr>
          <w:rFonts w:cs="Arial"/>
          <w:b/>
          <w:sz w:val="18"/>
          <w:szCs w:val="18"/>
        </w:rPr>
      </w:pPr>
    </w:p>
    <w:p w14:paraId="4B002531" w14:textId="77777777" w:rsidR="00DF703E" w:rsidRPr="00952AF4" w:rsidRDefault="00C3746B" w:rsidP="00942FAF">
      <w:pPr>
        <w:pStyle w:val="Level2"/>
        <w:numPr>
          <w:ilvl w:val="1"/>
          <w:numId w:val="12"/>
        </w:numPr>
        <w:rPr>
          <w:szCs w:val="18"/>
        </w:rPr>
      </w:pPr>
      <w:bookmarkStart w:id="521" w:name="_Toc69388096"/>
      <w:r w:rsidRPr="00952AF4">
        <w:rPr>
          <w:szCs w:val="18"/>
        </w:rPr>
        <w:t xml:space="preserve">WILDLIFE HARVEST REPORTING </w:t>
      </w:r>
      <w:bookmarkEnd w:id="516"/>
      <w:bookmarkEnd w:id="517"/>
      <w:bookmarkEnd w:id="518"/>
      <w:r w:rsidRPr="00952AF4">
        <w:rPr>
          <w:szCs w:val="18"/>
        </w:rPr>
        <w:t>(WHR) MODULE</w:t>
      </w:r>
      <w:bookmarkEnd w:id="521"/>
      <w:r w:rsidRPr="00952AF4">
        <w:rPr>
          <w:szCs w:val="18"/>
        </w:rPr>
        <w:t xml:space="preserve"> </w:t>
      </w:r>
    </w:p>
    <w:p w14:paraId="5F9F978C" w14:textId="77777777" w:rsidR="00DF703E" w:rsidRPr="00952AF4" w:rsidRDefault="00BB01DB" w:rsidP="00570944">
      <w:pPr>
        <w:pStyle w:val="Level2Body"/>
        <w:rPr>
          <w:szCs w:val="18"/>
        </w:rPr>
      </w:pPr>
      <w:r>
        <w:rPr>
          <w:szCs w:val="18"/>
        </w:rPr>
        <w:t xml:space="preserve">The </w:t>
      </w:r>
      <w:r w:rsidR="00DF703E" w:rsidRPr="00952AF4">
        <w:rPr>
          <w:szCs w:val="18"/>
        </w:rPr>
        <w:t xml:space="preserve">system </w:t>
      </w:r>
      <w:r>
        <w:rPr>
          <w:szCs w:val="18"/>
        </w:rPr>
        <w:t xml:space="preserve">should </w:t>
      </w:r>
      <w:r w:rsidR="00DF703E" w:rsidRPr="00952AF4">
        <w:rPr>
          <w:szCs w:val="18"/>
        </w:rPr>
        <w:t>allow customers to report wildlife harvests via the Public Website,</w:t>
      </w:r>
      <w:r w:rsidR="000C1B9A">
        <w:rPr>
          <w:szCs w:val="18"/>
        </w:rPr>
        <w:t xml:space="preserve"> Mobile, </w:t>
      </w:r>
      <w:r w:rsidR="000C1B9A" w:rsidRPr="00952AF4">
        <w:rPr>
          <w:szCs w:val="18"/>
        </w:rPr>
        <w:t>Administration</w:t>
      </w:r>
      <w:r w:rsidR="00DF703E" w:rsidRPr="00952AF4">
        <w:rPr>
          <w:szCs w:val="18"/>
        </w:rPr>
        <w:t xml:space="preserve"> module</w:t>
      </w:r>
      <w:r>
        <w:rPr>
          <w:szCs w:val="18"/>
        </w:rPr>
        <w:t>, Internal and External Agent module</w:t>
      </w:r>
      <w:r w:rsidR="000C1B9A">
        <w:rPr>
          <w:szCs w:val="18"/>
        </w:rPr>
        <w:t>s,</w:t>
      </w:r>
      <w:r>
        <w:rPr>
          <w:szCs w:val="18"/>
        </w:rPr>
        <w:t xml:space="preserve"> </w:t>
      </w:r>
      <w:r w:rsidR="00DF703E" w:rsidRPr="00952AF4">
        <w:rPr>
          <w:szCs w:val="18"/>
        </w:rPr>
        <w:t>and via live operator telephone.  The system sh</w:t>
      </w:r>
      <w:r w:rsidR="000C1B9A">
        <w:rPr>
          <w:szCs w:val="18"/>
        </w:rPr>
        <w:t xml:space="preserve">ould </w:t>
      </w:r>
      <w:r w:rsidR="00DF703E" w:rsidRPr="00952AF4">
        <w:rPr>
          <w:szCs w:val="18"/>
        </w:rPr>
        <w:t xml:space="preserve">be fully integrated with the </w:t>
      </w:r>
      <w:r w:rsidR="000C1B9A">
        <w:rPr>
          <w:szCs w:val="18"/>
        </w:rPr>
        <w:t xml:space="preserve">Web-Based Permit/Licensing system. </w:t>
      </w:r>
      <w:r w:rsidR="00DF703E" w:rsidRPr="00952AF4">
        <w:rPr>
          <w:szCs w:val="18"/>
        </w:rPr>
        <w:t xml:space="preserve"> </w:t>
      </w:r>
    </w:p>
    <w:p w14:paraId="0885D265" w14:textId="77777777" w:rsidR="00DF703E" w:rsidRPr="00952AF4" w:rsidRDefault="00DF703E" w:rsidP="00952AF4">
      <w:pPr>
        <w:pStyle w:val="BodyText4"/>
        <w:jc w:val="both"/>
        <w:rPr>
          <w:sz w:val="18"/>
          <w:szCs w:val="18"/>
        </w:rPr>
      </w:pPr>
    </w:p>
    <w:p w14:paraId="10E51BD3" w14:textId="77777777" w:rsidR="001513F1" w:rsidRPr="00B606B2" w:rsidRDefault="001513F1" w:rsidP="00570944">
      <w:pPr>
        <w:pStyle w:val="Level2Body"/>
        <w:rPr>
          <w:szCs w:val="18"/>
        </w:rPr>
      </w:pPr>
      <w:r w:rsidRPr="00B606B2">
        <w:rPr>
          <w:szCs w:val="18"/>
        </w:rPr>
        <w:t>The harvest data should include the phone number or IP address used to access the wildlife harvest system.  The module sh</w:t>
      </w:r>
      <w:r w:rsidR="000C1B9A">
        <w:rPr>
          <w:szCs w:val="18"/>
        </w:rPr>
        <w:t xml:space="preserve">ould </w:t>
      </w:r>
      <w:r w:rsidRPr="00B606B2">
        <w:rPr>
          <w:szCs w:val="18"/>
        </w:rPr>
        <w:t xml:space="preserve">provide complete, accurate, and real time customer wildlife harvest data.  The system </w:t>
      </w:r>
      <w:r w:rsidR="000C1B9A">
        <w:rPr>
          <w:szCs w:val="18"/>
        </w:rPr>
        <w:t>should</w:t>
      </w:r>
      <w:r w:rsidR="000C1B9A" w:rsidRPr="00B606B2">
        <w:rPr>
          <w:szCs w:val="18"/>
        </w:rPr>
        <w:t xml:space="preserve"> </w:t>
      </w:r>
      <w:r w:rsidRPr="00B606B2">
        <w:rPr>
          <w:szCs w:val="18"/>
        </w:rPr>
        <w:t xml:space="preserve">have the ability to conduct searches, inquiries, and reports based </w:t>
      </w:r>
      <w:r w:rsidR="000C1B9A">
        <w:rPr>
          <w:szCs w:val="18"/>
        </w:rPr>
        <w:t xml:space="preserve">on </w:t>
      </w:r>
      <w:r w:rsidRPr="00B606B2">
        <w:rPr>
          <w:szCs w:val="18"/>
        </w:rPr>
        <w:t xml:space="preserve">customer permit and wildlife harvest data. </w:t>
      </w:r>
    </w:p>
    <w:p w14:paraId="40692ACB" w14:textId="77777777" w:rsidR="00DF703E" w:rsidRPr="00952AF4" w:rsidRDefault="00DF703E" w:rsidP="00952AF4">
      <w:pPr>
        <w:pStyle w:val="BodyText4"/>
        <w:jc w:val="both"/>
        <w:rPr>
          <w:sz w:val="18"/>
          <w:szCs w:val="18"/>
        </w:rPr>
      </w:pPr>
    </w:p>
    <w:p w14:paraId="1D9B8FFB" w14:textId="77777777" w:rsidR="00B606B2" w:rsidRDefault="00DF703E" w:rsidP="00570944">
      <w:pPr>
        <w:pStyle w:val="Level2Body"/>
        <w:rPr>
          <w:szCs w:val="18"/>
        </w:rPr>
      </w:pPr>
      <w:r w:rsidRPr="00952AF4">
        <w:rPr>
          <w:szCs w:val="18"/>
        </w:rPr>
        <w:t>The system sh</w:t>
      </w:r>
      <w:r w:rsidR="000C1B9A">
        <w:rPr>
          <w:szCs w:val="18"/>
        </w:rPr>
        <w:t xml:space="preserve">ould </w:t>
      </w:r>
      <w:r w:rsidRPr="00952AF4">
        <w:rPr>
          <w:szCs w:val="18"/>
        </w:rPr>
        <w:t xml:space="preserve">be configurable </w:t>
      </w:r>
      <w:r w:rsidR="000C1B9A">
        <w:rPr>
          <w:szCs w:val="18"/>
        </w:rPr>
        <w:t>based on</w:t>
      </w:r>
      <w:r w:rsidR="000C1B9A" w:rsidRPr="00952AF4">
        <w:rPr>
          <w:szCs w:val="18"/>
        </w:rPr>
        <w:t xml:space="preserve"> </w:t>
      </w:r>
      <w:r w:rsidRPr="00952AF4">
        <w:rPr>
          <w:szCs w:val="18"/>
        </w:rPr>
        <w:t xml:space="preserve">regulations.  </w:t>
      </w:r>
      <w:r w:rsidR="000C1B9A">
        <w:rPr>
          <w:szCs w:val="18"/>
        </w:rPr>
        <w:t xml:space="preserve">NGPC will provide a list of required fields </w:t>
      </w:r>
      <w:r w:rsidR="00B606B2">
        <w:rPr>
          <w:szCs w:val="18"/>
        </w:rPr>
        <w:t xml:space="preserve">in the design phase.  </w:t>
      </w:r>
      <w:r w:rsidR="000C1B9A">
        <w:rPr>
          <w:szCs w:val="18"/>
        </w:rPr>
        <w:t xml:space="preserve"> </w:t>
      </w:r>
      <w:r w:rsidR="00B606B2">
        <w:rPr>
          <w:szCs w:val="18"/>
        </w:rPr>
        <w:t xml:space="preserve">Specific species examples include the following: </w:t>
      </w:r>
    </w:p>
    <w:p w14:paraId="73EF48AD" w14:textId="77777777" w:rsidR="006341F0" w:rsidRDefault="00B606B2" w:rsidP="006341F0">
      <w:pPr>
        <w:pStyle w:val="BodyText4"/>
        <w:jc w:val="both"/>
        <w:rPr>
          <w:sz w:val="18"/>
          <w:szCs w:val="18"/>
        </w:rPr>
      </w:pPr>
      <w:r>
        <w:rPr>
          <w:sz w:val="18"/>
          <w:szCs w:val="18"/>
        </w:rPr>
        <w:t xml:space="preserve">   </w:t>
      </w:r>
    </w:p>
    <w:p w14:paraId="3DC41367" w14:textId="77777777" w:rsidR="00F574ED" w:rsidRPr="00952AF4" w:rsidRDefault="00F574ED" w:rsidP="006F724F">
      <w:pPr>
        <w:pStyle w:val="BodyText4"/>
        <w:numPr>
          <w:ilvl w:val="1"/>
          <w:numId w:val="230"/>
        </w:numPr>
        <w:jc w:val="both"/>
        <w:rPr>
          <w:rFonts w:cs="Arial"/>
          <w:sz w:val="18"/>
          <w:szCs w:val="18"/>
        </w:rPr>
      </w:pPr>
      <w:r>
        <w:rPr>
          <w:rFonts w:cs="Arial"/>
          <w:sz w:val="18"/>
          <w:szCs w:val="18"/>
        </w:rPr>
        <w:t>E</w:t>
      </w:r>
      <w:r w:rsidRPr="00ED2CAF">
        <w:rPr>
          <w:rFonts w:cs="Arial"/>
          <w:sz w:val="18"/>
          <w:szCs w:val="18"/>
        </w:rPr>
        <w:t xml:space="preserve">lk:  </w:t>
      </w:r>
    </w:p>
    <w:p w14:paraId="26292851"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Year Season</w:t>
      </w:r>
      <w:r w:rsidRPr="00952AF4">
        <w:rPr>
          <w:rFonts w:cs="Arial"/>
          <w:sz w:val="18"/>
          <w:szCs w:val="18"/>
        </w:rPr>
        <w:tab/>
      </w:r>
    </w:p>
    <w:p w14:paraId="13FC735C"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Species of game (Elk/Antelope/Whitetail Deer/Mule Deer)</w:t>
      </w:r>
    </w:p>
    <w:p w14:paraId="56E25248"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Check Station #         </w:t>
      </w:r>
      <w:r w:rsidRPr="00952AF4">
        <w:rPr>
          <w:rFonts w:cs="Arial"/>
          <w:sz w:val="18"/>
          <w:szCs w:val="18"/>
        </w:rPr>
        <w:tab/>
      </w:r>
    </w:p>
    <w:p w14:paraId="437B8765"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Check Station City/Name         </w:t>
      </w:r>
      <w:r w:rsidRPr="00952AF4">
        <w:rPr>
          <w:rFonts w:cs="Arial"/>
          <w:sz w:val="18"/>
          <w:szCs w:val="18"/>
        </w:rPr>
        <w:tab/>
      </w:r>
    </w:p>
    <w:p w14:paraId="75061577"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Date Checked</w:t>
      </w:r>
      <w:r w:rsidRPr="00952AF4">
        <w:rPr>
          <w:rFonts w:cs="Arial"/>
          <w:sz w:val="18"/>
          <w:szCs w:val="18"/>
        </w:rPr>
        <w:tab/>
      </w:r>
    </w:p>
    <w:p w14:paraId="05726607" w14:textId="77777777" w:rsidR="00DF703E" w:rsidRPr="00952AF4" w:rsidRDefault="00570944"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Pr>
          <w:rFonts w:cs="Arial"/>
          <w:sz w:val="18"/>
          <w:szCs w:val="18"/>
        </w:rPr>
        <w:t>Seal Number</w:t>
      </w:r>
      <w:r w:rsidR="00DF703E" w:rsidRPr="00952AF4">
        <w:rPr>
          <w:rFonts w:cs="Arial"/>
          <w:sz w:val="18"/>
          <w:szCs w:val="18"/>
        </w:rPr>
        <w:tab/>
      </w:r>
    </w:p>
    <w:p w14:paraId="10C0CE52" w14:textId="77777777" w:rsidR="00DF703E" w:rsidRPr="00952AF4" w:rsidRDefault="00570944"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Pr>
          <w:rFonts w:cs="Arial"/>
          <w:sz w:val="18"/>
          <w:szCs w:val="18"/>
        </w:rPr>
        <w:t>Permit Number</w:t>
      </w:r>
      <w:r w:rsidR="00DF703E" w:rsidRPr="00952AF4">
        <w:rPr>
          <w:rFonts w:cs="Arial"/>
          <w:sz w:val="18"/>
          <w:szCs w:val="18"/>
        </w:rPr>
        <w:tab/>
      </w:r>
    </w:p>
    <w:p w14:paraId="4FB7E6F8"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Permit Unit ID</w:t>
      </w:r>
      <w:r w:rsidRPr="00952AF4">
        <w:rPr>
          <w:rFonts w:cs="Arial"/>
          <w:sz w:val="18"/>
          <w:szCs w:val="18"/>
        </w:rPr>
        <w:tab/>
      </w:r>
    </w:p>
    <w:p w14:paraId="5D24A75C"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Permit Unit Name</w:t>
      </w:r>
      <w:r w:rsidRPr="00952AF4">
        <w:rPr>
          <w:rFonts w:cs="Arial"/>
          <w:sz w:val="18"/>
          <w:szCs w:val="18"/>
        </w:rPr>
        <w:tab/>
      </w:r>
    </w:p>
    <w:p w14:paraId="62356A82"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First Name</w:t>
      </w:r>
      <w:r w:rsidRPr="00952AF4">
        <w:rPr>
          <w:rFonts w:cs="Arial"/>
          <w:sz w:val="18"/>
          <w:szCs w:val="18"/>
        </w:rPr>
        <w:tab/>
      </w:r>
    </w:p>
    <w:p w14:paraId="3643E142"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Last Name</w:t>
      </w:r>
      <w:r w:rsidRPr="00952AF4">
        <w:rPr>
          <w:rFonts w:cs="Arial"/>
          <w:sz w:val="18"/>
          <w:szCs w:val="18"/>
        </w:rPr>
        <w:tab/>
      </w:r>
    </w:p>
    <w:p w14:paraId="65256742"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County ID</w:t>
      </w:r>
      <w:r w:rsidRPr="00952AF4">
        <w:rPr>
          <w:rFonts w:cs="Arial"/>
          <w:sz w:val="18"/>
          <w:szCs w:val="18"/>
        </w:rPr>
        <w:tab/>
      </w:r>
    </w:p>
    <w:p w14:paraId="66F7375A"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County Name</w:t>
      </w:r>
      <w:r w:rsidRPr="00952AF4">
        <w:rPr>
          <w:rFonts w:cs="Arial"/>
          <w:sz w:val="18"/>
          <w:szCs w:val="18"/>
        </w:rPr>
        <w:tab/>
      </w:r>
    </w:p>
    <w:p w14:paraId="35135282"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Area ID</w:t>
      </w:r>
      <w:r w:rsidRPr="00952AF4">
        <w:rPr>
          <w:rFonts w:cs="Arial"/>
          <w:sz w:val="18"/>
          <w:szCs w:val="18"/>
        </w:rPr>
        <w:tab/>
      </w:r>
    </w:p>
    <w:p w14:paraId="415124C3"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Area Name</w:t>
      </w:r>
      <w:r w:rsidRPr="00952AF4">
        <w:rPr>
          <w:rFonts w:cs="Arial"/>
          <w:sz w:val="18"/>
          <w:szCs w:val="18"/>
        </w:rPr>
        <w:tab/>
      </w:r>
    </w:p>
    <w:p w14:paraId="60FC1704"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Management Unit Abbreviation</w:t>
      </w:r>
    </w:p>
    <w:p w14:paraId="420BEDE9"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Full Management Unit Name</w:t>
      </w:r>
      <w:r w:rsidRPr="00952AF4">
        <w:rPr>
          <w:rFonts w:cs="Arial"/>
          <w:sz w:val="18"/>
          <w:szCs w:val="18"/>
        </w:rPr>
        <w:tab/>
      </w:r>
    </w:p>
    <w:p w14:paraId="5EB2EE57"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Date of Kill</w:t>
      </w:r>
      <w:r w:rsidRPr="00952AF4">
        <w:rPr>
          <w:rFonts w:cs="Arial"/>
          <w:sz w:val="18"/>
          <w:szCs w:val="18"/>
        </w:rPr>
        <w:tab/>
      </w:r>
    </w:p>
    <w:p w14:paraId="116E72A0"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Days Hunted</w:t>
      </w:r>
      <w:r w:rsidRPr="00952AF4">
        <w:rPr>
          <w:rFonts w:cs="Arial"/>
          <w:sz w:val="18"/>
          <w:szCs w:val="18"/>
        </w:rPr>
        <w:tab/>
      </w:r>
    </w:p>
    <w:p w14:paraId="553010A2"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Weapon</w:t>
      </w:r>
      <w:r w:rsidRPr="00952AF4">
        <w:rPr>
          <w:rFonts w:cs="Arial"/>
          <w:sz w:val="18"/>
          <w:szCs w:val="18"/>
        </w:rPr>
        <w:tab/>
      </w:r>
    </w:p>
    <w:p w14:paraId="2FFAECA5"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Sex</w:t>
      </w:r>
      <w:r w:rsidRPr="00952AF4">
        <w:rPr>
          <w:rFonts w:cs="Arial"/>
          <w:sz w:val="18"/>
          <w:szCs w:val="18"/>
        </w:rPr>
        <w:tab/>
      </w:r>
    </w:p>
    <w:p w14:paraId="48554EF5" w14:textId="77777777" w:rsidR="00DF703E" w:rsidRPr="00570944" w:rsidRDefault="00DF703E" w:rsidP="00D401D9">
      <w:pPr>
        <w:pStyle w:val="ListParagraph"/>
        <w:numPr>
          <w:ilvl w:val="5"/>
          <w:numId w:val="180"/>
        </w:numPr>
        <w:tabs>
          <w:tab w:val="clear" w:pos="2160"/>
        </w:tabs>
        <w:spacing w:after="160" w:line="259" w:lineRule="auto"/>
        <w:ind w:left="3060" w:hanging="360"/>
        <w:contextualSpacing/>
        <w:jc w:val="left"/>
        <w:rPr>
          <w:rFonts w:cs="Arial"/>
          <w:sz w:val="18"/>
          <w:szCs w:val="18"/>
        </w:rPr>
      </w:pPr>
      <w:r w:rsidRPr="00570944">
        <w:rPr>
          <w:rFonts w:cs="Arial"/>
          <w:sz w:val="18"/>
          <w:szCs w:val="18"/>
        </w:rPr>
        <w:t>Age</w:t>
      </w:r>
      <w:r w:rsidRPr="00570944">
        <w:rPr>
          <w:rFonts w:cs="Arial"/>
          <w:sz w:val="18"/>
          <w:szCs w:val="18"/>
        </w:rPr>
        <w:tab/>
      </w:r>
    </w:p>
    <w:p w14:paraId="0BC2DEC1"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ELK Main Beam</w:t>
      </w:r>
      <w:r w:rsidRPr="00952AF4">
        <w:rPr>
          <w:rFonts w:cs="Arial"/>
          <w:sz w:val="18"/>
          <w:szCs w:val="18"/>
        </w:rPr>
        <w:tab/>
      </w:r>
    </w:p>
    <w:p w14:paraId="4DE84C1B"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ELK Left Antler Points</w:t>
      </w:r>
      <w:r w:rsidRPr="00952AF4">
        <w:rPr>
          <w:rFonts w:cs="Arial"/>
          <w:sz w:val="18"/>
          <w:szCs w:val="18"/>
        </w:rPr>
        <w:tab/>
      </w:r>
    </w:p>
    <w:p w14:paraId="63BC9846"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ELK Right Antler Points</w:t>
      </w:r>
      <w:r w:rsidRPr="00952AF4">
        <w:rPr>
          <w:rFonts w:cs="Arial"/>
          <w:sz w:val="18"/>
          <w:szCs w:val="18"/>
        </w:rPr>
        <w:tab/>
      </w:r>
    </w:p>
    <w:p w14:paraId="552AA7EB"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CWD</w:t>
      </w:r>
      <w:r w:rsidRPr="00952AF4">
        <w:rPr>
          <w:rFonts w:cs="Arial"/>
          <w:sz w:val="18"/>
          <w:szCs w:val="18"/>
        </w:rPr>
        <w:tab/>
      </w:r>
    </w:p>
    <w:p w14:paraId="6078D130"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Location</w:t>
      </w:r>
      <w:r w:rsidRPr="00952AF4">
        <w:rPr>
          <w:rFonts w:cs="Arial"/>
          <w:sz w:val="18"/>
          <w:szCs w:val="18"/>
        </w:rPr>
        <w:tab/>
      </w:r>
    </w:p>
    <w:p w14:paraId="15FE1115"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GPS Latitude</w:t>
      </w:r>
      <w:r w:rsidRPr="00952AF4">
        <w:rPr>
          <w:rFonts w:cs="Arial"/>
          <w:sz w:val="18"/>
          <w:szCs w:val="18"/>
        </w:rPr>
        <w:tab/>
      </w:r>
    </w:p>
    <w:p w14:paraId="4EE202A8"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GPS Longitude</w:t>
      </w:r>
      <w:r w:rsidRPr="00952AF4">
        <w:rPr>
          <w:rFonts w:cs="Arial"/>
          <w:sz w:val="18"/>
          <w:szCs w:val="18"/>
        </w:rPr>
        <w:tab/>
      </w:r>
    </w:p>
    <w:p w14:paraId="4F8CD16E"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Landowner</w:t>
      </w:r>
      <w:r w:rsidRPr="00952AF4">
        <w:rPr>
          <w:rFonts w:cs="Arial"/>
          <w:sz w:val="18"/>
          <w:szCs w:val="18"/>
        </w:rPr>
        <w:tab/>
      </w:r>
    </w:p>
    <w:p w14:paraId="684B401A" w14:textId="77777777" w:rsidR="00DF703E" w:rsidRPr="00952AF4" w:rsidRDefault="00DF703E" w:rsidP="00952AF4">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Incisors</w:t>
      </w:r>
      <w:r w:rsidRPr="00952AF4">
        <w:rPr>
          <w:rFonts w:cs="Arial"/>
          <w:sz w:val="18"/>
          <w:szCs w:val="18"/>
        </w:rPr>
        <w:tab/>
      </w:r>
    </w:p>
    <w:p w14:paraId="29E708CD" w14:textId="77777777" w:rsidR="00DF703E" w:rsidRDefault="00DF703E" w:rsidP="00A40CD5">
      <w:pPr>
        <w:pStyle w:val="ListParagraph"/>
        <w:numPr>
          <w:ilvl w:val="5"/>
          <w:numId w:val="180"/>
        </w:numPr>
        <w:tabs>
          <w:tab w:val="clear" w:pos="2160"/>
        </w:tabs>
        <w:spacing w:after="160" w:line="259" w:lineRule="auto"/>
        <w:ind w:left="3060" w:hanging="360"/>
        <w:contextualSpacing/>
        <w:jc w:val="left"/>
        <w:rPr>
          <w:rFonts w:cs="Arial"/>
          <w:sz w:val="18"/>
          <w:szCs w:val="18"/>
        </w:rPr>
      </w:pPr>
      <w:r w:rsidRPr="00952AF4">
        <w:rPr>
          <w:rFonts w:cs="Arial"/>
          <w:sz w:val="18"/>
          <w:szCs w:val="18"/>
        </w:rPr>
        <w:t>DNA</w:t>
      </w:r>
    </w:p>
    <w:p w14:paraId="1F4974C5" w14:textId="77777777" w:rsidR="00A40CD5" w:rsidRPr="00952AF4" w:rsidRDefault="00A40CD5" w:rsidP="00952AF4">
      <w:pPr>
        <w:pStyle w:val="ListParagraph"/>
        <w:spacing w:after="160" w:line="259" w:lineRule="auto"/>
        <w:ind w:left="3060"/>
        <w:contextualSpacing/>
        <w:jc w:val="left"/>
        <w:rPr>
          <w:rFonts w:cs="Arial"/>
          <w:sz w:val="18"/>
          <w:szCs w:val="18"/>
        </w:rPr>
      </w:pPr>
    </w:p>
    <w:p w14:paraId="60116A4E" w14:textId="77777777" w:rsidR="00DF703E" w:rsidRPr="006F724F" w:rsidRDefault="00DF703E" w:rsidP="006F724F">
      <w:pPr>
        <w:pStyle w:val="ListParagraph"/>
        <w:numPr>
          <w:ilvl w:val="0"/>
          <w:numId w:val="180"/>
        </w:numPr>
        <w:spacing w:after="160" w:line="259" w:lineRule="auto"/>
        <w:contextualSpacing/>
        <w:jc w:val="left"/>
        <w:rPr>
          <w:rFonts w:cs="Arial"/>
          <w:bCs/>
          <w:sz w:val="18"/>
          <w:szCs w:val="18"/>
        </w:rPr>
      </w:pPr>
      <w:r w:rsidRPr="006F724F">
        <w:rPr>
          <w:rFonts w:cs="Arial"/>
          <w:bCs/>
          <w:sz w:val="18"/>
          <w:szCs w:val="18"/>
        </w:rPr>
        <w:t>Antelope</w:t>
      </w:r>
      <w:r w:rsidR="00570944">
        <w:rPr>
          <w:rFonts w:cs="Arial"/>
          <w:bCs/>
          <w:sz w:val="18"/>
          <w:szCs w:val="18"/>
        </w:rPr>
        <w:t>:</w:t>
      </w:r>
    </w:p>
    <w:p w14:paraId="172809C8" w14:textId="77777777" w:rsidR="00DF703E" w:rsidRPr="00952AF4" w:rsidRDefault="00DF703E" w:rsidP="00952AF4">
      <w:pPr>
        <w:pStyle w:val="ListParagraph"/>
        <w:numPr>
          <w:ilvl w:val="5"/>
          <w:numId w:val="183"/>
        </w:numPr>
        <w:tabs>
          <w:tab w:val="clear" w:pos="2160"/>
        </w:tabs>
        <w:spacing w:after="160" w:line="259" w:lineRule="auto"/>
        <w:ind w:left="3060" w:hanging="360"/>
        <w:contextualSpacing/>
        <w:jc w:val="left"/>
        <w:rPr>
          <w:rFonts w:cs="Arial"/>
          <w:sz w:val="18"/>
          <w:szCs w:val="18"/>
        </w:rPr>
      </w:pPr>
      <w:r w:rsidRPr="00952AF4">
        <w:rPr>
          <w:rFonts w:cs="Arial"/>
          <w:sz w:val="18"/>
          <w:szCs w:val="18"/>
        </w:rPr>
        <w:t>Year Season</w:t>
      </w:r>
      <w:r w:rsidRPr="00952AF4">
        <w:rPr>
          <w:rFonts w:cs="Arial"/>
          <w:sz w:val="18"/>
          <w:szCs w:val="18"/>
        </w:rPr>
        <w:tab/>
      </w:r>
    </w:p>
    <w:p w14:paraId="760BF028" w14:textId="77777777" w:rsidR="00DF703E" w:rsidRPr="00952AF4" w:rsidRDefault="00DF703E" w:rsidP="00952AF4">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t>Species of game (Elk/Antelope/Whitetail Deer/Mule Deer)</w:t>
      </w:r>
    </w:p>
    <w:p w14:paraId="430918B4" w14:textId="77777777" w:rsidR="00DF703E" w:rsidRPr="00952AF4" w:rsidRDefault="00DF703E" w:rsidP="00952AF4">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t>Check Station #         </w:t>
      </w:r>
      <w:r w:rsidRPr="00952AF4">
        <w:rPr>
          <w:rFonts w:cs="Arial"/>
          <w:sz w:val="18"/>
          <w:szCs w:val="18"/>
        </w:rPr>
        <w:tab/>
      </w:r>
    </w:p>
    <w:p w14:paraId="4F059A11" w14:textId="77777777" w:rsidR="00DF703E" w:rsidRPr="00952AF4" w:rsidRDefault="00DF703E" w:rsidP="00952AF4">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t>Check Station City/Name         </w:t>
      </w:r>
      <w:r w:rsidRPr="00952AF4">
        <w:rPr>
          <w:rFonts w:cs="Arial"/>
          <w:sz w:val="18"/>
          <w:szCs w:val="18"/>
        </w:rPr>
        <w:tab/>
      </w:r>
    </w:p>
    <w:p w14:paraId="24F44E80" w14:textId="77777777" w:rsidR="00DF703E" w:rsidRPr="00952AF4" w:rsidRDefault="00DF703E" w:rsidP="00952AF4">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t>Date Checked</w:t>
      </w:r>
      <w:r w:rsidRPr="00952AF4">
        <w:rPr>
          <w:rFonts w:cs="Arial"/>
          <w:sz w:val="18"/>
          <w:szCs w:val="18"/>
        </w:rPr>
        <w:tab/>
      </w:r>
    </w:p>
    <w:p w14:paraId="4B74538D" w14:textId="77777777" w:rsidR="00DF703E" w:rsidRPr="00952AF4" w:rsidRDefault="00570944" w:rsidP="00952AF4">
      <w:pPr>
        <w:pStyle w:val="ListParagraph"/>
        <w:numPr>
          <w:ilvl w:val="5"/>
          <w:numId w:val="183"/>
        </w:numPr>
        <w:spacing w:after="160" w:line="259" w:lineRule="auto"/>
        <w:ind w:left="3060" w:hanging="360"/>
        <w:contextualSpacing/>
        <w:jc w:val="left"/>
        <w:rPr>
          <w:rFonts w:cs="Arial"/>
          <w:sz w:val="18"/>
          <w:szCs w:val="18"/>
        </w:rPr>
      </w:pPr>
      <w:r>
        <w:rPr>
          <w:rFonts w:cs="Arial"/>
          <w:sz w:val="18"/>
          <w:szCs w:val="18"/>
        </w:rPr>
        <w:t>Seal Number</w:t>
      </w:r>
      <w:r w:rsidR="00DF703E" w:rsidRPr="00952AF4">
        <w:rPr>
          <w:rFonts w:cs="Arial"/>
          <w:sz w:val="18"/>
          <w:szCs w:val="18"/>
        </w:rPr>
        <w:tab/>
      </w:r>
    </w:p>
    <w:p w14:paraId="48B613E6" w14:textId="77777777" w:rsidR="00DF703E" w:rsidRPr="00952AF4" w:rsidRDefault="00570944" w:rsidP="00952AF4">
      <w:pPr>
        <w:pStyle w:val="ListParagraph"/>
        <w:numPr>
          <w:ilvl w:val="5"/>
          <w:numId w:val="183"/>
        </w:numPr>
        <w:spacing w:after="160" w:line="259" w:lineRule="auto"/>
        <w:ind w:left="3060" w:hanging="360"/>
        <w:contextualSpacing/>
        <w:jc w:val="left"/>
        <w:rPr>
          <w:rFonts w:cs="Arial"/>
          <w:sz w:val="18"/>
          <w:szCs w:val="18"/>
        </w:rPr>
      </w:pPr>
      <w:r>
        <w:rPr>
          <w:rFonts w:cs="Arial"/>
          <w:sz w:val="18"/>
          <w:szCs w:val="18"/>
        </w:rPr>
        <w:t>Permit Number</w:t>
      </w:r>
      <w:r w:rsidR="00DF703E" w:rsidRPr="00952AF4">
        <w:rPr>
          <w:rFonts w:cs="Arial"/>
          <w:sz w:val="18"/>
          <w:szCs w:val="18"/>
        </w:rPr>
        <w:tab/>
      </w:r>
    </w:p>
    <w:p w14:paraId="0C2649EE" w14:textId="77777777" w:rsidR="00DF703E" w:rsidRPr="00952AF4" w:rsidRDefault="00DF703E" w:rsidP="00952AF4">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lastRenderedPageBreak/>
        <w:t>Permit Unit ID</w:t>
      </w:r>
      <w:r w:rsidRPr="00952AF4">
        <w:rPr>
          <w:rFonts w:cs="Arial"/>
          <w:sz w:val="18"/>
          <w:szCs w:val="18"/>
        </w:rPr>
        <w:tab/>
      </w:r>
    </w:p>
    <w:p w14:paraId="33EEEE1A" w14:textId="77777777" w:rsidR="00A40CD5" w:rsidRDefault="00DF703E" w:rsidP="00A40CD5">
      <w:pPr>
        <w:pStyle w:val="ListParagraph"/>
        <w:numPr>
          <w:ilvl w:val="5"/>
          <w:numId w:val="183"/>
        </w:numPr>
        <w:spacing w:after="160" w:line="259" w:lineRule="auto"/>
        <w:ind w:left="3060" w:hanging="360"/>
        <w:contextualSpacing/>
        <w:jc w:val="left"/>
        <w:rPr>
          <w:rFonts w:cs="Arial"/>
          <w:sz w:val="18"/>
          <w:szCs w:val="18"/>
        </w:rPr>
      </w:pPr>
      <w:r w:rsidRPr="00952AF4">
        <w:rPr>
          <w:rFonts w:cs="Arial"/>
          <w:sz w:val="18"/>
          <w:szCs w:val="18"/>
        </w:rPr>
        <w:t>Permit Unit Name</w:t>
      </w:r>
    </w:p>
    <w:p w14:paraId="70312F96" w14:textId="77777777" w:rsidR="00DF703E" w:rsidRPr="00952AF4" w:rsidRDefault="00DF703E" w:rsidP="00952AF4">
      <w:pPr>
        <w:pStyle w:val="ListParagraph"/>
        <w:spacing w:after="160" w:line="259" w:lineRule="auto"/>
        <w:ind w:left="3060"/>
        <w:contextualSpacing/>
        <w:jc w:val="left"/>
        <w:rPr>
          <w:rFonts w:cs="Arial"/>
          <w:sz w:val="18"/>
          <w:szCs w:val="18"/>
        </w:rPr>
      </w:pPr>
      <w:r w:rsidRPr="00952AF4">
        <w:rPr>
          <w:rFonts w:cs="Arial"/>
          <w:sz w:val="18"/>
          <w:szCs w:val="18"/>
        </w:rPr>
        <w:tab/>
      </w:r>
    </w:p>
    <w:p w14:paraId="29FB8D06" w14:textId="77777777" w:rsidR="00DF703E" w:rsidRPr="00952AF4" w:rsidRDefault="00DF703E" w:rsidP="006F724F">
      <w:pPr>
        <w:pStyle w:val="ListParagraph"/>
        <w:numPr>
          <w:ilvl w:val="0"/>
          <w:numId w:val="180"/>
        </w:numPr>
        <w:spacing w:after="160" w:line="259" w:lineRule="auto"/>
        <w:contextualSpacing/>
        <w:jc w:val="left"/>
        <w:rPr>
          <w:rFonts w:cs="Arial"/>
          <w:bCs/>
          <w:sz w:val="18"/>
          <w:szCs w:val="18"/>
        </w:rPr>
      </w:pPr>
      <w:r w:rsidRPr="00952AF4">
        <w:rPr>
          <w:rFonts w:cs="Arial"/>
          <w:bCs/>
          <w:sz w:val="18"/>
          <w:szCs w:val="18"/>
        </w:rPr>
        <w:t>Deer:</w:t>
      </w:r>
    </w:p>
    <w:p w14:paraId="325DD8A7"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Year Season</w:t>
      </w:r>
      <w:r w:rsidRPr="00952AF4">
        <w:rPr>
          <w:rFonts w:cs="Arial"/>
          <w:sz w:val="18"/>
          <w:szCs w:val="18"/>
        </w:rPr>
        <w:tab/>
      </w:r>
    </w:p>
    <w:p w14:paraId="554D3E5B"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Species of game (Elk/Antelope/Whitetail Deer/Mule Deer)</w:t>
      </w:r>
    </w:p>
    <w:p w14:paraId="0F5E1209"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Check Station #         </w:t>
      </w:r>
      <w:r w:rsidRPr="00952AF4">
        <w:rPr>
          <w:rFonts w:cs="Arial"/>
          <w:sz w:val="18"/>
          <w:szCs w:val="18"/>
        </w:rPr>
        <w:tab/>
      </w:r>
    </w:p>
    <w:p w14:paraId="26E6A91B"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Check Station City/Name         </w:t>
      </w:r>
      <w:r w:rsidRPr="00952AF4">
        <w:rPr>
          <w:rFonts w:cs="Arial"/>
          <w:sz w:val="18"/>
          <w:szCs w:val="18"/>
        </w:rPr>
        <w:tab/>
      </w:r>
    </w:p>
    <w:p w14:paraId="79F22F5F"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Date Checked</w:t>
      </w:r>
      <w:r w:rsidRPr="00952AF4">
        <w:rPr>
          <w:rFonts w:cs="Arial"/>
          <w:sz w:val="18"/>
          <w:szCs w:val="18"/>
        </w:rPr>
        <w:tab/>
      </w:r>
    </w:p>
    <w:p w14:paraId="5B10430D"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Seal N</w:t>
      </w:r>
      <w:r w:rsidR="00570944">
        <w:rPr>
          <w:rFonts w:cs="Arial"/>
          <w:sz w:val="18"/>
          <w:szCs w:val="18"/>
        </w:rPr>
        <w:t>umber</w:t>
      </w:r>
      <w:r w:rsidRPr="00952AF4">
        <w:rPr>
          <w:rFonts w:cs="Arial"/>
          <w:sz w:val="18"/>
          <w:szCs w:val="18"/>
        </w:rPr>
        <w:tab/>
      </w:r>
    </w:p>
    <w:p w14:paraId="19E92729"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Permit N</w:t>
      </w:r>
      <w:r w:rsidR="00570944">
        <w:rPr>
          <w:rFonts w:cs="Arial"/>
          <w:sz w:val="18"/>
          <w:szCs w:val="18"/>
        </w:rPr>
        <w:t>umber</w:t>
      </w:r>
      <w:r w:rsidRPr="00952AF4">
        <w:rPr>
          <w:rFonts w:cs="Arial"/>
          <w:sz w:val="18"/>
          <w:szCs w:val="18"/>
        </w:rPr>
        <w:tab/>
      </w:r>
    </w:p>
    <w:p w14:paraId="209016C7"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Permit Unit ID</w:t>
      </w:r>
      <w:r w:rsidRPr="00952AF4">
        <w:rPr>
          <w:rFonts w:cs="Arial"/>
          <w:sz w:val="18"/>
          <w:szCs w:val="18"/>
        </w:rPr>
        <w:tab/>
      </w:r>
    </w:p>
    <w:p w14:paraId="52C6A3B0"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Permit Unit Name</w:t>
      </w:r>
      <w:r w:rsidRPr="00952AF4">
        <w:rPr>
          <w:rFonts w:cs="Arial"/>
          <w:sz w:val="18"/>
          <w:szCs w:val="18"/>
        </w:rPr>
        <w:tab/>
      </w:r>
    </w:p>
    <w:p w14:paraId="29827726"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First Name</w:t>
      </w:r>
      <w:r w:rsidRPr="00952AF4">
        <w:rPr>
          <w:rFonts w:cs="Arial"/>
          <w:sz w:val="18"/>
          <w:szCs w:val="18"/>
        </w:rPr>
        <w:tab/>
      </w:r>
    </w:p>
    <w:p w14:paraId="0D21A8FA" w14:textId="77777777" w:rsidR="00DF703E" w:rsidRPr="00952AF4" w:rsidRDefault="00DF703E" w:rsidP="00952AF4">
      <w:pPr>
        <w:pStyle w:val="ListParagraph"/>
        <w:numPr>
          <w:ilvl w:val="5"/>
          <w:numId w:val="184"/>
        </w:numPr>
        <w:spacing w:after="160" w:line="259" w:lineRule="auto"/>
        <w:ind w:left="3060" w:hanging="360"/>
        <w:contextualSpacing/>
        <w:jc w:val="left"/>
        <w:rPr>
          <w:rFonts w:cs="Arial"/>
          <w:sz w:val="18"/>
          <w:szCs w:val="18"/>
        </w:rPr>
      </w:pPr>
      <w:r w:rsidRPr="00952AF4">
        <w:rPr>
          <w:rFonts w:cs="Arial"/>
          <w:sz w:val="18"/>
          <w:szCs w:val="18"/>
        </w:rPr>
        <w:t>Last Name</w:t>
      </w:r>
      <w:r w:rsidRPr="00952AF4">
        <w:rPr>
          <w:rFonts w:cs="Arial"/>
          <w:sz w:val="18"/>
          <w:szCs w:val="18"/>
        </w:rPr>
        <w:tab/>
      </w:r>
    </w:p>
    <w:p w14:paraId="5F5C2CD3" w14:textId="77777777" w:rsidR="00DF703E" w:rsidRPr="00952AF4" w:rsidRDefault="00DF703E" w:rsidP="00570944">
      <w:pPr>
        <w:pStyle w:val="Level2Body"/>
        <w:rPr>
          <w:szCs w:val="18"/>
        </w:rPr>
      </w:pPr>
      <w:r w:rsidRPr="00952AF4">
        <w:rPr>
          <w:szCs w:val="18"/>
        </w:rPr>
        <w:t>The WHR module sh</w:t>
      </w:r>
      <w:r w:rsidR="00B606B2">
        <w:rPr>
          <w:szCs w:val="18"/>
        </w:rPr>
        <w:t xml:space="preserve">ould </w:t>
      </w:r>
      <w:r w:rsidRPr="00952AF4">
        <w:rPr>
          <w:szCs w:val="18"/>
        </w:rPr>
        <w:t>assign a unique number for each individual animal to be harvested</w:t>
      </w:r>
      <w:r w:rsidR="00B606B2">
        <w:rPr>
          <w:szCs w:val="18"/>
        </w:rPr>
        <w:t>.  C</w:t>
      </w:r>
      <w:r w:rsidRPr="00952AF4">
        <w:rPr>
          <w:szCs w:val="18"/>
        </w:rPr>
        <w:t>ustomers sh</w:t>
      </w:r>
      <w:r w:rsidR="00B606B2">
        <w:rPr>
          <w:szCs w:val="18"/>
        </w:rPr>
        <w:t>ould</w:t>
      </w:r>
      <w:r w:rsidRPr="00952AF4">
        <w:rPr>
          <w:szCs w:val="18"/>
        </w:rPr>
        <w:t xml:space="preserve"> report their harvest via </w:t>
      </w:r>
      <w:r w:rsidR="00B606B2">
        <w:rPr>
          <w:szCs w:val="18"/>
        </w:rPr>
        <w:t>four</w:t>
      </w:r>
      <w:r w:rsidR="00B606B2" w:rsidRPr="00952AF4">
        <w:rPr>
          <w:szCs w:val="18"/>
        </w:rPr>
        <w:t xml:space="preserve"> </w:t>
      </w:r>
      <w:r w:rsidRPr="00952AF4">
        <w:rPr>
          <w:szCs w:val="18"/>
        </w:rPr>
        <w:t>(4) different channels:</w:t>
      </w:r>
    </w:p>
    <w:p w14:paraId="6E3088B8" w14:textId="77777777" w:rsidR="00DF703E" w:rsidRPr="00952AF4" w:rsidRDefault="00DF703E" w:rsidP="00952AF4">
      <w:pPr>
        <w:pStyle w:val="BodyText4"/>
        <w:numPr>
          <w:ilvl w:val="1"/>
          <w:numId w:val="185"/>
        </w:numPr>
        <w:jc w:val="both"/>
        <w:rPr>
          <w:rFonts w:cs="Arial"/>
          <w:sz w:val="18"/>
          <w:szCs w:val="18"/>
          <w:lang w:eastAsia="ja-JP"/>
        </w:rPr>
      </w:pPr>
      <w:r w:rsidRPr="00952AF4">
        <w:rPr>
          <w:rFonts w:cs="Arial"/>
          <w:sz w:val="18"/>
          <w:szCs w:val="18"/>
          <w:lang w:eastAsia="ja-JP"/>
        </w:rPr>
        <w:t xml:space="preserve">Live-operator telephone reporting; </w:t>
      </w:r>
    </w:p>
    <w:p w14:paraId="56F9F487" w14:textId="77777777" w:rsidR="00DF703E" w:rsidRPr="00952AF4" w:rsidRDefault="00570944" w:rsidP="00952AF4">
      <w:pPr>
        <w:pStyle w:val="BodyText4"/>
        <w:numPr>
          <w:ilvl w:val="1"/>
          <w:numId w:val="185"/>
        </w:numPr>
        <w:jc w:val="both"/>
        <w:rPr>
          <w:rFonts w:cs="Arial"/>
          <w:sz w:val="18"/>
          <w:szCs w:val="18"/>
          <w:lang w:eastAsia="ja-JP"/>
        </w:rPr>
      </w:pPr>
      <w:r>
        <w:rPr>
          <w:rFonts w:cs="Arial"/>
          <w:sz w:val="18"/>
          <w:szCs w:val="18"/>
          <w:lang w:eastAsia="ja-JP"/>
        </w:rPr>
        <w:t>Public Website;</w:t>
      </w:r>
    </w:p>
    <w:p w14:paraId="4E26B848" w14:textId="77777777" w:rsidR="00DF703E" w:rsidRPr="00952AF4" w:rsidRDefault="00DF703E" w:rsidP="00952AF4">
      <w:pPr>
        <w:pStyle w:val="BodyText4"/>
        <w:numPr>
          <w:ilvl w:val="1"/>
          <w:numId w:val="185"/>
        </w:numPr>
        <w:jc w:val="both"/>
        <w:rPr>
          <w:rFonts w:cs="Arial"/>
          <w:sz w:val="18"/>
          <w:szCs w:val="18"/>
          <w:lang w:eastAsia="ja-JP"/>
        </w:rPr>
      </w:pPr>
      <w:r w:rsidRPr="00952AF4">
        <w:rPr>
          <w:rFonts w:cs="Arial"/>
          <w:sz w:val="18"/>
          <w:szCs w:val="18"/>
          <w:lang w:eastAsia="ja-JP"/>
        </w:rPr>
        <w:t>Mobile application;</w:t>
      </w:r>
      <w:r w:rsidR="00570944">
        <w:rPr>
          <w:rFonts w:cs="Arial"/>
          <w:sz w:val="18"/>
          <w:szCs w:val="18"/>
          <w:lang w:eastAsia="ja-JP"/>
        </w:rPr>
        <w:t xml:space="preserve"> and</w:t>
      </w:r>
    </w:p>
    <w:p w14:paraId="3E7888CF" w14:textId="77777777" w:rsidR="00DF703E" w:rsidRPr="00952AF4" w:rsidRDefault="00DF703E" w:rsidP="00952AF4">
      <w:pPr>
        <w:pStyle w:val="BodyText4"/>
        <w:numPr>
          <w:ilvl w:val="1"/>
          <w:numId w:val="185"/>
        </w:numPr>
        <w:jc w:val="both"/>
        <w:rPr>
          <w:rFonts w:cs="Arial"/>
          <w:sz w:val="18"/>
          <w:szCs w:val="18"/>
          <w:lang w:eastAsia="ja-JP"/>
        </w:rPr>
      </w:pPr>
      <w:r w:rsidRPr="00952AF4">
        <w:rPr>
          <w:rFonts w:cs="Arial"/>
          <w:sz w:val="18"/>
          <w:szCs w:val="18"/>
          <w:lang w:eastAsia="ja-JP"/>
        </w:rPr>
        <w:t>Physical check</w:t>
      </w:r>
      <w:r w:rsidR="00B606B2">
        <w:rPr>
          <w:rFonts w:cs="Arial"/>
          <w:sz w:val="18"/>
          <w:szCs w:val="18"/>
          <w:lang w:eastAsia="ja-JP"/>
        </w:rPr>
        <w:t>-</w:t>
      </w:r>
      <w:r w:rsidRPr="00952AF4">
        <w:rPr>
          <w:rFonts w:cs="Arial"/>
          <w:sz w:val="18"/>
          <w:szCs w:val="18"/>
          <w:lang w:eastAsia="ja-JP"/>
        </w:rPr>
        <w:t xml:space="preserve">in station using the Administration or </w:t>
      </w:r>
      <w:r w:rsidR="00B606B2">
        <w:rPr>
          <w:rFonts w:cs="Arial"/>
          <w:sz w:val="18"/>
          <w:szCs w:val="18"/>
          <w:lang w:eastAsia="ja-JP"/>
        </w:rPr>
        <w:t>Agent</w:t>
      </w:r>
      <w:r w:rsidRPr="00952AF4">
        <w:rPr>
          <w:rFonts w:cs="Arial"/>
          <w:sz w:val="18"/>
          <w:szCs w:val="18"/>
          <w:lang w:eastAsia="ja-JP"/>
        </w:rPr>
        <w:t xml:space="preserve"> module</w:t>
      </w:r>
      <w:r w:rsidR="00570944">
        <w:rPr>
          <w:rFonts w:cs="Arial"/>
          <w:sz w:val="18"/>
          <w:szCs w:val="18"/>
          <w:lang w:eastAsia="ja-JP"/>
        </w:rPr>
        <w:t>.</w:t>
      </w:r>
    </w:p>
    <w:p w14:paraId="31254132" w14:textId="77777777" w:rsidR="00DF703E" w:rsidRPr="00952AF4" w:rsidRDefault="00DF703E" w:rsidP="00DF703E">
      <w:pPr>
        <w:pStyle w:val="BodyText3"/>
        <w:rPr>
          <w:rFonts w:cs="Arial"/>
          <w:sz w:val="18"/>
          <w:szCs w:val="18"/>
        </w:rPr>
      </w:pPr>
    </w:p>
    <w:p w14:paraId="7D42E663" w14:textId="77777777" w:rsidR="00DF703E" w:rsidRDefault="00DF703E" w:rsidP="00570944">
      <w:pPr>
        <w:pStyle w:val="Level2Body"/>
        <w:rPr>
          <w:szCs w:val="18"/>
        </w:rPr>
      </w:pPr>
      <w:r w:rsidRPr="00952AF4">
        <w:rPr>
          <w:szCs w:val="18"/>
        </w:rPr>
        <w:t xml:space="preserve">All </w:t>
      </w:r>
      <w:r w:rsidR="00B606B2">
        <w:rPr>
          <w:szCs w:val="18"/>
        </w:rPr>
        <w:t>channels</w:t>
      </w:r>
      <w:r w:rsidR="00B606B2" w:rsidRPr="00952AF4">
        <w:rPr>
          <w:szCs w:val="18"/>
        </w:rPr>
        <w:t xml:space="preserve"> </w:t>
      </w:r>
      <w:r w:rsidRPr="00952AF4">
        <w:rPr>
          <w:szCs w:val="18"/>
        </w:rPr>
        <w:t>sh</w:t>
      </w:r>
      <w:r w:rsidR="00B606B2">
        <w:rPr>
          <w:szCs w:val="18"/>
        </w:rPr>
        <w:t xml:space="preserve">ould </w:t>
      </w:r>
      <w:r w:rsidRPr="00952AF4">
        <w:rPr>
          <w:szCs w:val="18"/>
        </w:rPr>
        <w:t xml:space="preserve">collect the same </w:t>
      </w:r>
      <w:r w:rsidR="00B606B2">
        <w:rPr>
          <w:szCs w:val="18"/>
        </w:rPr>
        <w:t>data</w:t>
      </w:r>
      <w:r w:rsidRPr="00952AF4">
        <w:rPr>
          <w:szCs w:val="18"/>
        </w:rPr>
        <w:t xml:space="preserve"> and assign individual confirmation numbers.  </w:t>
      </w:r>
    </w:p>
    <w:p w14:paraId="0A8D7242" w14:textId="77777777" w:rsidR="00A40CD5" w:rsidRPr="00952AF4" w:rsidRDefault="00A40CD5" w:rsidP="00570944">
      <w:pPr>
        <w:pStyle w:val="Level2Body"/>
        <w:rPr>
          <w:szCs w:val="18"/>
        </w:rPr>
      </w:pPr>
    </w:p>
    <w:p w14:paraId="6F64FF0D" w14:textId="77777777" w:rsidR="000B523D" w:rsidRDefault="00DF703E" w:rsidP="00570944">
      <w:pPr>
        <w:pStyle w:val="Level2Body"/>
        <w:rPr>
          <w:szCs w:val="18"/>
        </w:rPr>
      </w:pPr>
      <w:r w:rsidRPr="00952AF4">
        <w:rPr>
          <w:szCs w:val="18"/>
        </w:rPr>
        <w:t xml:space="preserve">All </w:t>
      </w:r>
      <w:r w:rsidR="00B606B2">
        <w:rPr>
          <w:szCs w:val="18"/>
        </w:rPr>
        <w:t xml:space="preserve">channels </w:t>
      </w:r>
      <w:r w:rsidRPr="00952AF4">
        <w:rPr>
          <w:szCs w:val="18"/>
        </w:rPr>
        <w:t>sh</w:t>
      </w:r>
      <w:r w:rsidR="00B606B2">
        <w:rPr>
          <w:szCs w:val="18"/>
        </w:rPr>
        <w:t>ould</w:t>
      </w:r>
      <w:r w:rsidRPr="00952AF4">
        <w:rPr>
          <w:szCs w:val="18"/>
        </w:rPr>
        <w:t xml:space="preserve"> submit data to the </w:t>
      </w:r>
      <w:r w:rsidR="00B606B2">
        <w:rPr>
          <w:szCs w:val="18"/>
        </w:rPr>
        <w:t xml:space="preserve">Web-Based Permit/Licensing </w:t>
      </w:r>
      <w:r w:rsidR="00410F54">
        <w:rPr>
          <w:szCs w:val="18"/>
        </w:rPr>
        <w:t xml:space="preserve">system </w:t>
      </w:r>
      <w:r w:rsidRPr="00952AF4">
        <w:rPr>
          <w:szCs w:val="18"/>
        </w:rPr>
        <w:t>to enforce NGPC’s business rules and associate</w:t>
      </w:r>
      <w:r w:rsidR="00410F54">
        <w:rPr>
          <w:szCs w:val="18"/>
        </w:rPr>
        <w:t>d</w:t>
      </w:r>
      <w:r w:rsidRPr="00952AF4">
        <w:rPr>
          <w:szCs w:val="18"/>
        </w:rPr>
        <w:t xml:space="preserve"> harvest records with individual customers. </w:t>
      </w:r>
      <w:r w:rsidR="00410F54">
        <w:rPr>
          <w:szCs w:val="18"/>
        </w:rPr>
        <w:t xml:space="preserve"> </w:t>
      </w:r>
      <w:r w:rsidRPr="00952AF4">
        <w:rPr>
          <w:szCs w:val="18"/>
        </w:rPr>
        <w:t>The confirmation number verif</w:t>
      </w:r>
      <w:r w:rsidR="00410F54">
        <w:rPr>
          <w:szCs w:val="18"/>
        </w:rPr>
        <w:t>ies</w:t>
      </w:r>
      <w:r w:rsidRPr="00952AF4">
        <w:rPr>
          <w:szCs w:val="18"/>
        </w:rPr>
        <w:t xml:space="preserve"> the animal has been checked and </w:t>
      </w:r>
      <w:r w:rsidR="00410F54">
        <w:rPr>
          <w:szCs w:val="18"/>
        </w:rPr>
        <w:t>le</w:t>
      </w:r>
      <w:r w:rsidRPr="00952AF4">
        <w:rPr>
          <w:szCs w:val="18"/>
        </w:rPr>
        <w:t xml:space="preserve">gally </w:t>
      </w:r>
      <w:r w:rsidR="00410F54">
        <w:rPr>
          <w:szCs w:val="18"/>
        </w:rPr>
        <w:t>harvested</w:t>
      </w:r>
      <w:r w:rsidRPr="00952AF4">
        <w:rPr>
          <w:szCs w:val="18"/>
        </w:rPr>
        <w:t xml:space="preserve"> by the </w:t>
      </w:r>
      <w:r w:rsidR="00410F54">
        <w:rPr>
          <w:szCs w:val="18"/>
        </w:rPr>
        <w:t>customer</w:t>
      </w:r>
      <w:r w:rsidRPr="00952AF4">
        <w:rPr>
          <w:szCs w:val="18"/>
        </w:rPr>
        <w:t>.  The confirmation number sh</w:t>
      </w:r>
      <w:r w:rsidR="00410F54">
        <w:rPr>
          <w:szCs w:val="18"/>
        </w:rPr>
        <w:t xml:space="preserve">ould </w:t>
      </w:r>
      <w:r w:rsidRPr="00952AF4">
        <w:rPr>
          <w:szCs w:val="18"/>
        </w:rPr>
        <w:t>include a confidential cipher to assist law enforcement officers in instantly determining the validity of the authorization number</w:t>
      </w:r>
      <w:r w:rsidR="00410F54">
        <w:rPr>
          <w:szCs w:val="18"/>
        </w:rPr>
        <w:t>.</w:t>
      </w:r>
      <w:r w:rsidRPr="00952AF4">
        <w:rPr>
          <w:szCs w:val="18"/>
        </w:rPr>
        <w:t xml:space="preserve"> The exact composition of the authorization number/cipher sh</w:t>
      </w:r>
      <w:r w:rsidR="00410F54">
        <w:rPr>
          <w:szCs w:val="18"/>
        </w:rPr>
        <w:t>ould</w:t>
      </w:r>
      <w:r w:rsidRPr="00952AF4">
        <w:rPr>
          <w:szCs w:val="18"/>
        </w:rPr>
        <w:t xml:space="preserve"> be developed by NGPC and the Contractor during the design phase.</w:t>
      </w:r>
      <w:r w:rsidR="00570944">
        <w:rPr>
          <w:szCs w:val="18"/>
        </w:rPr>
        <w:t xml:space="preserve"> </w:t>
      </w:r>
      <w:r w:rsidRPr="00952AF4">
        <w:rPr>
          <w:szCs w:val="18"/>
        </w:rPr>
        <w:t xml:space="preserve">All reporting </w:t>
      </w:r>
      <w:r w:rsidR="00410F54">
        <w:rPr>
          <w:szCs w:val="18"/>
        </w:rPr>
        <w:t xml:space="preserve">channels </w:t>
      </w:r>
      <w:r w:rsidRPr="00952AF4">
        <w:rPr>
          <w:szCs w:val="18"/>
        </w:rPr>
        <w:t>sh</w:t>
      </w:r>
      <w:r w:rsidR="00410F54">
        <w:rPr>
          <w:szCs w:val="18"/>
        </w:rPr>
        <w:t xml:space="preserve">ould </w:t>
      </w:r>
      <w:r w:rsidRPr="00952AF4">
        <w:rPr>
          <w:szCs w:val="18"/>
        </w:rPr>
        <w:t xml:space="preserve">enforce NGPC’s business rules and harvest regulations. </w:t>
      </w:r>
    </w:p>
    <w:p w14:paraId="109994F4" w14:textId="77777777" w:rsidR="00DF703E" w:rsidRPr="00952AF4" w:rsidRDefault="00DF703E" w:rsidP="00570944">
      <w:pPr>
        <w:pStyle w:val="Level2Body"/>
        <w:rPr>
          <w:szCs w:val="18"/>
        </w:rPr>
      </w:pPr>
      <w:r w:rsidRPr="00952AF4">
        <w:rPr>
          <w:szCs w:val="18"/>
        </w:rPr>
        <w:t xml:space="preserve"> </w:t>
      </w:r>
    </w:p>
    <w:p w14:paraId="6EF41899" w14:textId="77777777" w:rsidR="00DF703E" w:rsidRPr="00952AF4" w:rsidRDefault="00C3746B" w:rsidP="00942FAF">
      <w:pPr>
        <w:pStyle w:val="Level2"/>
        <w:numPr>
          <w:ilvl w:val="1"/>
          <w:numId w:val="12"/>
        </w:numPr>
        <w:rPr>
          <w:szCs w:val="18"/>
        </w:rPr>
      </w:pPr>
      <w:bookmarkStart w:id="522" w:name="_Toc486254667"/>
      <w:bookmarkStart w:id="523" w:name="_Toc487185943"/>
      <w:bookmarkStart w:id="524" w:name="_Toc513473217"/>
      <w:bookmarkStart w:id="525" w:name="_Toc69388097"/>
      <w:r w:rsidRPr="00952AF4">
        <w:rPr>
          <w:szCs w:val="18"/>
        </w:rPr>
        <w:t>FEDERAL HARVEST INFORMATION PROGRAM (HIP)</w:t>
      </w:r>
      <w:bookmarkEnd w:id="522"/>
      <w:bookmarkEnd w:id="523"/>
      <w:bookmarkEnd w:id="524"/>
      <w:bookmarkEnd w:id="525"/>
    </w:p>
    <w:p w14:paraId="25609C1F" w14:textId="77777777" w:rsidR="000B523D" w:rsidRDefault="000A7ED7" w:rsidP="0097584A">
      <w:pPr>
        <w:pStyle w:val="Level2Body"/>
        <w:rPr>
          <w:szCs w:val="18"/>
        </w:rPr>
      </w:pPr>
      <w:r w:rsidRPr="00F638E7">
        <w:rPr>
          <w:szCs w:val="18"/>
        </w:rPr>
        <w:t xml:space="preserve">The system </w:t>
      </w:r>
      <w:r w:rsidR="00570944">
        <w:rPr>
          <w:szCs w:val="18"/>
        </w:rPr>
        <w:t>should</w:t>
      </w:r>
      <w:r w:rsidRPr="00F638E7">
        <w:rPr>
          <w:szCs w:val="18"/>
        </w:rPr>
        <w:t xml:space="preserve"> be able to enter Waterfowl Harvest Information Program (HIP) survey responses from customers and issue/print a HIP certification.  The </w:t>
      </w:r>
      <w:r w:rsidR="00570944">
        <w:rPr>
          <w:szCs w:val="18"/>
        </w:rPr>
        <w:t>HIP number should print on all h</w:t>
      </w:r>
      <w:r w:rsidRPr="00F638E7">
        <w:rPr>
          <w:szCs w:val="18"/>
        </w:rPr>
        <w:t xml:space="preserve">unt permits for the year(s) the certification is </w:t>
      </w:r>
      <w:r w:rsidR="00570944">
        <w:rPr>
          <w:szCs w:val="18"/>
        </w:rPr>
        <w:t>valid</w:t>
      </w:r>
      <w:r w:rsidRPr="00F638E7">
        <w:rPr>
          <w:szCs w:val="18"/>
        </w:rPr>
        <w:t xml:space="preserve">.   </w:t>
      </w:r>
      <w:r w:rsidR="00DF703E" w:rsidRPr="00952AF4">
        <w:rPr>
          <w:szCs w:val="18"/>
        </w:rPr>
        <w:t xml:space="preserve">HIP program </w:t>
      </w:r>
      <w:r w:rsidR="00D16E43">
        <w:rPr>
          <w:szCs w:val="18"/>
        </w:rPr>
        <w:t>data should be transmittable to the USFWS per Federal requirements</w:t>
      </w:r>
      <w:r w:rsidR="00875E15">
        <w:rPr>
          <w:szCs w:val="18"/>
        </w:rPr>
        <w:t xml:space="preserve">. </w:t>
      </w:r>
    </w:p>
    <w:p w14:paraId="06521287" w14:textId="77777777" w:rsidR="000A7ED7" w:rsidRPr="000A7ED7" w:rsidRDefault="00875E15" w:rsidP="0097584A">
      <w:pPr>
        <w:pStyle w:val="Level2Body"/>
        <w:rPr>
          <w:szCs w:val="18"/>
        </w:rPr>
      </w:pPr>
      <w:r>
        <w:rPr>
          <w:szCs w:val="18"/>
        </w:rPr>
        <w:t xml:space="preserve"> </w:t>
      </w:r>
    </w:p>
    <w:p w14:paraId="159D808A" w14:textId="77777777" w:rsidR="00DF703E" w:rsidRPr="00952AF4" w:rsidRDefault="00C3746B" w:rsidP="00942FAF">
      <w:pPr>
        <w:pStyle w:val="Level2"/>
        <w:numPr>
          <w:ilvl w:val="1"/>
          <w:numId w:val="12"/>
        </w:numPr>
        <w:rPr>
          <w:szCs w:val="18"/>
        </w:rPr>
      </w:pPr>
      <w:bookmarkStart w:id="526" w:name="_Toc69388098"/>
      <w:r w:rsidRPr="00952AF4">
        <w:rPr>
          <w:szCs w:val="18"/>
        </w:rPr>
        <w:t>CAPTIVE WILDLIFE MODULE (CWM)</w:t>
      </w:r>
      <w:bookmarkEnd w:id="526"/>
      <w:r w:rsidRPr="00952AF4">
        <w:rPr>
          <w:szCs w:val="18"/>
        </w:rPr>
        <w:t xml:space="preserve"> </w:t>
      </w:r>
    </w:p>
    <w:p w14:paraId="5658EA26" w14:textId="77777777" w:rsidR="00A14C18" w:rsidRDefault="00D16E43" w:rsidP="0097584A">
      <w:pPr>
        <w:pStyle w:val="Level2Body"/>
        <w:rPr>
          <w:szCs w:val="18"/>
        </w:rPr>
      </w:pPr>
      <w:r>
        <w:rPr>
          <w:szCs w:val="18"/>
        </w:rPr>
        <w:t xml:space="preserve">The system should have </w:t>
      </w:r>
      <w:r w:rsidR="00A14C18">
        <w:rPr>
          <w:szCs w:val="18"/>
        </w:rPr>
        <w:t xml:space="preserve">an </w:t>
      </w:r>
      <w:r w:rsidR="00DF703E" w:rsidRPr="00952AF4">
        <w:rPr>
          <w:szCs w:val="18"/>
        </w:rPr>
        <w:t>application and renewal process</w:t>
      </w:r>
      <w:r w:rsidR="00A14C18">
        <w:rPr>
          <w:szCs w:val="18"/>
        </w:rPr>
        <w:t xml:space="preserve"> for Captive Wildlife permits.   The system should include a workflow</w:t>
      </w:r>
      <w:r w:rsidR="00D05785">
        <w:rPr>
          <w:szCs w:val="18"/>
        </w:rPr>
        <w:t xml:space="preserve"> not limited to </w:t>
      </w:r>
      <w:r w:rsidR="00A14C18">
        <w:rPr>
          <w:szCs w:val="18"/>
        </w:rPr>
        <w:t xml:space="preserve">the following components: </w:t>
      </w:r>
    </w:p>
    <w:p w14:paraId="2C1BA09A" w14:textId="77777777" w:rsidR="00A14C18" w:rsidRDefault="00A14C18" w:rsidP="00A40CD5">
      <w:pPr>
        <w:pStyle w:val="BodyText4"/>
        <w:jc w:val="both"/>
        <w:rPr>
          <w:sz w:val="18"/>
          <w:szCs w:val="18"/>
        </w:rPr>
      </w:pPr>
    </w:p>
    <w:p w14:paraId="3AED03E5" w14:textId="77777777" w:rsidR="00A14C18" w:rsidRDefault="00A14C18" w:rsidP="00875E15">
      <w:pPr>
        <w:pStyle w:val="BodyText4"/>
        <w:numPr>
          <w:ilvl w:val="1"/>
          <w:numId w:val="231"/>
        </w:numPr>
        <w:jc w:val="both"/>
        <w:rPr>
          <w:sz w:val="18"/>
          <w:szCs w:val="18"/>
        </w:rPr>
      </w:pPr>
      <w:r>
        <w:rPr>
          <w:sz w:val="18"/>
          <w:szCs w:val="18"/>
        </w:rPr>
        <w:t>Application,</w:t>
      </w:r>
    </w:p>
    <w:p w14:paraId="31BB3AC3" w14:textId="77777777" w:rsidR="00A14C18" w:rsidRDefault="00570944" w:rsidP="00875E15">
      <w:pPr>
        <w:pStyle w:val="BodyText4"/>
        <w:numPr>
          <w:ilvl w:val="1"/>
          <w:numId w:val="231"/>
        </w:numPr>
        <w:jc w:val="both"/>
        <w:rPr>
          <w:sz w:val="18"/>
          <w:szCs w:val="18"/>
        </w:rPr>
      </w:pPr>
      <w:r>
        <w:rPr>
          <w:sz w:val="18"/>
          <w:szCs w:val="18"/>
        </w:rPr>
        <w:t>I</w:t>
      </w:r>
      <w:r w:rsidR="00DF703E" w:rsidRPr="00952AF4">
        <w:rPr>
          <w:sz w:val="18"/>
          <w:szCs w:val="18"/>
        </w:rPr>
        <w:t xml:space="preserve">nspections, </w:t>
      </w:r>
    </w:p>
    <w:p w14:paraId="76CA2B1F" w14:textId="77777777" w:rsidR="00027CB9" w:rsidRDefault="00570944" w:rsidP="00875E15">
      <w:pPr>
        <w:pStyle w:val="BodyText4"/>
        <w:numPr>
          <w:ilvl w:val="1"/>
          <w:numId w:val="231"/>
        </w:numPr>
        <w:jc w:val="both"/>
        <w:rPr>
          <w:sz w:val="18"/>
          <w:szCs w:val="18"/>
        </w:rPr>
      </w:pPr>
      <w:r>
        <w:rPr>
          <w:sz w:val="18"/>
          <w:szCs w:val="18"/>
        </w:rPr>
        <w:t>R</w:t>
      </w:r>
      <w:r w:rsidR="00027CB9">
        <w:rPr>
          <w:sz w:val="18"/>
          <w:szCs w:val="18"/>
        </w:rPr>
        <w:t>enewals,</w:t>
      </w:r>
    </w:p>
    <w:p w14:paraId="44E52DC3" w14:textId="77777777" w:rsidR="00A14C18" w:rsidRDefault="00570944" w:rsidP="00875E15">
      <w:pPr>
        <w:pStyle w:val="BodyText4"/>
        <w:numPr>
          <w:ilvl w:val="1"/>
          <w:numId w:val="231"/>
        </w:numPr>
        <w:jc w:val="both"/>
        <w:rPr>
          <w:sz w:val="18"/>
          <w:szCs w:val="18"/>
        </w:rPr>
      </w:pPr>
      <w:r>
        <w:rPr>
          <w:sz w:val="18"/>
          <w:szCs w:val="18"/>
        </w:rPr>
        <w:t>S</w:t>
      </w:r>
      <w:r w:rsidR="00DF703E" w:rsidRPr="00952AF4">
        <w:rPr>
          <w:sz w:val="18"/>
          <w:szCs w:val="18"/>
        </w:rPr>
        <w:t>pecies inventory,</w:t>
      </w:r>
    </w:p>
    <w:p w14:paraId="27196217" w14:textId="77777777" w:rsidR="00A14C18" w:rsidRDefault="00570944" w:rsidP="00875E15">
      <w:pPr>
        <w:pStyle w:val="BodyText4"/>
        <w:numPr>
          <w:ilvl w:val="1"/>
          <w:numId w:val="231"/>
        </w:numPr>
        <w:jc w:val="both"/>
        <w:rPr>
          <w:sz w:val="18"/>
          <w:szCs w:val="18"/>
        </w:rPr>
      </w:pPr>
      <w:r>
        <w:rPr>
          <w:sz w:val="18"/>
          <w:szCs w:val="18"/>
        </w:rPr>
        <w:t>P</w:t>
      </w:r>
      <w:r w:rsidR="00A14C18">
        <w:rPr>
          <w:sz w:val="18"/>
          <w:szCs w:val="18"/>
        </w:rPr>
        <w:t>ermits,</w:t>
      </w:r>
      <w:r w:rsidR="00DF703E" w:rsidRPr="00952AF4">
        <w:rPr>
          <w:sz w:val="18"/>
          <w:szCs w:val="18"/>
        </w:rPr>
        <w:t xml:space="preserve"> </w:t>
      </w:r>
    </w:p>
    <w:p w14:paraId="13D4D471" w14:textId="77777777" w:rsidR="00A14C18" w:rsidRDefault="00570944" w:rsidP="00875E15">
      <w:pPr>
        <w:pStyle w:val="BodyText4"/>
        <w:numPr>
          <w:ilvl w:val="1"/>
          <w:numId w:val="231"/>
        </w:numPr>
        <w:jc w:val="both"/>
        <w:rPr>
          <w:sz w:val="18"/>
          <w:szCs w:val="18"/>
        </w:rPr>
      </w:pPr>
      <w:r>
        <w:rPr>
          <w:sz w:val="18"/>
          <w:szCs w:val="18"/>
        </w:rPr>
        <w:t>A</w:t>
      </w:r>
      <w:r w:rsidR="00DF703E" w:rsidRPr="00952AF4">
        <w:rPr>
          <w:sz w:val="18"/>
          <w:szCs w:val="18"/>
        </w:rPr>
        <w:t>pprovals</w:t>
      </w:r>
      <w:r w:rsidR="00A14C18">
        <w:rPr>
          <w:sz w:val="18"/>
          <w:szCs w:val="18"/>
        </w:rPr>
        <w:t>,</w:t>
      </w:r>
      <w:r w:rsidR="00875E15">
        <w:rPr>
          <w:sz w:val="18"/>
          <w:szCs w:val="18"/>
        </w:rPr>
        <w:t xml:space="preserve"> and</w:t>
      </w:r>
    </w:p>
    <w:p w14:paraId="66E69C7C" w14:textId="77777777" w:rsidR="00A14C18" w:rsidRDefault="00570944" w:rsidP="00875E15">
      <w:pPr>
        <w:pStyle w:val="BodyText4"/>
        <w:numPr>
          <w:ilvl w:val="1"/>
          <w:numId w:val="231"/>
        </w:numPr>
        <w:jc w:val="both"/>
        <w:rPr>
          <w:sz w:val="18"/>
          <w:szCs w:val="18"/>
        </w:rPr>
      </w:pPr>
      <w:r>
        <w:rPr>
          <w:sz w:val="18"/>
          <w:szCs w:val="18"/>
        </w:rPr>
        <w:t>C</w:t>
      </w:r>
      <w:r w:rsidR="00A14C18">
        <w:rPr>
          <w:sz w:val="18"/>
          <w:szCs w:val="18"/>
        </w:rPr>
        <w:t>ustomer messaging capabilities</w:t>
      </w:r>
      <w:r>
        <w:rPr>
          <w:sz w:val="18"/>
          <w:szCs w:val="18"/>
        </w:rPr>
        <w:t>.</w:t>
      </w:r>
      <w:r w:rsidR="00A14C18">
        <w:rPr>
          <w:sz w:val="18"/>
          <w:szCs w:val="18"/>
        </w:rPr>
        <w:t xml:space="preserve"> </w:t>
      </w:r>
    </w:p>
    <w:p w14:paraId="380E2C0C" w14:textId="77777777" w:rsidR="00A14C18" w:rsidRDefault="00DF703E" w:rsidP="00875E15">
      <w:pPr>
        <w:pStyle w:val="BodyText4"/>
        <w:jc w:val="both"/>
        <w:rPr>
          <w:sz w:val="18"/>
          <w:szCs w:val="18"/>
        </w:rPr>
      </w:pPr>
      <w:r w:rsidRPr="00952AF4">
        <w:rPr>
          <w:sz w:val="18"/>
          <w:szCs w:val="18"/>
        </w:rPr>
        <w:t xml:space="preserve"> </w:t>
      </w:r>
    </w:p>
    <w:p w14:paraId="12BC8A86" w14:textId="77777777" w:rsidR="000179AB" w:rsidRDefault="00C3746B" w:rsidP="00942FAF">
      <w:pPr>
        <w:pStyle w:val="Level2"/>
        <w:numPr>
          <w:ilvl w:val="1"/>
          <w:numId w:val="12"/>
        </w:numPr>
        <w:rPr>
          <w:szCs w:val="18"/>
        </w:rPr>
      </w:pPr>
      <w:bookmarkStart w:id="527" w:name="_Toc69388099"/>
      <w:r w:rsidRPr="00952AF4">
        <w:rPr>
          <w:szCs w:val="18"/>
        </w:rPr>
        <w:t>ORGAN DONOR INFORMATION</w:t>
      </w:r>
      <w:bookmarkEnd w:id="527"/>
      <w:r w:rsidRPr="00952AF4">
        <w:rPr>
          <w:szCs w:val="18"/>
        </w:rPr>
        <w:t xml:space="preserve"> </w:t>
      </w:r>
    </w:p>
    <w:p w14:paraId="661AF910" w14:textId="77777777" w:rsidR="000179AB" w:rsidRDefault="000179AB" w:rsidP="0097584A">
      <w:pPr>
        <w:pStyle w:val="Level2Body"/>
        <w:rPr>
          <w:szCs w:val="18"/>
        </w:rPr>
      </w:pPr>
      <w:r w:rsidRPr="000179AB">
        <w:rPr>
          <w:szCs w:val="18"/>
        </w:rPr>
        <w:t xml:space="preserve">The system should provide organ donor registration. The system should prompt Nebraska residents to register as a donor.  The data should be available to export.  </w:t>
      </w:r>
    </w:p>
    <w:p w14:paraId="33D1D878" w14:textId="77777777" w:rsidR="000179AB" w:rsidRPr="0097584A" w:rsidRDefault="000179AB" w:rsidP="0097584A">
      <w:pPr>
        <w:pStyle w:val="Level2Body"/>
        <w:rPr>
          <w:szCs w:val="18"/>
        </w:rPr>
      </w:pPr>
    </w:p>
    <w:p w14:paraId="146A3E86" w14:textId="77777777" w:rsidR="000179AB" w:rsidRDefault="000179AB" w:rsidP="00942FAF">
      <w:pPr>
        <w:pStyle w:val="Level2"/>
        <w:numPr>
          <w:ilvl w:val="1"/>
          <w:numId w:val="12"/>
        </w:numPr>
        <w:rPr>
          <w:szCs w:val="18"/>
        </w:rPr>
      </w:pPr>
      <w:bookmarkStart w:id="528" w:name="_Toc69388100"/>
      <w:r>
        <w:rPr>
          <w:szCs w:val="18"/>
        </w:rPr>
        <w:t>HISTORICAL FEE-EXEMPT CUSTOMER DATA MIGRATION</w:t>
      </w:r>
      <w:bookmarkEnd w:id="528"/>
    </w:p>
    <w:p w14:paraId="4AED66BB" w14:textId="77777777" w:rsidR="000179AB" w:rsidRPr="000179AB" w:rsidRDefault="00E85AD8" w:rsidP="0097584A">
      <w:pPr>
        <w:pStyle w:val="Level2Body"/>
        <w:rPr>
          <w:b/>
          <w:bCs/>
          <w:szCs w:val="18"/>
        </w:rPr>
      </w:pPr>
      <w:r w:rsidRPr="00E85AD8">
        <w:rPr>
          <w:szCs w:val="18"/>
        </w:rPr>
        <w:t>Prior to 2008, the Commission offered fee-exempt lifetime combo hunt/fish permits to residents 70 and older and veterans 65 and older. These permit holders were not migrated to the electronic permitting system and are currently housed in an internal Microsoft Access database.</w:t>
      </w:r>
      <w:r>
        <w:rPr>
          <w:szCs w:val="18"/>
        </w:rPr>
        <w:t xml:space="preserve"> </w:t>
      </w:r>
      <w:r w:rsidR="000179AB" w:rsidRPr="000179AB">
        <w:rPr>
          <w:szCs w:val="18"/>
        </w:rPr>
        <w:t>The successful proposed s</w:t>
      </w:r>
      <w:r>
        <w:rPr>
          <w:szCs w:val="18"/>
        </w:rPr>
        <w:t xml:space="preserve">ystem would need to </w:t>
      </w:r>
      <w:r w:rsidR="000179AB" w:rsidRPr="000179AB">
        <w:rPr>
          <w:szCs w:val="18"/>
        </w:rPr>
        <w:t xml:space="preserve">migrate </w:t>
      </w:r>
      <w:r>
        <w:rPr>
          <w:szCs w:val="18"/>
        </w:rPr>
        <w:t xml:space="preserve">all </w:t>
      </w:r>
      <w:r w:rsidR="000179AB" w:rsidRPr="000179AB">
        <w:rPr>
          <w:szCs w:val="18"/>
        </w:rPr>
        <w:t>associated information for replacement purchases</w:t>
      </w:r>
      <w:r>
        <w:rPr>
          <w:szCs w:val="18"/>
        </w:rPr>
        <w:t>.</w:t>
      </w:r>
    </w:p>
    <w:p w14:paraId="108AFBCA" w14:textId="77777777" w:rsidR="000179AB" w:rsidRDefault="000179AB" w:rsidP="000179AB">
      <w:pPr>
        <w:pStyle w:val="Level2Body"/>
        <w:rPr>
          <w:szCs w:val="18"/>
        </w:rPr>
      </w:pPr>
    </w:p>
    <w:p w14:paraId="3EEA1E6B" w14:textId="77777777" w:rsidR="000B523D" w:rsidRDefault="000B523D">
      <w:pPr>
        <w:jc w:val="left"/>
        <w:rPr>
          <w:rFonts w:cs="Arial"/>
          <w:b/>
          <w:bCs/>
          <w:sz w:val="18"/>
          <w:szCs w:val="18"/>
        </w:rPr>
      </w:pPr>
      <w:bookmarkStart w:id="529" w:name="_Toc64383697"/>
      <w:bookmarkStart w:id="530" w:name="_Toc64383698"/>
      <w:bookmarkEnd w:id="529"/>
      <w:bookmarkEnd w:id="530"/>
      <w:r>
        <w:rPr>
          <w:rFonts w:cs="Arial"/>
          <w:sz w:val="18"/>
          <w:szCs w:val="18"/>
        </w:rPr>
        <w:br w:type="page"/>
      </w:r>
    </w:p>
    <w:p w14:paraId="369DC4E4" w14:textId="77777777" w:rsidR="00F90606" w:rsidRPr="00952AF4" w:rsidRDefault="000B523D" w:rsidP="00461DE4">
      <w:pPr>
        <w:pStyle w:val="Level1"/>
        <w:rPr>
          <w:rFonts w:cs="Arial"/>
          <w:sz w:val="18"/>
          <w:szCs w:val="18"/>
        </w:rPr>
      </w:pPr>
      <w:r>
        <w:rPr>
          <w:rFonts w:cs="Arial"/>
          <w:sz w:val="18"/>
          <w:szCs w:val="18"/>
        </w:rPr>
        <w:lastRenderedPageBreak/>
        <w:t xml:space="preserve"> </w:t>
      </w:r>
      <w:r w:rsidR="007E54BE" w:rsidRPr="00952AF4">
        <w:rPr>
          <w:rFonts w:cs="Arial"/>
          <w:sz w:val="18"/>
          <w:szCs w:val="18"/>
        </w:rPr>
        <w:t xml:space="preserve"> </w:t>
      </w:r>
      <w:bookmarkStart w:id="531" w:name="_Toc69388101"/>
      <w:r w:rsidR="007831D4" w:rsidRPr="00952AF4">
        <w:rPr>
          <w:rFonts w:cs="Arial"/>
          <w:szCs w:val="20"/>
        </w:rPr>
        <w:t>G</w:t>
      </w:r>
      <w:r w:rsidR="007E54BE" w:rsidRPr="00952AF4">
        <w:rPr>
          <w:rFonts w:cs="Arial"/>
          <w:szCs w:val="20"/>
        </w:rPr>
        <w:t xml:space="preserve">ENERAL SYSTEM </w:t>
      </w:r>
      <w:r w:rsidR="00942FAF">
        <w:rPr>
          <w:rFonts w:cs="Arial"/>
          <w:szCs w:val="20"/>
        </w:rPr>
        <w:t xml:space="preserve">AND TECHNICAL </w:t>
      </w:r>
      <w:r w:rsidR="007E54BE" w:rsidRPr="00952AF4">
        <w:rPr>
          <w:rFonts w:cs="Arial"/>
          <w:szCs w:val="20"/>
        </w:rPr>
        <w:t>REQUIR</w:t>
      </w:r>
      <w:r w:rsidR="00C4457E" w:rsidRPr="00952AF4">
        <w:rPr>
          <w:rFonts w:cs="Arial"/>
          <w:szCs w:val="20"/>
        </w:rPr>
        <w:t>E</w:t>
      </w:r>
      <w:r w:rsidR="007E54BE" w:rsidRPr="00952AF4">
        <w:rPr>
          <w:rFonts w:cs="Arial"/>
          <w:szCs w:val="20"/>
        </w:rPr>
        <w:t>MENT</w:t>
      </w:r>
      <w:r w:rsidR="00942FAF">
        <w:rPr>
          <w:rFonts w:cs="Arial"/>
          <w:szCs w:val="20"/>
        </w:rPr>
        <w:t>S</w:t>
      </w:r>
      <w:bookmarkEnd w:id="531"/>
    </w:p>
    <w:p w14:paraId="5D972662" w14:textId="77777777" w:rsidR="00F90606" w:rsidRPr="00952AF4" w:rsidRDefault="00F90606" w:rsidP="00F90606">
      <w:pPr>
        <w:pStyle w:val="Level2Body"/>
        <w:rPr>
          <w:rFonts w:cs="Arial"/>
          <w:szCs w:val="18"/>
        </w:rPr>
      </w:pPr>
    </w:p>
    <w:p w14:paraId="0AA8695A" w14:textId="77777777" w:rsidR="005141B8" w:rsidRPr="00AD5CE3" w:rsidRDefault="005141B8" w:rsidP="00AD5CE3">
      <w:pPr>
        <w:pStyle w:val="Level2"/>
        <w:numPr>
          <w:ilvl w:val="1"/>
          <w:numId w:val="12"/>
        </w:numPr>
        <w:rPr>
          <w:szCs w:val="18"/>
        </w:rPr>
      </w:pPr>
      <w:bookmarkStart w:id="532" w:name="_Toc69388102"/>
      <w:r w:rsidRPr="005141B8">
        <w:rPr>
          <w:szCs w:val="18"/>
        </w:rPr>
        <w:t>SYSTEM FLEXIBILITY</w:t>
      </w:r>
      <w:bookmarkEnd w:id="532"/>
      <w:r w:rsidRPr="00AD5CE3">
        <w:rPr>
          <w:szCs w:val="18"/>
        </w:rPr>
        <w:t xml:space="preserve">  </w:t>
      </w:r>
    </w:p>
    <w:p w14:paraId="79DE5CCF" w14:textId="77777777" w:rsidR="007831D4" w:rsidRPr="00952AF4" w:rsidRDefault="007831D4" w:rsidP="00952AF4">
      <w:pPr>
        <w:pStyle w:val="Level1Body"/>
        <w:ind w:left="720"/>
      </w:pPr>
      <w:r w:rsidRPr="00952AF4">
        <w:t xml:space="preserve">Statutes that govern fish and wildlife are driven by demands of the citizens </w:t>
      </w:r>
      <w:r w:rsidR="00F16F6E" w:rsidRPr="00952AF4">
        <w:t xml:space="preserve">and Legislators </w:t>
      </w:r>
      <w:r w:rsidRPr="00952AF4">
        <w:t>of Nebraska</w:t>
      </w:r>
      <w:r w:rsidR="00D401D9">
        <w:t xml:space="preserve"> (</w:t>
      </w:r>
      <w:hyperlink r:id="rId50" w:history="1">
        <w:r w:rsidR="00D401D9" w:rsidRPr="00D401D9">
          <w:rPr>
            <w:rStyle w:val="Hyperlink"/>
            <w:sz w:val="18"/>
          </w:rPr>
          <w:t>https://www.nebraskalegislature.gov/laws/browse-chapters.php?chapter=37</w:t>
        </w:r>
      </w:hyperlink>
      <w:r w:rsidR="00D401D9" w:rsidRPr="00D401D9">
        <w:rPr>
          <w:rStyle w:val="Hyperlink"/>
          <w:color w:val="000000"/>
          <w:sz w:val="18"/>
          <w:u w:val="none"/>
        </w:rPr>
        <w:t>)</w:t>
      </w:r>
      <w:r w:rsidRPr="00952AF4">
        <w:t xml:space="preserve">. The </w:t>
      </w:r>
      <w:r w:rsidR="00924A28">
        <w:t xml:space="preserve">system shall facilitate changes made according to Statutes, Regulations, and Orders.   </w:t>
      </w:r>
      <w:r w:rsidRPr="00952AF4">
        <w:t xml:space="preserve">These changes </w:t>
      </w:r>
      <w:r w:rsidR="00924A28">
        <w:t>may include</w:t>
      </w:r>
      <w:r w:rsidR="00D401D9">
        <w:t>,</w:t>
      </w:r>
      <w:r w:rsidR="00924A28">
        <w:t xml:space="preserve"> but are not limited to</w:t>
      </w:r>
      <w:r w:rsidR="00D401D9">
        <w:t>,</w:t>
      </w:r>
      <w:r w:rsidR="00924A28">
        <w:t xml:space="preserve"> the f</w:t>
      </w:r>
      <w:r w:rsidRPr="00952AF4">
        <w:t>ollowing:</w:t>
      </w:r>
    </w:p>
    <w:p w14:paraId="629B7D77" w14:textId="77777777" w:rsidR="007831D4" w:rsidRPr="00952AF4" w:rsidRDefault="007831D4" w:rsidP="007831D4">
      <w:pPr>
        <w:rPr>
          <w:rFonts w:cs="Arial"/>
          <w:sz w:val="18"/>
          <w:szCs w:val="18"/>
        </w:rPr>
      </w:pPr>
    </w:p>
    <w:p w14:paraId="02291946"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Closing, opening, limiting or expansion of hunt units;</w:t>
      </w:r>
    </w:p>
    <w:p w14:paraId="7DBB3A23"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Limited landowner changes;</w:t>
      </w:r>
    </w:p>
    <w:p w14:paraId="12B25B43"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Price changes;</w:t>
      </w:r>
    </w:p>
    <w:p w14:paraId="5F63DE33" w14:textId="77777777" w:rsidR="00F16F6E" w:rsidRPr="00952AF4" w:rsidRDefault="00F16F6E" w:rsidP="00831B1E">
      <w:pPr>
        <w:pStyle w:val="ListParagraph"/>
        <w:numPr>
          <w:ilvl w:val="0"/>
          <w:numId w:val="55"/>
        </w:numPr>
        <w:rPr>
          <w:rFonts w:cs="Arial"/>
          <w:sz w:val="18"/>
          <w:szCs w:val="18"/>
        </w:rPr>
      </w:pPr>
      <w:r w:rsidRPr="00952AF4">
        <w:rPr>
          <w:rFonts w:cs="Arial"/>
          <w:sz w:val="18"/>
          <w:szCs w:val="18"/>
        </w:rPr>
        <w:t>Sales date changes</w:t>
      </w:r>
      <w:r w:rsidR="00CE787A" w:rsidRPr="00952AF4">
        <w:rPr>
          <w:rFonts w:cs="Arial"/>
          <w:sz w:val="18"/>
          <w:szCs w:val="18"/>
        </w:rPr>
        <w:t>;</w:t>
      </w:r>
    </w:p>
    <w:p w14:paraId="15502199" w14:textId="77777777" w:rsidR="00F16F6E" w:rsidRPr="00952AF4" w:rsidRDefault="00F16F6E" w:rsidP="00831B1E">
      <w:pPr>
        <w:pStyle w:val="ListParagraph"/>
        <w:numPr>
          <w:ilvl w:val="0"/>
          <w:numId w:val="55"/>
        </w:numPr>
        <w:rPr>
          <w:rFonts w:cs="Arial"/>
          <w:sz w:val="18"/>
          <w:szCs w:val="18"/>
        </w:rPr>
      </w:pPr>
      <w:r w:rsidRPr="00952AF4">
        <w:rPr>
          <w:rFonts w:cs="Arial"/>
          <w:sz w:val="18"/>
          <w:szCs w:val="18"/>
        </w:rPr>
        <w:t>Inventory changes</w:t>
      </w:r>
      <w:r w:rsidR="00CE787A" w:rsidRPr="00952AF4">
        <w:rPr>
          <w:rFonts w:cs="Arial"/>
          <w:sz w:val="18"/>
          <w:szCs w:val="18"/>
        </w:rPr>
        <w:t>;</w:t>
      </w:r>
    </w:p>
    <w:p w14:paraId="3E25A09B"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Account code structure;</w:t>
      </w:r>
    </w:p>
    <w:p w14:paraId="448F32B9"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Schedule</w:t>
      </w:r>
      <w:r w:rsidR="00D401D9">
        <w:rPr>
          <w:rFonts w:cs="Arial"/>
          <w:sz w:val="18"/>
          <w:szCs w:val="18"/>
        </w:rPr>
        <w:t>d</w:t>
      </w:r>
      <w:r w:rsidRPr="00952AF4">
        <w:rPr>
          <w:rFonts w:cs="Arial"/>
          <w:sz w:val="18"/>
          <w:szCs w:val="18"/>
        </w:rPr>
        <w:t xml:space="preserve"> changes that expand or limit access to hunting and fishing areas; and </w:t>
      </w:r>
    </w:p>
    <w:p w14:paraId="4499C9EF" w14:textId="77777777" w:rsidR="007831D4" w:rsidRPr="00952AF4" w:rsidRDefault="007831D4" w:rsidP="00831B1E">
      <w:pPr>
        <w:pStyle w:val="ListParagraph"/>
        <w:numPr>
          <w:ilvl w:val="0"/>
          <w:numId w:val="55"/>
        </w:numPr>
        <w:rPr>
          <w:rFonts w:cs="Arial"/>
          <w:sz w:val="18"/>
          <w:szCs w:val="18"/>
        </w:rPr>
      </w:pPr>
      <w:r w:rsidRPr="00952AF4">
        <w:rPr>
          <w:rFonts w:cs="Arial"/>
          <w:sz w:val="18"/>
          <w:szCs w:val="18"/>
        </w:rPr>
        <w:t>Providing hunting or fishing opportunities for new species.</w:t>
      </w:r>
    </w:p>
    <w:p w14:paraId="5AE4B0C9" w14:textId="77777777" w:rsidR="007831D4" w:rsidRPr="00952AF4" w:rsidRDefault="007831D4" w:rsidP="007831D4">
      <w:pPr>
        <w:rPr>
          <w:rFonts w:cs="Arial"/>
          <w:sz w:val="18"/>
          <w:szCs w:val="18"/>
        </w:rPr>
      </w:pPr>
    </w:p>
    <w:p w14:paraId="125EFC7E" w14:textId="77777777" w:rsidR="00F64FD1" w:rsidRPr="00952AF4" w:rsidRDefault="005141B8" w:rsidP="00952AF4">
      <w:pPr>
        <w:pStyle w:val="Level2"/>
        <w:numPr>
          <w:ilvl w:val="1"/>
          <w:numId w:val="12"/>
        </w:numPr>
        <w:rPr>
          <w:b w:val="0"/>
          <w:szCs w:val="18"/>
        </w:rPr>
      </w:pPr>
      <w:bookmarkStart w:id="533" w:name="_Toc69388103"/>
      <w:r w:rsidRPr="00A87D2F">
        <w:rPr>
          <w:szCs w:val="18"/>
        </w:rPr>
        <w:t>RESPONSE TIME</w:t>
      </w:r>
      <w:bookmarkEnd w:id="533"/>
      <w:r w:rsidRPr="00A87D2F">
        <w:rPr>
          <w:szCs w:val="18"/>
        </w:rPr>
        <w:t xml:space="preserve">  </w:t>
      </w:r>
    </w:p>
    <w:p w14:paraId="61092FB5" w14:textId="77777777" w:rsidR="007831D4" w:rsidRPr="00952AF4" w:rsidRDefault="007831D4" w:rsidP="00952AF4">
      <w:pPr>
        <w:pStyle w:val="Level2Body"/>
        <w:rPr>
          <w:rFonts w:eastAsia="MS Mincho"/>
          <w:lang w:eastAsia="ja-JP"/>
        </w:rPr>
      </w:pPr>
      <w:r w:rsidRPr="00952AF4">
        <w:rPr>
          <w:rFonts w:eastAsia="MS Mincho"/>
          <w:lang w:eastAsia="ja-JP"/>
        </w:rPr>
        <w:t xml:space="preserve">The system </w:t>
      </w:r>
      <w:r w:rsidR="00924A28">
        <w:rPr>
          <w:rFonts w:eastAsia="MS Mincho"/>
          <w:lang w:eastAsia="ja-JP"/>
        </w:rPr>
        <w:t xml:space="preserve">shall respond to user input. </w:t>
      </w:r>
      <w:r w:rsidR="000E1F5A" w:rsidRPr="00952AF4">
        <w:rPr>
          <w:rFonts w:eastAsia="MS Mincho"/>
          <w:lang w:eastAsia="ja-JP"/>
        </w:rPr>
        <w:t>P</w:t>
      </w:r>
      <w:r w:rsidRPr="00952AF4">
        <w:rPr>
          <w:rFonts w:eastAsia="MS Mincho"/>
          <w:lang w:eastAsia="ja-JP"/>
        </w:rPr>
        <w:t xml:space="preserve">age-to-page navigation (the time elapsed from when the user clicks an on-screen control until the next page/screen is completely loaded) should be no more than five (5) seconds 90% of the time and no more than ten (10) seconds 99% of the time. </w:t>
      </w:r>
    </w:p>
    <w:p w14:paraId="38782CF6" w14:textId="77777777" w:rsidR="00B35D11" w:rsidRPr="00952AF4" w:rsidRDefault="00B35D11" w:rsidP="00B35D11">
      <w:pPr>
        <w:rPr>
          <w:rFonts w:cs="Arial"/>
          <w:sz w:val="18"/>
          <w:szCs w:val="18"/>
        </w:rPr>
      </w:pPr>
    </w:p>
    <w:p w14:paraId="7561BD05" w14:textId="77777777" w:rsidR="00F64FD1" w:rsidRPr="00952AF4" w:rsidRDefault="005141B8" w:rsidP="00952AF4">
      <w:pPr>
        <w:pStyle w:val="Level2"/>
        <w:numPr>
          <w:ilvl w:val="1"/>
          <w:numId w:val="12"/>
        </w:numPr>
        <w:rPr>
          <w:b w:val="0"/>
          <w:szCs w:val="18"/>
        </w:rPr>
      </w:pPr>
      <w:bookmarkStart w:id="534" w:name="_Toc69388104"/>
      <w:r w:rsidRPr="00A87D2F">
        <w:rPr>
          <w:szCs w:val="18"/>
        </w:rPr>
        <w:t>ACCURACY</w:t>
      </w:r>
      <w:bookmarkEnd w:id="534"/>
      <w:r w:rsidRPr="00A87D2F">
        <w:rPr>
          <w:szCs w:val="18"/>
        </w:rPr>
        <w:t xml:space="preserve">  </w:t>
      </w:r>
    </w:p>
    <w:p w14:paraId="419D58FC" w14:textId="77777777" w:rsidR="000E1F5A" w:rsidRPr="00952AF4" w:rsidRDefault="000E1F5A" w:rsidP="00952AF4">
      <w:pPr>
        <w:pStyle w:val="Level2Body"/>
        <w:rPr>
          <w:rFonts w:eastAsia="MS Mincho"/>
          <w:lang w:eastAsia="ja-JP"/>
        </w:rPr>
      </w:pPr>
      <w:r w:rsidRPr="00952AF4">
        <w:rPr>
          <w:rFonts w:eastAsia="MS Mincho"/>
          <w:lang w:eastAsia="ja-JP"/>
        </w:rPr>
        <w:t>Financial accuracy throughout the system shall be to the near</w:t>
      </w:r>
      <w:r w:rsidR="00D401D9">
        <w:rPr>
          <w:rFonts w:eastAsia="MS Mincho"/>
          <w:lang w:eastAsia="ja-JP"/>
        </w:rPr>
        <w:t>est penny.  Counts and sums of p</w:t>
      </w:r>
      <w:r w:rsidRPr="00952AF4">
        <w:rPr>
          <w:rFonts w:eastAsia="MS Mincho"/>
          <w:lang w:eastAsia="ja-JP"/>
        </w:rPr>
        <w:t xml:space="preserve">ermits, </w:t>
      </w:r>
      <w:r w:rsidR="00D401D9">
        <w:rPr>
          <w:rFonts w:eastAsia="MS Mincho"/>
          <w:lang w:eastAsia="ja-JP"/>
        </w:rPr>
        <w:t>customers, t</w:t>
      </w:r>
      <w:r w:rsidRPr="00952AF4">
        <w:rPr>
          <w:rFonts w:eastAsia="MS Mincho"/>
          <w:lang w:eastAsia="ja-JP"/>
        </w:rPr>
        <w:t>ransactions, etc. shall be precise to the whole number.  Averages and other mathematical relationships shall be accurate to the nearest hundredth.</w:t>
      </w:r>
    </w:p>
    <w:p w14:paraId="4C6B923D" w14:textId="77777777" w:rsidR="00B35D11" w:rsidRPr="00952AF4" w:rsidRDefault="00B35D11" w:rsidP="00B35D11">
      <w:pPr>
        <w:rPr>
          <w:rFonts w:cs="Arial"/>
          <w:sz w:val="18"/>
          <w:szCs w:val="18"/>
        </w:rPr>
      </w:pPr>
    </w:p>
    <w:p w14:paraId="55D60E11" w14:textId="77777777" w:rsidR="00F64FD1" w:rsidRPr="00952AF4" w:rsidRDefault="005141B8" w:rsidP="00952AF4">
      <w:pPr>
        <w:pStyle w:val="Level2"/>
        <w:numPr>
          <w:ilvl w:val="1"/>
          <w:numId w:val="12"/>
        </w:numPr>
        <w:rPr>
          <w:b w:val="0"/>
          <w:szCs w:val="18"/>
        </w:rPr>
      </w:pPr>
      <w:bookmarkStart w:id="535" w:name="_Toc69388105"/>
      <w:r w:rsidRPr="00A87D2F">
        <w:rPr>
          <w:szCs w:val="18"/>
        </w:rPr>
        <w:t>NUMBER OF TRANSACTIONS</w:t>
      </w:r>
      <w:bookmarkEnd w:id="535"/>
      <w:r w:rsidRPr="00A87D2F">
        <w:rPr>
          <w:szCs w:val="18"/>
        </w:rPr>
        <w:t xml:space="preserve">  </w:t>
      </w:r>
    </w:p>
    <w:p w14:paraId="0FE68F33" w14:textId="77777777" w:rsidR="00E06DC7" w:rsidRDefault="000E1F5A" w:rsidP="00952AF4">
      <w:pPr>
        <w:pStyle w:val="Level2Body"/>
        <w:rPr>
          <w:rFonts w:eastAsia="MS Mincho"/>
          <w:lang w:eastAsia="ja-JP"/>
        </w:rPr>
      </w:pPr>
      <w:r w:rsidRPr="00952AF4">
        <w:rPr>
          <w:rFonts w:eastAsia="MS Mincho"/>
          <w:lang w:eastAsia="ja-JP"/>
        </w:rPr>
        <w:t xml:space="preserve">The system shall support the sale of </w:t>
      </w:r>
      <w:r w:rsidR="00AE35DE" w:rsidRPr="00952AF4">
        <w:rPr>
          <w:rFonts w:eastAsia="MS Mincho"/>
          <w:lang w:eastAsia="ja-JP"/>
        </w:rPr>
        <w:t xml:space="preserve">at least </w:t>
      </w:r>
      <w:r w:rsidR="00DC09BF" w:rsidRPr="00952AF4">
        <w:rPr>
          <w:rFonts w:eastAsia="MS Mincho"/>
          <w:lang w:eastAsia="ja-JP"/>
        </w:rPr>
        <w:t>3</w:t>
      </w:r>
      <w:r w:rsidR="008431F8" w:rsidRPr="00952AF4">
        <w:rPr>
          <w:rFonts w:eastAsia="MS Mincho"/>
          <w:lang w:eastAsia="ja-JP"/>
        </w:rPr>
        <w:t>.5 million</w:t>
      </w:r>
      <w:r w:rsidRPr="00952AF4">
        <w:rPr>
          <w:rFonts w:eastAsia="MS Mincho"/>
          <w:lang w:eastAsia="ja-JP"/>
        </w:rPr>
        <w:t xml:space="preserve"> </w:t>
      </w:r>
      <w:r w:rsidR="00A14E4E" w:rsidRPr="00952AF4">
        <w:rPr>
          <w:rFonts w:eastAsia="MS Mincho"/>
          <w:lang w:eastAsia="ja-JP"/>
        </w:rPr>
        <w:t xml:space="preserve">permits, </w:t>
      </w:r>
      <w:r w:rsidR="00A31678" w:rsidRPr="00952AF4">
        <w:rPr>
          <w:rFonts w:eastAsia="MS Mincho"/>
          <w:lang w:eastAsia="ja-JP"/>
        </w:rPr>
        <w:t>certificates</w:t>
      </w:r>
      <w:r w:rsidR="00A14E4E" w:rsidRPr="00952AF4">
        <w:rPr>
          <w:rFonts w:eastAsia="MS Mincho"/>
          <w:lang w:eastAsia="ja-JP"/>
        </w:rPr>
        <w:t>, applications, products, harvest record</w:t>
      </w:r>
      <w:r w:rsidR="00D401D9">
        <w:rPr>
          <w:rFonts w:eastAsia="MS Mincho"/>
          <w:lang w:eastAsia="ja-JP"/>
        </w:rPr>
        <w:t>s</w:t>
      </w:r>
      <w:r w:rsidR="00A14E4E" w:rsidRPr="00952AF4">
        <w:rPr>
          <w:rFonts w:eastAsia="MS Mincho"/>
          <w:lang w:eastAsia="ja-JP"/>
        </w:rPr>
        <w:t xml:space="preserve">, </w:t>
      </w:r>
      <w:r w:rsidR="00DC09BF" w:rsidRPr="00952AF4">
        <w:rPr>
          <w:rFonts w:eastAsia="MS Mincho"/>
          <w:lang w:eastAsia="ja-JP"/>
        </w:rPr>
        <w:t xml:space="preserve">and </w:t>
      </w:r>
      <w:r w:rsidR="00E06DC7" w:rsidRPr="00952AF4">
        <w:rPr>
          <w:rFonts w:eastAsia="MS Mincho"/>
          <w:lang w:eastAsia="ja-JP"/>
        </w:rPr>
        <w:t>issue fees</w:t>
      </w:r>
      <w:r w:rsidRPr="00952AF4">
        <w:rPr>
          <w:rFonts w:eastAsia="MS Mincho"/>
          <w:lang w:eastAsia="ja-JP"/>
        </w:rPr>
        <w:t xml:space="preserve"> per year.  </w:t>
      </w:r>
      <w:r w:rsidR="004C75F3" w:rsidRPr="00952AF4">
        <w:rPr>
          <w:rFonts w:eastAsia="MS Mincho"/>
          <w:lang w:eastAsia="ja-JP"/>
        </w:rPr>
        <w:t>The system shall support the maximum anticipated number of transactions during peak periods of use in Nebraska</w:t>
      </w:r>
      <w:r w:rsidR="004C75F3">
        <w:rPr>
          <w:rFonts w:eastAsia="MS Mincho"/>
          <w:lang w:eastAsia="ja-JP"/>
        </w:rPr>
        <w:t xml:space="preserve">.  </w:t>
      </w:r>
      <w:r w:rsidRPr="00952AF4">
        <w:rPr>
          <w:rFonts w:eastAsia="MS Mincho"/>
          <w:lang w:eastAsia="ja-JP"/>
        </w:rPr>
        <w:t xml:space="preserve">NGPC does not expect the future number of permits and products sold per month to differ significantly from the average </w:t>
      </w:r>
      <w:r w:rsidR="00D401D9">
        <w:rPr>
          <w:rFonts w:eastAsia="MS Mincho"/>
          <w:lang w:eastAsia="ja-JP"/>
        </w:rPr>
        <w:t>of</w:t>
      </w:r>
      <w:r w:rsidRPr="00952AF4">
        <w:rPr>
          <w:rFonts w:eastAsia="MS Mincho"/>
          <w:lang w:eastAsia="ja-JP"/>
        </w:rPr>
        <w:t xml:space="preserve"> the past five (5) years; however, </w:t>
      </w:r>
      <w:r w:rsidR="00A14E4E" w:rsidRPr="00952AF4">
        <w:rPr>
          <w:rFonts w:eastAsia="MS Mincho"/>
          <w:lang w:eastAsia="ja-JP"/>
        </w:rPr>
        <w:t>NGPC</w:t>
      </w:r>
      <w:r w:rsidRPr="00952AF4">
        <w:rPr>
          <w:rFonts w:eastAsia="MS Mincho"/>
          <w:lang w:eastAsia="ja-JP"/>
        </w:rPr>
        <w:t xml:space="preserve"> is subject to changes in legislation</w:t>
      </w:r>
      <w:r w:rsidR="00A14E4E" w:rsidRPr="00952AF4">
        <w:rPr>
          <w:rFonts w:eastAsia="MS Mincho"/>
          <w:lang w:eastAsia="ja-JP"/>
        </w:rPr>
        <w:t>,</w:t>
      </w:r>
      <w:r w:rsidRPr="00952AF4">
        <w:rPr>
          <w:rFonts w:eastAsia="MS Mincho"/>
          <w:lang w:eastAsia="ja-JP"/>
        </w:rPr>
        <w:t xml:space="preserve"> which may impact the number of </w:t>
      </w:r>
      <w:r w:rsidR="00A14E4E" w:rsidRPr="00952AF4">
        <w:rPr>
          <w:rFonts w:eastAsia="MS Mincho"/>
          <w:lang w:eastAsia="ja-JP"/>
        </w:rPr>
        <w:t xml:space="preserve">permits </w:t>
      </w:r>
      <w:r w:rsidRPr="00952AF4">
        <w:rPr>
          <w:rFonts w:eastAsia="MS Mincho"/>
          <w:lang w:eastAsia="ja-JP"/>
        </w:rPr>
        <w:t xml:space="preserve">sold </w:t>
      </w:r>
      <w:r w:rsidR="00A14E4E" w:rsidRPr="00952AF4">
        <w:rPr>
          <w:rFonts w:eastAsia="MS Mincho"/>
          <w:lang w:eastAsia="ja-JP"/>
        </w:rPr>
        <w:t xml:space="preserve">through the </w:t>
      </w:r>
      <w:r w:rsidR="006B733E">
        <w:rPr>
          <w:rFonts w:cs="Arial"/>
          <w:szCs w:val="18"/>
        </w:rPr>
        <w:t xml:space="preserve">Web-Based </w:t>
      </w:r>
      <w:r w:rsidR="006B733E" w:rsidRPr="00952AF4">
        <w:rPr>
          <w:rFonts w:cs="Arial"/>
          <w:szCs w:val="18"/>
        </w:rPr>
        <w:t>Permit</w:t>
      </w:r>
      <w:r w:rsidR="006B733E">
        <w:rPr>
          <w:rFonts w:cs="Arial"/>
          <w:szCs w:val="18"/>
        </w:rPr>
        <w:t>/Licensing</w:t>
      </w:r>
      <w:r w:rsidR="00A14E4E" w:rsidRPr="00952AF4">
        <w:rPr>
          <w:rFonts w:eastAsia="MS Mincho"/>
          <w:lang w:eastAsia="ja-JP"/>
        </w:rPr>
        <w:t xml:space="preserve"> system.  </w:t>
      </w:r>
      <w:r w:rsidRPr="00952AF4">
        <w:rPr>
          <w:rFonts w:eastAsia="MS Mincho"/>
          <w:lang w:eastAsia="ja-JP"/>
        </w:rPr>
        <w:t xml:space="preserve"> </w:t>
      </w:r>
      <w:r w:rsidR="00E06DC7" w:rsidRPr="00952AF4">
        <w:rPr>
          <w:rFonts w:eastAsia="MS Mincho"/>
          <w:lang w:eastAsia="ja-JP"/>
        </w:rPr>
        <w:t>Appendix E provides a summarized comparison of 201</w:t>
      </w:r>
      <w:r w:rsidR="00D401D9">
        <w:rPr>
          <w:rFonts w:eastAsia="MS Mincho"/>
          <w:lang w:eastAsia="ja-JP"/>
        </w:rPr>
        <w:t>9</w:t>
      </w:r>
      <w:r w:rsidR="00E06DC7" w:rsidRPr="00952AF4">
        <w:rPr>
          <w:rFonts w:eastAsia="MS Mincho"/>
          <w:lang w:eastAsia="ja-JP"/>
        </w:rPr>
        <w:t xml:space="preserve"> and 20</w:t>
      </w:r>
      <w:r w:rsidR="00D401D9">
        <w:rPr>
          <w:rFonts w:eastAsia="MS Mincho"/>
          <w:lang w:eastAsia="ja-JP"/>
        </w:rPr>
        <w:t>20</w:t>
      </w:r>
      <w:r w:rsidR="00E06DC7" w:rsidRPr="00952AF4">
        <w:rPr>
          <w:rFonts w:eastAsia="MS Mincho"/>
          <w:lang w:eastAsia="ja-JP"/>
        </w:rPr>
        <w:t xml:space="preserve"> permits sold.</w:t>
      </w:r>
    </w:p>
    <w:p w14:paraId="1B105605" w14:textId="77777777" w:rsidR="000B523D" w:rsidRPr="00952AF4" w:rsidRDefault="000B523D" w:rsidP="00952AF4">
      <w:pPr>
        <w:pStyle w:val="Level2Body"/>
        <w:rPr>
          <w:rFonts w:eastAsia="MS Mincho"/>
          <w:lang w:eastAsia="ja-JP"/>
        </w:rPr>
      </w:pPr>
    </w:p>
    <w:p w14:paraId="5CC0C406" w14:textId="77777777" w:rsidR="00F64FD1" w:rsidRPr="00952AF4" w:rsidRDefault="005141B8" w:rsidP="00952AF4">
      <w:pPr>
        <w:pStyle w:val="Level2"/>
        <w:numPr>
          <w:ilvl w:val="1"/>
          <w:numId w:val="12"/>
        </w:numPr>
        <w:rPr>
          <w:b w:val="0"/>
          <w:szCs w:val="18"/>
        </w:rPr>
      </w:pPr>
      <w:bookmarkStart w:id="536" w:name="_Toc69388106"/>
      <w:r w:rsidRPr="00A87D2F">
        <w:rPr>
          <w:szCs w:val="18"/>
        </w:rPr>
        <w:t>NUMBER OF CUSTOMER RECORDS</w:t>
      </w:r>
      <w:bookmarkEnd w:id="536"/>
      <w:r w:rsidRPr="00A87D2F">
        <w:rPr>
          <w:b w:val="0"/>
          <w:szCs w:val="18"/>
        </w:rPr>
        <w:t xml:space="preserve">  </w:t>
      </w:r>
    </w:p>
    <w:p w14:paraId="6A2CFB96" w14:textId="77777777" w:rsidR="005141B8" w:rsidRDefault="00A14E4E" w:rsidP="005141B8">
      <w:pPr>
        <w:pStyle w:val="Level2Body"/>
        <w:rPr>
          <w:rFonts w:eastAsia="MS Mincho"/>
          <w:lang w:eastAsia="ja-JP"/>
        </w:rPr>
      </w:pPr>
      <w:r w:rsidRPr="00952AF4">
        <w:rPr>
          <w:rFonts w:eastAsia="MS Mincho"/>
          <w:lang w:eastAsia="ja-JP"/>
        </w:rPr>
        <w:t xml:space="preserve">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rPr>
          <w:rFonts w:eastAsia="MS Mincho"/>
          <w:lang w:eastAsia="ja-JP"/>
        </w:rPr>
        <w:t xml:space="preserve"> system </w:t>
      </w:r>
      <w:r w:rsidR="004C75F3">
        <w:rPr>
          <w:rFonts w:eastAsia="MS Mincho"/>
          <w:lang w:eastAsia="ja-JP"/>
        </w:rPr>
        <w:t>shall</w:t>
      </w:r>
      <w:r w:rsidRPr="00952AF4">
        <w:rPr>
          <w:rFonts w:eastAsia="MS Mincho"/>
          <w:lang w:eastAsia="ja-JP"/>
        </w:rPr>
        <w:t xml:space="preserve"> support the number of </w:t>
      </w:r>
      <w:r w:rsidR="004C75F3">
        <w:rPr>
          <w:rFonts w:eastAsia="MS Mincho"/>
          <w:lang w:eastAsia="ja-JP"/>
        </w:rPr>
        <w:t>customers</w:t>
      </w:r>
      <w:r w:rsidRPr="00952AF4">
        <w:rPr>
          <w:rFonts w:eastAsia="MS Mincho"/>
          <w:lang w:eastAsia="ja-JP"/>
        </w:rPr>
        <w:t xml:space="preserve"> based on the sale of </w:t>
      </w:r>
      <w:r w:rsidR="00CE787A" w:rsidRPr="00952AF4">
        <w:rPr>
          <w:rFonts w:eastAsia="MS Mincho"/>
          <w:lang w:eastAsia="ja-JP"/>
        </w:rPr>
        <w:t xml:space="preserve">at </w:t>
      </w:r>
      <w:r w:rsidR="001957E8">
        <w:rPr>
          <w:rFonts w:eastAsia="MS Mincho"/>
          <w:lang w:eastAsia="ja-JP"/>
        </w:rPr>
        <w:t>least</w:t>
      </w:r>
      <w:r w:rsidR="008431F8" w:rsidRPr="00952AF4">
        <w:rPr>
          <w:rFonts w:eastAsia="MS Mincho"/>
          <w:lang w:eastAsia="ja-JP"/>
        </w:rPr>
        <w:t xml:space="preserve"> 2.4</w:t>
      </w:r>
      <w:r w:rsidR="00261298" w:rsidRPr="00952AF4">
        <w:rPr>
          <w:rFonts w:eastAsia="MS Mincho"/>
          <w:lang w:eastAsia="ja-JP"/>
        </w:rPr>
        <w:t xml:space="preserve"> million</w:t>
      </w:r>
      <w:r w:rsidRPr="00952AF4">
        <w:rPr>
          <w:rFonts w:eastAsia="MS Mincho"/>
          <w:lang w:eastAsia="ja-JP"/>
        </w:rPr>
        <w:t xml:space="preserve"> permits, certificate</w:t>
      </w:r>
      <w:r w:rsidR="00421A3B" w:rsidRPr="00952AF4">
        <w:rPr>
          <w:rFonts w:eastAsia="MS Mincho"/>
          <w:lang w:eastAsia="ja-JP"/>
        </w:rPr>
        <w:t>s</w:t>
      </w:r>
      <w:r w:rsidRPr="00952AF4">
        <w:rPr>
          <w:rFonts w:eastAsia="MS Mincho"/>
          <w:lang w:eastAsia="ja-JP"/>
        </w:rPr>
        <w:t>, applications, products, harvest record</w:t>
      </w:r>
      <w:r w:rsidR="00AC539B" w:rsidRPr="00952AF4">
        <w:rPr>
          <w:rFonts w:eastAsia="MS Mincho"/>
          <w:lang w:eastAsia="ja-JP"/>
        </w:rPr>
        <w:t>s</w:t>
      </w:r>
      <w:r w:rsidRPr="00952AF4">
        <w:rPr>
          <w:rFonts w:eastAsia="MS Mincho"/>
          <w:lang w:eastAsia="ja-JP"/>
        </w:rPr>
        <w:t xml:space="preserve">, and transactions per year.  </w:t>
      </w:r>
    </w:p>
    <w:p w14:paraId="5ABC886D" w14:textId="77777777" w:rsidR="00A14E4E" w:rsidRPr="00952AF4" w:rsidRDefault="00A14E4E" w:rsidP="00952AF4">
      <w:pPr>
        <w:pStyle w:val="Level2Body"/>
        <w:rPr>
          <w:rFonts w:eastAsia="MS Mincho"/>
          <w:lang w:eastAsia="ja-JP"/>
        </w:rPr>
      </w:pPr>
      <w:r w:rsidRPr="00952AF4">
        <w:rPr>
          <w:rFonts w:eastAsia="MS Mincho"/>
          <w:lang w:eastAsia="ja-JP"/>
        </w:rPr>
        <w:t xml:space="preserve">  </w:t>
      </w:r>
    </w:p>
    <w:p w14:paraId="0DCA9CC3" w14:textId="77777777" w:rsidR="00F64FD1" w:rsidRPr="00952AF4" w:rsidRDefault="005141B8" w:rsidP="00952AF4">
      <w:pPr>
        <w:pStyle w:val="Level2"/>
        <w:numPr>
          <w:ilvl w:val="1"/>
          <w:numId w:val="12"/>
        </w:numPr>
        <w:rPr>
          <w:szCs w:val="18"/>
        </w:rPr>
      </w:pPr>
      <w:bookmarkStart w:id="537" w:name="_Toc69388107"/>
      <w:r w:rsidRPr="00A87D2F">
        <w:rPr>
          <w:szCs w:val="18"/>
        </w:rPr>
        <w:t>EQUIPMENT MAINTENANCE</w:t>
      </w:r>
      <w:bookmarkEnd w:id="537"/>
      <w:r w:rsidRPr="00A87D2F">
        <w:rPr>
          <w:szCs w:val="18"/>
        </w:rPr>
        <w:t xml:space="preserve"> </w:t>
      </w:r>
    </w:p>
    <w:p w14:paraId="30EC8C2E" w14:textId="77777777" w:rsidR="00A14E4E" w:rsidRPr="00952AF4" w:rsidRDefault="00BA583B" w:rsidP="00952AF4">
      <w:pPr>
        <w:pStyle w:val="Level2Body"/>
        <w:rPr>
          <w:rFonts w:eastAsia="MS Mincho"/>
          <w:lang w:eastAsia="ja-JP"/>
        </w:rPr>
      </w:pPr>
      <w:r w:rsidRPr="00952AF4">
        <w:rPr>
          <w:rFonts w:eastAsia="MS Mincho"/>
          <w:lang w:eastAsia="ja-JP"/>
        </w:rPr>
        <w:t xml:space="preserve">If the </w:t>
      </w:r>
      <w:r w:rsidR="001957E8" w:rsidRPr="00952AF4">
        <w:rPr>
          <w:rFonts w:eastAsia="MS Mincho"/>
          <w:lang w:eastAsia="ja-JP"/>
        </w:rPr>
        <w:t>s</w:t>
      </w:r>
      <w:r w:rsidR="001957E8">
        <w:rPr>
          <w:rFonts w:eastAsia="MS Mincho"/>
          <w:lang w:eastAsia="ja-JP"/>
        </w:rPr>
        <w:t>ystem</w:t>
      </w:r>
      <w:r w:rsidR="001957E8" w:rsidRPr="00952AF4">
        <w:rPr>
          <w:rFonts w:eastAsia="MS Mincho"/>
          <w:lang w:eastAsia="ja-JP"/>
        </w:rPr>
        <w:t xml:space="preserve"> </w:t>
      </w:r>
      <w:r w:rsidRPr="00952AF4">
        <w:rPr>
          <w:rFonts w:eastAsia="MS Mincho"/>
          <w:lang w:eastAsia="ja-JP"/>
        </w:rPr>
        <w:t xml:space="preserve">requires equipment provided by the Contractor, the </w:t>
      </w:r>
      <w:r w:rsidR="003E4DA8" w:rsidRPr="00952AF4">
        <w:rPr>
          <w:rFonts w:eastAsia="MS Mincho"/>
          <w:lang w:eastAsia="ja-JP"/>
        </w:rPr>
        <w:t>Contractor</w:t>
      </w:r>
      <w:r w:rsidR="00A14E4E" w:rsidRPr="00952AF4">
        <w:rPr>
          <w:rFonts w:eastAsia="MS Mincho"/>
          <w:lang w:eastAsia="ja-JP"/>
        </w:rPr>
        <w:t xml:space="preserve"> shall maintain all front and back-end hardware and software components of the system, including all interfaces, </w:t>
      </w:r>
      <w:r w:rsidR="00440697" w:rsidRPr="00952AF4">
        <w:rPr>
          <w:rFonts w:eastAsia="MS Mincho"/>
          <w:lang w:eastAsia="ja-JP"/>
        </w:rPr>
        <w:t xml:space="preserve">technical </w:t>
      </w:r>
      <w:r w:rsidR="00A14E4E" w:rsidRPr="00952AF4">
        <w:rPr>
          <w:rFonts w:eastAsia="MS Mincho"/>
          <w:lang w:eastAsia="ja-JP"/>
        </w:rPr>
        <w:t>infrastructure, programming, documentation, licensing and system support processes, financial and accounting processes, and help</w:t>
      </w:r>
      <w:r w:rsidR="000E32A4">
        <w:rPr>
          <w:rFonts w:eastAsia="MS Mincho"/>
          <w:lang w:eastAsia="ja-JP"/>
        </w:rPr>
        <w:t>-</w:t>
      </w:r>
      <w:r w:rsidR="00A14E4E" w:rsidRPr="00952AF4">
        <w:rPr>
          <w:rFonts w:eastAsia="MS Mincho"/>
          <w:lang w:eastAsia="ja-JP"/>
        </w:rPr>
        <w:t>desk operations.  All shall be kept operational to all specifications and requirements described herein.</w:t>
      </w:r>
    </w:p>
    <w:p w14:paraId="7DCA820C" w14:textId="77777777" w:rsidR="00A14E4E" w:rsidRPr="00952AF4" w:rsidRDefault="00A14E4E" w:rsidP="00A14E4E">
      <w:pPr>
        <w:pStyle w:val="BodyText4"/>
        <w:ind w:left="0"/>
        <w:jc w:val="both"/>
        <w:rPr>
          <w:rFonts w:cs="Arial"/>
          <w:sz w:val="18"/>
          <w:szCs w:val="18"/>
        </w:rPr>
      </w:pPr>
    </w:p>
    <w:p w14:paraId="5CEBEF2F" w14:textId="77777777" w:rsidR="00A14E4E" w:rsidRPr="00952AF4" w:rsidRDefault="00A14E4E" w:rsidP="000E32A4">
      <w:pPr>
        <w:pStyle w:val="ListParagraph"/>
        <w:numPr>
          <w:ilvl w:val="0"/>
          <w:numId w:val="186"/>
        </w:numPr>
        <w:ind w:left="1440"/>
        <w:rPr>
          <w:rFonts w:cs="Arial"/>
          <w:sz w:val="18"/>
          <w:szCs w:val="18"/>
        </w:rPr>
      </w:pPr>
      <w:r w:rsidRPr="00952AF4">
        <w:rPr>
          <w:rFonts w:cs="Arial"/>
          <w:sz w:val="18"/>
          <w:szCs w:val="18"/>
        </w:rPr>
        <w:t xml:space="preserve">The following services shall be provided by the </w:t>
      </w:r>
      <w:r w:rsidR="003E4DA8" w:rsidRPr="00952AF4">
        <w:rPr>
          <w:rFonts w:cs="Arial"/>
          <w:sz w:val="18"/>
          <w:szCs w:val="18"/>
        </w:rPr>
        <w:t>Contractor</w:t>
      </w:r>
      <w:r w:rsidR="00D14103" w:rsidRPr="00952AF4">
        <w:rPr>
          <w:rFonts w:cs="Arial"/>
          <w:sz w:val="18"/>
          <w:szCs w:val="18"/>
        </w:rPr>
        <w:t xml:space="preserve"> at no additional cost to the State</w:t>
      </w:r>
      <w:r w:rsidRPr="00952AF4">
        <w:rPr>
          <w:rFonts w:cs="Arial"/>
          <w:sz w:val="18"/>
          <w:szCs w:val="18"/>
        </w:rPr>
        <w:t>:</w:t>
      </w:r>
    </w:p>
    <w:p w14:paraId="6243BC68" w14:textId="77777777" w:rsidR="00A14E4E" w:rsidRPr="00952AF4" w:rsidRDefault="00A14E4E" w:rsidP="000E32A4">
      <w:pPr>
        <w:pStyle w:val="BodyText4"/>
        <w:ind w:left="720"/>
        <w:jc w:val="both"/>
        <w:rPr>
          <w:rFonts w:cs="Arial"/>
          <w:sz w:val="18"/>
          <w:szCs w:val="18"/>
        </w:rPr>
      </w:pPr>
    </w:p>
    <w:p w14:paraId="5B9FD5EB" w14:textId="77777777" w:rsidR="00A14E4E" w:rsidRPr="00952AF4" w:rsidRDefault="00A14E4E" w:rsidP="000E32A4">
      <w:pPr>
        <w:pStyle w:val="BodyText4"/>
        <w:numPr>
          <w:ilvl w:val="0"/>
          <w:numId w:val="23"/>
        </w:numPr>
        <w:ind w:left="1800"/>
        <w:jc w:val="both"/>
        <w:rPr>
          <w:rFonts w:cs="Arial"/>
          <w:sz w:val="18"/>
          <w:szCs w:val="18"/>
        </w:rPr>
      </w:pPr>
      <w:r w:rsidRPr="00952AF4">
        <w:rPr>
          <w:rFonts w:cs="Arial"/>
          <w:sz w:val="18"/>
          <w:szCs w:val="18"/>
        </w:rPr>
        <w:t xml:space="preserve">Warranties that all hardware and software components (individually and in total) operate according to specification, are free of defects, and shall not fail in operation.  The warranties shall be valid for the entirety of the </w:t>
      </w:r>
      <w:r w:rsidR="004874F5" w:rsidRPr="00952AF4">
        <w:rPr>
          <w:rFonts w:cs="Arial"/>
          <w:sz w:val="18"/>
          <w:szCs w:val="18"/>
        </w:rPr>
        <w:t>Contract</w:t>
      </w:r>
      <w:r w:rsidRPr="00952AF4">
        <w:rPr>
          <w:rFonts w:cs="Arial"/>
          <w:sz w:val="18"/>
          <w:szCs w:val="18"/>
        </w:rPr>
        <w:t xml:space="preserve"> term</w:t>
      </w:r>
      <w:r w:rsidR="00D14103" w:rsidRPr="00952AF4">
        <w:rPr>
          <w:rFonts w:cs="Arial"/>
          <w:sz w:val="18"/>
          <w:szCs w:val="18"/>
        </w:rPr>
        <w:t xml:space="preserve"> including all renewals</w:t>
      </w:r>
      <w:r w:rsidRPr="00952AF4">
        <w:rPr>
          <w:rFonts w:cs="Arial"/>
          <w:sz w:val="18"/>
          <w:szCs w:val="18"/>
        </w:rPr>
        <w:t>;</w:t>
      </w:r>
    </w:p>
    <w:p w14:paraId="1DDE870B" w14:textId="77777777" w:rsidR="00A14E4E" w:rsidRPr="00952AF4" w:rsidRDefault="00A14E4E" w:rsidP="000E32A4">
      <w:pPr>
        <w:pStyle w:val="BodyText4"/>
        <w:numPr>
          <w:ilvl w:val="0"/>
          <w:numId w:val="23"/>
        </w:numPr>
        <w:ind w:left="1800"/>
        <w:jc w:val="both"/>
        <w:rPr>
          <w:rFonts w:cs="Arial"/>
          <w:sz w:val="18"/>
          <w:szCs w:val="18"/>
        </w:rPr>
      </w:pPr>
      <w:r w:rsidRPr="00952AF4">
        <w:rPr>
          <w:rFonts w:cs="Arial"/>
          <w:sz w:val="18"/>
          <w:szCs w:val="18"/>
        </w:rPr>
        <w:t>Maintain the equipment and software supplied, keeping it in proper working condition and providing both preventative and corrective maintenance;</w:t>
      </w:r>
      <w:r w:rsidR="00FA6B69" w:rsidRPr="00952AF4">
        <w:rPr>
          <w:rFonts w:cs="Arial"/>
          <w:sz w:val="18"/>
          <w:szCs w:val="18"/>
        </w:rPr>
        <w:t xml:space="preserve"> and </w:t>
      </w:r>
    </w:p>
    <w:p w14:paraId="7CEF6F55" w14:textId="77777777" w:rsidR="00A14E4E" w:rsidRPr="00952AF4" w:rsidRDefault="00A14E4E" w:rsidP="000E32A4">
      <w:pPr>
        <w:pStyle w:val="BodyText4"/>
        <w:numPr>
          <w:ilvl w:val="0"/>
          <w:numId w:val="23"/>
        </w:numPr>
        <w:ind w:left="1800"/>
        <w:jc w:val="both"/>
        <w:rPr>
          <w:rFonts w:cs="Arial"/>
          <w:sz w:val="18"/>
          <w:szCs w:val="18"/>
        </w:rPr>
      </w:pPr>
      <w:r w:rsidRPr="00952AF4">
        <w:rPr>
          <w:rFonts w:cs="Arial"/>
          <w:sz w:val="18"/>
          <w:szCs w:val="18"/>
        </w:rPr>
        <w:t xml:space="preserve">Provide trained maintenance staff capable of diagnosing and isolating troubles from </w:t>
      </w:r>
      <w:r w:rsidR="004874F5" w:rsidRPr="00952AF4">
        <w:rPr>
          <w:rFonts w:cs="Arial"/>
          <w:sz w:val="18"/>
          <w:szCs w:val="18"/>
        </w:rPr>
        <w:t>the computer</w:t>
      </w:r>
      <w:r w:rsidRPr="00952AF4">
        <w:rPr>
          <w:rFonts w:cs="Arial"/>
          <w:sz w:val="18"/>
          <w:szCs w:val="18"/>
        </w:rPr>
        <w:t xml:space="preserve">, through the network, to the </w:t>
      </w:r>
      <w:r w:rsidR="003E4DA8" w:rsidRPr="00952AF4">
        <w:rPr>
          <w:rFonts w:cs="Arial"/>
          <w:sz w:val="18"/>
          <w:szCs w:val="18"/>
        </w:rPr>
        <w:t>Contractor</w:t>
      </w:r>
      <w:r w:rsidR="004874F5" w:rsidRPr="00952AF4">
        <w:rPr>
          <w:rFonts w:cs="Arial"/>
          <w:sz w:val="18"/>
          <w:szCs w:val="18"/>
        </w:rPr>
        <w:t>’s</w:t>
      </w:r>
      <w:r w:rsidRPr="00952AF4">
        <w:rPr>
          <w:rFonts w:cs="Arial"/>
          <w:sz w:val="18"/>
          <w:szCs w:val="18"/>
        </w:rPr>
        <w:t xml:space="preserve"> server.</w:t>
      </w:r>
    </w:p>
    <w:p w14:paraId="088F14E1" w14:textId="77777777" w:rsidR="000E1F5A" w:rsidRPr="00952AF4" w:rsidRDefault="000E1F5A" w:rsidP="000E1F5A">
      <w:pPr>
        <w:pStyle w:val="BodyText3"/>
        <w:rPr>
          <w:rFonts w:cs="Arial"/>
          <w:sz w:val="18"/>
          <w:szCs w:val="18"/>
        </w:rPr>
      </w:pPr>
    </w:p>
    <w:p w14:paraId="7420BF19" w14:textId="77777777" w:rsidR="00F64FD1" w:rsidRPr="00952AF4" w:rsidRDefault="005141B8" w:rsidP="00952AF4">
      <w:pPr>
        <w:pStyle w:val="Level2"/>
        <w:numPr>
          <w:ilvl w:val="1"/>
          <w:numId w:val="12"/>
        </w:numPr>
        <w:rPr>
          <w:szCs w:val="18"/>
        </w:rPr>
      </w:pPr>
      <w:bookmarkStart w:id="538" w:name="_Toc69388108"/>
      <w:r w:rsidRPr="00A87D2F">
        <w:rPr>
          <w:szCs w:val="18"/>
        </w:rPr>
        <w:t>FUTURE ENHANCEMENTS</w:t>
      </w:r>
      <w:bookmarkEnd w:id="538"/>
      <w:r w:rsidRPr="00A87D2F">
        <w:rPr>
          <w:szCs w:val="18"/>
        </w:rPr>
        <w:t xml:space="preserve">  </w:t>
      </w:r>
    </w:p>
    <w:p w14:paraId="2750073D" w14:textId="77777777" w:rsidR="006D5F47" w:rsidRPr="00952AF4" w:rsidRDefault="001957E8" w:rsidP="00952AF4">
      <w:pPr>
        <w:pStyle w:val="Level2Body"/>
        <w:rPr>
          <w:rFonts w:eastAsia="MS Mincho"/>
          <w:lang w:eastAsia="ja-JP"/>
        </w:rPr>
      </w:pPr>
      <w:r>
        <w:rPr>
          <w:rFonts w:eastAsia="MS Mincho"/>
          <w:lang w:eastAsia="ja-JP"/>
        </w:rPr>
        <w:t xml:space="preserve">The system should remain </w:t>
      </w:r>
      <w:r w:rsidRPr="00952AF4">
        <w:rPr>
          <w:rFonts w:eastAsia="MS Mincho"/>
          <w:lang w:eastAsia="ja-JP"/>
        </w:rPr>
        <w:t>flex</w:t>
      </w:r>
      <w:r>
        <w:rPr>
          <w:rFonts w:eastAsia="MS Mincho"/>
          <w:lang w:eastAsia="ja-JP"/>
        </w:rPr>
        <w:t>ible as new technology becomes available</w:t>
      </w:r>
      <w:r w:rsidR="00481058">
        <w:rPr>
          <w:rFonts w:eastAsia="MS Mincho"/>
          <w:lang w:eastAsia="ja-JP"/>
        </w:rPr>
        <w:t>,</w:t>
      </w:r>
      <w:r>
        <w:rPr>
          <w:rFonts w:eastAsia="MS Mincho"/>
          <w:lang w:eastAsia="ja-JP"/>
        </w:rPr>
        <w:t xml:space="preserve"> </w:t>
      </w:r>
      <w:r w:rsidR="00440697" w:rsidRPr="00952AF4">
        <w:rPr>
          <w:rFonts w:eastAsia="MS Mincho"/>
          <w:lang w:eastAsia="ja-JP"/>
        </w:rPr>
        <w:t>within the scope of the RFP</w:t>
      </w:r>
      <w:r>
        <w:rPr>
          <w:rFonts w:eastAsia="MS Mincho"/>
          <w:lang w:eastAsia="ja-JP"/>
        </w:rPr>
        <w:t xml:space="preserve">.  </w:t>
      </w:r>
      <w:r w:rsidR="004874F5" w:rsidRPr="00952AF4">
        <w:rPr>
          <w:rFonts w:eastAsia="MS Mincho"/>
          <w:lang w:eastAsia="ja-JP"/>
        </w:rPr>
        <w:t xml:space="preserve"> </w:t>
      </w:r>
    </w:p>
    <w:p w14:paraId="44326B07" w14:textId="77777777" w:rsidR="001F0017" w:rsidRPr="00952AF4" w:rsidRDefault="001F0017" w:rsidP="00952AF4">
      <w:pPr>
        <w:pStyle w:val="Level2Body"/>
      </w:pPr>
    </w:p>
    <w:p w14:paraId="5D40CA67" w14:textId="77777777" w:rsidR="00F64FD1" w:rsidRPr="00952AF4" w:rsidRDefault="006D5F47" w:rsidP="00952AF4">
      <w:pPr>
        <w:pStyle w:val="Level2"/>
        <w:numPr>
          <w:ilvl w:val="1"/>
          <w:numId w:val="12"/>
        </w:numPr>
        <w:rPr>
          <w:szCs w:val="18"/>
        </w:rPr>
      </w:pPr>
      <w:bookmarkStart w:id="539" w:name="_Toc69388109"/>
      <w:r w:rsidRPr="00A87D2F">
        <w:rPr>
          <w:szCs w:val="18"/>
        </w:rPr>
        <w:t>SERVICE LEVEL REQUIREMENTS</w:t>
      </w:r>
      <w:bookmarkEnd w:id="539"/>
    </w:p>
    <w:p w14:paraId="19A1A99C" w14:textId="77777777" w:rsidR="006D5F47" w:rsidRPr="00952AF4" w:rsidRDefault="001F0017" w:rsidP="00952AF4">
      <w:pPr>
        <w:pStyle w:val="Level2Body"/>
        <w:rPr>
          <w:rFonts w:eastAsia="MS Mincho"/>
          <w:lang w:eastAsia="ja-JP"/>
        </w:rPr>
      </w:pPr>
      <w:r w:rsidRPr="00952AF4">
        <w:rPr>
          <w:rFonts w:eastAsia="MS Mincho"/>
          <w:lang w:eastAsia="ja-JP"/>
        </w:rPr>
        <w:t xml:space="preserve">All </w:t>
      </w:r>
      <w:r w:rsidR="00655E11">
        <w:rPr>
          <w:rFonts w:eastAsia="MS Mincho"/>
          <w:lang w:eastAsia="ja-JP"/>
        </w:rPr>
        <w:t>channels</w:t>
      </w:r>
      <w:r w:rsidR="00655E11" w:rsidRPr="00952AF4">
        <w:rPr>
          <w:rFonts w:eastAsia="MS Mincho"/>
          <w:lang w:eastAsia="ja-JP"/>
        </w:rPr>
        <w:t xml:space="preserve"> </w:t>
      </w:r>
      <w:r w:rsidRPr="00952AF4">
        <w:rPr>
          <w:rFonts w:eastAsia="MS Mincho"/>
          <w:lang w:eastAsia="ja-JP"/>
        </w:rPr>
        <w:t>shall be fully functional 24 hours per day, 365 days per year except as further described in this section.</w:t>
      </w:r>
    </w:p>
    <w:p w14:paraId="69F4977E" w14:textId="77777777" w:rsidR="001F0017" w:rsidRPr="00952AF4" w:rsidRDefault="001F0017" w:rsidP="00952AF4">
      <w:pPr>
        <w:pStyle w:val="Level2Body"/>
      </w:pPr>
    </w:p>
    <w:p w14:paraId="6764A419" w14:textId="77777777" w:rsidR="001F0017" w:rsidRPr="00952AF4" w:rsidRDefault="001F0017" w:rsidP="00952AF4">
      <w:pPr>
        <w:pStyle w:val="Level2Body"/>
        <w:rPr>
          <w:rFonts w:eastAsia="MS Mincho"/>
          <w:lang w:eastAsia="ja-JP"/>
        </w:rPr>
      </w:pPr>
      <w:r w:rsidRPr="00952AF4">
        <w:rPr>
          <w:rFonts w:eastAsia="MS Mincho"/>
          <w:lang w:eastAsia="ja-JP"/>
        </w:rPr>
        <w:t xml:space="preserve">Between the hours of 4:00 AM and 1:00 AM of the following day, Central Time, 365 days a year, no single outage or combination of outages of the system shall last more than 15 minutes per </w:t>
      </w:r>
      <w:r w:rsidR="005D7726" w:rsidRPr="00952AF4">
        <w:rPr>
          <w:rFonts w:eastAsia="MS Mincho"/>
          <w:lang w:eastAsia="ja-JP"/>
        </w:rPr>
        <w:t>21-hour</w:t>
      </w:r>
      <w:r w:rsidRPr="00952AF4">
        <w:rPr>
          <w:rFonts w:eastAsia="MS Mincho"/>
          <w:lang w:eastAsia="ja-JP"/>
        </w:rPr>
        <w:t xml:space="preserve"> period.  The </w:t>
      </w:r>
      <w:r w:rsidR="003E4DA8" w:rsidRPr="00952AF4">
        <w:rPr>
          <w:rFonts w:eastAsia="MS Mincho"/>
          <w:lang w:eastAsia="ja-JP"/>
        </w:rPr>
        <w:t>Contractor</w:t>
      </w:r>
      <w:r w:rsidRPr="00952AF4">
        <w:rPr>
          <w:rFonts w:eastAsia="MS Mincho"/>
          <w:lang w:eastAsia="ja-JP"/>
        </w:rPr>
        <w:t xml:space="preserve"> may utilize </w:t>
      </w:r>
      <w:r w:rsidRPr="00952AF4">
        <w:rPr>
          <w:rFonts w:eastAsia="MS Mincho"/>
          <w:lang w:eastAsia="ja-JP"/>
        </w:rPr>
        <w:lastRenderedPageBreak/>
        <w:t>the hours between 1:00 AM and 4:00 AM</w:t>
      </w:r>
      <w:r w:rsidR="00EE2570" w:rsidRPr="00952AF4">
        <w:rPr>
          <w:rFonts w:eastAsia="MS Mincho"/>
          <w:lang w:eastAsia="ja-JP"/>
        </w:rPr>
        <w:t>, Central Time</w:t>
      </w:r>
      <w:r w:rsidR="003102FB" w:rsidRPr="00952AF4">
        <w:rPr>
          <w:rFonts w:eastAsia="MS Mincho"/>
          <w:lang w:eastAsia="ja-JP"/>
        </w:rPr>
        <w:t>, for</w:t>
      </w:r>
      <w:r w:rsidRPr="00952AF4">
        <w:rPr>
          <w:rFonts w:eastAsia="MS Mincho"/>
          <w:lang w:eastAsia="ja-JP"/>
        </w:rPr>
        <w:t xml:space="preserve"> routine system maintenance and upgrades, subject to the conditions and restrictions described in this section.  </w:t>
      </w:r>
    </w:p>
    <w:p w14:paraId="1AF83F6E" w14:textId="77777777" w:rsidR="001F0017" w:rsidRPr="00952AF4" w:rsidRDefault="001F0017" w:rsidP="00952AF4">
      <w:pPr>
        <w:pStyle w:val="Level2Body"/>
        <w:rPr>
          <w:rFonts w:eastAsia="MS Mincho"/>
          <w:lang w:eastAsia="ja-JP"/>
        </w:rPr>
      </w:pPr>
    </w:p>
    <w:p w14:paraId="40A62B77" w14:textId="77777777" w:rsidR="001F0017" w:rsidRPr="00952AF4" w:rsidRDefault="001F0017"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should make every effort to avoid scheduled maintenance and upgrades during NGPC</w:t>
      </w:r>
      <w:r w:rsidR="000C3BDB" w:rsidRPr="00952AF4">
        <w:rPr>
          <w:rFonts w:eastAsia="MS Mincho"/>
          <w:lang w:eastAsia="ja-JP"/>
        </w:rPr>
        <w:t>’</w:t>
      </w:r>
      <w:r w:rsidRPr="00952AF4">
        <w:rPr>
          <w:rFonts w:eastAsia="MS Mincho"/>
          <w:lang w:eastAsia="ja-JP"/>
        </w:rPr>
        <w:t xml:space="preserve">s peak business seasons.  Peak seasons can vary during any given year, </w:t>
      </w:r>
      <w:r w:rsidR="00A31767" w:rsidRPr="00952AF4">
        <w:rPr>
          <w:rFonts w:eastAsia="MS Mincho"/>
          <w:lang w:eastAsia="ja-JP"/>
        </w:rPr>
        <w:t xml:space="preserve">depending </w:t>
      </w:r>
      <w:r w:rsidRPr="00952AF4">
        <w:rPr>
          <w:rFonts w:eastAsia="MS Mincho"/>
          <w:lang w:eastAsia="ja-JP"/>
        </w:rPr>
        <w:t xml:space="preserve">on the species and the number of permits available. Because of the variations in peak transactions and the activity relating thereto, </w:t>
      </w:r>
      <w:r w:rsidR="00A31767" w:rsidRPr="00952AF4">
        <w:rPr>
          <w:rFonts w:eastAsia="MS Mincho"/>
          <w:lang w:eastAsia="ja-JP"/>
        </w:rPr>
        <w:t>t</w:t>
      </w:r>
      <w:r w:rsidRPr="00952AF4">
        <w:rPr>
          <w:rFonts w:eastAsia="MS Mincho"/>
          <w:lang w:eastAsia="ja-JP"/>
        </w:rPr>
        <w:t xml:space="preserve">he </w:t>
      </w:r>
      <w:r w:rsidR="003E4DA8" w:rsidRPr="00952AF4">
        <w:rPr>
          <w:rFonts w:eastAsia="MS Mincho"/>
          <w:lang w:eastAsia="ja-JP"/>
        </w:rPr>
        <w:t>Contractor</w:t>
      </w:r>
      <w:r w:rsidRPr="00952AF4">
        <w:rPr>
          <w:rFonts w:eastAsia="MS Mincho"/>
          <w:lang w:eastAsia="ja-JP"/>
        </w:rPr>
        <w:t xml:space="preserve"> shall obtain written approval prior to any maintenance or upgrades performed.</w:t>
      </w:r>
    </w:p>
    <w:p w14:paraId="41DE392A" w14:textId="77777777" w:rsidR="001F0017" w:rsidRPr="00952AF4" w:rsidRDefault="001F0017" w:rsidP="00952AF4">
      <w:pPr>
        <w:pStyle w:val="Level2Body"/>
        <w:rPr>
          <w:rFonts w:eastAsia="MS Mincho"/>
          <w:lang w:eastAsia="ja-JP"/>
        </w:rPr>
      </w:pPr>
    </w:p>
    <w:p w14:paraId="0543DE4C" w14:textId="77777777" w:rsidR="001F0017" w:rsidRPr="00952AF4" w:rsidRDefault="001F0017" w:rsidP="00952AF4">
      <w:pPr>
        <w:pStyle w:val="Level2Body"/>
        <w:rPr>
          <w:rFonts w:eastAsia="MS Mincho"/>
          <w:lang w:eastAsia="ja-JP"/>
        </w:rPr>
      </w:pPr>
      <w:r w:rsidRPr="00952AF4">
        <w:rPr>
          <w:rFonts w:eastAsia="MS Mincho"/>
          <w:lang w:eastAsia="ja-JP"/>
        </w:rPr>
        <w:t>Customers</w:t>
      </w:r>
      <w:r w:rsidR="0091268A" w:rsidRPr="00952AF4">
        <w:rPr>
          <w:rFonts w:eastAsia="MS Mincho"/>
          <w:lang w:eastAsia="ja-JP"/>
        </w:rPr>
        <w:t xml:space="preserve">, </w:t>
      </w:r>
      <w:r w:rsidRPr="00952AF4">
        <w:rPr>
          <w:rFonts w:eastAsia="MS Mincho"/>
          <w:lang w:eastAsia="ja-JP"/>
        </w:rPr>
        <w:t>Agent</w:t>
      </w:r>
      <w:r w:rsidR="0091268A" w:rsidRPr="00952AF4">
        <w:rPr>
          <w:rFonts w:eastAsia="MS Mincho"/>
          <w:lang w:eastAsia="ja-JP"/>
        </w:rPr>
        <w:t xml:space="preserve">s, and Administrative </w:t>
      </w:r>
      <w:r w:rsidR="00A6670F" w:rsidRPr="00952AF4">
        <w:rPr>
          <w:rFonts w:eastAsia="MS Mincho"/>
          <w:lang w:eastAsia="ja-JP"/>
        </w:rPr>
        <w:t>U</w:t>
      </w:r>
      <w:r w:rsidR="0091268A" w:rsidRPr="00952AF4">
        <w:rPr>
          <w:rFonts w:eastAsia="MS Mincho"/>
          <w:lang w:eastAsia="ja-JP"/>
        </w:rPr>
        <w:t>sers</w:t>
      </w:r>
      <w:r w:rsidRPr="00952AF4">
        <w:rPr>
          <w:rFonts w:eastAsia="MS Mincho"/>
          <w:lang w:eastAsia="ja-JP"/>
        </w:rPr>
        <w:t xml:space="preserve"> attempting to utilize any portion of the </w:t>
      </w:r>
      <w:r w:rsidR="006B733E">
        <w:rPr>
          <w:rFonts w:cs="Arial"/>
          <w:szCs w:val="18"/>
        </w:rPr>
        <w:t xml:space="preserve">Web-Based </w:t>
      </w:r>
      <w:r w:rsidR="006B733E" w:rsidRPr="00952AF4">
        <w:rPr>
          <w:rFonts w:cs="Arial"/>
          <w:szCs w:val="18"/>
        </w:rPr>
        <w:t>Permit</w:t>
      </w:r>
      <w:r w:rsidR="006B733E">
        <w:rPr>
          <w:rFonts w:cs="Arial"/>
          <w:szCs w:val="18"/>
        </w:rPr>
        <w:t>/Licensing</w:t>
      </w:r>
      <w:r w:rsidR="0091268A" w:rsidRPr="00952AF4">
        <w:rPr>
          <w:rFonts w:eastAsia="MS Mincho"/>
          <w:lang w:eastAsia="ja-JP"/>
        </w:rPr>
        <w:t xml:space="preserve"> system</w:t>
      </w:r>
      <w:r w:rsidRPr="00952AF4">
        <w:rPr>
          <w:rFonts w:eastAsia="MS Mincho"/>
          <w:lang w:eastAsia="ja-JP"/>
        </w:rPr>
        <w:t xml:space="preserve"> </w:t>
      </w:r>
      <w:r w:rsidR="00A6670F" w:rsidRPr="00952AF4">
        <w:rPr>
          <w:rFonts w:eastAsia="MS Mincho"/>
          <w:lang w:eastAsia="ja-JP"/>
        </w:rPr>
        <w:t>a</w:t>
      </w:r>
      <w:r w:rsidRPr="00952AF4">
        <w:rPr>
          <w:rFonts w:eastAsia="MS Mincho"/>
          <w:lang w:eastAsia="ja-JP"/>
        </w:rPr>
        <w:t>ffected by maintenance during the regular maintenance window shall receive a notification of the status of the system and expected time of service restoration.</w:t>
      </w:r>
    </w:p>
    <w:p w14:paraId="17B3BB84" w14:textId="77777777" w:rsidR="0091268A" w:rsidRPr="00952AF4" w:rsidRDefault="0091268A" w:rsidP="00952AF4">
      <w:pPr>
        <w:pStyle w:val="Level2Body"/>
        <w:rPr>
          <w:rFonts w:eastAsia="MS Mincho"/>
          <w:lang w:eastAsia="ja-JP"/>
        </w:rPr>
      </w:pPr>
      <w:bookmarkStart w:id="540" w:name="_Toc92618477"/>
      <w:bookmarkStart w:id="541" w:name="_Toc95699361"/>
    </w:p>
    <w:p w14:paraId="652D6961" w14:textId="77777777" w:rsidR="006D5F47" w:rsidRPr="00952AF4" w:rsidRDefault="001F0017"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notify </w:t>
      </w:r>
      <w:r w:rsidR="0091268A" w:rsidRPr="00952AF4">
        <w:rPr>
          <w:rFonts w:eastAsia="MS Mincho"/>
          <w:lang w:eastAsia="ja-JP"/>
        </w:rPr>
        <w:t>NGPC</w:t>
      </w:r>
      <w:r w:rsidRPr="00952AF4">
        <w:rPr>
          <w:rFonts w:eastAsia="MS Mincho"/>
          <w:lang w:eastAsia="ja-JP"/>
        </w:rPr>
        <w:t xml:space="preserve"> immediately whenever any single outage or combination of outages lasts or is anticipated to last for a period of time greater than 15 minutes per </w:t>
      </w:r>
      <w:r w:rsidR="00EE2E2B" w:rsidRPr="00952AF4">
        <w:rPr>
          <w:rFonts w:eastAsia="MS Mincho"/>
          <w:lang w:eastAsia="ja-JP"/>
        </w:rPr>
        <w:t>24-hour</w:t>
      </w:r>
      <w:r w:rsidRPr="00952AF4">
        <w:rPr>
          <w:rFonts w:eastAsia="MS Mincho"/>
          <w:lang w:eastAsia="ja-JP"/>
        </w:rPr>
        <w:t xml:space="preserve"> period.  The </w:t>
      </w:r>
      <w:r w:rsidR="003E4DA8" w:rsidRPr="00952AF4">
        <w:rPr>
          <w:rFonts w:eastAsia="MS Mincho"/>
          <w:lang w:eastAsia="ja-JP"/>
        </w:rPr>
        <w:t>Contractor</w:t>
      </w:r>
      <w:r w:rsidRPr="00952AF4">
        <w:rPr>
          <w:rFonts w:eastAsia="MS Mincho"/>
          <w:lang w:eastAsia="ja-JP"/>
        </w:rPr>
        <w:t xml:space="preserve"> shall provide an explanation of the problem causing the outage(s) and provide an estimate of </w:t>
      </w:r>
      <w:r w:rsidR="00C24D64">
        <w:rPr>
          <w:rFonts w:eastAsia="MS Mincho"/>
          <w:lang w:eastAsia="ja-JP"/>
        </w:rPr>
        <w:t>when the system will be back on</w:t>
      </w:r>
      <w:r w:rsidRPr="00952AF4">
        <w:rPr>
          <w:rFonts w:eastAsia="MS Mincho"/>
          <w:lang w:eastAsia="ja-JP"/>
        </w:rPr>
        <w:t xml:space="preserve">line. </w:t>
      </w:r>
    </w:p>
    <w:p w14:paraId="1A309172" w14:textId="77777777" w:rsidR="0091268A" w:rsidRPr="00952AF4" w:rsidRDefault="0091268A" w:rsidP="00952AF4">
      <w:pPr>
        <w:pStyle w:val="Level2Body"/>
      </w:pPr>
    </w:p>
    <w:p w14:paraId="544888C5" w14:textId="77777777" w:rsidR="00F64FD1" w:rsidRPr="00952AF4" w:rsidRDefault="005064BE" w:rsidP="00952AF4">
      <w:pPr>
        <w:pStyle w:val="Level2"/>
        <w:numPr>
          <w:ilvl w:val="1"/>
          <w:numId w:val="12"/>
        </w:numPr>
        <w:rPr>
          <w:szCs w:val="18"/>
        </w:rPr>
      </w:pPr>
      <w:bookmarkStart w:id="542" w:name="_Toc69388110"/>
      <w:r>
        <w:rPr>
          <w:szCs w:val="18"/>
        </w:rPr>
        <w:t>ISSUE SEVERITY CLASS DESCRIPTIONS</w:t>
      </w:r>
      <w:bookmarkEnd w:id="542"/>
      <w:r w:rsidR="006D5F47" w:rsidRPr="00A87D2F">
        <w:rPr>
          <w:szCs w:val="18"/>
        </w:rPr>
        <w:t xml:space="preserve">  </w:t>
      </w:r>
    </w:p>
    <w:p w14:paraId="7DB3DCE8" w14:textId="77777777" w:rsidR="0091268A" w:rsidRPr="00952AF4" w:rsidRDefault="0091268A"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provide and maintain a </w:t>
      </w:r>
      <w:r w:rsidR="00044425" w:rsidRPr="00952AF4">
        <w:rPr>
          <w:rFonts w:eastAsia="MS Mincho"/>
          <w:lang w:eastAsia="ja-JP"/>
        </w:rPr>
        <w:t>Web-Based</w:t>
      </w:r>
      <w:r w:rsidRPr="00952AF4">
        <w:rPr>
          <w:rFonts w:eastAsia="MS Mincho"/>
          <w:lang w:eastAsia="ja-JP"/>
        </w:rPr>
        <w:t xml:space="preserve"> issue tracking and management system</w:t>
      </w:r>
      <w:r w:rsidR="00012018">
        <w:rPr>
          <w:rFonts w:eastAsia="MS Mincho"/>
          <w:lang w:eastAsia="ja-JP"/>
        </w:rPr>
        <w:t>.</w:t>
      </w:r>
      <w:r w:rsidR="00097BC6">
        <w:rPr>
          <w:rFonts w:eastAsia="MS Mincho"/>
          <w:lang w:eastAsia="ja-JP"/>
        </w:rPr>
        <w:t xml:space="preserve"> An issue is a partial or total loss of functionality of the </w:t>
      </w:r>
      <w:r w:rsidR="00097BC6" w:rsidRPr="00952AF4">
        <w:rPr>
          <w:rFonts w:cs="Arial"/>
          <w:szCs w:val="18"/>
        </w:rPr>
        <w:t>Web-Based Permit/Licensing system</w:t>
      </w:r>
      <w:r w:rsidR="00097BC6">
        <w:rPr>
          <w:rFonts w:cs="Arial"/>
          <w:szCs w:val="18"/>
        </w:rPr>
        <w:t>, or an aspect thereof</w:t>
      </w:r>
      <w:r w:rsidR="00097BC6">
        <w:rPr>
          <w:rFonts w:eastAsia="MS Mincho"/>
          <w:lang w:eastAsia="ja-JP"/>
        </w:rPr>
        <w:t xml:space="preserve"> </w:t>
      </w:r>
      <w:r w:rsidRPr="00952AF4">
        <w:rPr>
          <w:rFonts w:eastAsia="MS Mincho"/>
          <w:lang w:eastAsia="ja-JP"/>
        </w:rPr>
        <w:t xml:space="preserve"> The </w:t>
      </w:r>
      <w:r w:rsidR="003E4DA8" w:rsidRPr="00952AF4">
        <w:rPr>
          <w:rFonts w:eastAsia="MS Mincho"/>
          <w:lang w:eastAsia="ja-JP"/>
        </w:rPr>
        <w:t>Contractor</w:t>
      </w:r>
      <w:r w:rsidRPr="00952AF4">
        <w:rPr>
          <w:rFonts w:eastAsia="MS Mincho"/>
          <w:lang w:eastAsia="ja-JP"/>
        </w:rPr>
        <w:t xml:space="preserve"> shall grant authorized NGPC personnel access to the issue tracking and management system used for the </w:t>
      </w:r>
      <w:r w:rsidR="00044425" w:rsidRPr="00952AF4">
        <w:rPr>
          <w:rFonts w:eastAsia="MS Mincho"/>
          <w:lang w:eastAsia="ja-JP"/>
        </w:rPr>
        <w:t>Web-Based</w:t>
      </w:r>
      <w:r w:rsidR="007B1A11" w:rsidRPr="00952AF4">
        <w:rPr>
          <w:rFonts w:eastAsia="MS Mincho"/>
          <w:lang w:eastAsia="ja-JP"/>
        </w:rPr>
        <w:t xml:space="preserve"> </w:t>
      </w:r>
      <w:r w:rsidR="003455C5" w:rsidRPr="00952AF4">
        <w:rPr>
          <w:rFonts w:eastAsia="MS Mincho"/>
          <w:lang w:eastAsia="ja-JP"/>
        </w:rPr>
        <w:t>Permit/Licensing</w:t>
      </w:r>
      <w:r w:rsidR="007B1A11" w:rsidRPr="00952AF4">
        <w:rPr>
          <w:rFonts w:eastAsia="MS Mincho"/>
          <w:lang w:eastAsia="ja-JP"/>
        </w:rPr>
        <w:t xml:space="preserve"> system</w:t>
      </w:r>
      <w:r w:rsidRPr="00952AF4">
        <w:rPr>
          <w:rFonts w:eastAsia="MS Mincho"/>
          <w:lang w:eastAsia="ja-JP"/>
        </w:rPr>
        <w:t>. NGPC administrative personnel shall be granted rights to enter a new issue, review open issues, and append to existing issues. NGPC personnel shall be granted rights to create reports of outstanding issues, service requests, and feature enhancements.</w:t>
      </w:r>
    </w:p>
    <w:p w14:paraId="782EAD55" w14:textId="77777777" w:rsidR="004F2226" w:rsidRPr="00952AF4" w:rsidRDefault="004F2226" w:rsidP="00952AF4">
      <w:pPr>
        <w:pStyle w:val="Level2Body"/>
        <w:rPr>
          <w:rFonts w:eastAsia="MS Mincho"/>
          <w:lang w:eastAsia="ja-JP"/>
        </w:rPr>
      </w:pPr>
    </w:p>
    <w:p w14:paraId="31BC9C3A" w14:textId="10BEF9FB" w:rsidR="0091268A" w:rsidRDefault="0091268A" w:rsidP="00952AF4">
      <w:pPr>
        <w:pStyle w:val="Level2Body"/>
        <w:rPr>
          <w:rFonts w:eastAsia="MS Mincho"/>
          <w:lang w:eastAsia="ja-JP"/>
        </w:rPr>
      </w:pPr>
      <w:r w:rsidRPr="00952AF4">
        <w:rPr>
          <w:rFonts w:eastAsia="MS Mincho"/>
          <w:lang w:eastAsia="ja-JP"/>
        </w:rPr>
        <w:t xml:space="preserve">Should </w:t>
      </w:r>
      <w:r w:rsidR="00012018">
        <w:rPr>
          <w:rFonts w:eastAsia="MS Mincho"/>
          <w:lang w:eastAsia="ja-JP"/>
        </w:rPr>
        <w:t xml:space="preserve">technical </w:t>
      </w:r>
      <w:r w:rsidRPr="00952AF4">
        <w:rPr>
          <w:rFonts w:eastAsia="MS Mincho"/>
          <w:lang w:eastAsia="ja-JP"/>
        </w:rPr>
        <w:t>issue</w:t>
      </w:r>
      <w:r w:rsidR="00012018">
        <w:rPr>
          <w:rFonts w:eastAsia="MS Mincho"/>
          <w:lang w:eastAsia="ja-JP"/>
        </w:rPr>
        <w:t>s</w:t>
      </w:r>
      <w:r w:rsidRPr="00952AF4">
        <w:rPr>
          <w:rFonts w:eastAsia="MS Mincho"/>
          <w:lang w:eastAsia="ja-JP"/>
        </w:rPr>
        <w:t xml:space="preserve"> arise with any portion of the </w:t>
      </w:r>
      <w:r w:rsidR="00044425" w:rsidRPr="00952AF4">
        <w:rPr>
          <w:rFonts w:eastAsia="MS Mincho"/>
          <w:lang w:eastAsia="ja-JP"/>
        </w:rPr>
        <w:t>Web-Based</w:t>
      </w:r>
      <w:r w:rsidR="007B1A11" w:rsidRPr="00952AF4">
        <w:rPr>
          <w:rFonts w:eastAsia="MS Mincho"/>
          <w:lang w:eastAsia="ja-JP"/>
        </w:rPr>
        <w:t xml:space="preserve"> </w:t>
      </w:r>
      <w:r w:rsidR="003455C5" w:rsidRPr="00952AF4">
        <w:rPr>
          <w:rFonts w:eastAsia="MS Mincho"/>
          <w:lang w:eastAsia="ja-JP"/>
        </w:rPr>
        <w:t>Permit/Licensing</w:t>
      </w:r>
      <w:r w:rsidR="007B1A11" w:rsidRPr="00952AF4">
        <w:rPr>
          <w:rFonts w:eastAsia="MS Mincho"/>
          <w:lang w:eastAsia="ja-JP"/>
        </w:rPr>
        <w:t xml:space="preserve"> system</w:t>
      </w:r>
      <w:r w:rsidRPr="00952AF4">
        <w:rPr>
          <w:rFonts w:eastAsia="MS Mincho"/>
          <w:lang w:eastAsia="ja-JP"/>
        </w:rPr>
        <w:t xml:space="preserve">, </w:t>
      </w:r>
      <w:r w:rsidR="00012018">
        <w:rPr>
          <w:rFonts w:eastAsia="MS Mincho"/>
          <w:lang w:eastAsia="ja-JP"/>
        </w:rPr>
        <w:t>all parties s</w:t>
      </w:r>
      <w:r w:rsidRPr="00952AF4">
        <w:rPr>
          <w:rFonts w:eastAsia="MS Mincho"/>
          <w:lang w:eastAsia="ja-JP"/>
        </w:rPr>
        <w:t xml:space="preserve">hall </w:t>
      </w:r>
      <w:r w:rsidR="00012018">
        <w:rPr>
          <w:rFonts w:eastAsia="MS Mincho"/>
          <w:lang w:eastAsia="ja-JP"/>
        </w:rPr>
        <w:t xml:space="preserve">be </w:t>
      </w:r>
      <w:r w:rsidRPr="00952AF4">
        <w:rPr>
          <w:rFonts w:eastAsia="MS Mincho"/>
          <w:lang w:eastAsia="ja-JP"/>
        </w:rPr>
        <w:t>notif</w:t>
      </w:r>
      <w:r w:rsidR="00012018">
        <w:rPr>
          <w:rFonts w:eastAsia="MS Mincho"/>
          <w:lang w:eastAsia="ja-JP"/>
        </w:rPr>
        <w:t xml:space="preserve">ied </w:t>
      </w:r>
      <w:r w:rsidRPr="00952AF4">
        <w:rPr>
          <w:rFonts w:eastAsia="MS Mincho"/>
          <w:lang w:eastAsia="ja-JP"/>
        </w:rPr>
        <w:t xml:space="preserve"> immediately via </w:t>
      </w:r>
      <w:r w:rsidR="00012018">
        <w:rPr>
          <w:rFonts w:eastAsia="MS Mincho"/>
          <w:lang w:eastAsia="ja-JP"/>
        </w:rPr>
        <w:t xml:space="preserve">phone and/or </w:t>
      </w:r>
      <w:r w:rsidRPr="00952AF4">
        <w:rPr>
          <w:rFonts w:eastAsia="MS Mincho"/>
          <w:lang w:eastAsia="ja-JP"/>
        </w:rPr>
        <w:t xml:space="preserve">email for issues with </w:t>
      </w:r>
      <w:r w:rsidR="007839D3" w:rsidRPr="00952AF4">
        <w:rPr>
          <w:rFonts w:eastAsia="MS Mincho"/>
          <w:lang w:eastAsia="ja-JP"/>
        </w:rPr>
        <w:t>priority rating of 1-4 with 1 being the highest.  T</w:t>
      </w:r>
      <w:r w:rsidRPr="00952AF4">
        <w:rPr>
          <w:rFonts w:eastAsia="MS Mincho"/>
          <w:lang w:eastAsia="ja-JP"/>
        </w:rPr>
        <w:t xml:space="preserve">he issue shall be logged </w:t>
      </w:r>
      <w:r w:rsidR="00754C4B">
        <w:rPr>
          <w:rFonts w:eastAsia="MS Mincho"/>
          <w:lang w:eastAsia="ja-JP"/>
        </w:rPr>
        <w:t xml:space="preserve">by either the Contractor or NGPC personnel </w:t>
      </w:r>
      <w:r w:rsidRPr="00952AF4">
        <w:rPr>
          <w:rFonts w:eastAsia="MS Mincho"/>
          <w:lang w:eastAsia="ja-JP"/>
        </w:rPr>
        <w:t>into a</w:t>
      </w:r>
      <w:r w:rsidR="007839D3" w:rsidRPr="00952AF4">
        <w:rPr>
          <w:rFonts w:eastAsia="MS Mincho"/>
          <w:lang w:eastAsia="ja-JP"/>
        </w:rPr>
        <w:t xml:space="preserve"> </w:t>
      </w:r>
      <w:r w:rsidRPr="00952AF4">
        <w:rPr>
          <w:rFonts w:eastAsia="MS Mincho"/>
          <w:lang w:eastAsia="ja-JP"/>
        </w:rPr>
        <w:t xml:space="preserve">system the </w:t>
      </w:r>
      <w:r w:rsidR="003E4DA8" w:rsidRPr="00952AF4">
        <w:rPr>
          <w:rFonts w:eastAsia="MS Mincho"/>
          <w:lang w:eastAsia="ja-JP"/>
        </w:rPr>
        <w:t>Contractor</w:t>
      </w:r>
      <w:r w:rsidRPr="00952AF4">
        <w:rPr>
          <w:rFonts w:eastAsia="MS Mincho"/>
          <w:lang w:eastAsia="ja-JP"/>
        </w:rPr>
        <w:t xml:space="preserve"> uses to manage outstanding issues.</w:t>
      </w:r>
      <w:r w:rsidR="00D22E36" w:rsidRPr="00952AF4">
        <w:rPr>
          <w:rFonts w:eastAsia="MS Mincho"/>
          <w:lang w:eastAsia="ja-JP"/>
        </w:rPr>
        <w:t xml:space="preserve"> </w:t>
      </w:r>
      <w:r w:rsidRPr="00952AF4">
        <w:rPr>
          <w:rFonts w:eastAsia="MS Mincho"/>
          <w:lang w:eastAsia="ja-JP"/>
        </w:rPr>
        <w:t xml:space="preserve">The timestamp logged in the </w:t>
      </w:r>
      <w:r w:rsidR="003E4DA8" w:rsidRPr="00952AF4">
        <w:rPr>
          <w:rFonts w:eastAsia="MS Mincho"/>
          <w:lang w:eastAsia="ja-JP"/>
        </w:rPr>
        <w:t>Contractor</w:t>
      </w:r>
      <w:r w:rsidR="007839D3" w:rsidRPr="00952AF4">
        <w:rPr>
          <w:rFonts w:eastAsia="MS Mincho"/>
          <w:lang w:eastAsia="ja-JP"/>
        </w:rPr>
        <w:t>’s</w:t>
      </w:r>
      <w:r w:rsidRPr="00952AF4">
        <w:rPr>
          <w:rFonts w:eastAsia="MS Mincho"/>
          <w:lang w:eastAsia="ja-JP"/>
        </w:rPr>
        <w:t xml:space="preserve"> issue management system shall be the “Incident Time” of the issue</w:t>
      </w:r>
      <w:r w:rsidR="005064BE">
        <w:rPr>
          <w:rFonts w:eastAsia="MS Mincho"/>
          <w:lang w:eastAsia="ja-JP"/>
        </w:rPr>
        <w:t>.</w:t>
      </w:r>
      <w:r w:rsidR="00754C4B">
        <w:rPr>
          <w:rFonts w:eastAsia="MS Mincho"/>
          <w:lang w:eastAsia="ja-JP"/>
        </w:rPr>
        <w:t xml:space="preserve"> NGPC shall </w:t>
      </w:r>
      <w:r w:rsidR="00D84034">
        <w:rPr>
          <w:rFonts w:eastAsia="MS Mincho"/>
          <w:lang w:eastAsia="ja-JP"/>
        </w:rPr>
        <w:t>decide</w:t>
      </w:r>
      <w:r w:rsidR="0099148E">
        <w:rPr>
          <w:rFonts w:eastAsia="MS Mincho"/>
          <w:lang w:eastAsia="ja-JP"/>
        </w:rPr>
        <w:t xml:space="preserve"> </w:t>
      </w:r>
      <w:r w:rsidR="00754C4B">
        <w:rPr>
          <w:rFonts w:eastAsia="MS Mincho"/>
          <w:lang w:eastAsia="ja-JP"/>
        </w:rPr>
        <w:t xml:space="preserve"> the appropriate severity class</w:t>
      </w:r>
      <w:r w:rsidR="0099148E">
        <w:rPr>
          <w:rFonts w:eastAsia="MS Mincho"/>
          <w:lang w:eastAsia="ja-JP"/>
        </w:rPr>
        <w:t xml:space="preserve"> and may change, including escalate, the severity class level initially chosen by the Contractor if the Contractor logged the issue into the system</w:t>
      </w:r>
      <w:r w:rsidR="00754C4B">
        <w:rPr>
          <w:rFonts w:eastAsia="MS Mincho"/>
          <w:lang w:eastAsia="ja-JP"/>
        </w:rPr>
        <w:t>.</w:t>
      </w:r>
      <w:r w:rsidRPr="00952AF4">
        <w:rPr>
          <w:rFonts w:eastAsia="MS Mincho"/>
          <w:lang w:eastAsia="ja-JP"/>
        </w:rPr>
        <w:t xml:space="preserve"> </w:t>
      </w:r>
    </w:p>
    <w:p w14:paraId="2BC22AC6" w14:textId="77777777" w:rsidR="00012018" w:rsidRPr="00952AF4" w:rsidRDefault="00012018" w:rsidP="00952AF4">
      <w:pPr>
        <w:pStyle w:val="Level2Body"/>
        <w:rPr>
          <w:rFonts w:eastAsia="MS Mincho"/>
          <w:lang w:eastAsia="ja-JP"/>
        </w:rPr>
      </w:pPr>
    </w:p>
    <w:p w14:paraId="52EFAF44" w14:textId="77777777" w:rsidR="001F604A" w:rsidRPr="00952AF4" w:rsidRDefault="00E864EA" w:rsidP="00952AF4">
      <w:pPr>
        <w:pStyle w:val="Level2Body"/>
        <w:rPr>
          <w:lang w:eastAsia="ja-JP"/>
        </w:rPr>
      </w:pPr>
      <w:r w:rsidRPr="00952AF4">
        <w:rPr>
          <w:rFonts w:eastAsia="MS Mincho"/>
          <w:lang w:eastAsia="ja-JP"/>
        </w:rPr>
        <w:t xml:space="preserve">Any incident that results in NGPC’s inability to collect and manage revenue </w:t>
      </w:r>
      <w:r w:rsidR="004F2226" w:rsidRPr="00952AF4">
        <w:rPr>
          <w:rFonts w:eastAsia="MS Mincho"/>
          <w:lang w:eastAsia="ja-JP"/>
        </w:rPr>
        <w:t xml:space="preserve">and/or issue permits </w:t>
      </w:r>
      <w:r w:rsidRPr="00952AF4">
        <w:rPr>
          <w:rFonts w:eastAsia="MS Mincho"/>
          <w:lang w:eastAsia="ja-JP"/>
        </w:rPr>
        <w:t>is considered Production Down, Severity Class 1.</w:t>
      </w:r>
      <w:r w:rsidR="001F604A" w:rsidRPr="00952AF4">
        <w:rPr>
          <w:rFonts w:eastAsia="MS Mincho"/>
          <w:lang w:eastAsia="ja-JP"/>
        </w:rPr>
        <w:t xml:space="preserve"> This issue class requires an “all hands on deck” response from the </w:t>
      </w:r>
      <w:r w:rsidR="003E4DA8" w:rsidRPr="00952AF4">
        <w:rPr>
          <w:rFonts w:eastAsia="MS Mincho"/>
          <w:lang w:eastAsia="ja-JP"/>
        </w:rPr>
        <w:t>Contractor</w:t>
      </w:r>
      <w:r w:rsidR="001F604A" w:rsidRPr="00952AF4">
        <w:rPr>
          <w:rFonts w:eastAsia="MS Mincho"/>
          <w:lang w:eastAsia="ja-JP"/>
        </w:rPr>
        <w:t xml:space="preserve">.  </w:t>
      </w:r>
    </w:p>
    <w:p w14:paraId="5023AC87" w14:textId="77777777" w:rsidR="001F604A" w:rsidRPr="00952AF4" w:rsidRDefault="001F604A" w:rsidP="00E864EA">
      <w:pPr>
        <w:pStyle w:val="BodyText4"/>
        <w:ind w:left="0"/>
        <w:jc w:val="both"/>
        <w:rPr>
          <w:rFonts w:cs="Arial"/>
          <w:sz w:val="18"/>
          <w:szCs w:val="18"/>
        </w:rPr>
      </w:pPr>
    </w:p>
    <w:p w14:paraId="039E954F" w14:textId="77777777" w:rsidR="00E864EA" w:rsidRPr="00952AF4" w:rsidRDefault="005064BE" w:rsidP="00952AF4">
      <w:pPr>
        <w:pStyle w:val="ListParagraph"/>
        <w:numPr>
          <w:ilvl w:val="0"/>
          <w:numId w:val="187"/>
        </w:numPr>
        <w:ind w:left="2070" w:hanging="540"/>
        <w:rPr>
          <w:rFonts w:cs="Arial"/>
          <w:sz w:val="18"/>
          <w:szCs w:val="18"/>
        </w:rPr>
      </w:pPr>
      <w:r w:rsidRPr="005064BE">
        <w:rPr>
          <w:rFonts w:cs="Arial"/>
          <w:sz w:val="18"/>
          <w:szCs w:val="18"/>
        </w:rPr>
        <w:t>Severity Class 1</w:t>
      </w:r>
      <w:r>
        <w:rPr>
          <w:rFonts w:cs="Arial"/>
          <w:sz w:val="18"/>
          <w:szCs w:val="18"/>
        </w:rPr>
        <w:t xml:space="preserve"> issues</w:t>
      </w:r>
      <w:r w:rsidRPr="005064BE">
        <w:rPr>
          <w:rFonts w:cs="Arial"/>
          <w:sz w:val="18"/>
          <w:szCs w:val="18"/>
        </w:rPr>
        <w:t xml:space="preserve"> </w:t>
      </w:r>
      <w:r>
        <w:rPr>
          <w:rFonts w:cs="Arial"/>
          <w:sz w:val="18"/>
          <w:szCs w:val="18"/>
        </w:rPr>
        <w:t xml:space="preserve">include </w:t>
      </w:r>
      <w:r w:rsidR="00197EE2" w:rsidRPr="00952AF4">
        <w:rPr>
          <w:rFonts w:cs="Arial"/>
          <w:sz w:val="18"/>
          <w:szCs w:val="18"/>
        </w:rPr>
        <w:t>the following</w:t>
      </w:r>
      <w:r w:rsidR="00E864EA" w:rsidRPr="00952AF4">
        <w:rPr>
          <w:rFonts w:cs="Arial"/>
          <w:sz w:val="18"/>
          <w:szCs w:val="18"/>
        </w:rPr>
        <w:t>:</w:t>
      </w:r>
    </w:p>
    <w:p w14:paraId="75D29824" w14:textId="77777777" w:rsidR="00E864EA" w:rsidRPr="00952AF4" w:rsidRDefault="00E864EA" w:rsidP="00952AF4">
      <w:pPr>
        <w:pStyle w:val="BodyText4"/>
        <w:ind w:left="2070" w:hanging="540"/>
        <w:jc w:val="both"/>
        <w:rPr>
          <w:rFonts w:cs="Arial"/>
          <w:sz w:val="18"/>
          <w:szCs w:val="18"/>
        </w:rPr>
      </w:pPr>
    </w:p>
    <w:p w14:paraId="2B238FDF" w14:textId="77777777" w:rsidR="00E864EA" w:rsidRPr="00952AF4" w:rsidRDefault="00E864EA" w:rsidP="00952AF4">
      <w:pPr>
        <w:pStyle w:val="BodyText4"/>
        <w:numPr>
          <w:ilvl w:val="0"/>
          <w:numId w:val="188"/>
        </w:numPr>
        <w:ind w:left="2430" w:hanging="450"/>
        <w:jc w:val="both"/>
        <w:rPr>
          <w:rFonts w:cs="Arial"/>
          <w:sz w:val="18"/>
          <w:szCs w:val="18"/>
        </w:rPr>
      </w:pPr>
      <w:r w:rsidRPr="00952AF4">
        <w:rPr>
          <w:rFonts w:cs="Arial"/>
          <w:sz w:val="18"/>
          <w:szCs w:val="18"/>
        </w:rPr>
        <w:t>Total loss of the ability to sell permits, certificate</w:t>
      </w:r>
      <w:r w:rsidR="00450963" w:rsidRPr="00952AF4">
        <w:rPr>
          <w:rFonts w:cs="Arial"/>
          <w:sz w:val="18"/>
          <w:szCs w:val="18"/>
        </w:rPr>
        <w:t>s</w:t>
      </w:r>
      <w:r w:rsidRPr="00952AF4">
        <w:rPr>
          <w:rFonts w:cs="Arial"/>
          <w:sz w:val="18"/>
          <w:szCs w:val="18"/>
        </w:rPr>
        <w:t xml:space="preserve">, </w:t>
      </w:r>
      <w:r w:rsidR="007948F9" w:rsidRPr="00952AF4">
        <w:rPr>
          <w:rFonts w:cs="Arial"/>
          <w:sz w:val="18"/>
          <w:szCs w:val="18"/>
        </w:rPr>
        <w:t xml:space="preserve">stamp, </w:t>
      </w:r>
      <w:r w:rsidRPr="00952AF4">
        <w:rPr>
          <w:rFonts w:cs="Arial"/>
          <w:sz w:val="18"/>
          <w:szCs w:val="18"/>
        </w:rPr>
        <w:t>applications, or products,</w:t>
      </w:r>
      <w:r w:rsidR="00450963" w:rsidRPr="00952AF4">
        <w:rPr>
          <w:rFonts w:cs="Arial"/>
          <w:sz w:val="18"/>
          <w:szCs w:val="18"/>
        </w:rPr>
        <w:t xml:space="preserve"> for any reason;</w:t>
      </w:r>
      <w:r w:rsidRPr="00952AF4">
        <w:rPr>
          <w:rFonts w:cs="Arial"/>
          <w:sz w:val="18"/>
          <w:szCs w:val="18"/>
        </w:rPr>
        <w:t xml:space="preserve"> </w:t>
      </w:r>
    </w:p>
    <w:p w14:paraId="0E531BFB" w14:textId="77777777" w:rsidR="00E864EA" w:rsidRPr="00952AF4" w:rsidRDefault="00E864EA" w:rsidP="00952AF4">
      <w:pPr>
        <w:pStyle w:val="BodyText4"/>
        <w:numPr>
          <w:ilvl w:val="0"/>
          <w:numId w:val="188"/>
        </w:numPr>
        <w:ind w:left="2430" w:hanging="450"/>
        <w:jc w:val="both"/>
        <w:rPr>
          <w:rFonts w:cs="Arial"/>
          <w:sz w:val="18"/>
          <w:szCs w:val="18"/>
        </w:rPr>
      </w:pPr>
      <w:r w:rsidRPr="00952AF4">
        <w:rPr>
          <w:rFonts w:cs="Arial"/>
          <w:sz w:val="18"/>
          <w:szCs w:val="18"/>
        </w:rPr>
        <w:t xml:space="preserve">Inability to sell “first day of sale,” high demand items including but not limited to “over the counter” or forfeited permit and/or any permit/product for which there is a limited number of </w:t>
      </w:r>
      <w:r w:rsidR="00450963" w:rsidRPr="00952AF4">
        <w:rPr>
          <w:rFonts w:cs="Arial"/>
          <w:sz w:val="18"/>
          <w:szCs w:val="18"/>
        </w:rPr>
        <w:t>inventories</w:t>
      </w:r>
      <w:r w:rsidRPr="00952AF4">
        <w:rPr>
          <w:rFonts w:cs="Arial"/>
          <w:sz w:val="18"/>
          <w:szCs w:val="18"/>
        </w:rPr>
        <w:t>;</w:t>
      </w:r>
    </w:p>
    <w:p w14:paraId="256527FA" w14:textId="77777777" w:rsidR="00E864EA" w:rsidRPr="00952AF4" w:rsidRDefault="00E864EA" w:rsidP="00952AF4">
      <w:pPr>
        <w:pStyle w:val="BodyText4"/>
        <w:numPr>
          <w:ilvl w:val="0"/>
          <w:numId w:val="188"/>
        </w:numPr>
        <w:ind w:left="2430" w:hanging="450"/>
        <w:jc w:val="both"/>
        <w:rPr>
          <w:rFonts w:cs="Arial"/>
          <w:sz w:val="18"/>
          <w:szCs w:val="18"/>
        </w:rPr>
      </w:pPr>
      <w:r w:rsidRPr="00952AF4">
        <w:rPr>
          <w:rFonts w:cs="Arial"/>
          <w:sz w:val="18"/>
          <w:szCs w:val="18"/>
        </w:rPr>
        <w:t>System functions related to the generation of, approval of, or transmittal of an EFT;</w:t>
      </w:r>
    </w:p>
    <w:p w14:paraId="34BB79B6" w14:textId="77777777" w:rsidR="007948F9" w:rsidRPr="00952AF4" w:rsidRDefault="007948F9" w:rsidP="00952AF4">
      <w:pPr>
        <w:pStyle w:val="BodyText4"/>
        <w:numPr>
          <w:ilvl w:val="0"/>
          <w:numId w:val="188"/>
        </w:numPr>
        <w:ind w:left="2430" w:hanging="450"/>
        <w:jc w:val="both"/>
        <w:rPr>
          <w:rFonts w:cs="Arial"/>
          <w:sz w:val="18"/>
          <w:szCs w:val="18"/>
        </w:rPr>
      </w:pPr>
      <w:r w:rsidRPr="00952AF4">
        <w:rPr>
          <w:rFonts w:cs="Arial"/>
          <w:sz w:val="18"/>
          <w:szCs w:val="18"/>
        </w:rPr>
        <w:t>Credit card sales and PCI compliance issues;</w:t>
      </w:r>
    </w:p>
    <w:p w14:paraId="1739176F" w14:textId="77777777" w:rsidR="00E864EA" w:rsidRPr="00952AF4" w:rsidRDefault="00E864EA" w:rsidP="00952AF4">
      <w:pPr>
        <w:pStyle w:val="BodyText4"/>
        <w:numPr>
          <w:ilvl w:val="0"/>
          <w:numId w:val="188"/>
        </w:numPr>
        <w:ind w:left="2430" w:hanging="450"/>
        <w:jc w:val="both"/>
        <w:rPr>
          <w:rFonts w:cs="Arial"/>
          <w:sz w:val="18"/>
          <w:szCs w:val="18"/>
        </w:rPr>
      </w:pPr>
      <w:r w:rsidRPr="00952AF4">
        <w:rPr>
          <w:rFonts w:cs="Arial"/>
          <w:sz w:val="18"/>
          <w:szCs w:val="18"/>
        </w:rPr>
        <w:t>Any other loss of functionality that may inhibit NGPC’s ability to manage or collect revenue; and</w:t>
      </w:r>
    </w:p>
    <w:p w14:paraId="0444A869" w14:textId="77777777" w:rsidR="00E864EA" w:rsidRPr="00952AF4" w:rsidRDefault="00E864EA" w:rsidP="00952AF4">
      <w:pPr>
        <w:pStyle w:val="BodyText4"/>
        <w:numPr>
          <w:ilvl w:val="0"/>
          <w:numId w:val="188"/>
        </w:numPr>
        <w:ind w:left="2430" w:hanging="450"/>
        <w:jc w:val="both"/>
        <w:rPr>
          <w:rFonts w:cs="Arial"/>
          <w:sz w:val="18"/>
          <w:szCs w:val="18"/>
        </w:rPr>
      </w:pPr>
      <w:r w:rsidRPr="00952AF4">
        <w:rPr>
          <w:rFonts w:cs="Arial"/>
          <w:sz w:val="18"/>
          <w:szCs w:val="18"/>
        </w:rPr>
        <w:t xml:space="preserve">Any other issue that requires immediate response from the </w:t>
      </w:r>
      <w:r w:rsidR="003E4DA8" w:rsidRPr="00952AF4">
        <w:rPr>
          <w:rFonts w:cs="Arial"/>
          <w:sz w:val="18"/>
          <w:szCs w:val="18"/>
        </w:rPr>
        <w:t>Contractor</w:t>
      </w:r>
      <w:r w:rsidRPr="00952AF4">
        <w:rPr>
          <w:rFonts w:cs="Arial"/>
          <w:sz w:val="18"/>
          <w:szCs w:val="18"/>
        </w:rPr>
        <w:t>.</w:t>
      </w:r>
    </w:p>
    <w:p w14:paraId="58FD88A1" w14:textId="77777777" w:rsidR="00E864EA" w:rsidRPr="00952AF4" w:rsidRDefault="00E864EA" w:rsidP="00952AF4">
      <w:pPr>
        <w:pStyle w:val="BodyText4"/>
        <w:ind w:left="2070" w:hanging="540"/>
        <w:jc w:val="both"/>
        <w:rPr>
          <w:rFonts w:cs="Arial"/>
          <w:sz w:val="18"/>
          <w:szCs w:val="18"/>
        </w:rPr>
      </w:pPr>
    </w:p>
    <w:p w14:paraId="116F6314" w14:textId="77777777" w:rsidR="007948F9" w:rsidRPr="00952AF4" w:rsidRDefault="007948F9" w:rsidP="00952AF4">
      <w:pPr>
        <w:pStyle w:val="ListParagraph"/>
        <w:numPr>
          <w:ilvl w:val="0"/>
          <w:numId w:val="187"/>
        </w:numPr>
        <w:ind w:left="2070" w:hanging="540"/>
        <w:rPr>
          <w:rFonts w:cs="Arial"/>
          <w:sz w:val="18"/>
          <w:szCs w:val="18"/>
        </w:rPr>
      </w:pPr>
      <w:r w:rsidRPr="00952AF4">
        <w:rPr>
          <w:rFonts w:cs="Arial"/>
          <w:sz w:val="18"/>
          <w:szCs w:val="18"/>
        </w:rPr>
        <w:t>Severity Class 2 issues relate to any of the following:</w:t>
      </w:r>
    </w:p>
    <w:p w14:paraId="7938C0E4" w14:textId="77777777" w:rsidR="007948F9" w:rsidRPr="00952AF4" w:rsidRDefault="007948F9" w:rsidP="00952AF4">
      <w:pPr>
        <w:pStyle w:val="BodyText4"/>
        <w:ind w:left="2070" w:hanging="540"/>
        <w:jc w:val="both"/>
        <w:rPr>
          <w:rFonts w:cs="Arial"/>
          <w:sz w:val="18"/>
          <w:szCs w:val="18"/>
        </w:rPr>
      </w:pPr>
    </w:p>
    <w:p w14:paraId="114CE7BD" w14:textId="77777777" w:rsidR="007948F9" w:rsidRPr="00952AF4" w:rsidRDefault="007948F9" w:rsidP="00952AF4">
      <w:pPr>
        <w:pStyle w:val="BodyText4"/>
        <w:numPr>
          <w:ilvl w:val="0"/>
          <w:numId w:val="196"/>
        </w:numPr>
        <w:ind w:left="2430" w:hanging="450"/>
        <w:jc w:val="both"/>
        <w:rPr>
          <w:rFonts w:cs="Arial"/>
          <w:sz w:val="18"/>
          <w:szCs w:val="18"/>
        </w:rPr>
      </w:pPr>
      <w:r w:rsidRPr="00952AF4">
        <w:rPr>
          <w:rFonts w:cs="Arial"/>
          <w:sz w:val="18"/>
          <w:szCs w:val="18"/>
        </w:rPr>
        <w:t>Any issue that may prohibit NGPC from collecting harvest reports;</w:t>
      </w:r>
    </w:p>
    <w:p w14:paraId="4E62E958" w14:textId="622A3280" w:rsidR="007948F9" w:rsidRPr="00952AF4" w:rsidRDefault="007948F9" w:rsidP="00952AF4">
      <w:pPr>
        <w:pStyle w:val="BodyText4"/>
        <w:numPr>
          <w:ilvl w:val="0"/>
          <w:numId w:val="196"/>
        </w:numPr>
        <w:ind w:left="2430" w:hanging="450"/>
        <w:jc w:val="both"/>
        <w:rPr>
          <w:rFonts w:cs="Arial"/>
          <w:sz w:val="18"/>
          <w:szCs w:val="18"/>
        </w:rPr>
      </w:pPr>
      <w:r w:rsidRPr="00952AF4">
        <w:rPr>
          <w:rFonts w:cs="Arial"/>
          <w:sz w:val="18"/>
          <w:szCs w:val="18"/>
        </w:rPr>
        <w:t>Any functional issue that may prohibit customers or groups of customers from purchasing one or more Permit, such as the incorrect application of a business rule</w:t>
      </w:r>
      <w:r w:rsidR="00754C4B">
        <w:rPr>
          <w:rFonts w:cs="Arial"/>
          <w:sz w:val="18"/>
          <w:szCs w:val="18"/>
        </w:rPr>
        <w:t xml:space="preserve">, resulting in partial loss of the ability to sell </w:t>
      </w:r>
      <w:r w:rsidR="00C47CAF" w:rsidRPr="00952AF4">
        <w:rPr>
          <w:rFonts w:cs="Arial"/>
          <w:sz w:val="18"/>
          <w:szCs w:val="18"/>
        </w:rPr>
        <w:t>permits, certificates, stamp, applications, or products</w:t>
      </w:r>
      <w:r w:rsidRPr="00952AF4">
        <w:rPr>
          <w:rFonts w:cs="Arial"/>
          <w:sz w:val="18"/>
          <w:szCs w:val="18"/>
        </w:rPr>
        <w:t xml:space="preserve">; </w:t>
      </w:r>
      <w:r w:rsidR="001F604A" w:rsidRPr="00952AF4">
        <w:rPr>
          <w:rFonts w:cs="Arial"/>
          <w:sz w:val="18"/>
          <w:szCs w:val="18"/>
        </w:rPr>
        <w:t xml:space="preserve">and </w:t>
      </w:r>
    </w:p>
    <w:p w14:paraId="439EAAD6" w14:textId="77777777" w:rsidR="007948F9" w:rsidRDefault="007948F9" w:rsidP="00952AF4">
      <w:pPr>
        <w:pStyle w:val="BodyText4"/>
        <w:numPr>
          <w:ilvl w:val="0"/>
          <w:numId w:val="196"/>
        </w:numPr>
        <w:ind w:left="2430" w:hanging="450"/>
        <w:jc w:val="both"/>
        <w:rPr>
          <w:rFonts w:cs="Arial"/>
          <w:sz w:val="18"/>
          <w:szCs w:val="18"/>
        </w:rPr>
      </w:pPr>
      <w:r w:rsidRPr="00952AF4">
        <w:rPr>
          <w:rFonts w:cs="Arial"/>
          <w:sz w:val="18"/>
          <w:szCs w:val="18"/>
        </w:rPr>
        <w:t>Any issue that prohibits NGPC from accessing the Administrative module or performing core functions within the module</w:t>
      </w:r>
      <w:r w:rsidR="001F604A" w:rsidRPr="00952AF4">
        <w:rPr>
          <w:rFonts w:cs="Arial"/>
          <w:sz w:val="18"/>
          <w:szCs w:val="18"/>
        </w:rPr>
        <w:t>.</w:t>
      </w:r>
    </w:p>
    <w:p w14:paraId="390CB3BA" w14:textId="77777777" w:rsidR="00DB4ABE" w:rsidRPr="00952AF4" w:rsidRDefault="00DB4ABE" w:rsidP="00DB4ABE">
      <w:pPr>
        <w:pStyle w:val="BodyText4"/>
        <w:ind w:left="2430"/>
        <w:jc w:val="both"/>
        <w:rPr>
          <w:rFonts w:cs="Arial"/>
          <w:sz w:val="18"/>
          <w:szCs w:val="18"/>
        </w:rPr>
      </w:pPr>
    </w:p>
    <w:p w14:paraId="3757B432" w14:textId="77777777" w:rsidR="007948F9" w:rsidRPr="00952AF4" w:rsidRDefault="007948F9" w:rsidP="00952AF4">
      <w:pPr>
        <w:pStyle w:val="ListParagraph"/>
        <w:numPr>
          <w:ilvl w:val="0"/>
          <w:numId w:val="187"/>
        </w:numPr>
        <w:ind w:left="2070" w:hanging="540"/>
        <w:rPr>
          <w:rFonts w:cs="Arial"/>
          <w:sz w:val="18"/>
          <w:szCs w:val="18"/>
        </w:rPr>
      </w:pPr>
      <w:r w:rsidRPr="00952AF4">
        <w:rPr>
          <w:rFonts w:cs="Arial"/>
          <w:sz w:val="18"/>
          <w:szCs w:val="18"/>
        </w:rPr>
        <w:t>Severity Class 3 issues relate to any of the following:</w:t>
      </w:r>
    </w:p>
    <w:p w14:paraId="3AA8C2E6" w14:textId="77777777" w:rsidR="007948F9" w:rsidRPr="00952AF4" w:rsidRDefault="007948F9" w:rsidP="00952AF4">
      <w:pPr>
        <w:pStyle w:val="BodyText4"/>
        <w:ind w:left="2070" w:hanging="540"/>
        <w:jc w:val="both"/>
        <w:rPr>
          <w:rFonts w:cs="Arial"/>
          <w:sz w:val="18"/>
          <w:szCs w:val="18"/>
        </w:rPr>
      </w:pPr>
    </w:p>
    <w:p w14:paraId="7749B822" w14:textId="77777777" w:rsidR="007948F9" w:rsidRPr="00952AF4" w:rsidRDefault="007948F9" w:rsidP="00952AF4">
      <w:pPr>
        <w:pStyle w:val="BodyText4"/>
        <w:numPr>
          <w:ilvl w:val="0"/>
          <w:numId w:val="197"/>
        </w:numPr>
        <w:ind w:left="2430" w:hanging="450"/>
        <w:jc w:val="both"/>
        <w:rPr>
          <w:rFonts w:cs="Arial"/>
          <w:sz w:val="18"/>
          <w:szCs w:val="18"/>
        </w:rPr>
      </w:pPr>
      <w:r w:rsidRPr="00952AF4">
        <w:rPr>
          <w:rFonts w:cs="Arial"/>
          <w:sz w:val="18"/>
          <w:szCs w:val="18"/>
        </w:rPr>
        <w:t xml:space="preserve">Any issues printing an individual item or group of items, such as missing/incomplete information on the print document; and </w:t>
      </w:r>
    </w:p>
    <w:p w14:paraId="6229F499" w14:textId="07E04380" w:rsidR="007948F9" w:rsidRPr="00952AF4" w:rsidRDefault="007948F9" w:rsidP="00952AF4">
      <w:pPr>
        <w:pStyle w:val="BodyText4"/>
        <w:numPr>
          <w:ilvl w:val="0"/>
          <w:numId w:val="197"/>
        </w:numPr>
        <w:ind w:left="2430" w:hanging="450"/>
        <w:jc w:val="both"/>
        <w:rPr>
          <w:rFonts w:cs="Arial"/>
          <w:sz w:val="18"/>
          <w:szCs w:val="18"/>
        </w:rPr>
      </w:pPr>
      <w:r w:rsidRPr="00952AF4">
        <w:rPr>
          <w:rFonts w:cs="Arial"/>
          <w:sz w:val="18"/>
          <w:szCs w:val="18"/>
        </w:rPr>
        <w:t xml:space="preserve">Any issue that may prohibit a single customer from purchasing one or more </w:t>
      </w:r>
      <w:r w:rsidR="00C47CAF" w:rsidRPr="00952AF4">
        <w:rPr>
          <w:rFonts w:cs="Arial"/>
          <w:sz w:val="18"/>
          <w:szCs w:val="18"/>
        </w:rPr>
        <w:t xml:space="preserve">permits, certificates, stamp, applications, or products </w:t>
      </w:r>
      <w:r w:rsidRPr="00952AF4">
        <w:rPr>
          <w:rFonts w:cs="Arial"/>
          <w:sz w:val="18"/>
          <w:szCs w:val="18"/>
        </w:rPr>
        <w:t xml:space="preserve">due to an unknown system irregularity.  </w:t>
      </w:r>
    </w:p>
    <w:p w14:paraId="7E998258" w14:textId="77777777" w:rsidR="001F604A" w:rsidRPr="00952AF4" w:rsidRDefault="001F604A" w:rsidP="00687B03">
      <w:pPr>
        <w:pStyle w:val="BodyText4"/>
        <w:jc w:val="both"/>
        <w:rPr>
          <w:rFonts w:cs="Arial"/>
          <w:sz w:val="18"/>
          <w:szCs w:val="18"/>
        </w:rPr>
      </w:pPr>
    </w:p>
    <w:p w14:paraId="622A7855" w14:textId="77777777" w:rsidR="007948F9" w:rsidRPr="00952AF4" w:rsidRDefault="007948F9" w:rsidP="007948F9">
      <w:pPr>
        <w:pStyle w:val="BodyText4"/>
        <w:jc w:val="both"/>
        <w:rPr>
          <w:rFonts w:cs="Arial"/>
          <w:sz w:val="18"/>
          <w:szCs w:val="18"/>
        </w:rPr>
      </w:pPr>
    </w:p>
    <w:p w14:paraId="12573337" w14:textId="77777777" w:rsidR="001F604A" w:rsidRDefault="007948F9" w:rsidP="00952AF4">
      <w:pPr>
        <w:pStyle w:val="ListParagraph"/>
        <w:numPr>
          <w:ilvl w:val="0"/>
          <w:numId w:val="187"/>
        </w:numPr>
        <w:ind w:left="2070" w:hanging="540"/>
        <w:rPr>
          <w:rFonts w:cs="Arial"/>
          <w:sz w:val="18"/>
          <w:szCs w:val="18"/>
        </w:rPr>
      </w:pPr>
      <w:r w:rsidRPr="00952AF4">
        <w:rPr>
          <w:rFonts w:cs="Arial"/>
          <w:sz w:val="18"/>
          <w:szCs w:val="18"/>
        </w:rPr>
        <w:lastRenderedPageBreak/>
        <w:t>Severity Class 4 issues are all other issues that do not affect the system’s ability to carry out required business processes</w:t>
      </w:r>
      <w:r w:rsidR="001F604A" w:rsidRPr="00952AF4">
        <w:rPr>
          <w:rFonts w:cs="Arial"/>
          <w:sz w:val="18"/>
          <w:szCs w:val="18"/>
        </w:rPr>
        <w:t xml:space="preserve">.  Severity Class 4 issues do not have a pre-defined “Time to Repair.”  Each Severity Class 4 issue will be assigned a “Due Date” on a case-by-case basis when the issue is created. </w:t>
      </w:r>
    </w:p>
    <w:p w14:paraId="365492C2" w14:textId="77777777" w:rsidR="00A02D8B" w:rsidRDefault="00A02D8B" w:rsidP="00A02D8B">
      <w:pPr>
        <w:pStyle w:val="Level2Body"/>
        <w:ind w:left="0"/>
        <w:rPr>
          <w:rFonts w:cs="Arial"/>
          <w:szCs w:val="18"/>
        </w:rPr>
      </w:pPr>
    </w:p>
    <w:p w14:paraId="658EE4C8" w14:textId="77777777" w:rsidR="00A02D8B" w:rsidRPr="00952AF4" w:rsidRDefault="00A02D8B" w:rsidP="00125CCC">
      <w:pPr>
        <w:pStyle w:val="Level2Body"/>
        <w:rPr>
          <w:rFonts w:cs="Arial"/>
          <w:szCs w:val="18"/>
        </w:rPr>
      </w:pPr>
      <w:r>
        <w:rPr>
          <w:rFonts w:cs="Arial"/>
          <w:szCs w:val="18"/>
        </w:rPr>
        <w:t>See Section II.U for performance requirements.</w:t>
      </w:r>
    </w:p>
    <w:p w14:paraId="35EBB15C" w14:textId="77777777" w:rsidR="001F604A" w:rsidRPr="00952AF4" w:rsidRDefault="001F604A" w:rsidP="001F604A">
      <w:pPr>
        <w:pStyle w:val="BodyText4"/>
        <w:ind w:left="0"/>
        <w:jc w:val="both"/>
        <w:rPr>
          <w:rFonts w:cs="Arial"/>
          <w:sz w:val="18"/>
          <w:szCs w:val="18"/>
        </w:rPr>
      </w:pPr>
    </w:p>
    <w:p w14:paraId="2DFFF50F" w14:textId="77777777" w:rsidR="00F64FD1" w:rsidRPr="00952AF4" w:rsidRDefault="006D5F47" w:rsidP="00952AF4">
      <w:pPr>
        <w:pStyle w:val="Level2"/>
        <w:numPr>
          <w:ilvl w:val="1"/>
          <w:numId w:val="12"/>
        </w:numPr>
        <w:rPr>
          <w:b w:val="0"/>
          <w:szCs w:val="18"/>
        </w:rPr>
      </w:pPr>
      <w:bookmarkStart w:id="543" w:name="_Toc69388111"/>
      <w:r w:rsidRPr="006D5F47">
        <w:rPr>
          <w:szCs w:val="18"/>
        </w:rPr>
        <w:t>INCIDENT</w:t>
      </w:r>
      <w:r w:rsidRPr="00A87D2F">
        <w:rPr>
          <w:szCs w:val="18"/>
        </w:rPr>
        <w:t xml:space="preserve"> ESCALATION</w:t>
      </w:r>
      <w:bookmarkEnd w:id="543"/>
      <w:r w:rsidRPr="00A87D2F">
        <w:rPr>
          <w:szCs w:val="18"/>
        </w:rPr>
        <w:t xml:space="preserve"> </w:t>
      </w:r>
    </w:p>
    <w:p w14:paraId="4F6903BC" w14:textId="432417BF" w:rsidR="001F604A" w:rsidRPr="00952AF4" w:rsidRDefault="00C47CAF" w:rsidP="00952AF4">
      <w:pPr>
        <w:pStyle w:val="Level2Body"/>
        <w:rPr>
          <w:rFonts w:eastAsia="MS Mincho"/>
          <w:lang w:eastAsia="ja-JP"/>
        </w:rPr>
      </w:pPr>
      <w:r>
        <w:rPr>
          <w:rFonts w:eastAsia="MS Mincho"/>
          <w:lang w:eastAsia="ja-JP"/>
        </w:rPr>
        <w:t xml:space="preserve">Contractor must </w:t>
      </w:r>
      <w:r w:rsidR="0099148E">
        <w:rPr>
          <w:rFonts w:eastAsia="MS Mincho"/>
          <w:lang w:eastAsia="ja-JP"/>
        </w:rPr>
        <w:t xml:space="preserve">promptly escalate an issue upon receiving a request from </w:t>
      </w:r>
      <w:r w:rsidR="001F604A" w:rsidRPr="00952AF4">
        <w:rPr>
          <w:rFonts w:eastAsia="MS Mincho"/>
          <w:lang w:eastAsia="ja-JP"/>
        </w:rPr>
        <w:t>NGPC</w:t>
      </w:r>
      <w:r w:rsidR="0099148E">
        <w:rPr>
          <w:rFonts w:eastAsia="MS Mincho"/>
          <w:lang w:eastAsia="ja-JP"/>
        </w:rPr>
        <w:t xml:space="preserve"> or an agent or representative of NGPC</w:t>
      </w:r>
      <w:r w:rsidR="001F604A" w:rsidRPr="00952AF4">
        <w:rPr>
          <w:rFonts w:eastAsia="MS Mincho"/>
          <w:lang w:eastAsia="ja-JP"/>
        </w:rPr>
        <w:t xml:space="preserve"> .  </w:t>
      </w:r>
      <w:r w:rsidR="0099148E">
        <w:rPr>
          <w:rFonts w:eastAsia="MS Mincho"/>
          <w:lang w:eastAsia="ja-JP"/>
        </w:rPr>
        <w:t>For the purposes of this subsection, e</w:t>
      </w:r>
      <w:r w:rsidR="001F604A" w:rsidRPr="00952AF4">
        <w:rPr>
          <w:rFonts w:eastAsia="MS Mincho"/>
          <w:lang w:eastAsia="ja-JP"/>
        </w:rPr>
        <w:t>scalation</w:t>
      </w:r>
      <w:r w:rsidR="00724356">
        <w:rPr>
          <w:rFonts w:eastAsia="MS Mincho"/>
          <w:lang w:eastAsia="ja-JP"/>
        </w:rPr>
        <w:t xml:space="preserve"> means prioritizing an issue for prompt or immediate repair and resolution, depending on the level of escalation, and</w:t>
      </w:r>
      <w:r w:rsidR="001F604A" w:rsidRPr="00952AF4">
        <w:rPr>
          <w:rFonts w:eastAsia="MS Mincho"/>
          <w:lang w:eastAsia="ja-JP"/>
        </w:rPr>
        <w:t xml:space="preserve"> at the </w:t>
      </w:r>
      <w:r w:rsidR="003E4DA8" w:rsidRPr="00952AF4">
        <w:rPr>
          <w:rFonts w:eastAsia="MS Mincho"/>
          <w:lang w:eastAsia="ja-JP"/>
        </w:rPr>
        <w:t>Contractor</w:t>
      </w:r>
      <w:r w:rsidR="001F604A" w:rsidRPr="00952AF4">
        <w:rPr>
          <w:rFonts w:eastAsia="MS Mincho"/>
          <w:lang w:eastAsia="ja-JP"/>
        </w:rPr>
        <w:t>’s level may include</w:t>
      </w:r>
      <w:r w:rsidR="0099148E">
        <w:rPr>
          <w:rFonts w:eastAsia="MS Mincho"/>
          <w:lang w:eastAsia="ja-JP"/>
        </w:rPr>
        <w:t>, but is not limited to</w:t>
      </w:r>
      <w:r w:rsidR="001F604A" w:rsidRPr="00952AF4">
        <w:rPr>
          <w:rFonts w:eastAsia="MS Mincho"/>
          <w:lang w:eastAsia="ja-JP"/>
        </w:rPr>
        <w:t>:</w:t>
      </w:r>
    </w:p>
    <w:p w14:paraId="0AC1217C" w14:textId="77777777" w:rsidR="001F604A" w:rsidRPr="00952AF4" w:rsidRDefault="001F604A" w:rsidP="001F604A">
      <w:pPr>
        <w:pStyle w:val="BodyText4"/>
        <w:ind w:left="0"/>
        <w:jc w:val="both"/>
        <w:rPr>
          <w:rFonts w:cs="Arial"/>
          <w:sz w:val="18"/>
          <w:szCs w:val="18"/>
        </w:rPr>
      </w:pPr>
    </w:p>
    <w:p w14:paraId="2E2E51E3" w14:textId="77777777" w:rsidR="001F604A" w:rsidRPr="00952AF4" w:rsidRDefault="001F604A" w:rsidP="00952AF4">
      <w:pPr>
        <w:pStyle w:val="ListParagraph"/>
        <w:numPr>
          <w:ilvl w:val="0"/>
          <w:numId w:val="191"/>
        </w:numPr>
        <w:ind w:left="2160" w:hanging="630"/>
        <w:rPr>
          <w:rFonts w:cs="Arial"/>
          <w:sz w:val="18"/>
          <w:szCs w:val="18"/>
        </w:rPr>
      </w:pPr>
      <w:r w:rsidRPr="00952AF4">
        <w:rPr>
          <w:rFonts w:cs="Arial"/>
          <w:sz w:val="18"/>
          <w:szCs w:val="18"/>
        </w:rPr>
        <w:t xml:space="preserve">Assigning more (or different) staff resources to the </w:t>
      </w:r>
      <w:r w:rsidR="00B829C4">
        <w:rPr>
          <w:rFonts w:cs="Arial"/>
          <w:sz w:val="18"/>
          <w:szCs w:val="18"/>
        </w:rPr>
        <w:t>issue</w:t>
      </w:r>
      <w:r w:rsidRPr="00952AF4">
        <w:rPr>
          <w:rFonts w:cs="Arial"/>
          <w:sz w:val="18"/>
          <w:szCs w:val="18"/>
        </w:rPr>
        <w:t>;</w:t>
      </w:r>
    </w:p>
    <w:p w14:paraId="42084203" w14:textId="77777777" w:rsidR="001F604A" w:rsidRPr="00952AF4" w:rsidRDefault="001F604A" w:rsidP="00952AF4">
      <w:pPr>
        <w:pStyle w:val="ListParagraph"/>
        <w:numPr>
          <w:ilvl w:val="0"/>
          <w:numId w:val="191"/>
        </w:numPr>
        <w:ind w:left="2160" w:hanging="630"/>
        <w:rPr>
          <w:rFonts w:cs="Arial"/>
          <w:sz w:val="18"/>
          <w:szCs w:val="18"/>
        </w:rPr>
      </w:pPr>
      <w:r w:rsidRPr="00952AF4">
        <w:rPr>
          <w:rFonts w:cs="Arial"/>
          <w:sz w:val="18"/>
          <w:szCs w:val="18"/>
        </w:rPr>
        <w:t xml:space="preserve">Notification of the </w:t>
      </w:r>
      <w:r w:rsidR="003E4DA8" w:rsidRPr="00952AF4">
        <w:rPr>
          <w:rFonts w:cs="Arial"/>
          <w:sz w:val="18"/>
          <w:szCs w:val="18"/>
        </w:rPr>
        <w:t>Contractor</w:t>
      </w:r>
      <w:r w:rsidRPr="00952AF4">
        <w:rPr>
          <w:rFonts w:cs="Arial"/>
          <w:sz w:val="18"/>
          <w:szCs w:val="18"/>
        </w:rPr>
        <w:t xml:space="preserve">’s senior management or chief officer(s) of the outstanding issue(s) and/or; </w:t>
      </w:r>
    </w:p>
    <w:p w14:paraId="51D9510B" w14:textId="77777777" w:rsidR="0099148E" w:rsidRPr="000C12CF" w:rsidRDefault="001F604A" w:rsidP="00724356">
      <w:pPr>
        <w:pStyle w:val="ListParagraph"/>
        <w:numPr>
          <w:ilvl w:val="0"/>
          <w:numId w:val="191"/>
        </w:numPr>
        <w:ind w:left="2160" w:hanging="630"/>
        <w:rPr>
          <w:rFonts w:cs="Arial"/>
          <w:sz w:val="18"/>
          <w:szCs w:val="18"/>
        </w:rPr>
      </w:pPr>
      <w:r w:rsidRPr="00952AF4">
        <w:rPr>
          <w:rFonts w:cs="Arial"/>
          <w:sz w:val="18"/>
          <w:szCs w:val="18"/>
        </w:rPr>
        <w:t>Changing the technological resources assigned to the project (</w:t>
      </w:r>
      <w:r w:rsidR="006A55E1">
        <w:rPr>
          <w:rFonts w:cs="Arial"/>
          <w:sz w:val="18"/>
          <w:szCs w:val="18"/>
        </w:rPr>
        <w:t>i.e.,</w:t>
      </w:r>
      <w:r w:rsidRPr="00952AF4">
        <w:rPr>
          <w:rFonts w:cs="Arial"/>
          <w:sz w:val="18"/>
          <w:szCs w:val="18"/>
        </w:rPr>
        <w:t xml:space="preserve"> adding emergency server/network capacity).  </w:t>
      </w:r>
    </w:p>
    <w:p w14:paraId="1906F8AD" w14:textId="77777777" w:rsidR="001F604A" w:rsidRPr="00952AF4" w:rsidRDefault="001F604A" w:rsidP="001F604A">
      <w:pPr>
        <w:pStyle w:val="BodyText4"/>
        <w:ind w:left="0"/>
        <w:jc w:val="both"/>
        <w:rPr>
          <w:rFonts w:cs="Arial"/>
          <w:sz w:val="18"/>
          <w:szCs w:val="18"/>
        </w:rPr>
      </w:pPr>
      <w:r w:rsidRPr="00952AF4">
        <w:rPr>
          <w:rFonts w:cs="Arial"/>
          <w:sz w:val="18"/>
          <w:szCs w:val="18"/>
        </w:rPr>
        <w:t xml:space="preserve">  </w:t>
      </w:r>
    </w:p>
    <w:p w14:paraId="3B7ECAFB" w14:textId="77777777" w:rsidR="00F64FD1" w:rsidRPr="00952AF4" w:rsidRDefault="006D5F47" w:rsidP="00952AF4">
      <w:pPr>
        <w:pStyle w:val="Level2"/>
        <w:numPr>
          <w:ilvl w:val="1"/>
          <w:numId w:val="12"/>
        </w:numPr>
        <w:rPr>
          <w:b w:val="0"/>
          <w:szCs w:val="18"/>
        </w:rPr>
      </w:pPr>
      <w:bookmarkStart w:id="544" w:name="_Toc69388112"/>
      <w:r w:rsidRPr="00A87D2F">
        <w:rPr>
          <w:szCs w:val="18"/>
        </w:rPr>
        <w:t>AFTER INCIDENT REPORT</w:t>
      </w:r>
      <w:bookmarkEnd w:id="544"/>
      <w:r w:rsidRPr="00A87D2F">
        <w:rPr>
          <w:szCs w:val="18"/>
        </w:rPr>
        <w:t xml:space="preserve">  </w:t>
      </w:r>
    </w:p>
    <w:p w14:paraId="0A3DD9A0" w14:textId="77777777" w:rsidR="001F604A" w:rsidRPr="00952AF4" w:rsidRDefault="001F604A" w:rsidP="00952AF4">
      <w:pPr>
        <w:pStyle w:val="Level2Body"/>
        <w:rPr>
          <w:rFonts w:eastAsia="MS Mincho"/>
          <w:lang w:eastAsia="ja-JP"/>
        </w:rPr>
      </w:pPr>
      <w:r w:rsidRPr="00952AF4">
        <w:rPr>
          <w:rFonts w:eastAsia="MS Mincho"/>
          <w:lang w:eastAsia="ja-JP"/>
        </w:rPr>
        <w:t xml:space="preserve">For issues of severity class 1-3 the </w:t>
      </w:r>
      <w:r w:rsidR="003E4DA8" w:rsidRPr="00952AF4">
        <w:rPr>
          <w:rFonts w:eastAsia="MS Mincho"/>
          <w:lang w:eastAsia="ja-JP"/>
        </w:rPr>
        <w:t>Contractor</w:t>
      </w:r>
      <w:r w:rsidRPr="00952AF4">
        <w:rPr>
          <w:rFonts w:eastAsia="MS Mincho"/>
          <w:lang w:eastAsia="ja-JP"/>
        </w:rPr>
        <w:t xml:space="preserve"> shall prepare a standardized “after incident” report providing the following information:</w:t>
      </w:r>
    </w:p>
    <w:p w14:paraId="01D28BD2" w14:textId="77777777" w:rsidR="001F604A" w:rsidRPr="00952AF4" w:rsidRDefault="001F604A" w:rsidP="001F604A">
      <w:pPr>
        <w:pStyle w:val="BodyText4"/>
        <w:ind w:left="0"/>
        <w:jc w:val="both"/>
        <w:rPr>
          <w:rFonts w:cs="Arial"/>
          <w:sz w:val="18"/>
          <w:szCs w:val="18"/>
        </w:rPr>
      </w:pPr>
    </w:p>
    <w:p w14:paraId="054AAFB7" w14:textId="77777777" w:rsidR="001F604A" w:rsidRPr="00952AF4" w:rsidRDefault="001F604A" w:rsidP="00952AF4">
      <w:pPr>
        <w:pStyle w:val="ListParagraph"/>
        <w:numPr>
          <w:ilvl w:val="0"/>
          <w:numId w:val="192"/>
        </w:numPr>
        <w:ind w:firstLine="810"/>
        <w:rPr>
          <w:rFonts w:cs="Arial"/>
          <w:sz w:val="18"/>
          <w:szCs w:val="18"/>
        </w:rPr>
      </w:pPr>
      <w:r w:rsidRPr="00952AF4">
        <w:rPr>
          <w:rFonts w:cs="Arial"/>
          <w:sz w:val="18"/>
          <w:szCs w:val="18"/>
        </w:rPr>
        <w:t>Date and time the incident was reported (incident time);</w:t>
      </w:r>
    </w:p>
    <w:p w14:paraId="1D43AA58" w14:textId="77777777" w:rsidR="001F604A" w:rsidRPr="00952AF4" w:rsidRDefault="003E4DA8" w:rsidP="00952AF4">
      <w:pPr>
        <w:pStyle w:val="ListParagraph"/>
        <w:numPr>
          <w:ilvl w:val="0"/>
          <w:numId w:val="192"/>
        </w:numPr>
        <w:ind w:firstLine="810"/>
        <w:rPr>
          <w:rFonts w:cs="Arial"/>
          <w:sz w:val="18"/>
          <w:szCs w:val="18"/>
        </w:rPr>
      </w:pPr>
      <w:r w:rsidRPr="00952AF4">
        <w:rPr>
          <w:rFonts w:cs="Arial"/>
          <w:sz w:val="18"/>
          <w:szCs w:val="18"/>
        </w:rPr>
        <w:t>Contractor</w:t>
      </w:r>
      <w:r w:rsidR="001F604A" w:rsidRPr="00952AF4">
        <w:rPr>
          <w:rFonts w:cs="Arial"/>
          <w:sz w:val="18"/>
          <w:szCs w:val="18"/>
        </w:rPr>
        <w:t>’s staff assigned to resolve the issue;</w:t>
      </w:r>
    </w:p>
    <w:p w14:paraId="47EAB88B" w14:textId="77777777" w:rsidR="001F604A" w:rsidRPr="00952AF4" w:rsidRDefault="001F604A" w:rsidP="00952AF4">
      <w:pPr>
        <w:pStyle w:val="ListParagraph"/>
        <w:numPr>
          <w:ilvl w:val="0"/>
          <w:numId w:val="192"/>
        </w:numPr>
        <w:ind w:firstLine="810"/>
        <w:rPr>
          <w:rFonts w:cs="Arial"/>
          <w:sz w:val="18"/>
          <w:szCs w:val="18"/>
        </w:rPr>
      </w:pPr>
      <w:r w:rsidRPr="00952AF4">
        <w:rPr>
          <w:rFonts w:cs="Arial"/>
          <w:sz w:val="18"/>
          <w:szCs w:val="18"/>
        </w:rPr>
        <w:t>Detail on what steps were taken to resolve the issue;</w:t>
      </w:r>
    </w:p>
    <w:p w14:paraId="12B67B23" w14:textId="77777777" w:rsidR="001F604A" w:rsidRPr="00952AF4" w:rsidRDefault="001F604A" w:rsidP="00952AF4">
      <w:pPr>
        <w:pStyle w:val="ListParagraph"/>
        <w:numPr>
          <w:ilvl w:val="0"/>
          <w:numId w:val="192"/>
        </w:numPr>
        <w:ind w:firstLine="810"/>
        <w:rPr>
          <w:rFonts w:cs="Arial"/>
          <w:sz w:val="18"/>
          <w:szCs w:val="18"/>
        </w:rPr>
      </w:pPr>
      <w:r w:rsidRPr="00952AF4">
        <w:rPr>
          <w:rFonts w:cs="Arial"/>
          <w:sz w:val="18"/>
          <w:szCs w:val="18"/>
        </w:rPr>
        <w:t>Root cause(s) of the issue;</w:t>
      </w:r>
    </w:p>
    <w:p w14:paraId="7D9EA635" w14:textId="77777777" w:rsidR="001F604A" w:rsidRPr="00952AF4" w:rsidRDefault="001F604A" w:rsidP="00952AF4">
      <w:pPr>
        <w:pStyle w:val="ListParagraph"/>
        <w:numPr>
          <w:ilvl w:val="0"/>
          <w:numId w:val="192"/>
        </w:numPr>
        <w:ind w:firstLine="810"/>
        <w:rPr>
          <w:rFonts w:cs="Arial"/>
          <w:sz w:val="18"/>
          <w:szCs w:val="18"/>
        </w:rPr>
      </w:pPr>
      <w:r w:rsidRPr="00952AF4">
        <w:rPr>
          <w:rFonts w:cs="Arial"/>
          <w:sz w:val="18"/>
          <w:szCs w:val="18"/>
        </w:rPr>
        <w:t>Steps to be taken to ensure the issue does not occur again; and</w:t>
      </w:r>
    </w:p>
    <w:p w14:paraId="4A5B3DCF" w14:textId="77777777" w:rsidR="001F604A" w:rsidRPr="00952AF4" w:rsidRDefault="001F604A" w:rsidP="00952AF4">
      <w:pPr>
        <w:pStyle w:val="ListParagraph"/>
        <w:numPr>
          <w:ilvl w:val="0"/>
          <w:numId w:val="192"/>
        </w:numPr>
        <w:ind w:firstLine="810"/>
        <w:rPr>
          <w:rFonts w:cs="Arial"/>
          <w:sz w:val="18"/>
          <w:szCs w:val="18"/>
        </w:rPr>
      </w:pPr>
      <w:r w:rsidRPr="00952AF4">
        <w:rPr>
          <w:rFonts w:cs="Arial"/>
          <w:sz w:val="18"/>
          <w:szCs w:val="18"/>
        </w:rPr>
        <w:t>Date and time the incident was marked as resolved.</w:t>
      </w:r>
    </w:p>
    <w:p w14:paraId="295F0019" w14:textId="77777777" w:rsidR="001F604A" w:rsidRPr="00952AF4" w:rsidRDefault="001F604A" w:rsidP="001F604A">
      <w:pPr>
        <w:pStyle w:val="BodyText4"/>
        <w:ind w:left="0"/>
        <w:jc w:val="both"/>
        <w:rPr>
          <w:rFonts w:cs="Arial"/>
          <w:sz w:val="18"/>
          <w:szCs w:val="18"/>
        </w:rPr>
      </w:pPr>
    </w:p>
    <w:p w14:paraId="3C938704" w14:textId="77777777" w:rsidR="001F604A" w:rsidRPr="00952AF4" w:rsidRDefault="001F604A" w:rsidP="00952AF4">
      <w:pPr>
        <w:pStyle w:val="Level2Body"/>
        <w:rPr>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deliver the after-incident report to </w:t>
      </w:r>
      <w:r w:rsidR="009179F6" w:rsidRPr="00952AF4">
        <w:rPr>
          <w:rFonts w:eastAsia="MS Mincho"/>
          <w:lang w:eastAsia="ja-JP"/>
        </w:rPr>
        <w:t>NGPC</w:t>
      </w:r>
      <w:r w:rsidRPr="00952AF4">
        <w:rPr>
          <w:rFonts w:eastAsia="MS Mincho"/>
          <w:lang w:eastAsia="ja-JP"/>
        </w:rPr>
        <w:t xml:space="preserve"> within ten (10) business days of the resolution of the issue.</w:t>
      </w:r>
    </w:p>
    <w:p w14:paraId="02AF6652" w14:textId="77777777" w:rsidR="00472ED8" w:rsidRPr="00952AF4" w:rsidRDefault="00472ED8" w:rsidP="001F604A">
      <w:pPr>
        <w:pStyle w:val="BodyText4"/>
        <w:ind w:left="0"/>
        <w:jc w:val="both"/>
        <w:rPr>
          <w:rFonts w:cs="Arial"/>
          <w:sz w:val="18"/>
          <w:szCs w:val="18"/>
        </w:rPr>
      </w:pPr>
    </w:p>
    <w:p w14:paraId="1DF4FE4E" w14:textId="77777777" w:rsidR="00F64FD1" w:rsidRPr="00952AF4" w:rsidRDefault="006D5F47" w:rsidP="00952AF4">
      <w:pPr>
        <w:pStyle w:val="Level2"/>
        <w:numPr>
          <w:ilvl w:val="1"/>
          <w:numId w:val="12"/>
        </w:numPr>
        <w:rPr>
          <w:szCs w:val="18"/>
        </w:rPr>
      </w:pPr>
      <w:bookmarkStart w:id="545" w:name="_Toc69388113"/>
      <w:r w:rsidRPr="00A87D2F">
        <w:rPr>
          <w:bCs w:val="0"/>
          <w:color w:val="auto"/>
          <w:szCs w:val="18"/>
        </w:rPr>
        <w:t>RESOLUTION</w:t>
      </w:r>
      <w:r w:rsidRPr="00A87D2F">
        <w:rPr>
          <w:szCs w:val="18"/>
        </w:rPr>
        <w:t xml:space="preserve"> OF CUSTOMER PRINT ISSUES</w:t>
      </w:r>
      <w:bookmarkEnd w:id="545"/>
      <w:r w:rsidRPr="00A87D2F">
        <w:rPr>
          <w:szCs w:val="18"/>
        </w:rPr>
        <w:t xml:space="preserve">  </w:t>
      </w:r>
    </w:p>
    <w:p w14:paraId="5ACCB7C0" w14:textId="77777777" w:rsidR="009179F6" w:rsidRPr="00952AF4" w:rsidRDefault="00F466F7" w:rsidP="00952AF4">
      <w:pPr>
        <w:pStyle w:val="Level2Body"/>
        <w:rPr>
          <w:rFonts w:eastAsia="MS Mincho"/>
          <w:lang w:eastAsia="ja-JP"/>
        </w:rPr>
      </w:pPr>
      <w:r>
        <w:rPr>
          <w:rFonts w:eastAsia="MS Mincho"/>
          <w:lang w:eastAsia="ja-JP"/>
        </w:rPr>
        <w:t>T</w:t>
      </w:r>
      <w:r w:rsidR="009179F6" w:rsidRPr="00952AF4">
        <w:rPr>
          <w:rFonts w:eastAsia="MS Mincho"/>
          <w:lang w:eastAsia="ja-JP"/>
        </w:rPr>
        <w:t xml:space="preserve">he system </w:t>
      </w:r>
      <w:r>
        <w:rPr>
          <w:rFonts w:eastAsia="MS Mincho"/>
          <w:lang w:eastAsia="ja-JP"/>
        </w:rPr>
        <w:t xml:space="preserve">shall </w:t>
      </w:r>
      <w:r w:rsidR="009179F6" w:rsidRPr="00952AF4">
        <w:rPr>
          <w:rFonts w:eastAsia="MS Mincho"/>
          <w:lang w:eastAsia="ja-JP"/>
        </w:rPr>
        <w:t xml:space="preserve">print accurate information on a customer’s permits, certificates, stamps, and applications.  Upon discovery of a print issue, customers </w:t>
      </w:r>
      <w:r>
        <w:rPr>
          <w:rFonts w:eastAsia="MS Mincho"/>
          <w:lang w:eastAsia="ja-JP"/>
        </w:rPr>
        <w:t xml:space="preserve">shall </w:t>
      </w:r>
      <w:r w:rsidR="009179F6" w:rsidRPr="00952AF4">
        <w:rPr>
          <w:rFonts w:eastAsia="MS Mincho"/>
          <w:lang w:eastAsia="ja-JP"/>
        </w:rPr>
        <w:t>receive documents with correct and complete information</w:t>
      </w:r>
      <w:r w:rsidR="004762E4" w:rsidRPr="00952AF4">
        <w:rPr>
          <w:rFonts w:eastAsia="MS Mincho"/>
          <w:lang w:eastAsia="ja-JP"/>
        </w:rPr>
        <w:t xml:space="preserve"> and </w:t>
      </w:r>
      <w:r>
        <w:rPr>
          <w:rFonts w:eastAsia="MS Mincho"/>
          <w:lang w:eastAsia="ja-JP"/>
        </w:rPr>
        <w:t xml:space="preserve">NGPC shall be </w:t>
      </w:r>
      <w:r w:rsidR="004762E4" w:rsidRPr="00952AF4">
        <w:rPr>
          <w:rFonts w:eastAsia="MS Mincho"/>
          <w:lang w:eastAsia="ja-JP"/>
        </w:rPr>
        <w:t>provide</w:t>
      </w:r>
      <w:r>
        <w:rPr>
          <w:rFonts w:eastAsia="MS Mincho"/>
          <w:lang w:eastAsia="ja-JP"/>
        </w:rPr>
        <w:t xml:space="preserve">d </w:t>
      </w:r>
      <w:r w:rsidR="004762E4" w:rsidRPr="00952AF4">
        <w:rPr>
          <w:rFonts w:eastAsia="MS Mincho"/>
          <w:lang w:eastAsia="ja-JP"/>
        </w:rPr>
        <w:t xml:space="preserve">a complete list of </w:t>
      </w:r>
      <w:r>
        <w:rPr>
          <w:rFonts w:eastAsia="MS Mincho"/>
          <w:lang w:eastAsia="ja-JP"/>
        </w:rPr>
        <w:t>a</w:t>
      </w:r>
      <w:r w:rsidR="004762E4" w:rsidRPr="00952AF4">
        <w:rPr>
          <w:rFonts w:eastAsia="MS Mincho"/>
          <w:lang w:eastAsia="ja-JP"/>
        </w:rPr>
        <w:t>ffected customers</w:t>
      </w:r>
      <w:r w:rsidR="009179F6" w:rsidRPr="00952AF4">
        <w:rPr>
          <w:rFonts w:eastAsia="MS Mincho"/>
          <w:lang w:eastAsia="ja-JP"/>
        </w:rPr>
        <w:t xml:space="preserve">.  </w:t>
      </w:r>
    </w:p>
    <w:p w14:paraId="7AB2212E" w14:textId="77777777" w:rsidR="004D6013" w:rsidRPr="00952AF4" w:rsidRDefault="004D6013" w:rsidP="00687B03">
      <w:pPr>
        <w:pStyle w:val="ListParagraph"/>
        <w:rPr>
          <w:rFonts w:cs="Arial"/>
          <w:b/>
          <w:sz w:val="18"/>
          <w:szCs w:val="18"/>
        </w:rPr>
      </w:pPr>
    </w:p>
    <w:p w14:paraId="1EAFD926" w14:textId="77777777" w:rsidR="00F64FD1" w:rsidRPr="00952AF4" w:rsidRDefault="001219D0" w:rsidP="00952AF4">
      <w:pPr>
        <w:pStyle w:val="Level2"/>
        <w:numPr>
          <w:ilvl w:val="1"/>
          <w:numId w:val="12"/>
        </w:numPr>
        <w:rPr>
          <w:bCs w:val="0"/>
          <w:color w:val="auto"/>
          <w:szCs w:val="18"/>
        </w:rPr>
      </w:pPr>
      <w:bookmarkStart w:id="546" w:name="_Toc69388114"/>
      <w:r>
        <w:rPr>
          <w:bCs w:val="0"/>
          <w:color w:val="auto"/>
          <w:szCs w:val="18"/>
        </w:rPr>
        <w:t>SERVICE SUPPORT COMMUNICATION</w:t>
      </w:r>
      <w:bookmarkEnd w:id="546"/>
      <w:r>
        <w:rPr>
          <w:bCs w:val="0"/>
          <w:color w:val="auto"/>
          <w:szCs w:val="18"/>
        </w:rPr>
        <w:t xml:space="preserve"> </w:t>
      </w:r>
      <w:r w:rsidR="006E42C0" w:rsidRPr="006E42C0">
        <w:rPr>
          <w:bCs w:val="0"/>
          <w:color w:val="auto"/>
          <w:szCs w:val="18"/>
        </w:rPr>
        <w:t xml:space="preserve">  </w:t>
      </w:r>
    </w:p>
    <w:p w14:paraId="5B2A4EF6" w14:textId="77777777" w:rsidR="001219D0" w:rsidRDefault="001219D0" w:rsidP="00952AF4">
      <w:pPr>
        <w:pStyle w:val="Level2Body"/>
        <w:rPr>
          <w:rFonts w:eastAsia="MS Mincho"/>
          <w:lang w:eastAsia="ja-JP"/>
        </w:rPr>
      </w:pPr>
      <w:r>
        <w:rPr>
          <w:rFonts w:eastAsia="MS Mincho"/>
          <w:lang w:eastAsia="ja-JP"/>
        </w:rPr>
        <w:t>A</w:t>
      </w:r>
      <w:r w:rsidR="004D6013" w:rsidRPr="00952AF4">
        <w:rPr>
          <w:rFonts w:eastAsia="MS Mincho"/>
          <w:lang w:eastAsia="ja-JP"/>
        </w:rPr>
        <w:t xml:space="preserve"> </w:t>
      </w:r>
      <w:r>
        <w:rPr>
          <w:rFonts w:eastAsia="MS Mincho"/>
          <w:lang w:eastAsia="ja-JP"/>
        </w:rPr>
        <w:t xml:space="preserve">method of service support communication </w:t>
      </w:r>
      <w:r w:rsidR="006A55E1">
        <w:rPr>
          <w:rFonts w:eastAsia="MS Mincho"/>
          <w:lang w:eastAsia="ja-JP"/>
        </w:rPr>
        <w:t>shall</w:t>
      </w:r>
      <w:r>
        <w:rPr>
          <w:rFonts w:eastAsia="MS Mincho"/>
          <w:lang w:eastAsia="ja-JP"/>
        </w:rPr>
        <w:t xml:space="preserve"> be developed during the design phase that ensures instant and constant contact between the Contractor and NGPC</w:t>
      </w:r>
      <w:r w:rsidR="00E65F43">
        <w:rPr>
          <w:rFonts w:eastAsia="MS Mincho"/>
          <w:lang w:eastAsia="ja-JP"/>
        </w:rPr>
        <w:t xml:space="preserve"> i</w:t>
      </w:r>
      <w:r>
        <w:rPr>
          <w:rFonts w:eastAsia="MS Mincho"/>
          <w:lang w:eastAsia="ja-JP"/>
        </w:rPr>
        <w:t>nclud</w:t>
      </w:r>
      <w:r w:rsidR="00E65F43">
        <w:rPr>
          <w:rFonts w:eastAsia="MS Mincho"/>
          <w:lang w:eastAsia="ja-JP"/>
        </w:rPr>
        <w:t>ing but not limited to</w:t>
      </w:r>
      <w:r>
        <w:rPr>
          <w:rFonts w:eastAsia="MS Mincho"/>
          <w:lang w:eastAsia="ja-JP"/>
        </w:rPr>
        <w:t>:</w:t>
      </w:r>
    </w:p>
    <w:p w14:paraId="01240A23" w14:textId="77777777" w:rsidR="001219D0" w:rsidRDefault="001219D0" w:rsidP="00707D14">
      <w:pPr>
        <w:pStyle w:val="Level2Body"/>
        <w:numPr>
          <w:ilvl w:val="0"/>
          <w:numId w:val="232"/>
        </w:numPr>
        <w:rPr>
          <w:rFonts w:eastAsia="MS Mincho"/>
          <w:lang w:eastAsia="ja-JP"/>
        </w:rPr>
      </w:pPr>
      <w:r>
        <w:rPr>
          <w:rFonts w:eastAsia="MS Mincho"/>
          <w:lang w:eastAsia="ja-JP"/>
        </w:rPr>
        <w:t>T</w:t>
      </w:r>
      <w:r w:rsidR="00DF6033" w:rsidRPr="00952AF4">
        <w:rPr>
          <w:rFonts w:eastAsia="MS Mincho"/>
          <w:lang w:eastAsia="ja-JP"/>
        </w:rPr>
        <w:t>elephone operation</w:t>
      </w:r>
      <w:r w:rsidR="004D6013" w:rsidRPr="00952AF4">
        <w:rPr>
          <w:rFonts w:eastAsia="MS Mincho"/>
          <w:lang w:eastAsia="ja-JP"/>
        </w:rPr>
        <w:t xml:space="preserve"> staffing plan</w:t>
      </w:r>
      <w:r w:rsidR="006A55E1">
        <w:rPr>
          <w:rFonts w:eastAsia="MS Mincho"/>
          <w:lang w:eastAsia="ja-JP"/>
        </w:rPr>
        <w:t>:</w:t>
      </w:r>
      <w:r>
        <w:rPr>
          <w:rFonts w:eastAsia="MS Mincho"/>
          <w:lang w:eastAsia="ja-JP"/>
        </w:rPr>
        <w:t xml:space="preserve"> </w:t>
      </w:r>
    </w:p>
    <w:p w14:paraId="5EA5A13A" w14:textId="77777777" w:rsidR="003F73C6" w:rsidRDefault="003F73C6" w:rsidP="00707D14">
      <w:pPr>
        <w:pStyle w:val="Level2Body"/>
        <w:numPr>
          <w:ilvl w:val="1"/>
          <w:numId w:val="232"/>
        </w:numPr>
        <w:rPr>
          <w:rFonts w:eastAsia="MS Mincho"/>
          <w:lang w:eastAsia="ja-JP"/>
        </w:rPr>
      </w:pPr>
      <w:r>
        <w:rPr>
          <w:rFonts w:eastAsia="MS Mincho"/>
          <w:lang w:eastAsia="ja-JP"/>
        </w:rPr>
        <w:t>NGPC Staff</w:t>
      </w:r>
      <w:r w:rsidR="006A55E1">
        <w:rPr>
          <w:rFonts w:eastAsia="MS Mincho"/>
          <w:lang w:eastAsia="ja-JP"/>
        </w:rPr>
        <w:t>;</w:t>
      </w:r>
      <w:r>
        <w:rPr>
          <w:rFonts w:eastAsia="MS Mincho"/>
          <w:lang w:eastAsia="ja-JP"/>
        </w:rPr>
        <w:t xml:space="preserve"> </w:t>
      </w:r>
    </w:p>
    <w:p w14:paraId="132716F9" w14:textId="77777777" w:rsidR="003F73C6" w:rsidRDefault="003F73C6" w:rsidP="00707D14">
      <w:pPr>
        <w:pStyle w:val="Level2Body"/>
        <w:numPr>
          <w:ilvl w:val="1"/>
          <w:numId w:val="232"/>
        </w:numPr>
        <w:rPr>
          <w:rFonts w:eastAsia="MS Mincho"/>
          <w:lang w:eastAsia="ja-JP"/>
        </w:rPr>
      </w:pPr>
      <w:r>
        <w:rPr>
          <w:rFonts w:eastAsia="MS Mincho"/>
          <w:lang w:eastAsia="ja-JP"/>
        </w:rPr>
        <w:t>External Agents</w:t>
      </w:r>
      <w:r w:rsidR="006A55E1">
        <w:rPr>
          <w:rFonts w:eastAsia="MS Mincho"/>
          <w:lang w:eastAsia="ja-JP"/>
        </w:rPr>
        <w:t>;</w:t>
      </w:r>
    </w:p>
    <w:p w14:paraId="5DA918C9" w14:textId="77777777" w:rsidR="003F73C6" w:rsidRDefault="003F73C6" w:rsidP="00707D14">
      <w:pPr>
        <w:pStyle w:val="Level2Body"/>
        <w:numPr>
          <w:ilvl w:val="1"/>
          <w:numId w:val="232"/>
        </w:numPr>
        <w:rPr>
          <w:rFonts w:eastAsia="MS Mincho"/>
          <w:lang w:eastAsia="ja-JP"/>
        </w:rPr>
      </w:pPr>
      <w:r>
        <w:rPr>
          <w:rFonts w:eastAsia="MS Mincho"/>
          <w:lang w:eastAsia="ja-JP"/>
        </w:rPr>
        <w:t>Public Website</w:t>
      </w:r>
      <w:r w:rsidR="006A55E1">
        <w:rPr>
          <w:rFonts w:eastAsia="MS Mincho"/>
          <w:lang w:eastAsia="ja-JP"/>
        </w:rPr>
        <w:t>;</w:t>
      </w:r>
    </w:p>
    <w:p w14:paraId="3B28B80D" w14:textId="77777777" w:rsidR="003F73C6" w:rsidRDefault="003F73C6" w:rsidP="00707D14">
      <w:pPr>
        <w:pStyle w:val="Level2Body"/>
        <w:numPr>
          <w:ilvl w:val="1"/>
          <w:numId w:val="232"/>
        </w:numPr>
        <w:rPr>
          <w:rFonts w:eastAsia="MS Mincho"/>
          <w:lang w:eastAsia="ja-JP"/>
        </w:rPr>
      </w:pPr>
      <w:r>
        <w:rPr>
          <w:rFonts w:eastAsia="MS Mincho"/>
          <w:lang w:eastAsia="ja-JP"/>
        </w:rPr>
        <w:t>NGPC Law Enforcement</w:t>
      </w:r>
      <w:r w:rsidR="006A55E1">
        <w:rPr>
          <w:rFonts w:eastAsia="MS Mincho"/>
          <w:lang w:eastAsia="ja-JP"/>
        </w:rPr>
        <w:t>; and</w:t>
      </w:r>
    </w:p>
    <w:p w14:paraId="2429AD2E" w14:textId="77777777" w:rsidR="003F73C6" w:rsidRDefault="003F73C6" w:rsidP="00707D14">
      <w:pPr>
        <w:pStyle w:val="Level2Body"/>
        <w:numPr>
          <w:ilvl w:val="1"/>
          <w:numId w:val="232"/>
        </w:numPr>
        <w:rPr>
          <w:rFonts w:eastAsia="MS Mincho"/>
          <w:lang w:eastAsia="ja-JP"/>
        </w:rPr>
      </w:pPr>
      <w:r w:rsidRPr="00952AF4">
        <w:rPr>
          <w:rFonts w:cs="Arial"/>
          <w:szCs w:val="18"/>
        </w:rPr>
        <w:t>Harvest Repor</w:t>
      </w:r>
      <w:r>
        <w:rPr>
          <w:rFonts w:cs="Arial"/>
          <w:szCs w:val="18"/>
        </w:rPr>
        <w:t>t</w:t>
      </w:r>
      <w:r w:rsidR="006A55E1">
        <w:rPr>
          <w:rFonts w:cs="Arial"/>
          <w:szCs w:val="18"/>
        </w:rPr>
        <w:t>.</w:t>
      </w:r>
    </w:p>
    <w:p w14:paraId="6DE58B1C" w14:textId="77777777" w:rsidR="001219D0" w:rsidRDefault="001219D0" w:rsidP="00707D14">
      <w:pPr>
        <w:pStyle w:val="Level2Body"/>
        <w:numPr>
          <w:ilvl w:val="0"/>
          <w:numId w:val="232"/>
        </w:numPr>
        <w:rPr>
          <w:rFonts w:eastAsia="MS Mincho"/>
          <w:lang w:eastAsia="ja-JP"/>
        </w:rPr>
      </w:pPr>
      <w:r>
        <w:rPr>
          <w:rFonts w:eastAsia="MS Mincho"/>
          <w:lang w:eastAsia="ja-JP"/>
        </w:rPr>
        <w:t>Email</w:t>
      </w:r>
      <w:r w:rsidR="006A55E1">
        <w:rPr>
          <w:rFonts w:eastAsia="MS Mincho"/>
          <w:lang w:eastAsia="ja-JP"/>
        </w:rPr>
        <w:t>;</w:t>
      </w:r>
    </w:p>
    <w:p w14:paraId="1A16A35D" w14:textId="77777777" w:rsidR="001219D0" w:rsidRDefault="001219D0" w:rsidP="00707D14">
      <w:pPr>
        <w:pStyle w:val="Level2Body"/>
        <w:numPr>
          <w:ilvl w:val="0"/>
          <w:numId w:val="232"/>
        </w:numPr>
        <w:rPr>
          <w:rFonts w:eastAsia="MS Mincho"/>
          <w:lang w:eastAsia="ja-JP"/>
        </w:rPr>
      </w:pPr>
      <w:r>
        <w:rPr>
          <w:rFonts w:eastAsia="MS Mincho"/>
          <w:lang w:eastAsia="ja-JP"/>
        </w:rPr>
        <w:t>AI Chat Bot</w:t>
      </w:r>
      <w:r w:rsidR="006A55E1">
        <w:rPr>
          <w:rFonts w:eastAsia="MS Mincho"/>
          <w:lang w:eastAsia="ja-JP"/>
        </w:rPr>
        <w:t>; and</w:t>
      </w:r>
    </w:p>
    <w:p w14:paraId="7185F9BA" w14:textId="77777777" w:rsidR="003F73C6" w:rsidRDefault="003F73C6" w:rsidP="00707D14">
      <w:pPr>
        <w:pStyle w:val="Level2Body"/>
        <w:numPr>
          <w:ilvl w:val="0"/>
          <w:numId w:val="232"/>
        </w:numPr>
        <w:rPr>
          <w:rFonts w:eastAsia="MS Mincho"/>
          <w:lang w:eastAsia="ja-JP"/>
        </w:rPr>
      </w:pPr>
      <w:r w:rsidRPr="00F638E7">
        <w:rPr>
          <w:rFonts w:cs="Arial"/>
          <w:szCs w:val="18"/>
        </w:rPr>
        <w:t>Help text with hyperlink</w:t>
      </w:r>
      <w:r>
        <w:rPr>
          <w:rFonts w:cs="Arial"/>
          <w:szCs w:val="18"/>
        </w:rPr>
        <w:t>(s)</w:t>
      </w:r>
      <w:r w:rsidR="006A55E1">
        <w:rPr>
          <w:rFonts w:cs="Arial"/>
          <w:szCs w:val="18"/>
        </w:rPr>
        <w:t>.</w:t>
      </w:r>
    </w:p>
    <w:p w14:paraId="3BCA57B2" w14:textId="77777777" w:rsidR="00E65F43" w:rsidRDefault="00E65F43" w:rsidP="00952AF4">
      <w:pPr>
        <w:pStyle w:val="Level2Body"/>
        <w:rPr>
          <w:rFonts w:eastAsia="MS Mincho"/>
          <w:lang w:eastAsia="ja-JP"/>
        </w:rPr>
      </w:pPr>
    </w:p>
    <w:p w14:paraId="5C931CB5" w14:textId="77777777" w:rsidR="003F73C6" w:rsidRDefault="00E65F43" w:rsidP="00952AF4">
      <w:pPr>
        <w:pStyle w:val="Level2Body"/>
        <w:rPr>
          <w:rFonts w:cs="Arial"/>
          <w:szCs w:val="18"/>
        </w:rPr>
      </w:pPr>
      <w:r>
        <w:rPr>
          <w:rFonts w:eastAsia="MS Mincho"/>
          <w:lang w:eastAsia="ja-JP"/>
        </w:rPr>
        <w:t xml:space="preserve"> </w:t>
      </w:r>
      <w:r w:rsidRPr="00952AF4">
        <w:rPr>
          <w:rFonts w:cs="Arial"/>
          <w:szCs w:val="18"/>
        </w:rPr>
        <w:t xml:space="preserve">All costs shall be the responsibility of the Contractor.  </w:t>
      </w:r>
    </w:p>
    <w:p w14:paraId="12C12BD1" w14:textId="77777777" w:rsidR="004D6013" w:rsidRPr="00952AF4" w:rsidRDefault="004D6013" w:rsidP="00952AF4">
      <w:pPr>
        <w:pStyle w:val="Level2Body"/>
        <w:rPr>
          <w:rFonts w:eastAsia="MS Mincho"/>
          <w:lang w:eastAsia="ja-JP"/>
        </w:rPr>
      </w:pPr>
    </w:p>
    <w:p w14:paraId="17BA9F29" w14:textId="77777777" w:rsidR="00F64FD1" w:rsidRPr="00952AF4" w:rsidRDefault="00471A47" w:rsidP="00952AF4">
      <w:pPr>
        <w:pStyle w:val="Level2"/>
        <w:numPr>
          <w:ilvl w:val="1"/>
          <w:numId w:val="12"/>
        </w:numPr>
        <w:rPr>
          <w:b w:val="0"/>
          <w:szCs w:val="18"/>
        </w:rPr>
      </w:pPr>
      <w:bookmarkStart w:id="547" w:name="_Toc69388115"/>
      <w:r>
        <w:rPr>
          <w:szCs w:val="18"/>
        </w:rPr>
        <w:t xml:space="preserve">DATA </w:t>
      </w:r>
      <w:r w:rsidR="00E20F28">
        <w:rPr>
          <w:szCs w:val="18"/>
        </w:rPr>
        <w:t>USE AND SECURITY</w:t>
      </w:r>
      <w:bookmarkEnd w:id="547"/>
    </w:p>
    <w:p w14:paraId="6D789E24" w14:textId="77777777" w:rsidR="00F51CAC" w:rsidRPr="00952AF4" w:rsidRDefault="00F51CAC"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secure all data from manipulation, sabotage, </w:t>
      </w:r>
      <w:r w:rsidR="00436865" w:rsidRPr="00952AF4">
        <w:rPr>
          <w:rFonts w:eastAsia="MS Mincho"/>
          <w:lang w:eastAsia="ja-JP"/>
        </w:rPr>
        <w:t>fraudulent card testing</w:t>
      </w:r>
      <w:r w:rsidRPr="00952AF4">
        <w:rPr>
          <w:rFonts w:eastAsia="MS Mincho"/>
          <w:lang w:eastAsia="ja-JP"/>
        </w:rPr>
        <w:t xml:space="preserve">, theft, or breach of confidentiality.  Any data collected by the </w:t>
      </w:r>
      <w:r w:rsidR="003E4DA8" w:rsidRPr="00952AF4">
        <w:rPr>
          <w:rFonts w:eastAsia="MS Mincho"/>
          <w:lang w:eastAsia="ja-JP"/>
        </w:rPr>
        <w:t>Contractor</w:t>
      </w:r>
      <w:r w:rsidRPr="00952AF4">
        <w:rPr>
          <w:rFonts w:eastAsia="MS Mincho"/>
          <w:lang w:eastAsia="ja-JP"/>
        </w:rPr>
        <w:t xml:space="preserve"> on behalf of the State through its work for the State, from any source, shall be kept confidential and not shared or distributed to anyone other than authorized NGPC personnel except at the direction of authorized NGPC personnel.  The following security and privacy requirements apply to all </w:t>
      </w:r>
      <w:r w:rsidR="00442100">
        <w:rPr>
          <w:rFonts w:eastAsia="MS Mincho"/>
          <w:lang w:eastAsia="ja-JP"/>
        </w:rPr>
        <w:t>sales channels and modules:</w:t>
      </w:r>
    </w:p>
    <w:p w14:paraId="4757B866" w14:textId="77777777" w:rsidR="00F51CAC" w:rsidRPr="00952AF4" w:rsidRDefault="00F51CAC" w:rsidP="00F51CAC">
      <w:pPr>
        <w:pStyle w:val="BodyText4"/>
        <w:ind w:left="0"/>
        <w:jc w:val="both"/>
        <w:rPr>
          <w:rFonts w:cs="Arial"/>
          <w:sz w:val="18"/>
          <w:szCs w:val="18"/>
        </w:rPr>
      </w:pPr>
    </w:p>
    <w:p w14:paraId="0B49FB7F"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t xml:space="preserve">The </w:t>
      </w:r>
      <w:r w:rsidR="003E4DA8" w:rsidRPr="00952AF4">
        <w:rPr>
          <w:rFonts w:cs="Arial"/>
          <w:sz w:val="18"/>
          <w:szCs w:val="18"/>
        </w:rPr>
        <w:t>Contractor</w:t>
      </w:r>
      <w:r w:rsidRPr="00952AF4">
        <w:rPr>
          <w:rFonts w:cs="Arial"/>
          <w:sz w:val="18"/>
          <w:szCs w:val="18"/>
        </w:rPr>
        <w:t xml:space="preserve"> is prohibited from releasing any financial, statistical, personnel, customer and/or technical data obtained from the State that is deemed confidential; </w:t>
      </w:r>
    </w:p>
    <w:p w14:paraId="3041F3D4"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t xml:space="preserve">The </w:t>
      </w:r>
      <w:r w:rsidR="003E4DA8" w:rsidRPr="00952AF4">
        <w:rPr>
          <w:rFonts w:cs="Arial"/>
          <w:sz w:val="18"/>
          <w:szCs w:val="18"/>
        </w:rPr>
        <w:t>Contractor</w:t>
      </w:r>
      <w:r w:rsidRPr="00952AF4">
        <w:rPr>
          <w:rFonts w:cs="Arial"/>
          <w:sz w:val="18"/>
          <w:szCs w:val="18"/>
        </w:rPr>
        <w:t xml:space="preserve"> shall not compile or add customer names to any mailing lists maintained by the </w:t>
      </w:r>
      <w:r w:rsidR="003E4DA8" w:rsidRPr="00952AF4">
        <w:rPr>
          <w:rFonts w:cs="Arial"/>
          <w:sz w:val="18"/>
          <w:szCs w:val="18"/>
        </w:rPr>
        <w:t>Contractor</w:t>
      </w:r>
      <w:r w:rsidRPr="00952AF4">
        <w:rPr>
          <w:rFonts w:cs="Arial"/>
          <w:sz w:val="18"/>
          <w:szCs w:val="18"/>
        </w:rPr>
        <w:t xml:space="preserve">, the </w:t>
      </w:r>
      <w:r w:rsidR="003E4DA8" w:rsidRPr="00952AF4">
        <w:rPr>
          <w:rFonts w:cs="Arial"/>
          <w:sz w:val="18"/>
          <w:szCs w:val="18"/>
        </w:rPr>
        <w:t>Contractor</w:t>
      </w:r>
      <w:r w:rsidRPr="00952AF4">
        <w:rPr>
          <w:rFonts w:cs="Arial"/>
          <w:sz w:val="18"/>
          <w:szCs w:val="18"/>
        </w:rPr>
        <w:t xml:space="preserve">’s affiliates, or any third party; </w:t>
      </w:r>
    </w:p>
    <w:p w14:paraId="6D33EACC"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lastRenderedPageBreak/>
        <w:t xml:space="preserve">The </w:t>
      </w:r>
      <w:r w:rsidR="003E4DA8" w:rsidRPr="00952AF4">
        <w:rPr>
          <w:rFonts w:cs="Arial"/>
          <w:sz w:val="18"/>
          <w:szCs w:val="18"/>
        </w:rPr>
        <w:t>Contractor</w:t>
      </w:r>
      <w:r w:rsidRPr="00952AF4">
        <w:rPr>
          <w:rFonts w:cs="Arial"/>
          <w:sz w:val="18"/>
          <w:szCs w:val="18"/>
        </w:rPr>
        <w:t xml:space="preserve"> shall not, itself, or utilize any </w:t>
      </w:r>
      <w:r w:rsidR="00ED6E57" w:rsidRPr="00952AF4">
        <w:rPr>
          <w:rFonts w:cs="Arial"/>
          <w:sz w:val="18"/>
          <w:szCs w:val="18"/>
        </w:rPr>
        <w:t>third-party</w:t>
      </w:r>
      <w:r w:rsidRPr="00952AF4">
        <w:rPr>
          <w:rFonts w:cs="Arial"/>
          <w:sz w:val="18"/>
          <w:szCs w:val="18"/>
        </w:rPr>
        <w:t xml:space="preserve"> services to compile or report customer buying habits without explicit permission from, and in cooperation with</w:t>
      </w:r>
      <w:r w:rsidR="00442100">
        <w:rPr>
          <w:rFonts w:cs="Arial"/>
          <w:sz w:val="18"/>
          <w:szCs w:val="18"/>
        </w:rPr>
        <w:t>,</w:t>
      </w:r>
      <w:r w:rsidRPr="00952AF4">
        <w:rPr>
          <w:rFonts w:cs="Arial"/>
          <w:sz w:val="18"/>
          <w:szCs w:val="18"/>
        </w:rPr>
        <w:t xml:space="preserve"> NGPC;</w:t>
      </w:r>
    </w:p>
    <w:p w14:paraId="7BC38BB1"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t xml:space="preserve">The </w:t>
      </w:r>
      <w:r w:rsidR="003E4DA8" w:rsidRPr="00952AF4">
        <w:rPr>
          <w:rFonts w:cs="Arial"/>
          <w:sz w:val="18"/>
          <w:szCs w:val="18"/>
        </w:rPr>
        <w:t>Contractor</w:t>
      </w:r>
      <w:r w:rsidRPr="00952AF4">
        <w:rPr>
          <w:rFonts w:cs="Arial"/>
          <w:sz w:val="18"/>
          <w:szCs w:val="18"/>
        </w:rPr>
        <w:t xml:space="preserve"> shall not share data or customer information internally or with affiliates without explicit permission from, and in cooperation with</w:t>
      </w:r>
      <w:r w:rsidR="00442100">
        <w:rPr>
          <w:rFonts w:cs="Arial"/>
          <w:sz w:val="18"/>
          <w:szCs w:val="18"/>
        </w:rPr>
        <w:t>,</w:t>
      </w:r>
      <w:r w:rsidRPr="00952AF4">
        <w:rPr>
          <w:rFonts w:cs="Arial"/>
          <w:sz w:val="18"/>
          <w:szCs w:val="18"/>
        </w:rPr>
        <w:t xml:space="preserve"> NGPC;</w:t>
      </w:r>
    </w:p>
    <w:p w14:paraId="17D3019C"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t xml:space="preserve">For customers utilizing credit cards to process transactions, the </w:t>
      </w:r>
      <w:r w:rsidR="003E4DA8" w:rsidRPr="00952AF4">
        <w:rPr>
          <w:rFonts w:cs="Arial"/>
          <w:sz w:val="18"/>
          <w:szCs w:val="18"/>
        </w:rPr>
        <w:t>Contractor</w:t>
      </w:r>
      <w:r w:rsidRPr="00952AF4">
        <w:rPr>
          <w:rFonts w:cs="Arial"/>
          <w:sz w:val="18"/>
          <w:szCs w:val="18"/>
        </w:rPr>
        <w:t xml:space="preserve"> shall not store the customer’s complete credit card number anywhere in the </w:t>
      </w:r>
      <w:r w:rsidR="003E4DA8" w:rsidRPr="00952AF4">
        <w:rPr>
          <w:rFonts w:cs="Arial"/>
          <w:sz w:val="18"/>
          <w:szCs w:val="18"/>
        </w:rPr>
        <w:t>Contractor</w:t>
      </w:r>
      <w:r w:rsidRPr="00952AF4">
        <w:rPr>
          <w:rFonts w:cs="Arial"/>
          <w:sz w:val="18"/>
          <w:szCs w:val="18"/>
        </w:rPr>
        <w:t xml:space="preserve">’s system or report the customer’s credit card number to a third party or affiliate of the </w:t>
      </w:r>
      <w:r w:rsidR="003E4DA8" w:rsidRPr="00952AF4">
        <w:rPr>
          <w:rFonts w:cs="Arial"/>
          <w:sz w:val="18"/>
          <w:szCs w:val="18"/>
        </w:rPr>
        <w:t>Contractor</w:t>
      </w:r>
      <w:r w:rsidRPr="00952AF4">
        <w:rPr>
          <w:rFonts w:cs="Arial"/>
          <w:sz w:val="18"/>
          <w:szCs w:val="18"/>
        </w:rPr>
        <w:t xml:space="preserve"> after the customer’s transaction is complete.  The </w:t>
      </w:r>
      <w:r w:rsidR="003E4DA8" w:rsidRPr="00952AF4">
        <w:rPr>
          <w:rFonts w:cs="Arial"/>
          <w:sz w:val="18"/>
          <w:szCs w:val="18"/>
        </w:rPr>
        <w:t>Contractor</w:t>
      </w:r>
      <w:r w:rsidRPr="00952AF4">
        <w:rPr>
          <w:rFonts w:cs="Arial"/>
          <w:sz w:val="18"/>
          <w:szCs w:val="18"/>
        </w:rPr>
        <w:t xml:space="preserve"> may store a portion of the customer’s credit card number not to exceed four (4) digits in order to allow customers to identify which credit card was utilized for the purchase at a later date; and</w:t>
      </w:r>
    </w:p>
    <w:p w14:paraId="14F17E57" w14:textId="77777777" w:rsidR="00F51CAC" w:rsidRPr="00952AF4" w:rsidRDefault="00F51CAC" w:rsidP="00952AF4">
      <w:pPr>
        <w:pStyle w:val="BodyText4"/>
        <w:numPr>
          <w:ilvl w:val="0"/>
          <w:numId w:val="58"/>
        </w:numPr>
        <w:ind w:left="2160" w:hanging="634"/>
        <w:jc w:val="both"/>
        <w:rPr>
          <w:rFonts w:cs="Arial"/>
          <w:sz w:val="18"/>
          <w:szCs w:val="18"/>
        </w:rPr>
      </w:pPr>
      <w:r w:rsidRPr="00952AF4">
        <w:rPr>
          <w:rFonts w:cs="Arial"/>
          <w:sz w:val="18"/>
          <w:szCs w:val="18"/>
        </w:rPr>
        <w:t xml:space="preserve">Upon request, the </w:t>
      </w:r>
      <w:r w:rsidR="003E4DA8" w:rsidRPr="00952AF4">
        <w:rPr>
          <w:rFonts w:cs="Arial"/>
          <w:sz w:val="18"/>
          <w:szCs w:val="18"/>
        </w:rPr>
        <w:t>Contractor</w:t>
      </w:r>
      <w:r w:rsidRPr="00952AF4">
        <w:rPr>
          <w:rFonts w:cs="Arial"/>
          <w:sz w:val="18"/>
          <w:szCs w:val="18"/>
        </w:rPr>
        <w:t xml:space="preserve"> shall produce a list of all of its employees who have access to all State data generated by the system.</w:t>
      </w:r>
    </w:p>
    <w:p w14:paraId="0F8879B8" w14:textId="77777777" w:rsidR="00F51CAC" w:rsidRPr="00952AF4" w:rsidRDefault="00F51CAC" w:rsidP="00F51CAC">
      <w:pPr>
        <w:pStyle w:val="BodyText4"/>
        <w:ind w:left="0"/>
        <w:jc w:val="both"/>
        <w:rPr>
          <w:rFonts w:cs="Arial"/>
          <w:b/>
          <w:i/>
          <w:sz w:val="18"/>
          <w:szCs w:val="18"/>
        </w:rPr>
      </w:pPr>
    </w:p>
    <w:p w14:paraId="01B23E78" w14:textId="77777777" w:rsidR="00F51CAC" w:rsidRPr="00952AF4" w:rsidRDefault="00F51CAC" w:rsidP="00952AF4">
      <w:pPr>
        <w:pStyle w:val="Level2Body"/>
        <w:rPr>
          <w:lang w:eastAsia="ja-JP"/>
        </w:rPr>
      </w:pPr>
      <w:r w:rsidRPr="00952AF4">
        <w:rPr>
          <w:rFonts w:eastAsia="MS Mincho"/>
          <w:lang w:eastAsia="ja-JP"/>
        </w:rPr>
        <w:t xml:space="preserve">Any non-contractual use, sale, or offering of this data in any form by the </w:t>
      </w:r>
      <w:r w:rsidR="003E4DA8" w:rsidRPr="00952AF4">
        <w:rPr>
          <w:rFonts w:eastAsia="MS Mincho"/>
          <w:lang w:eastAsia="ja-JP"/>
        </w:rPr>
        <w:t>Contractor</w:t>
      </w:r>
      <w:r w:rsidRPr="00952AF4">
        <w:rPr>
          <w:rFonts w:eastAsia="MS Mincho"/>
          <w:lang w:eastAsia="ja-JP"/>
        </w:rPr>
        <w:t xml:space="preserve">, or any individual or entity in the </w:t>
      </w:r>
      <w:r w:rsidR="003E4DA8" w:rsidRPr="00952AF4">
        <w:rPr>
          <w:rFonts w:eastAsia="MS Mincho"/>
          <w:lang w:eastAsia="ja-JP"/>
        </w:rPr>
        <w:t>Contractor</w:t>
      </w:r>
      <w:r w:rsidRPr="00952AF4">
        <w:rPr>
          <w:rFonts w:eastAsia="MS Mincho"/>
          <w:lang w:eastAsia="ja-JP"/>
        </w:rPr>
        <w:t xml:space="preserve">’s charge or employ, shall be considered a violation of the Contract and may result </w:t>
      </w:r>
      <w:r w:rsidR="005866B3" w:rsidRPr="00952AF4">
        <w:rPr>
          <w:rFonts w:eastAsia="MS Mincho"/>
          <w:lang w:eastAsia="ja-JP"/>
        </w:rPr>
        <w:t xml:space="preserve">in </w:t>
      </w:r>
      <w:r w:rsidRPr="00952AF4">
        <w:rPr>
          <w:rFonts w:eastAsia="MS Mincho"/>
          <w:lang w:eastAsia="ja-JP"/>
        </w:rPr>
        <w:t>Contract</w:t>
      </w:r>
      <w:r w:rsidR="00E04607" w:rsidRPr="00952AF4">
        <w:rPr>
          <w:rFonts w:eastAsia="MS Mincho"/>
          <w:lang w:eastAsia="ja-JP"/>
        </w:rPr>
        <w:t xml:space="preserve"> termination.  </w:t>
      </w:r>
      <w:r w:rsidRPr="00952AF4">
        <w:rPr>
          <w:rFonts w:eastAsia="MS Mincho"/>
          <w:lang w:eastAsia="ja-JP"/>
        </w:rPr>
        <w:t>In addition, such conduct may be reported to the State Attorney General for possible criminal prosecution. </w:t>
      </w:r>
    </w:p>
    <w:p w14:paraId="2E134508" w14:textId="77777777" w:rsidR="00ED347B" w:rsidRPr="00952AF4" w:rsidRDefault="00ED347B" w:rsidP="00F51CAC">
      <w:pPr>
        <w:pStyle w:val="BodyText4"/>
        <w:ind w:left="0"/>
        <w:jc w:val="both"/>
        <w:rPr>
          <w:rFonts w:cs="Arial"/>
          <w:sz w:val="18"/>
          <w:szCs w:val="18"/>
        </w:rPr>
      </w:pPr>
    </w:p>
    <w:p w14:paraId="344C09AB" w14:textId="77777777" w:rsidR="00F64FD1" w:rsidRPr="00952AF4" w:rsidRDefault="000874BB" w:rsidP="00952AF4">
      <w:pPr>
        <w:pStyle w:val="Level2"/>
        <w:numPr>
          <w:ilvl w:val="1"/>
          <w:numId w:val="12"/>
        </w:numPr>
        <w:rPr>
          <w:b w:val="0"/>
          <w:szCs w:val="18"/>
        </w:rPr>
      </w:pPr>
      <w:bookmarkStart w:id="548" w:name="_Toc69388116"/>
      <w:r w:rsidRPr="00A87D2F">
        <w:rPr>
          <w:szCs w:val="18"/>
        </w:rPr>
        <w:t>FINANCIAL</w:t>
      </w:r>
      <w:bookmarkEnd w:id="548"/>
      <w:r w:rsidR="00ED347B" w:rsidRPr="00952AF4">
        <w:rPr>
          <w:szCs w:val="18"/>
        </w:rPr>
        <w:t xml:space="preserve"> </w:t>
      </w:r>
    </w:p>
    <w:p w14:paraId="641BB3B8" w14:textId="77777777" w:rsidR="00ED347B" w:rsidRPr="00952AF4" w:rsidRDefault="00ED347B" w:rsidP="00952AF4">
      <w:pPr>
        <w:pStyle w:val="Level2Body"/>
        <w:rPr>
          <w:rFonts w:eastAsia="MS Mincho"/>
          <w:lang w:eastAsia="ja-JP"/>
        </w:rPr>
      </w:pPr>
      <w:r w:rsidRPr="00952AF4">
        <w:rPr>
          <w:rFonts w:eastAsia="MS Mincho"/>
          <w:lang w:eastAsia="ja-JP"/>
        </w:rPr>
        <w:t xml:space="preserve">The </w:t>
      </w:r>
      <w:r w:rsidR="000B41AB">
        <w:rPr>
          <w:rFonts w:eastAsia="MS Mincho"/>
          <w:lang w:eastAsia="ja-JP"/>
        </w:rPr>
        <w:t>s</w:t>
      </w:r>
      <w:r w:rsidRPr="00952AF4">
        <w:rPr>
          <w:rFonts w:eastAsia="MS Mincho"/>
          <w:lang w:eastAsia="ja-JP"/>
        </w:rPr>
        <w:t xml:space="preserve">ystem </w:t>
      </w:r>
      <w:r w:rsidR="008F08CF">
        <w:rPr>
          <w:rFonts w:eastAsia="MS Mincho"/>
          <w:lang w:eastAsia="ja-JP"/>
        </w:rPr>
        <w:t>shall</w:t>
      </w:r>
      <w:r w:rsidR="008F08CF" w:rsidRPr="00952AF4">
        <w:rPr>
          <w:rFonts w:eastAsia="MS Mincho"/>
          <w:lang w:eastAsia="ja-JP"/>
        </w:rPr>
        <w:t xml:space="preserve"> </w:t>
      </w:r>
      <w:r w:rsidRPr="00952AF4">
        <w:rPr>
          <w:rFonts w:eastAsia="MS Mincho"/>
          <w:lang w:eastAsia="ja-JP"/>
        </w:rPr>
        <w:t xml:space="preserve">provide a </w:t>
      </w:r>
      <w:r w:rsidR="000B41AB">
        <w:rPr>
          <w:rFonts w:eastAsia="MS Mincho"/>
          <w:lang w:eastAsia="ja-JP"/>
        </w:rPr>
        <w:t>r</w:t>
      </w:r>
      <w:r w:rsidR="000B41AB" w:rsidRPr="00952AF4">
        <w:rPr>
          <w:rFonts w:eastAsia="MS Mincho"/>
          <w:lang w:eastAsia="ja-JP"/>
        </w:rPr>
        <w:t xml:space="preserve">evenue </w:t>
      </w:r>
      <w:r w:rsidR="000B41AB">
        <w:rPr>
          <w:rFonts w:eastAsia="MS Mincho"/>
          <w:lang w:eastAsia="ja-JP"/>
        </w:rPr>
        <w:t>m</w:t>
      </w:r>
      <w:r w:rsidR="000B41AB" w:rsidRPr="00952AF4">
        <w:rPr>
          <w:rFonts w:eastAsia="MS Mincho"/>
          <w:lang w:eastAsia="ja-JP"/>
        </w:rPr>
        <w:t xml:space="preserve">anagement </w:t>
      </w:r>
      <w:r w:rsidRPr="00952AF4">
        <w:rPr>
          <w:rFonts w:eastAsia="MS Mincho"/>
          <w:lang w:eastAsia="ja-JP"/>
        </w:rPr>
        <w:t>module that collects revenue for all purchases</w:t>
      </w:r>
      <w:r w:rsidR="000B41AB">
        <w:rPr>
          <w:rFonts w:eastAsia="MS Mincho"/>
          <w:lang w:eastAsia="ja-JP"/>
        </w:rPr>
        <w:t>.</w:t>
      </w:r>
      <w:r w:rsidR="00956E78" w:rsidRPr="00952AF4">
        <w:rPr>
          <w:rFonts w:eastAsia="MS Mincho"/>
          <w:lang w:eastAsia="ja-JP"/>
        </w:rPr>
        <w:t xml:space="preserve">  </w:t>
      </w:r>
      <w:r w:rsidRPr="00952AF4">
        <w:rPr>
          <w:rFonts w:eastAsia="MS Mincho"/>
          <w:lang w:eastAsia="ja-JP"/>
        </w:rPr>
        <w:t>The financial structure must provide a breakdown of revenue that conforms to GAAP and NGPC’s current accounting system</w:t>
      </w:r>
      <w:r w:rsidR="005B5C95" w:rsidRPr="00952AF4">
        <w:rPr>
          <w:rFonts w:eastAsia="MS Mincho"/>
          <w:lang w:eastAsia="ja-JP"/>
        </w:rPr>
        <w:t>, JD Edwards EnterpriseOne</w:t>
      </w:r>
      <w:r w:rsidR="000B41AB">
        <w:rPr>
          <w:rFonts w:eastAsia="MS Mincho"/>
          <w:lang w:eastAsia="ja-JP"/>
        </w:rPr>
        <w:t xml:space="preserve"> 9.2 or subsequent financial system</w:t>
      </w:r>
      <w:r w:rsidRPr="00952AF4">
        <w:rPr>
          <w:rFonts w:eastAsia="MS Mincho"/>
          <w:lang w:eastAsia="ja-JP"/>
        </w:rPr>
        <w:t xml:space="preserve">. The </w:t>
      </w:r>
      <w:r w:rsidR="000B41AB">
        <w:rPr>
          <w:rFonts w:eastAsia="MS Mincho"/>
          <w:lang w:eastAsia="ja-JP"/>
        </w:rPr>
        <w:t>s</w:t>
      </w:r>
      <w:r w:rsidR="005B5C95" w:rsidRPr="00952AF4">
        <w:rPr>
          <w:rFonts w:eastAsia="MS Mincho"/>
          <w:lang w:eastAsia="ja-JP"/>
        </w:rPr>
        <w:t xml:space="preserve">ystem shall </w:t>
      </w:r>
      <w:r w:rsidRPr="00952AF4">
        <w:rPr>
          <w:rFonts w:eastAsia="MS Mincho"/>
          <w:lang w:eastAsia="ja-JP"/>
        </w:rPr>
        <w:t xml:space="preserve">provide adequate security, internal controls, and management reporting to </w:t>
      </w:r>
      <w:r w:rsidR="00C54AFA" w:rsidRPr="00952AF4">
        <w:rPr>
          <w:rFonts w:eastAsia="MS Mincho"/>
          <w:lang w:eastAsia="ja-JP"/>
        </w:rPr>
        <w:t xml:space="preserve">ensure </w:t>
      </w:r>
      <w:r w:rsidRPr="00952AF4">
        <w:rPr>
          <w:rFonts w:eastAsia="MS Mincho"/>
          <w:lang w:eastAsia="ja-JP"/>
        </w:rPr>
        <w:t>revenue transactions</w:t>
      </w:r>
      <w:r w:rsidR="00ED6E57" w:rsidRPr="00952AF4">
        <w:rPr>
          <w:rFonts w:eastAsia="MS Mincho"/>
          <w:lang w:eastAsia="ja-JP"/>
        </w:rPr>
        <w:t xml:space="preserve"> </w:t>
      </w:r>
      <w:r w:rsidR="00956E78" w:rsidRPr="00952AF4">
        <w:rPr>
          <w:rFonts w:eastAsia="MS Mincho"/>
          <w:lang w:eastAsia="ja-JP"/>
        </w:rPr>
        <w:t xml:space="preserve">and permit data are </w:t>
      </w:r>
      <w:r w:rsidRPr="00952AF4">
        <w:rPr>
          <w:rFonts w:eastAsia="MS Mincho"/>
          <w:lang w:eastAsia="ja-JP"/>
        </w:rPr>
        <w:t>processed accurately</w:t>
      </w:r>
      <w:r w:rsidR="000B41AB">
        <w:rPr>
          <w:rFonts w:eastAsia="MS Mincho"/>
          <w:lang w:eastAsia="ja-JP"/>
        </w:rPr>
        <w:t xml:space="preserve"> and</w:t>
      </w:r>
      <w:r w:rsidRPr="00952AF4">
        <w:rPr>
          <w:rFonts w:eastAsia="MS Mincho"/>
          <w:lang w:eastAsia="ja-JP"/>
        </w:rPr>
        <w:t xml:space="preserve"> consistently</w:t>
      </w:r>
      <w:r w:rsidR="00E50BE4">
        <w:rPr>
          <w:rFonts w:eastAsia="MS Mincho"/>
          <w:lang w:eastAsia="ja-JP"/>
        </w:rPr>
        <w:t xml:space="preserve"> in real-time</w:t>
      </w:r>
      <w:r w:rsidRPr="00952AF4">
        <w:rPr>
          <w:rFonts w:eastAsia="MS Mincho"/>
          <w:lang w:eastAsia="ja-JP"/>
        </w:rPr>
        <w:t>,</w:t>
      </w:r>
      <w:r w:rsidR="00ED6E57" w:rsidRPr="00952AF4">
        <w:rPr>
          <w:rFonts w:eastAsia="MS Mincho"/>
          <w:lang w:eastAsia="ja-JP"/>
        </w:rPr>
        <w:t xml:space="preserve"> </w:t>
      </w:r>
      <w:r w:rsidR="00E50BE4">
        <w:rPr>
          <w:rFonts w:eastAsia="MS Mincho"/>
          <w:lang w:eastAsia="ja-JP"/>
        </w:rPr>
        <w:t>including</w:t>
      </w:r>
      <w:r w:rsidRPr="00952AF4">
        <w:rPr>
          <w:rFonts w:eastAsia="MS Mincho"/>
          <w:lang w:eastAsia="ja-JP"/>
        </w:rPr>
        <w:t xml:space="preserve"> ad</w:t>
      </w:r>
      <w:r w:rsidR="000B41AB">
        <w:rPr>
          <w:rFonts w:eastAsia="MS Mincho"/>
          <w:lang w:eastAsia="ja-JP"/>
        </w:rPr>
        <w:t>-</w:t>
      </w:r>
      <w:r w:rsidRPr="00952AF4">
        <w:rPr>
          <w:rFonts w:eastAsia="MS Mincho"/>
          <w:lang w:eastAsia="ja-JP"/>
        </w:rPr>
        <w:t>hoc report</w:t>
      </w:r>
      <w:r w:rsidR="00E50BE4">
        <w:rPr>
          <w:rFonts w:eastAsia="MS Mincho"/>
          <w:lang w:eastAsia="ja-JP"/>
        </w:rPr>
        <w:t>ing</w:t>
      </w:r>
      <w:r w:rsidRPr="00952AF4">
        <w:rPr>
          <w:rFonts w:eastAsia="MS Mincho"/>
          <w:lang w:eastAsia="ja-JP"/>
        </w:rPr>
        <w:t xml:space="preserve"> capability. </w:t>
      </w:r>
    </w:p>
    <w:p w14:paraId="15CA8871" w14:textId="77777777" w:rsidR="00ED347B" w:rsidRPr="00952AF4" w:rsidRDefault="00ED347B" w:rsidP="00952AF4">
      <w:pPr>
        <w:pStyle w:val="Level2Body"/>
        <w:rPr>
          <w:rFonts w:eastAsia="MS Mincho"/>
          <w:lang w:eastAsia="ja-JP"/>
        </w:rPr>
      </w:pPr>
    </w:p>
    <w:p w14:paraId="15E10E6D" w14:textId="77777777" w:rsidR="00ED347B" w:rsidRPr="00952AF4" w:rsidRDefault="00ED347B" w:rsidP="00952AF4">
      <w:pPr>
        <w:pStyle w:val="Level2Body"/>
        <w:rPr>
          <w:rFonts w:eastAsia="MS Mincho"/>
          <w:lang w:eastAsia="ja-JP"/>
        </w:rPr>
      </w:pPr>
      <w:r w:rsidRPr="00952AF4">
        <w:rPr>
          <w:rFonts w:eastAsia="MS Mincho"/>
          <w:lang w:eastAsia="ja-JP"/>
        </w:rPr>
        <w:t xml:space="preserve">The </w:t>
      </w:r>
      <w:r w:rsidR="00E50BE4">
        <w:rPr>
          <w:rFonts w:eastAsia="MS Mincho"/>
          <w:lang w:eastAsia="ja-JP"/>
        </w:rPr>
        <w:t>r</w:t>
      </w:r>
      <w:r w:rsidRPr="00952AF4">
        <w:rPr>
          <w:rFonts w:eastAsia="MS Mincho"/>
          <w:lang w:eastAsia="ja-JP"/>
        </w:rPr>
        <w:t xml:space="preserve">evenue </w:t>
      </w:r>
      <w:r w:rsidR="00E50BE4">
        <w:rPr>
          <w:rFonts w:eastAsia="MS Mincho"/>
          <w:lang w:eastAsia="ja-JP"/>
        </w:rPr>
        <w:t>m</w:t>
      </w:r>
      <w:r w:rsidR="00E50BE4" w:rsidRPr="00952AF4">
        <w:rPr>
          <w:rFonts w:eastAsia="MS Mincho"/>
          <w:lang w:eastAsia="ja-JP"/>
        </w:rPr>
        <w:t xml:space="preserve">anagement </w:t>
      </w:r>
      <w:r w:rsidRPr="00952AF4">
        <w:rPr>
          <w:rFonts w:eastAsia="MS Mincho"/>
          <w:lang w:eastAsia="ja-JP"/>
        </w:rPr>
        <w:t xml:space="preserve">module </w:t>
      </w:r>
      <w:r w:rsidR="008F08CF">
        <w:rPr>
          <w:rFonts w:eastAsia="MS Mincho"/>
          <w:lang w:eastAsia="ja-JP"/>
        </w:rPr>
        <w:t>shall</w:t>
      </w:r>
      <w:r w:rsidR="008F08CF" w:rsidRPr="00952AF4">
        <w:rPr>
          <w:rFonts w:eastAsia="MS Mincho"/>
          <w:lang w:eastAsia="ja-JP"/>
        </w:rPr>
        <w:t xml:space="preserve"> </w:t>
      </w:r>
      <w:r w:rsidRPr="00952AF4">
        <w:rPr>
          <w:rFonts w:eastAsia="MS Mincho"/>
          <w:lang w:eastAsia="ja-JP"/>
        </w:rPr>
        <w:t>provide a comprehensive audit trail and reconciliation report</w:t>
      </w:r>
      <w:r w:rsidR="00E50BE4">
        <w:rPr>
          <w:rFonts w:eastAsia="MS Mincho"/>
          <w:lang w:eastAsia="ja-JP"/>
        </w:rPr>
        <w:t xml:space="preserve">s </w:t>
      </w:r>
      <w:r w:rsidRPr="00952AF4">
        <w:rPr>
          <w:rFonts w:eastAsia="MS Mincho"/>
          <w:lang w:eastAsia="ja-JP"/>
        </w:rPr>
        <w:t xml:space="preserve">to </w:t>
      </w:r>
      <w:r w:rsidR="008F08CF">
        <w:rPr>
          <w:rFonts w:eastAsia="MS Mincho"/>
          <w:lang w:eastAsia="ja-JP"/>
        </w:rPr>
        <w:t xml:space="preserve">support varying end-of-day schedules.  </w:t>
      </w:r>
      <w:r w:rsidRPr="00952AF4">
        <w:rPr>
          <w:rFonts w:eastAsia="MS Mincho"/>
          <w:lang w:eastAsia="ja-JP"/>
        </w:rPr>
        <w:t xml:space="preserve">The module </w:t>
      </w:r>
      <w:r w:rsidR="008F08CF" w:rsidRPr="00952AF4">
        <w:rPr>
          <w:rFonts w:eastAsia="MS Mincho"/>
          <w:lang w:eastAsia="ja-JP"/>
        </w:rPr>
        <w:t>sh</w:t>
      </w:r>
      <w:r w:rsidR="008F08CF">
        <w:rPr>
          <w:rFonts w:eastAsia="MS Mincho"/>
          <w:lang w:eastAsia="ja-JP"/>
        </w:rPr>
        <w:t>all</w:t>
      </w:r>
      <w:r w:rsidR="008F08CF" w:rsidRPr="00952AF4">
        <w:rPr>
          <w:rFonts w:eastAsia="MS Mincho"/>
          <w:lang w:eastAsia="ja-JP"/>
        </w:rPr>
        <w:t xml:space="preserve"> </w:t>
      </w:r>
      <w:r w:rsidRPr="00952AF4">
        <w:rPr>
          <w:rFonts w:eastAsia="MS Mincho"/>
          <w:lang w:eastAsia="ja-JP"/>
        </w:rPr>
        <w:t xml:space="preserve">allow </w:t>
      </w:r>
      <w:r w:rsidR="008F08CF">
        <w:rPr>
          <w:rFonts w:eastAsia="MS Mincho"/>
          <w:lang w:eastAsia="ja-JP"/>
        </w:rPr>
        <w:t xml:space="preserve">NGPC </w:t>
      </w:r>
      <w:r w:rsidRPr="00952AF4">
        <w:rPr>
          <w:rFonts w:eastAsia="MS Mincho"/>
          <w:lang w:eastAsia="ja-JP"/>
        </w:rPr>
        <w:t xml:space="preserve">to trace a </w:t>
      </w:r>
      <w:r w:rsidR="00E50BE4">
        <w:rPr>
          <w:rFonts w:eastAsia="MS Mincho"/>
          <w:lang w:eastAsia="ja-JP"/>
        </w:rPr>
        <w:t>customer’s</w:t>
      </w:r>
      <w:r w:rsidR="00E50BE4" w:rsidRPr="00952AF4">
        <w:rPr>
          <w:rFonts w:eastAsia="MS Mincho"/>
          <w:lang w:eastAsia="ja-JP"/>
        </w:rPr>
        <w:t xml:space="preserve"> </w:t>
      </w:r>
      <w:r w:rsidRPr="00952AF4">
        <w:rPr>
          <w:rFonts w:eastAsia="MS Mincho"/>
          <w:lang w:eastAsia="ja-JP"/>
        </w:rPr>
        <w:t>payment back to the original transaction and provide specific details of the transaction.</w:t>
      </w:r>
      <w:r w:rsidR="00D15D5E" w:rsidRPr="00952AF4">
        <w:rPr>
          <w:rFonts w:eastAsia="MS Mincho"/>
          <w:lang w:eastAsia="ja-JP"/>
        </w:rPr>
        <w:t xml:space="preserve">  Tender types shall include</w:t>
      </w:r>
      <w:r w:rsidR="00442100">
        <w:rPr>
          <w:rFonts w:eastAsia="MS Mincho"/>
          <w:lang w:eastAsia="ja-JP"/>
        </w:rPr>
        <w:t>: cash, c</w:t>
      </w:r>
      <w:r w:rsidR="00D15D5E" w:rsidRPr="00952AF4">
        <w:rPr>
          <w:rFonts w:eastAsia="MS Mincho"/>
          <w:lang w:eastAsia="ja-JP"/>
        </w:rPr>
        <w:t>heck,</w:t>
      </w:r>
      <w:r w:rsidR="00442100">
        <w:rPr>
          <w:rFonts w:eastAsia="MS Mincho"/>
          <w:lang w:eastAsia="ja-JP"/>
        </w:rPr>
        <w:t xml:space="preserve"> money o</w:t>
      </w:r>
      <w:r w:rsidR="00E50BE4">
        <w:rPr>
          <w:rFonts w:eastAsia="MS Mincho"/>
          <w:lang w:eastAsia="ja-JP"/>
        </w:rPr>
        <w:t xml:space="preserve">rder, </w:t>
      </w:r>
      <w:r w:rsidR="00442100">
        <w:rPr>
          <w:rFonts w:eastAsia="MS Mincho"/>
          <w:lang w:eastAsia="ja-JP"/>
        </w:rPr>
        <w:t>c</w:t>
      </w:r>
      <w:r w:rsidR="00E50BE4" w:rsidRPr="00952AF4">
        <w:rPr>
          <w:rFonts w:eastAsia="MS Mincho"/>
          <w:lang w:eastAsia="ja-JP"/>
        </w:rPr>
        <w:t>redit</w:t>
      </w:r>
      <w:r w:rsidR="00442100">
        <w:rPr>
          <w:rFonts w:eastAsia="MS Mincho"/>
          <w:lang w:eastAsia="ja-JP"/>
        </w:rPr>
        <w:t>/debit c</w:t>
      </w:r>
      <w:r w:rsidR="00D15D5E" w:rsidRPr="00952AF4">
        <w:rPr>
          <w:rFonts w:eastAsia="MS Mincho"/>
          <w:lang w:eastAsia="ja-JP"/>
        </w:rPr>
        <w:t xml:space="preserve">ard, </w:t>
      </w:r>
      <w:r w:rsidR="00D15D5E" w:rsidRPr="00C664CD">
        <w:rPr>
          <w:rFonts w:eastAsia="MS Mincho"/>
          <w:lang w:eastAsia="ja-JP"/>
        </w:rPr>
        <w:t xml:space="preserve">Park Bucks, </w:t>
      </w:r>
      <w:r w:rsidR="00E50BE4" w:rsidRPr="00C664CD">
        <w:rPr>
          <w:rFonts w:eastAsia="MS Mincho"/>
          <w:lang w:eastAsia="ja-JP"/>
        </w:rPr>
        <w:t>and Internal Billing Transaction (IBT)</w:t>
      </w:r>
      <w:r w:rsidR="00D15D5E" w:rsidRPr="00C664CD">
        <w:rPr>
          <w:rFonts w:eastAsia="MS Mincho"/>
          <w:lang w:eastAsia="ja-JP"/>
        </w:rPr>
        <w:t xml:space="preserve">.  </w:t>
      </w:r>
      <w:r w:rsidR="000D352C" w:rsidRPr="00C664CD">
        <w:rPr>
          <w:rFonts w:eastAsia="MS Mincho"/>
          <w:lang w:eastAsia="ja-JP"/>
        </w:rPr>
        <w:t>Internal and External summarized agent sales for the calendar year 20</w:t>
      </w:r>
      <w:r w:rsidR="00C664CD" w:rsidRPr="00C664CD">
        <w:rPr>
          <w:rFonts w:eastAsia="MS Mincho"/>
          <w:lang w:eastAsia="ja-JP"/>
        </w:rPr>
        <w:t>20</w:t>
      </w:r>
      <w:r w:rsidR="000D352C" w:rsidRPr="00C664CD">
        <w:rPr>
          <w:rFonts w:eastAsia="MS Mincho"/>
          <w:lang w:eastAsia="ja-JP"/>
        </w:rPr>
        <w:t xml:space="preserve"> is</w:t>
      </w:r>
      <w:r w:rsidR="000D352C" w:rsidRPr="00952AF4">
        <w:rPr>
          <w:rFonts w:eastAsia="MS Mincho"/>
          <w:lang w:eastAsia="ja-JP"/>
        </w:rPr>
        <w:t xml:space="preserve"> attached in Appendix F.  </w:t>
      </w:r>
    </w:p>
    <w:p w14:paraId="75F327FD" w14:textId="77777777" w:rsidR="00ED347B" w:rsidRPr="00952AF4" w:rsidRDefault="00ED347B" w:rsidP="00952AF4">
      <w:pPr>
        <w:pStyle w:val="Level2Body"/>
        <w:rPr>
          <w:rFonts w:eastAsia="MS Mincho"/>
          <w:lang w:eastAsia="ja-JP"/>
        </w:rPr>
      </w:pPr>
    </w:p>
    <w:p w14:paraId="0C51FE30" w14:textId="77777777" w:rsidR="008C3FC9" w:rsidRDefault="00ED347B" w:rsidP="00952AF4">
      <w:pPr>
        <w:pStyle w:val="Level2Body"/>
        <w:rPr>
          <w:rFonts w:eastAsia="MS Mincho"/>
          <w:lang w:eastAsia="ja-JP"/>
        </w:rPr>
      </w:pPr>
      <w:r w:rsidRPr="00952AF4">
        <w:rPr>
          <w:rFonts w:eastAsia="MS Mincho"/>
          <w:lang w:eastAsia="ja-JP"/>
        </w:rPr>
        <w:t xml:space="preserve">The </w:t>
      </w:r>
      <w:r w:rsidR="00E50BE4">
        <w:rPr>
          <w:rFonts w:eastAsia="MS Mincho"/>
          <w:lang w:eastAsia="ja-JP"/>
        </w:rPr>
        <w:t>r</w:t>
      </w:r>
      <w:r w:rsidR="00E50BE4" w:rsidRPr="00952AF4">
        <w:rPr>
          <w:rFonts w:eastAsia="MS Mincho"/>
          <w:lang w:eastAsia="ja-JP"/>
        </w:rPr>
        <w:t xml:space="preserve">evenue </w:t>
      </w:r>
      <w:r w:rsidR="00E50BE4">
        <w:rPr>
          <w:rFonts w:eastAsia="MS Mincho"/>
          <w:lang w:eastAsia="ja-JP"/>
        </w:rPr>
        <w:t>m</w:t>
      </w:r>
      <w:r w:rsidR="00E50BE4" w:rsidRPr="00952AF4">
        <w:rPr>
          <w:rFonts w:eastAsia="MS Mincho"/>
          <w:lang w:eastAsia="ja-JP"/>
        </w:rPr>
        <w:t xml:space="preserve">anagement </w:t>
      </w:r>
      <w:r w:rsidRPr="00952AF4">
        <w:rPr>
          <w:rFonts w:eastAsia="MS Mincho"/>
          <w:lang w:eastAsia="ja-JP"/>
        </w:rPr>
        <w:t>sh</w:t>
      </w:r>
      <w:r w:rsidR="008F08CF">
        <w:rPr>
          <w:rFonts w:eastAsia="MS Mincho"/>
          <w:lang w:eastAsia="ja-JP"/>
        </w:rPr>
        <w:t>all a</w:t>
      </w:r>
      <w:r w:rsidRPr="00952AF4">
        <w:rPr>
          <w:rFonts w:eastAsia="MS Mincho"/>
          <w:lang w:eastAsia="ja-JP"/>
        </w:rPr>
        <w:t xml:space="preserve">llow </w:t>
      </w:r>
      <w:r w:rsidR="00E50BE4">
        <w:rPr>
          <w:rFonts w:eastAsia="MS Mincho"/>
          <w:lang w:eastAsia="ja-JP"/>
        </w:rPr>
        <w:t>additions and edits to</w:t>
      </w:r>
      <w:r w:rsidRPr="00952AF4">
        <w:rPr>
          <w:rFonts w:eastAsia="MS Mincho"/>
          <w:lang w:eastAsia="ja-JP"/>
        </w:rPr>
        <w:t xml:space="preserve"> account codes. </w:t>
      </w:r>
      <w:r w:rsidR="004331FC" w:rsidRPr="00952AF4">
        <w:rPr>
          <w:rFonts w:eastAsia="MS Mincho"/>
          <w:lang w:eastAsia="ja-JP"/>
        </w:rPr>
        <w:t xml:space="preserve">The current </w:t>
      </w:r>
      <w:r w:rsidR="005E0F4F">
        <w:rPr>
          <w:rFonts w:eastAsia="MS Mincho"/>
          <w:lang w:eastAsia="ja-JP"/>
        </w:rPr>
        <w:t xml:space="preserve">chart </w:t>
      </w:r>
      <w:r w:rsidR="004331FC" w:rsidRPr="00952AF4">
        <w:rPr>
          <w:rFonts w:eastAsia="MS Mincho"/>
          <w:lang w:eastAsia="ja-JP"/>
        </w:rPr>
        <w:t>account layout includes</w:t>
      </w:r>
      <w:r w:rsidR="00442100">
        <w:rPr>
          <w:rFonts w:eastAsia="MS Mincho"/>
          <w:lang w:eastAsia="ja-JP"/>
        </w:rPr>
        <w:t>:</w:t>
      </w:r>
      <w:r w:rsidR="004331FC" w:rsidRPr="00952AF4">
        <w:rPr>
          <w:rFonts w:eastAsia="MS Mincho"/>
          <w:lang w:eastAsia="ja-JP"/>
        </w:rPr>
        <w:t xml:space="preserve"> </w:t>
      </w:r>
      <w:r w:rsidR="00E50BE4">
        <w:rPr>
          <w:rFonts w:eastAsia="MS Mincho"/>
          <w:lang w:eastAsia="ja-JP"/>
        </w:rPr>
        <w:t>f</w:t>
      </w:r>
      <w:r w:rsidR="00E50BE4" w:rsidRPr="00952AF4">
        <w:rPr>
          <w:rFonts w:eastAsia="MS Mincho"/>
          <w:lang w:eastAsia="ja-JP"/>
        </w:rPr>
        <w:t xml:space="preserve">und </w:t>
      </w:r>
      <w:r w:rsidR="004331FC" w:rsidRPr="00952AF4">
        <w:rPr>
          <w:rFonts w:eastAsia="MS Mincho"/>
          <w:lang w:eastAsia="ja-JP"/>
        </w:rPr>
        <w:t xml:space="preserve">(5 digits), business units (8 digits), </w:t>
      </w:r>
      <w:r w:rsidR="00E50BE4">
        <w:rPr>
          <w:rFonts w:eastAsia="MS Mincho"/>
          <w:lang w:eastAsia="ja-JP"/>
        </w:rPr>
        <w:t>o</w:t>
      </w:r>
      <w:r w:rsidR="00E50BE4" w:rsidRPr="00952AF4">
        <w:rPr>
          <w:rFonts w:eastAsia="MS Mincho"/>
          <w:lang w:eastAsia="ja-JP"/>
        </w:rPr>
        <w:t xml:space="preserve">bject </w:t>
      </w:r>
      <w:r w:rsidR="00E50BE4">
        <w:rPr>
          <w:rFonts w:eastAsia="MS Mincho"/>
          <w:lang w:eastAsia="ja-JP"/>
        </w:rPr>
        <w:t>a</w:t>
      </w:r>
      <w:r w:rsidR="00E50BE4" w:rsidRPr="00952AF4">
        <w:rPr>
          <w:rFonts w:eastAsia="MS Mincho"/>
          <w:lang w:eastAsia="ja-JP"/>
        </w:rPr>
        <w:t xml:space="preserve">ccount </w:t>
      </w:r>
      <w:r w:rsidR="004331FC" w:rsidRPr="00952AF4">
        <w:rPr>
          <w:rFonts w:eastAsia="MS Mincho"/>
          <w:lang w:eastAsia="ja-JP"/>
        </w:rPr>
        <w:t xml:space="preserve">(6 digits), Subsidiary (8 digits), </w:t>
      </w:r>
      <w:r w:rsidR="00E50BE4">
        <w:rPr>
          <w:rFonts w:eastAsia="MS Mincho"/>
          <w:lang w:eastAsia="ja-JP"/>
        </w:rPr>
        <w:t>Sub</w:t>
      </w:r>
      <w:r w:rsidR="005E0F4F">
        <w:rPr>
          <w:rFonts w:eastAsia="MS Mincho"/>
          <w:lang w:eastAsia="ja-JP"/>
        </w:rPr>
        <w:t>-</w:t>
      </w:r>
      <w:r w:rsidR="00E50BE4">
        <w:rPr>
          <w:rFonts w:eastAsia="MS Mincho"/>
          <w:lang w:eastAsia="ja-JP"/>
        </w:rPr>
        <w:t>ledger (8</w:t>
      </w:r>
      <w:r w:rsidR="008F08CF">
        <w:rPr>
          <w:rFonts w:eastAsia="MS Mincho"/>
          <w:lang w:eastAsia="ja-JP"/>
        </w:rPr>
        <w:t xml:space="preserve"> </w:t>
      </w:r>
      <w:r w:rsidR="00E50BE4">
        <w:rPr>
          <w:rFonts w:eastAsia="MS Mincho"/>
          <w:lang w:eastAsia="ja-JP"/>
        </w:rPr>
        <w:t>digits),</w:t>
      </w:r>
      <w:r w:rsidR="005E0F4F">
        <w:rPr>
          <w:rFonts w:eastAsia="MS Mincho"/>
          <w:lang w:eastAsia="ja-JP"/>
        </w:rPr>
        <w:t xml:space="preserve"> and </w:t>
      </w:r>
      <w:r w:rsidR="004331FC" w:rsidRPr="00952AF4">
        <w:rPr>
          <w:rFonts w:eastAsia="MS Mincho"/>
          <w:lang w:eastAsia="ja-JP"/>
        </w:rPr>
        <w:t>Sub</w:t>
      </w:r>
      <w:r w:rsidR="005E0F4F">
        <w:rPr>
          <w:rFonts w:eastAsia="MS Mincho"/>
          <w:lang w:eastAsia="ja-JP"/>
        </w:rPr>
        <w:t>-</w:t>
      </w:r>
      <w:r w:rsidR="004331FC" w:rsidRPr="00952AF4">
        <w:rPr>
          <w:rFonts w:eastAsia="MS Mincho"/>
          <w:lang w:eastAsia="ja-JP"/>
        </w:rPr>
        <w:t xml:space="preserve">ledger type (1 digit).  </w:t>
      </w:r>
      <w:r w:rsidR="00517C61">
        <w:rPr>
          <w:rFonts w:eastAsia="MS Mincho"/>
          <w:lang w:eastAsia="ja-JP"/>
        </w:rPr>
        <w:t xml:space="preserve">A list of current revenue object codes is in Appendix G. Permits by dollar and object code is Appendix D.  </w:t>
      </w:r>
    </w:p>
    <w:p w14:paraId="409132DB" w14:textId="77777777" w:rsidR="00F51CAC" w:rsidRPr="00952AF4" w:rsidRDefault="00F51CAC" w:rsidP="00F51CAC">
      <w:pPr>
        <w:pStyle w:val="BodyText4"/>
        <w:ind w:left="0"/>
        <w:jc w:val="both"/>
        <w:rPr>
          <w:rFonts w:cs="Arial"/>
          <w:b/>
          <w:sz w:val="18"/>
          <w:szCs w:val="18"/>
        </w:rPr>
      </w:pPr>
    </w:p>
    <w:p w14:paraId="1D58D6F9" w14:textId="77777777" w:rsidR="00F64FD1" w:rsidRPr="00952AF4" w:rsidRDefault="000874BB" w:rsidP="00952AF4">
      <w:pPr>
        <w:pStyle w:val="Level2"/>
        <w:numPr>
          <w:ilvl w:val="1"/>
          <w:numId w:val="12"/>
        </w:numPr>
        <w:rPr>
          <w:rFonts w:eastAsia="MS Mincho"/>
          <w:b w:val="0"/>
          <w:szCs w:val="18"/>
          <w:lang w:val="x-none"/>
        </w:rPr>
      </w:pPr>
      <w:bookmarkStart w:id="549" w:name="_Toc513473254"/>
      <w:bookmarkStart w:id="550" w:name="_Toc69388117"/>
      <w:r w:rsidRPr="00A87D2F">
        <w:rPr>
          <w:szCs w:val="18"/>
        </w:rPr>
        <w:t>PCI COMPLIANCE</w:t>
      </w:r>
      <w:bookmarkEnd w:id="549"/>
      <w:bookmarkEnd w:id="550"/>
      <w:r w:rsidRPr="00A87D2F">
        <w:rPr>
          <w:szCs w:val="18"/>
        </w:rPr>
        <w:t xml:space="preserve">  </w:t>
      </w:r>
    </w:p>
    <w:p w14:paraId="743BD902" w14:textId="77777777" w:rsidR="00B421F8" w:rsidRPr="00952AF4" w:rsidRDefault="0050222A" w:rsidP="00952AF4">
      <w:pPr>
        <w:pStyle w:val="Level2Body"/>
        <w:rPr>
          <w:rFonts w:eastAsia="MS Mincho"/>
          <w:lang w:eastAsia="ja-JP"/>
        </w:rPr>
      </w:pPr>
      <w:r>
        <w:rPr>
          <w:rFonts w:eastAsia="MS Mincho"/>
          <w:lang w:eastAsia="ja-JP"/>
        </w:rPr>
        <w:t xml:space="preserve">The </w:t>
      </w:r>
      <w:r w:rsidR="00F51CAC" w:rsidRPr="00952AF4">
        <w:rPr>
          <w:rFonts w:eastAsia="MS Mincho"/>
          <w:lang w:eastAsia="ja-JP"/>
        </w:rPr>
        <w:t xml:space="preserve">system </w:t>
      </w:r>
      <w:r>
        <w:rPr>
          <w:rFonts w:eastAsia="MS Mincho"/>
          <w:lang w:eastAsia="ja-JP"/>
        </w:rPr>
        <w:t xml:space="preserve">shall </w:t>
      </w:r>
      <w:r w:rsidR="00F51CAC" w:rsidRPr="00952AF4">
        <w:rPr>
          <w:rFonts w:eastAsia="MS Mincho"/>
          <w:lang w:eastAsia="ja-JP"/>
        </w:rPr>
        <w:t>compl</w:t>
      </w:r>
      <w:r>
        <w:rPr>
          <w:rFonts w:eastAsia="MS Mincho"/>
          <w:lang w:eastAsia="ja-JP"/>
        </w:rPr>
        <w:t>y</w:t>
      </w:r>
      <w:r w:rsidR="00F51CAC" w:rsidRPr="00952AF4">
        <w:rPr>
          <w:rFonts w:eastAsia="MS Mincho"/>
          <w:lang w:eastAsia="ja-JP"/>
        </w:rPr>
        <w:t xml:space="preserve"> with the security requirements and industry standards of the Payment Card Industry (PCI). </w:t>
      </w:r>
    </w:p>
    <w:p w14:paraId="370117AA" w14:textId="77777777" w:rsidR="00B421F8" w:rsidRPr="00952AF4" w:rsidRDefault="00B421F8" w:rsidP="00952AF4">
      <w:pPr>
        <w:pStyle w:val="Level2Body"/>
        <w:rPr>
          <w:rFonts w:eastAsia="MS Mincho"/>
          <w:lang w:eastAsia="ja-JP"/>
        </w:rPr>
      </w:pPr>
      <w:r w:rsidRPr="00952AF4">
        <w:rPr>
          <w:rFonts w:eastAsia="MS Mincho"/>
          <w:lang w:eastAsia="ja-JP"/>
        </w:rPr>
        <w:t>Vendor can find details of the PCI DSS at</w:t>
      </w:r>
      <w:r w:rsidR="0050222A">
        <w:rPr>
          <w:rFonts w:eastAsia="MS Mincho"/>
          <w:lang w:eastAsia="ja-JP"/>
        </w:rPr>
        <w:t xml:space="preserve">: </w:t>
      </w:r>
      <w:hyperlink r:id="rId51" w:history="1">
        <w:r w:rsidR="0050222A" w:rsidRPr="0050222A">
          <w:rPr>
            <w:rStyle w:val="Hyperlink"/>
            <w:rFonts w:eastAsia="MS Mincho"/>
            <w:sz w:val="18"/>
            <w:lang w:eastAsia="ja-JP"/>
          </w:rPr>
          <w:t>https://www.pcisecuritystandards.org/pci_security/standards_overview</w:t>
        </w:r>
      </w:hyperlink>
      <w:r w:rsidR="00442100">
        <w:rPr>
          <w:rStyle w:val="Hyperlink"/>
          <w:rFonts w:eastAsia="MS Mincho"/>
          <w:sz w:val="18"/>
          <w:lang w:eastAsia="ja-JP"/>
        </w:rPr>
        <w:t>.</w:t>
      </w:r>
      <w:r w:rsidR="0050222A">
        <w:rPr>
          <w:rFonts w:eastAsia="MS Mincho"/>
          <w:lang w:eastAsia="ja-JP"/>
        </w:rPr>
        <w:t xml:space="preserve"> </w:t>
      </w:r>
    </w:p>
    <w:p w14:paraId="3FF5AB00" w14:textId="77777777" w:rsidR="00B421F8" w:rsidRPr="00952AF4" w:rsidRDefault="00B421F8" w:rsidP="00952AF4">
      <w:pPr>
        <w:pStyle w:val="Level2Body"/>
        <w:rPr>
          <w:rFonts w:eastAsia="MS Mincho"/>
          <w:lang w:eastAsia="ja-JP"/>
        </w:rPr>
      </w:pPr>
      <w:r w:rsidRPr="00952AF4">
        <w:rPr>
          <w:rFonts w:eastAsia="MS Mincho"/>
          <w:lang w:eastAsia="ja-JP"/>
        </w:rPr>
        <w:t xml:space="preserve"> </w:t>
      </w:r>
    </w:p>
    <w:p w14:paraId="4EADFB76" w14:textId="77777777" w:rsidR="006A1130" w:rsidRPr="006A1130" w:rsidRDefault="0050222A" w:rsidP="0050222A">
      <w:pPr>
        <w:pStyle w:val="Level2Body"/>
        <w:rPr>
          <w:rFonts w:eastAsia="MS Mincho"/>
          <w:lang w:eastAsia="ja-JP"/>
        </w:rPr>
      </w:pPr>
      <w:r w:rsidRPr="00952AF4">
        <w:rPr>
          <w:rFonts w:eastAsia="MS Mincho"/>
          <w:lang w:eastAsia="ja-JP"/>
        </w:rPr>
        <w:t>The State of Nebraska, State Treasurer Office, provides information on the State’s Payment Card Industry Data Security Standard (PCI DSS) Compliance.  NGPC follows the guidelines s</w:t>
      </w:r>
      <w:r w:rsidR="00442100">
        <w:rPr>
          <w:rFonts w:eastAsia="MS Mincho"/>
          <w:lang w:eastAsia="ja-JP"/>
        </w:rPr>
        <w:t xml:space="preserve">et forth by the State Treasurer </w:t>
      </w:r>
      <w:r w:rsidRPr="00952AF4">
        <w:rPr>
          <w:rFonts w:eastAsia="MS Mincho"/>
          <w:lang w:eastAsia="ja-JP"/>
        </w:rPr>
        <w:t xml:space="preserve">  </w:t>
      </w:r>
      <w:r w:rsidR="006A1130">
        <w:rPr>
          <w:rFonts w:eastAsia="MS Mincho"/>
          <w:lang w:eastAsia="ja-JP"/>
        </w:rPr>
        <w:fldChar w:fldCharType="begin"/>
      </w:r>
      <w:r w:rsidR="006A1130">
        <w:rPr>
          <w:rFonts w:eastAsia="MS Mincho"/>
          <w:lang w:eastAsia="ja-JP"/>
        </w:rPr>
        <w:instrText xml:space="preserve"> HYPERLINK "</w:instrText>
      </w:r>
      <w:r w:rsidR="006A1130" w:rsidRPr="006A1130">
        <w:rPr>
          <w:rFonts w:eastAsia="MS Mincho"/>
          <w:lang w:eastAsia="ja-JP"/>
        </w:rPr>
        <w:instrText>https://treasurer.nebraska.gov/tm/pci-dss/.</w:instrText>
      </w:r>
    </w:p>
    <w:p w14:paraId="0394BD41" w14:textId="77777777" w:rsidR="006A1130" w:rsidRPr="002E296D" w:rsidRDefault="006A1130" w:rsidP="0050222A">
      <w:pPr>
        <w:pStyle w:val="Level2Body"/>
        <w:rPr>
          <w:rStyle w:val="Hyperlink"/>
          <w:rFonts w:eastAsia="MS Mincho"/>
          <w:sz w:val="18"/>
          <w:lang w:eastAsia="ja-JP"/>
        </w:rPr>
      </w:pPr>
      <w:r>
        <w:rPr>
          <w:rFonts w:eastAsia="MS Mincho"/>
          <w:lang w:eastAsia="ja-JP"/>
        </w:rPr>
        <w:instrText xml:space="preserve">" </w:instrText>
      </w:r>
      <w:r>
        <w:rPr>
          <w:rFonts w:eastAsia="MS Mincho"/>
          <w:lang w:eastAsia="ja-JP"/>
        </w:rPr>
        <w:fldChar w:fldCharType="separate"/>
      </w:r>
      <w:r w:rsidRPr="002E296D">
        <w:rPr>
          <w:rStyle w:val="Hyperlink"/>
          <w:rFonts w:eastAsia="MS Mincho"/>
          <w:sz w:val="18"/>
          <w:lang w:eastAsia="ja-JP"/>
        </w:rPr>
        <w:t>https://treasurer.nebraska.gov/tm/pci-dss/.</w:t>
      </w:r>
    </w:p>
    <w:p w14:paraId="7C2D22DA" w14:textId="77777777" w:rsidR="0050222A" w:rsidRDefault="006A1130" w:rsidP="0050222A">
      <w:pPr>
        <w:pStyle w:val="Level2Body"/>
        <w:rPr>
          <w:rFonts w:eastAsia="MS Mincho"/>
          <w:lang w:eastAsia="ja-JP"/>
        </w:rPr>
      </w:pPr>
      <w:r>
        <w:rPr>
          <w:rFonts w:eastAsia="MS Mincho"/>
          <w:lang w:eastAsia="ja-JP"/>
        </w:rPr>
        <w:fldChar w:fldCharType="end"/>
      </w:r>
    </w:p>
    <w:p w14:paraId="6A9F06E5" w14:textId="77777777" w:rsidR="00B03319" w:rsidRPr="00952AF4" w:rsidRDefault="003E4DA8" w:rsidP="0050222A">
      <w:pPr>
        <w:pStyle w:val="Level2Body"/>
        <w:rPr>
          <w:rFonts w:eastAsia="MS Mincho"/>
          <w:lang w:eastAsia="ja-JP"/>
        </w:rPr>
      </w:pPr>
      <w:r w:rsidRPr="00952AF4">
        <w:rPr>
          <w:rFonts w:eastAsia="MS Mincho"/>
          <w:lang w:eastAsia="ja-JP"/>
        </w:rPr>
        <w:t>Contractor</w:t>
      </w:r>
      <w:r w:rsidR="00B421F8" w:rsidRPr="00952AF4">
        <w:rPr>
          <w:rFonts w:eastAsia="MS Mincho"/>
          <w:lang w:eastAsia="ja-JP"/>
        </w:rPr>
        <w:t xml:space="preserve"> </w:t>
      </w:r>
      <w:r w:rsidR="0050222A">
        <w:rPr>
          <w:rFonts w:eastAsia="MS Mincho"/>
          <w:lang w:eastAsia="ja-JP"/>
        </w:rPr>
        <w:t>shall</w:t>
      </w:r>
      <w:r w:rsidR="00B421F8" w:rsidRPr="00952AF4">
        <w:rPr>
          <w:rFonts w:eastAsia="MS Mincho"/>
          <w:lang w:eastAsia="ja-JP"/>
        </w:rPr>
        <w:t xml:space="preserve"> comply with all applicable laws that require the notification of individuals in the event of unauthorized release of cardholder data.  In the event of a breach of any of </w:t>
      </w:r>
      <w:r w:rsidRPr="00952AF4">
        <w:rPr>
          <w:rFonts w:eastAsia="MS Mincho"/>
          <w:lang w:eastAsia="ja-JP"/>
        </w:rPr>
        <w:t>Contractor</w:t>
      </w:r>
      <w:r w:rsidR="00B421F8" w:rsidRPr="00952AF4">
        <w:rPr>
          <w:rFonts w:eastAsia="MS Mincho"/>
          <w:lang w:eastAsia="ja-JP"/>
        </w:rPr>
        <w:t>'s security obligations or other event requiring notification</w:t>
      </w:r>
      <w:r w:rsidR="0050222A">
        <w:rPr>
          <w:rFonts w:eastAsia="MS Mincho"/>
          <w:lang w:eastAsia="ja-JP"/>
        </w:rPr>
        <w:t xml:space="preserve">, </w:t>
      </w:r>
      <w:r w:rsidRPr="00952AF4">
        <w:rPr>
          <w:rFonts w:eastAsia="MS Mincho"/>
          <w:lang w:eastAsia="ja-JP"/>
        </w:rPr>
        <w:t>Contractor</w:t>
      </w:r>
      <w:r w:rsidR="00B421F8" w:rsidRPr="00952AF4">
        <w:rPr>
          <w:rFonts w:eastAsia="MS Mincho"/>
          <w:lang w:eastAsia="ja-JP"/>
        </w:rPr>
        <w:t xml:space="preserve"> agrees to assume responsibility for informing all such individuals in accordance with applicable law and to indemnify, hold harmless and defend the State of Nebraska and employees from and against any claims, damages, or other harm related to such a breach.</w:t>
      </w:r>
    </w:p>
    <w:p w14:paraId="71D86936" w14:textId="77777777" w:rsidR="00F51CAC" w:rsidRPr="00952AF4" w:rsidRDefault="00F51CAC" w:rsidP="00F51CAC">
      <w:pPr>
        <w:rPr>
          <w:rFonts w:eastAsia="MS Mincho" w:cs="Arial"/>
          <w:color w:val="000000"/>
          <w:sz w:val="18"/>
          <w:szCs w:val="18"/>
        </w:rPr>
      </w:pPr>
    </w:p>
    <w:p w14:paraId="16493DA6" w14:textId="77777777" w:rsidR="00B03319" w:rsidRPr="00952AF4" w:rsidRDefault="003E4DA8" w:rsidP="0014199F">
      <w:pPr>
        <w:pStyle w:val="BodyText4"/>
        <w:ind w:left="0" w:firstLine="720"/>
        <w:jc w:val="both"/>
        <w:rPr>
          <w:rFonts w:cs="Arial"/>
          <w:sz w:val="18"/>
          <w:szCs w:val="18"/>
        </w:rPr>
      </w:pPr>
      <w:r w:rsidRPr="00952AF4">
        <w:rPr>
          <w:rFonts w:cs="Arial"/>
          <w:sz w:val="18"/>
          <w:szCs w:val="18"/>
        </w:rPr>
        <w:t>Contractor</w:t>
      </w:r>
      <w:r w:rsidR="00F51CAC" w:rsidRPr="00952AF4">
        <w:rPr>
          <w:rFonts w:cs="Arial"/>
          <w:sz w:val="18"/>
          <w:szCs w:val="18"/>
        </w:rPr>
        <w:t xml:space="preserve"> shall provide </w:t>
      </w:r>
      <w:r w:rsidR="00B03319" w:rsidRPr="00952AF4">
        <w:rPr>
          <w:rFonts w:cs="Arial"/>
          <w:sz w:val="18"/>
          <w:szCs w:val="18"/>
        </w:rPr>
        <w:t>the follow</w:t>
      </w:r>
      <w:r w:rsidR="000874BB">
        <w:rPr>
          <w:rFonts w:cs="Arial"/>
          <w:sz w:val="18"/>
          <w:szCs w:val="18"/>
        </w:rPr>
        <w:t>ing</w:t>
      </w:r>
      <w:r w:rsidR="00B03319" w:rsidRPr="00952AF4">
        <w:rPr>
          <w:rFonts w:cs="Arial"/>
          <w:sz w:val="18"/>
          <w:szCs w:val="18"/>
        </w:rPr>
        <w:t>:</w:t>
      </w:r>
    </w:p>
    <w:p w14:paraId="12CEB4B1" w14:textId="77777777" w:rsidR="00B03319" w:rsidRPr="00707D14" w:rsidRDefault="00E04607" w:rsidP="00952AF4">
      <w:pPr>
        <w:pStyle w:val="BodyText4"/>
        <w:numPr>
          <w:ilvl w:val="0"/>
          <w:numId w:val="195"/>
        </w:numPr>
        <w:ind w:left="2160" w:hanging="720"/>
        <w:jc w:val="both"/>
        <w:rPr>
          <w:rFonts w:cs="Arial"/>
          <w:sz w:val="18"/>
          <w:szCs w:val="18"/>
        </w:rPr>
      </w:pPr>
      <w:r w:rsidRPr="007A2A45">
        <w:rPr>
          <w:rFonts w:cs="Arial"/>
          <w:sz w:val="18"/>
          <w:szCs w:val="18"/>
        </w:rPr>
        <w:t>Attestation of Compliance (AOC)</w:t>
      </w:r>
      <w:r w:rsidR="00F51CAC" w:rsidRPr="007A2A45">
        <w:rPr>
          <w:rFonts w:cs="Arial"/>
          <w:sz w:val="18"/>
          <w:szCs w:val="18"/>
        </w:rPr>
        <w:t xml:space="preserve"> documentation and certification annually and/or upon request of </w:t>
      </w:r>
      <w:r w:rsidR="000874BB" w:rsidRPr="004616A9">
        <w:rPr>
          <w:rFonts w:cs="Arial"/>
          <w:sz w:val="18"/>
          <w:szCs w:val="18"/>
        </w:rPr>
        <w:t xml:space="preserve">    </w:t>
      </w:r>
      <w:r w:rsidRPr="00707D14">
        <w:rPr>
          <w:rFonts w:cs="Arial"/>
          <w:sz w:val="18"/>
          <w:szCs w:val="18"/>
        </w:rPr>
        <w:t>NGPC</w:t>
      </w:r>
      <w:r w:rsidR="00B03319" w:rsidRPr="00707D14">
        <w:rPr>
          <w:rFonts w:cs="Arial"/>
          <w:sz w:val="18"/>
          <w:szCs w:val="18"/>
        </w:rPr>
        <w:t>;</w:t>
      </w:r>
    </w:p>
    <w:p w14:paraId="1EF6A44C" w14:textId="77777777" w:rsidR="00B03319" w:rsidRPr="00952AF4" w:rsidRDefault="00B03319" w:rsidP="00952AF4">
      <w:pPr>
        <w:pStyle w:val="BodyText4"/>
        <w:numPr>
          <w:ilvl w:val="0"/>
          <w:numId w:val="195"/>
        </w:numPr>
        <w:ind w:firstLine="360"/>
        <w:jc w:val="both"/>
        <w:rPr>
          <w:rFonts w:cs="Arial"/>
          <w:sz w:val="18"/>
          <w:szCs w:val="18"/>
        </w:rPr>
      </w:pPr>
      <w:r w:rsidRPr="00952AF4">
        <w:rPr>
          <w:rFonts w:cs="Arial"/>
          <w:sz w:val="18"/>
          <w:szCs w:val="18"/>
        </w:rPr>
        <w:t xml:space="preserve">Cardholder </w:t>
      </w:r>
      <w:r w:rsidR="000E2AE8">
        <w:rPr>
          <w:rFonts w:cs="Arial"/>
          <w:sz w:val="18"/>
          <w:szCs w:val="18"/>
        </w:rPr>
        <w:t>d</w:t>
      </w:r>
      <w:r w:rsidR="000E2AE8" w:rsidRPr="00952AF4">
        <w:rPr>
          <w:rFonts w:cs="Arial"/>
          <w:sz w:val="18"/>
          <w:szCs w:val="18"/>
        </w:rPr>
        <w:t xml:space="preserve">ata </w:t>
      </w:r>
      <w:r w:rsidR="007E2690">
        <w:rPr>
          <w:rFonts w:cs="Arial"/>
          <w:sz w:val="18"/>
          <w:szCs w:val="18"/>
        </w:rPr>
        <w:t xml:space="preserve">flow </w:t>
      </w:r>
      <w:r w:rsidR="000E2AE8">
        <w:rPr>
          <w:rFonts w:cs="Arial"/>
          <w:sz w:val="18"/>
          <w:szCs w:val="18"/>
        </w:rPr>
        <w:t>d</w:t>
      </w:r>
      <w:r w:rsidR="000E2AE8" w:rsidRPr="00952AF4">
        <w:rPr>
          <w:rFonts w:cs="Arial"/>
          <w:sz w:val="18"/>
          <w:szCs w:val="18"/>
        </w:rPr>
        <w:t>iagram</w:t>
      </w:r>
      <w:r w:rsidRPr="00952AF4">
        <w:rPr>
          <w:rFonts w:cs="Arial"/>
          <w:sz w:val="18"/>
          <w:szCs w:val="18"/>
        </w:rPr>
        <w:t>;</w:t>
      </w:r>
    </w:p>
    <w:p w14:paraId="7709C1B6" w14:textId="77777777" w:rsidR="00B03319" w:rsidRPr="00952AF4" w:rsidRDefault="00B03319" w:rsidP="00952AF4">
      <w:pPr>
        <w:pStyle w:val="BodyText4"/>
        <w:numPr>
          <w:ilvl w:val="0"/>
          <w:numId w:val="195"/>
        </w:numPr>
        <w:ind w:firstLine="360"/>
        <w:jc w:val="both"/>
        <w:rPr>
          <w:rFonts w:cs="Arial"/>
          <w:sz w:val="18"/>
          <w:szCs w:val="18"/>
        </w:rPr>
      </w:pPr>
      <w:r w:rsidRPr="00952AF4">
        <w:rPr>
          <w:rFonts w:cs="Arial"/>
          <w:sz w:val="18"/>
          <w:szCs w:val="18"/>
        </w:rPr>
        <w:t xml:space="preserve">Incident </w:t>
      </w:r>
      <w:r w:rsidR="000E2AE8">
        <w:rPr>
          <w:rFonts w:cs="Arial"/>
          <w:sz w:val="18"/>
          <w:szCs w:val="18"/>
        </w:rPr>
        <w:t>r</w:t>
      </w:r>
      <w:r w:rsidR="000E2AE8" w:rsidRPr="00952AF4">
        <w:rPr>
          <w:rFonts w:cs="Arial"/>
          <w:sz w:val="18"/>
          <w:szCs w:val="18"/>
        </w:rPr>
        <w:t xml:space="preserve">esponse </w:t>
      </w:r>
      <w:r w:rsidR="000E2AE8">
        <w:rPr>
          <w:rFonts w:cs="Arial"/>
          <w:sz w:val="18"/>
          <w:szCs w:val="18"/>
        </w:rPr>
        <w:t>p</w:t>
      </w:r>
      <w:r w:rsidR="000E2AE8" w:rsidRPr="00952AF4">
        <w:rPr>
          <w:rFonts w:cs="Arial"/>
          <w:sz w:val="18"/>
          <w:szCs w:val="18"/>
        </w:rPr>
        <w:t>lan</w:t>
      </w:r>
      <w:r w:rsidRPr="00952AF4">
        <w:rPr>
          <w:rFonts w:cs="Arial"/>
          <w:sz w:val="18"/>
          <w:szCs w:val="18"/>
        </w:rPr>
        <w:t>;</w:t>
      </w:r>
    </w:p>
    <w:p w14:paraId="4C59559B" w14:textId="77777777" w:rsidR="00B03319" w:rsidRPr="00952AF4" w:rsidRDefault="00B03319" w:rsidP="00952AF4">
      <w:pPr>
        <w:pStyle w:val="BodyText4"/>
        <w:numPr>
          <w:ilvl w:val="0"/>
          <w:numId w:val="195"/>
        </w:numPr>
        <w:ind w:firstLine="360"/>
        <w:jc w:val="both"/>
        <w:rPr>
          <w:rFonts w:cs="Arial"/>
          <w:sz w:val="18"/>
          <w:szCs w:val="18"/>
        </w:rPr>
      </w:pPr>
      <w:r w:rsidRPr="00952AF4">
        <w:rPr>
          <w:rFonts w:cs="Arial"/>
          <w:sz w:val="18"/>
          <w:szCs w:val="18"/>
        </w:rPr>
        <w:t xml:space="preserve">Vulnerability </w:t>
      </w:r>
      <w:r w:rsidR="000E2AE8">
        <w:rPr>
          <w:rFonts w:cs="Arial"/>
          <w:sz w:val="18"/>
          <w:szCs w:val="18"/>
        </w:rPr>
        <w:t>s</w:t>
      </w:r>
      <w:r w:rsidR="000E2AE8" w:rsidRPr="00952AF4">
        <w:rPr>
          <w:rFonts w:cs="Arial"/>
          <w:sz w:val="18"/>
          <w:szCs w:val="18"/>
        </w:rPr>
        <w:t>cans</w:t>
      </w:r>
      <w:r w:rsidRPr="00952AF4">
        <w:rPr>
          <w:rFonts w:cs="Arial"/>
          <w:sz w:val="18"/>
          <w:szCs w:val="18"/>
        </w:rPr>
        <w:t>;</w:t>
      </w:r>
      <w:r w:rsidR="00BC4A49" w:rsidRPr="00952AF4">
        <w:rPr>
          <w:rFonts w:cs="Arial"/>
          <w:sz w:val="18"/>
          <w:szCs w:val="18"/>
        </w:rPr>
        <w:t xml:space="preserve"> and </w:t>
      </w:r>
    </w:p>
    <w:p w14:paraId="1A360A21" w14:textId="77777777" w:rsidR="00F51CAC" w:rsidRPr="00952AF4" w:rsidRDefault="00BC4A49" w:rsidP="00952AF4">
      <w:pPr>
        <w:pStyle w:val="BodyText4"/>
        <w:numPr>
          <w:ilvl w:val="0"/>
          <w:numId w:val="195"/>
        </w:numPr>
        <w:ind w:firstLine="360"/>
        <w:jc w:val="both"/>
        <w:rPr>
          <w:rFonts w:cs="Arial"/>
          <w:sz w:val="18"/>
          <w:szCs w:val="18"/>
        </w:rPr>
      </w:pPr>
      <w:r w:rsidRPr="00952AF4">
        <w:rPr>
          <w:rFonts w:cs="Arial"/>
          <w:sz w:val="18"/>
          <w:szCs w:val="18"/>
        </w:rPr>
        <w:t xml:space="preserve">Security </w:t>
      </w:r>
      <w:r w:rsidR="000E2AE8">
        <w:rPr>
          <w:rFonts w:cs="Arial"/>
          <w:sz w:val="18"/>
          <w:szCs w:val="18"/>
        </w:rPr>
        <w:t>p</w:t>
      </w:r>
      <w:r w:rsidR="000E2AE8" w:rsidRPr="00952AF4">
        <w:rPr>
          <w:rFonts w:cs="Arial"/>
          <w:sz w:val="18"/>
          <w:szCs w:val="18"/>
        </w:rPr>
        <w:t>olicy</w:t>
      </w:r>
    </w:p>
    <w:p w14:paraId="262F6044" w14:textId="77777777" w:rsidR="00F51CAC" w:rsidRPr="00952AF4" w:rsidRDefault="00F51CAC" w:rsidP="00F51CAC">
      <w:pPr>
        <w:rPr>
          <w:rFonts w:cs="Arial"/>
          <w:sz w:val="18"/>
          <w:szCs w:val="18"/>
        </w:rPr>
      </w:pPr>
    </w:p>
    <w:p w14:paraId="028CE719" w14:textId="77777777" w:rsidR="00F64FD1" w:rsidRPr="00952AF4" w:rsidRDefault="000874BB" w:rsidP="00952AF4">
      <w:pPr>
        <w:pStyle w:val="Level2"/>
        <w:numPr>
          <w:ilvl w:val="1"/>
          <w:numId w:val="12"/>
        </w:numPr>
        <w:rPr>
          <w:b w:val="0"/>
          <w:szCs w:val="18"/>
        </w:rPr>
      </w:pPr>
      <w:bookmarkStart w:id="551" w:name="_Toc513473256"/>
      <w:bookmarkStart w:id="552" w:name="_Toc69388118"/>
      <w:r w:rsidRPr="00A87D2F">
        <w:rPr>
          <w:szCs w:val="18"/>
        </w:rPr>
        <w:t>DATA REPOSITORY FACILITIES</w:t>
      </w:r>
      <w:bookmarkEnd w:id="551"/>
      <w:bookmarkEnd w:id="552"/>
      <w:r w:rsidRPr="00A87D2F">
        <w:rPr>
          <w:szCs w:val="18"/>
        </w:rPr>
        <w:t xml:space="preserve">  </w:t>
      </w:r>
    </w:p>
    <w:p w14:paraId="728A6E1D" w14:textId="77777777" w:rsidR="00F51CAC" w:rsidRPr="00952AF4" w:rsidRDefault="00F51CAC"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’s system shall be housed in a secure facility that is protected against physical damage due to fire, earthquakes, explosions, and other occurrences.</w:t>
      </w:r>
    </w:p>
    <w:p w14:paraId="43AF4C0B" w14:textId="77777777" w:rsidR="00F51CAC" w:rsidRPr="00952AF4" w:rsidRDefault="00F51CAC" w:rsidP="00952AF4">
      <w:pPr>
        <w:pStyle w:val="Level2Body"/>
        <w:rPr>
          <w:lang w:eastAsia="ja-JP"/>
        </w:rPr>
      </w:pPr>
    </w:p>
    <w:p w14:paraId="370515FE" w14:textId="77777777" w:rsidR="00F51CAC" w:rsidRPr="00952AF4" w:rsidRDefault="00F51CAC" w:rsidP="00952AF4">
      <w:pPr>
        <w:pStyle w:val="Level2Body"/>
        <w:rPr>
          <w:lang w:eastAsia="ja-JP"/>
        </w:rPr>
      </w:pPr>
      <w:r w:rsidRPr="00952AF4">
        <w:rPr>
          <w:rFonts w:eastAsia="MS Mincho"/>
          <w:lang w:eastAsia="ja-JP"/>
        </w:rPr>
        <w:t xml:space="preserve">Access to the </w:t>
      </w:r>
      <w:r w:rsidR="003E4DA8" w:rsidRPr="00952AF4">
        <w:rPr>
          <w:rFonts w:eastAsia="MS Mincho"/>
          <w:lang w:eastAsia="ja-JP"/>
        </w:rPr>
        <w:t>Contractor</w:t>
      </w:r>
      <w:r w:rsidRPr="00952AF4">
        <w:rPr>
          <w:rFonts w:eastAsia="MS Mincho"/>
          <w:lang w:eastAsia="ja-JP"/>
        </w:rPr>
        <w:t xml:space="preserve">’s facilities shall be limited to authorized personnel who require access as part of their job duties.  NGPC personnel shall be able to view, upon demand, a list of the </w:t>
      </w:r>
      <w:r w:rsidR="003E4DA8" w:rsidRPr="00952AF4">
        <w:rPr>
          <w:rFonts w:eastAsia="MS Mincho"/>
          <w:lang w:eastAsia="ja-JP"/>
        </w:rPr>
        <w:t>Contractor</w:t>
      </w:r>
      <w:r w:rsidRPr="00952AF4">
        <w:rPr>
          <w:rFonts w:eastAsia="MS Mincho"/>
          <w:lang w:eastAsia="ja-JP"/>
        </w:rPr>
        <w:t>’s employees with access to the data center.</w:t>
      </w:r>
    </w:p>
    <w:p w14:paraId="59297C80" w14:textId="77777777" w:rsidR="00F51CAC" w:rsidRPr="00952AF4" w:rsidRDefault="00F51CAC" w:rsidP="00952AF4">
      <w:pPr>
        <w:pStyle w:val="Level2Body"/>
        <w:rPr>
          <w:lang w:eastAsia="ja-JP"/>
        </w:rPr>
      </w:pPr>
    </w:p>
    <w:p w14:paraId="279A226D" w14:textId="77777777" w:rsidR="00F51CAC" w:rsidRPr="00952AF4" w:rsidRDefault="00F51CAC" w:rsidP="00952AF4">
      <w:pPr>
        <w:pStyle w:val="Level2Body"/>
        <w:rPr>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allow authorized NGPC personnel access to the data center at any time for inspection with forty-eight (48) hours advance notice.</w:t>
      </w:r>
    </w:p>
    <w:p w14:paraId="5F2786F6" w14:textId="77777777" w:rsidR="00F51CAC" w:rsidRPr="00952AF4" w:rsidRDefault="00F51CAC" w:rsidP="00952AF4">
      <w:pPr>
        <w:pStyle w:val="Level2Body"/>
        <w:rPr>
          <w:lang w:eastAsia="ja-JP"/>
        </w:rPr>
      </w:pPr>
    </w:p>
    <w:p w14:paraId="0A7183A1" w14:textId="77777777" w:rsidR="00F51CAC" w:rsidRPr="00952AF4" w:rsidRDefault="00F51CAC" w:rsidP="00952AF4">
      <w:pPr>
        <w:pStyle w:val="Level2Body"/>
        <w:rPr>
          <w:rFonts w:eastAsia="MS Mincho"/>
          <w:lang w:eastAsia="ja-JP"/>
        </w:rPr>
      </w:pPr>
      <w:r w:rsidRPr="00952AF4">
        <w:rPr>
          <w:rFonts w:eastAsia="MS Mincho"/>
          <w:lang w:eastAsia="ja-JP"/>
        </w:rPr>
        <w:t xml:space="preserve">All data repository facilities, hardware, and software must be located in the continental United States.  </w:t>
      </w:r>
    </w:p>
    <w:p w14:paraId="3FD37F6B" w14:textId="77777777" w:rsidR="00F51CAC" w:rsidRPr="00952AF4" w:rsidRDefault="00F51CAC" w:rsidP="00F51CAC">
      <w:pPr>
        <w:rPr>
          <w:rFonts w:cs="Arial"/>
          <w:sz w:val="18"/>
          <w:szCs w:val="18"/>
        </w:rPr>
      </w:pPr>
    </w:p>
    <w:p w14:paraId="2FCC1419" w14:textId="77777777" w:rsidR="00F64FD1" w:rsidRPr="00952AF4" w:rsidRDefault="000874BB" w:rsidP="00952AF4">
      <w:pPr>
        <w:pStyle w:val="Level2"/>
        <w:numPr>
          <w:ilvl w:val="1"/>
          <w:numId w:val="12"/>
        </w:numPr>
        <w:rPr>
          <w:szCs w:val="18"/>
        </w:rPr>
      </w:pPr>
      <w:bookmarkStart w:id="553" w:name="_Toc513473257"/>
      <w:bookmarkStart w:id="554" w:name="_Toc69388119"/>
      <w:r w:rsidRPr="00A87D2F">
        <w:rPr>
          <w:szCs w:val="18"/>
        </w:rPr>
        <w:t>ACCESS TO THE SYSTEM</w:t>
      </w:r>
      <w:bookmarkEnd w:id="553"/>
      <w:bookmarkEnd w:id="554"/>
      <w:r w:rsidRPr="00A87D2F">
        <w:rPr>
          <w:szCs w:val="18"/>
        </w:rPr>
        <w:t xml:space="preserve"> </w:t>
      </w:r>
    </w:p>
    <w:p w14:paraId="432BCFF5" w14:textId="77777777" w:rsidR="00F51CAC" w:rsidRPr="00952AF4" w:rsidRDefault="00EE2AE3" w:rsidP="00952AF4">
      <w:pPr>
        <w:pStyle w:val="Level2Body"/>
        <w:rPr>
          <w:rFonts w:eastAsia="MS Mincho"/>
          <w:lang w:eastAsia="ja-JP"/>
        </w:rPr>
      </w:pPr>
      <w:r w:rsidRPr="00952AF4">
        <w:rPr>
          <w:rFonts w:eastAsia="MS Mincho"/>
          <w:lang w:eastAsia="ja-JP"/>
        </w:rPr>
        <w:t>A</w:t>
      </w:r>
      <w:r w:rsidR="00F51CAC" w:rsidRPr="00952AF4">
        <w:rPr>
          <w:rFonts w:eastAsia="MS Mincho"/>
          <w:lang w:eastAsia="ja-JP"/>
        </w:rPr>
        <w:t xml:space="preserve">ll NGPC personnel who directly access the </w:t>
      </w:r>
      <w:r w:rsidR="003E4DA8" w:rsidRPr="00952AF4">
        <w:rPr>
          <w:rFonts w:eastAsia="MS Mincho"/>
          <w:lang w:eastAsia="ja-JP"/>
        </w:rPr>
        <w:t>Contractor</w:t>
      </w:r>
      <w:r w:rsidRPr="00952AF4">
        <w:rPr>
          <w:rFonts w:eastAsia="MS Mincho"/>
          <w:lang w:eastAsia="ja-JP"/>
        </w:rPr>
        <w:t>’s</w:t>
      </w:r>
      <w:r w:rsidR="00F51CAC" w:rsidRPr="00952AF4">
        <w:rPr>
          <w:rFonts w:eastAsia="MS Mincho"/>
          <w:lang w:eastAsia="ja-JP"/>
        </w:rPr>
        <w:t xml:space="preserve"> server shall be authenticated with a username and password logon.</w:t>
      </w:r>
      <w:r w:rsidRPr="00952AF4">
        <w:rPr>
          <w:rFonts w:eastAsia="MS Mincho"/>
          <w:lang w:eastAsia="ja-JP"/>
        </w:rPr>
        <w:t xml:space="preserve">  </w:t>
      </w:r>
      <w:r w:rsidR="00F51CAC" w:rsidRPr="00952AF4">
        <w:rPr>
          <w:rFonts w:eastAsia="MS Mincho"/>
          <w:lang w:eastAsia="ja-JP"/>
        </w:rPr>
        <w:t xml:space="preserve">It </w:t>
      </w:r>
      <w:r w:rsidR="006A1130">
        <w:rPr>
          <w:rFonts w:eastAsia="MS Mincho"/>
          <w:lang w:eastAsia="ja-JP"/>
        </w:rPr>
        <w:t>should</w:t>
      </w:r>
      <w:r w:rsidR="00F51CAC" w:rsidRPr="00952AF4">
        <w:rPr>
          <w:rFonts w:eastAsia="MS Mincho"/>
          <w:lang w:eastAsia="ja-JP"/>
        </w:rPr>
        <w:t xml:space="preserve"> be possible for NGPC </w:t>
      </w:r>
      <w:r w:rsidRPr="00952AF4">
        <w:rPr>
          <w:rFonts w:eastAsia="MS Mincho"/>
          <w:lang w:eastAsia="ja-JP"/>
        </w:rPr>
        <w:t xml:space="preserve">Administration </w:t>
      </w:r>
      <w:r w:rsidR="00F51CAC" w:rsidRPr="00952AF4">
        <w:rPr>
          <w:rFonts w:eastAsia="MS Mincho"/>
          <w:lang w:eastAsia="ja-JP"/>
        </w:rPr>
        <w:t xml:space="preserve">to maintain the access </w:t>
      </w:r>
      <w:r w:rsidRPr="00952AF4">
        <w:rPr>
          <w:rFonts w:eastAsia="MS Mincho"/>
          <w:lang w:eastAsia="ja-JP"/>
        </w:rPr>
        <w:t>p</w:t>
      </w:r>
      <w:r w:rsidR="00F51CAC" w:rsidRPr="00952AF4">
        <w:rPr>
          <w:rFonts w:eastAsia="MS Mincho"/>
          <w:lang w:eastAsia="ja-JP"/>
        </w:rPr>
        <w:t xml:space="preserve">rivileges of those who have access to various system resources and capabilities.  </w:t>
      </w:r>
    </w:p>
    <w:p w14:paraId="02D5D1C9" w14:textId="77777777" w:rsidR="00F51CAC" w:rsidRPr="00952AF4" w:rsidRDefault="00F51CAC" w:rsidP="00952AF4">
      <w:pPr>
        <w:pStyle w:val="Level2Body"/>
        <w:rPr>
          <w:lang w:eastAsia="ja-JP"/>
        </w:rPr>
      </w:pPr>
    </w:p>
    <w:p w14:paraId="5FDDAF16" w14:textId="77777777" w:rsidR="00F51CAC" w:rsidRPr="00952AF4" w:rsidRDefault="00F51CAC" w:rsidP="00952AF4">
      <w:pPr>
        <w:pStyle w:val="Level2Body"/>
        <w:rPr>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ensure that all system software on </w:t>
      </w:r>
      <w:r w:rsidR="006A1130">
        <w:rPr>
          <w:rFonts w:eastAsia="MS Mincho"/>
          <w:lang w:eastAsia="ja-JP"/>
        </w:rPr>
        <w:t>t</w:t>
      </w:r>
      <w:r w:rsidRPr="00952AF4">
        <w:rPr>
          <w:rFonts w:eastAsia="MS Mincho"/>
          <w:lang w:eastAsia="ja-JP"/>
        </w:rPr>
        <w:t>erminals and the centra</w:t>
      </w:r>
      <w:r w:rsidR="006A1130">
        <w:rPr>
          <w:rFonts w:eastAsia="MS Mincho"/>
          <w:lang w:eastAsia="ja-JP"/>
        </w:rPr>
        <w:t xml:space="preserve">l server is maintained free of viruses </w:t>
      </w:r>
      <w:r w:rsidRPr="00952AF4">
        <w:rPr>
          <w:rFonts w:eastAsia="MS Mincho"/>
          <w:lang w:eastAsia="ja-JP"/>
        </w:rPr>
        <w:t>and other malicious software.</w:t>
      </w:r>
    </w:p>
    <w:p w14:paraId="5692B922" w14:textId="77777777" w:rsidR="00F51CAC" w:rsidRPr="00952AF4" w:rsidRDefault="00F51CAC" w:rsidP="00952AF4">
      <w:pPr>
        <w:pStyle w:val="Level2Body"/>
        <w:rPr>
          <w:lang w:eastAsia="ja-JP"/>
        </w:rPr>
      </w:pPr>
    </w:p>
    <w:p w14:paraId="55D52B89" w14:textId="77777777" w:rsidR="00F51CAC" w:rsidRPr="00952AF4" w:rsidRDefault="006A1130" w:rsidP="00952AF4">
      <w:pPr>
        <w:pStyle w:val="Level2Body"/>
        <w:rPr>
          <w:lang w:eastAsia="ja-JP"/>
        </w:rPr>
      </w:pPr>
      <w:r>
        <w:rPr>
          <w:rFonts w:eastAsia="MS Mincho"/>
          <w:lang w:eastAsia="ja-JP"/>
        </w:rPr>
        <w:t>The</w:t>
      </w:r>
      <w:r w:rsidR="00F51CAC" w:rsidRPr="00952AF4">
        <w:rPr>
          <w:rFonts w:eastAsia="MS Mincho"/>
          <w:lang w:eastAsia="ja-JP"/>
        </w:rPr>
        <w:t xml:space="preserve"> </w:t>
      </w:r>
      <w:r w:rsidR="003E4DA8" w:rsidRPr="00952AF4">
        <w:rPr>
          <w:rFonts w:eastAsia="MS Mincho"/>
          <w:lang w:eastAsia="ja-JP"/>
        </w:rPr>
        <w:t>Contractor</w:t>
      </w:r>
      <w:r w:rsidR="00F51CAC" w:rsidRPr="00952AF4">
        <w:rPr>
          <w:rFonts w:eastAsia="MS Mincho"/>
          <w:lang w:eastAsia="ja-JP"/>
        </w:rPr>
        <w:t>’s server shall employ reliable state-of-the-art technology for resisting denial-of-service and other hostile attacks.</w:t>
      </w:r>
    </w:p>
    <w:p w14:paraId="6DF40CF8" w14:textId="77777777" w:rsidR="00F51CAC" w:rsidRPr="00952AF4" w:rsidRDefault="00F51CAC" w:rsidP="00952AF4">
      <w:pPr>
        <w:pStyle w:val="Level2Body"/>
        <w:rPr>
          <w:lang w:eastAsia="ja-JP"/>
        </w:rPr>
      </w:pPr>
    </w:p>
    <w:p w14:paraId="46A27D01" w14:textId="77777777" w:rsidR="00F51CAC" w:rsidRPr="00952AF4" w:rsidRDefault="00F51CAC" w:rsidP="00952AF4">
      <w:pPr>
        <w:pStyle w:val="Level2Body"/>
        <w:rPr>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maintain a detailed schematic of the architecture of the proposed system and provide </w:t>
      </w:r>
      <w:r w:rsidR="00780B2F" w:rsidRPr="00952AF4">
        <w:rPr>
          <w:rFonts w:eastAsia="MS Mincho"/>
          <w:lang w:eastAsia="ja-JP"/>
        </w:rPr>
        <w:t>NGPC</w:t>
      </w:r>
      <w:r w:rsidRPr="00952AF4">
        <w:rPr>
          <w:rFonts w:eastAsia="MS Mincho"/>
          <w:lang w:eastAsia="ja-JP"/>
        </w:rPr>
        <w:t xml:space="preserve"> with a new schematic each time the architecture changes.</w:t>
      </w:r>
    </w:p>
    <w:p w14:paraId="62A27364" w14:textId="77777777" w:rsidR="00F51CAC" w:rsidRPr="00952AF4" w:rsidRDefault="00F51CAC" w:rsidP="00F51CAC">
      <w:pPr>
        <w:rPr>
          <w:rFonts w:cs="Arial"/>
          <w:sz w:val="18"/>
          <w:szCs w:val="18"/>
        </w:rPr>
      </w:pPr>
    </w:p>
    <w:p w14:paraId="0D31AFFA" w14:textId="77777777" w:rsidR="00F64FD1" w:rsidRPr="00952AF4" w:rsidRDefault="000874BB" w:rsidP="00952AF4">
      <w:pPr>
        <w:pStyle w:val="Level2"/>
        <w:numPr>
          <w:ilvl w:val="1"/>
          <w:numId w:val="12"/>
        </w:numPr>
        <w:rPr>
          <w:b w:val="0"/>
          <w:szCs w:val="18"/>
        </w:rPr>
      </w:pPr>
      <w:bookmarkStart w:id="555" w:name="_Toc513473258"/>
      <w:bookmarkStart w:id="556" w:name="_Toc69388120"/>
      <w:r w:rsidRPr="00A87D2F">
        <w:rPr>
          <w:szCs w:val="18"/>
        </w:rPr>
        <w:t>SECURITY PLAN</w:t>
      </w:r>
      <w:bookmarkEnd w:id="555"/>
      <w:bookmarkEnd w:id="556"/>
      <w:r w:rsidRPr="00A87D2F">
        <w:rPr>
          <w:szCs w:val="18"/>
        </w:rPr>
        <w:t xml:space="preserve">  </w:t>
      </w:r>
    </w:p>
    <w:p w14:paraId="4638CBD5" w14:textId="77777777" w:rsidR="00F51CAC" w:rsidRPr="00952AF4" w:rsidRDefault="00B91E41" w:rsidP="00952AF4">
      <w:pPr>
        <w:pStyle w:val="Level2Body"/>
        <w:rPr>
          <w:rFonts w:eastAsia="MS Mincho"/>
          <w:lang w:eastAsia="ja-JP"/>
        </w:rPr>
      </w:pPr>
      <w:r>
        <w:rPr>
          <w:rFonts w:eastAsia="MS Mincho"/>
          <w:lang w:eastAsia="ja-JP"/>
        </w:rPr>
        <w:t>A</w:t>
      </w:r>
      <w:r w:rsidR="00F51CAC" w:rsidRPr="00952AF4">
        <w:rPr>
          <w:rFonts w:eastAsia="MS Mincho"/>
          <w:lang w:eastAsia="ja-JP"/>
        </w:rPr>
        <w:t xml:space="preserve"> </w:t>
      </w:r>
      <w:r w:rsidR="003D26A0" w:rsidRPr="00952AF4">
        <w:rPr>
          <w:rFonts w:eastAsia="MS Mincho"/>
          <w:lang w:eastAsia="ja-JP"/>
        </w:rPr>
        <w:t xml:space="preserve">draft </w:t>
      </w:r>
      <w:r w:rsidR="00F51CAC" w:rsidRPr="00952AF4">
        <w:rPr>
          <w:rFonts w:eastAsia="MS Mincho"/>
          <w:lang w:eastAsia="ja-JP"/>
        </w:rPr>
        <w:t>security plan</w:t>
      </w:r>
      <w:r w:rsidR="00F659FF" w:rsidRPr="00952AF4">
        <w:rPr>
          <w:rFonts w:eastAsia="MS Mincho"/>
          <w:lang w:eastAsia="ja-JP"/>
        </w:rPr>
        <w:t xml:space="preserve"> </w:t>
      </w:r>
      <w:r>
        <w:rPr>
          <w:rFonts w:eastAsia="MS Mincho"/>
          <w:lang w:eastAsia="ja-JP"/>
        </w:rPr>
        <w:t xml:space="preserve">is required with proposal submission.  </w:t>
      </w:r>
      <w:r w:rsidR="00F51CAC" w:rsidRPr="00952AF4">
        <w:rPr>
          <w:rFonts w:eastAsia="MS Mincho"/>
          <w:lang w:eastAsia="ja-JP"/>
        </w:rPr>
        <w:t xml:space="preserve"> The document shall describe the administrative,</w:t>
      </w:r>
      <w:r w:rsidR="006A1130">
        <w:rPr>
          <w:rFonts w:eastAsia="MS Mincho"/>
          <w:lang w:eastAsia="ja-JP"/>
        </w:rPr>
        <w:t xml:space="preserve"> physical, technical and</w:t>
      </w:r>
      <w:r w:rsidR="00F51CAC" w:rsidRPr="00952AF4">
        <w:rPr>
          <w:rFonts w:eastAsia="MS Mincho"/>
          <w:lang w:eastAsia="ja-JP"/>
        </w:rPr>
        <w:t xml:space="preserve"> controls to be used by the system and/or services.  The </w:t>
      </w:r>
      <w:r w:rsidR="003E4DA8" w:rsidRPr="00952AF4">
        <w:rPr>
          <w:rFonts w:eastAsia="MS Mincho"/>
          <w:lang w:eastAsia="ja-JP"/>
        </w:rPr>
        <w:t>Contractor</w:t>
      </w:r>
      <w:r w:rsidR="00F51CAC" w:rsidRPr="00952AF4">
        <w:rPr>
          <w:rFonts w:eastAsia="MS Mincho"/>
          <w:lang w:eastAsia="ja-JP"/>
        </w:rPr>
        <w:t>’s security plan must, at a minimum, provide security measures for the following areas:</w:t>
      </w:r>
    </w:p>
    <w:p w14:paraId="0BF08532" w14:textId="77777777" w:rsidR="00F51CAC" w:rsidRPr="00952AF4" w:rsidRDefault="00F51CAC" w:rsidP="00F51CAC">
      <w:pPr>
        <w:rPr>
          <w:rFonts w:eastAsia="MS Mincho" w:cs="Arial"/>
          <w:sz w:val="18"/>
          <w:szCs w:val="18"/>
        </w:rPr>
      </w:pPr>
    </w:p>
    <w:p w14:paraId="25328856" w14:textId="77777777" w:rsidR="00F51CAC" w:rsidRPr="00952AF4" w:rsidRDefault="00F51CAC" w:rsidP="00905E8E">
      <w:pPr>
        <w:pStyle w:val="BodyText4"/>
        <w:numPr>
          <w:ilvl w:val="0"/>
          <w:numId w:val="60"/>
        </w:numPr>
        <w:jc w:val="both"/>
        <w:rPr>
          <w:rFonts w:cs="Arial"/>
          <w:sz w:val="18"/>
          <w:szCs w:val="18"/>
        </w:rPr>
      </w:pPr>
      <w:r w:rsidRPr="00952AF4">
        <w:rPr>
          <w:rFonts w:cs="Arial"/>
          <w:sz w:val="18"/>
          <w:szCs w:val="18"/>
        </w:rPr>
        <w:t>Facilities Physical Security;</w:t>
      </w:r>
    </w:p>
    <w:p w14:paraId="1EA5156C" w14:textId="77777777" w:rsidR="00F51CAC" w:rsidRPr="00952AF4" w:rsidRDefault="00F51CAC" w:rsidP="00905E8E">
      <w:pPr>
        <w:pStyle w:val="BodyText4"/>
        <w:numPr>
          <w:ilvl w:val="0"/>
          <w:numId w:val="60"/>
        </w:numPr>
        <w:jc w:val="both"/>
        <w:rPr>
          <w:rFonts w:cs="Arial"/>
          <w:sz w:val="18"/>
          <w:szCs w:val="18"/>
        </w:rPr>
      </w:pPr>
      <w:r w:rsidRPr="00952AF4">
        <w:rPr>
          <w:rFonts w:cs="Arial"/>
          <w:sz w:val="18"/>
          <w:szCs w:val="18"/>
        </w:rPr>
        <w:t>System Security;</w:t>
      </w:r>
    </w:p>
    <w:p w14:paraId="3E33A355" w14:textId="77777777" w:rsidR="00F51CAC" w:rsidRPr="00952AF4" w:rsidRDefault="00F51CAC" w:rsidP="00905E8E">
      <w:pPr>
        <w:pStyle w:val="BodyText4"/>
        <w:numPr>
          <w:ilvl w:val="0"/>
          <w:numId w:val="60"/>
        </w:numPr>
        <w:jc w:val="both"/>
        <w:rPr>
          <w:rFonts w:cs="Arial"/>
          <w:sz w:val="18"/>
          <w:szCs w:val="18"/>
        </w:rPr>
      </w:pPr>
      <w:r w:rsidRPr="00952AF4">
        <w:rPr>
          <w:rFonts w:cs="Arial"/>
          <w:sz w:val="18"/>
          <w:szCs w:val="18"/>
        </w:rPr>
        <w:t>System Data Security; and</w:t>
      </w:r>
    </w:p>
    <w:p w14:paraId="5E0DB836" w14:textId="77777777" w:rsidR="00F51CAC" w:rsidRPr="00952AF4" w:rsidRDefault="00F51CAC" w:rsidP="00905E8E">
      <w:pPr>
        <w:pStyle w:val="BodyText4"/>
        <w:numPr>
          <w:ilvl w:val="0"/>
          <w:numId w:val="60"/>
        </w:numPr>
        <w:jc w:val="both"/>
        <w:rPr>
          <w:rFonts w:cs="Arial"/>
          <w:sz w:val="18"/>
          <w:szCs w:val="18"/>
        </w:rPr>
      </w:pPr>
      <w:r w:rsidRPr="00952AF4">
        <w:rPr>
          <w:rFonts w:cs="Arial"/>
          <w:sz w:val="18"/>
          <w:szCs w:val="18"/>
        </w:rPr>
        <w:t>Administrative and Personnel Security.</w:t>
      </w:r>
    </w:p>
    <w:p w14:paraId="4F60E2A2" w14:textId="77777777" w:rsidR="00F51CAC" w:rsidRPr="00952AF4" w:rsidRDefault="00F51CAC" w:rsidP="00F51CAC">
      <w:pPr>
        <w:pStyle w:val="ListParagraph"/>
        <w:rPr>
          <w:rFonts w:cs="Arial"/>
          <w:sz w:val="18"/>
          <w:szCs w:val="18"/>
          <w:u w:val="single"/>
        </w:rPr>
      </w:pPr>
    </w:p>
    <w:p w14:paraId="52E333B9" w14:textId="77777777" w:rsidR="00F51CAC" w:rsidRPr="00952AF4" w:rsidRDefault="00F51CAC" w:rsidP="00952AF4">
      <w:pPr>
        <w:pStyle w:val="Level2Body"/>
        <w:rPr>
          <w:rFonts w:eastAsia="MS Mincho"/>
          <w:lang w:eastAsia="ja-JP"/>
        </w:rPr>
      </w:pPr>
      <w:r w:rsidRPr="00952AF4">
        <w:rPr>
          <w:rFonts w:eastAsia="MS Mincho"/>
          <w:lang w:eastAsia="ja-JP"/>
        </w:rPr>
        <w:t xml:space="preserve">The security plan shall provide for review of the </w:t>
      </w:r>
      <w:r w:rsidR="003E4DA8" w:rsidRPr="00952AF4">
        <w:rPr>
          <w:rFonts w:eastAsia="MS Mincho"/>
          <w:lang w:eastAsia="ja-JP"/>
        </w:rPr>
        <w:t>Contractor</w:t>
      </w:r>
      <w:r w:rsidRPr="00952AF4">
        <w:rPr>
          <w:rFonts w:eastAsia="MS Mincho"/>
          <w:lang w:eastAsia="ja-JP"/>
        </w:rPr>
        <w:t xml:space="preserve">’s operations and control system.  The </w:t>
      </w:r>
      <w:r w:rsidR="003E4DA8" w:rsidRPr="00952AF4">
        <w:rPr>
          <w:rFonts w:eastAsia="MS Mincho"/>
          <w:lang w:eastAsia="ja-JP"/>
        </w:rPr>
        <w:t>Contractor</w:t>
      </w:r>
      <w:r w:rsidRPr="00952AF4">
        <w:rPr>
          <w:rFonts w:eastAsia="MS Mincho"/>
          <w:lang w:eastAsia="ja-JP"/>
        </w:rPr>
        <w:t xml:space="preserve"> shall have the capability to detect and report attempted unauthorized entries into the facility and system.  All security requirements for the </w:t>
      </w:r>
      <w:r w:rsidR="003E4DA8" w:rsidRPr="00952AF4">
        <w:rPr>
          <w:rFonts w:eastAsia="MS Mincho"/>
          <w:lang w:eastAsia="ja-JP"/>
        </w:rPr>
        <w:t>Contractor</w:t>
      </w:r>
      <w:r w:rsidRPr="00952AF4">
        <w:rPr>
          <w:rFonts w:eastAsia="MS Mincho"/>
          <w:lang w:eastAsia="ja-JP"/>
        </w:rPr>
        <w:t xml:space="preserve"> apply to development, testing, production and backup systems.</w:t>
      </w:r>
    </w:p>
    <w:p w14:paraId="714415FF" w14:textId="77777777" w:rsidR="00F51CAC" w:rsidRPr="00952AF4" w:rsidRDefault="00F51CAC" w:rsidP="00952AF4">
      <w:pPr>
        <w:pStyle w:val="Level2Body"/>
        <w:rPr>
          <w:rFonts w:eastAsia="MS Mincho"/>
          <w:lang w:eastAsia="ja-JP"/>
        </w:rPr>
      </w:pPr>
    </w:p>
    <w:p w14:paraId="5C0CD703" w14:textId="77777777" w:rsidR="00F51CAC" w:rsidRPr="00952AF4" w:rsidRDefault="00F51CAC"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provide a summary overview of the security document and describe how it has been incorporated into a larger security program for automated data processing.  </w:t>
      </w:r>
      <w:r w:rsidR="006A1130">
        <w:rPr>
          <w:rFonts w:eastAsia="MS Mincho"/>
          <w:lang w:eastAsia="ja-JP"/>
        </w:rPr>
        <w:t>T</w:t>
      </w:r>
      <w:r w:rsidRPr="00952AF4">
        <w:rPr>
          <w:rFonts w:eastAsia="MS Mincho"/>
          <w:lang w:eastAsia="ja-JP"/>
        </w:rPr>
        <w:t xml:space="preserve">he </w:t>
      </w:r>
      <w:r w:rsidR="003E4DA8" w:rsidRPr="00952AF4">
        <w:rPr>
          <w:rFonts w:eastAsia="MS Mincho"/>
          <w:lang w:eastAsia="ja-JP"/>
        </w:rPr>
        <w:t>Contractor</w:t>
      </w:r>
      <w:r w:rsidRPr="00952AF4">
        <w:rPr>
          <w:rFonts w:eastAsia="MS Mincho"/>
          <w:lang w:eastAsia="ja-JP"/>
        </w:rPr>
        <w:t xml:space="preserve"> shall highlight security features of the system.</w:t>
      </w:r>
    </w:p>
    <w:p w14:paraId="73A18632" w14:textId="77777777" w:rsidR="00F51CAC" w:rsidRPr="00952AF4" w:rsidRDefault="00F51CAC" w:rsidP="00F51CAC">
      <w:pPr>
        <w:rPr>
          <w:rFonts w:eastAsia="MS Mincho" w:cs="Arial"/>
          <w:sz w:val="18"/>
          <w:szCs w:val="18"/>
        </w:rPr>
      </w:pPr>
    </w:p>
    <w:p w14:paraId="16A632E3" w14:textId="77777777" w:rsidR="00F51CAC" w:rsidRPr="00952AF4" w:rsidRDefault="006A1130" w:rsidP="00952AF4">
      <w:pPr>
        <w:pStyle w:val="ListParagraph"/>
        <w:numPr>
          <w:ilvl w:val="0"/>
          <w:numId w:val="50"/>
        </w:numPr>
        <w:rPr>
          <w:rFonts w:cs="Arial"/>
          <w:sz w:val="18"/>
          <w:szCs w:val="18"/>
        </w:rPr>
      </w:pPr>
      <w:r>
        <w:rPr>
          <w:rFonts w:cs="Arial"/>
          <w:sz w:val="18"/>
          <w:szCs w:val="18"/>
        </w:rPr>
        <w:t>T</w:t>
      </w:r>
      <w:r w:rsidR="00F51CAC" w:rsidRPr="00952AF4">
        <w:rPr>
          <w:rFonts w:cs="Arial"/>
          <w:sz w:val="18"/>
          <w:szCs w:val="18"/>
        </w:rPr>
        <w:t>he security plan shall identify and define:</w:t>
      </w:r>
    </w:p>
    <w:p w14:paraId="00FAF8B9" w14:textId="77777777" w:rsidR="00F51CAC" w:rsidRPr="00952AF4" w:rsidRDefault="00F51CAC" w:rsidP="00F51CAC">
      <w:pPr>
        <w:pStyle w:val="ListParagraph"/>
        <w:rPr>
          <w:rFonts w:cs="Arial"/>
          <w:sz w:val="18"/>
          <w:szCs w:val="18"/>
          <w:u w:val="single"/>
        </w:rPr>
      </w:pPr>
    </w:p>
    <w:p w14:paraId="372484E9" w14:textId="77777777" w:rsidR="00F51CAC" w:rsidRPr="00952AF4" w:rsidRDefault="00F51CAC" w:rsidP="006A1130">
      <w:pPr>
        <w:pStyle w:val="BodyText4"/>
        <w:numPr>
          <w:ilvl w:val="0"/>
          <w:numId w:val="198"/>
        </w:numPr>
        <w:ind w:left="2160" w:hanging="720"/>
        <w:jc w:val="both"/>
        <w:rPr>
          <w:rFonts w:cs="Arial"/>
          <w:sz w:val="18"/>
          <w:szCs w:val="18"/>
        </w:rPr>
      </w:pPr>
      <w:r w:rsidRPr="00952AF4">
        <w:rPr>
          <w:rFonts w:cs="Arial"/>
          <w:sz w:val="18"/>
          <w:szCs w:val="18"/>
        </w:rPr>
        <w:t xml:space="preserve">Regulations and security requirements </w:t>
      </w:r>
      <w:r w:rsidR="006A1130">
        <w:rPr>
          <w:rFonts w:cs="Arial"/>
          <w:sz w:val="18"/>
          <w:szCs w:val="18"/>
        </w:rPr>
        <w:t xml:space="preserve">(e.g., </w:t>
      </w:r>
      <w:r w:rsidRPr="00952AF4">
        <w:rPr>
          <w:rFonts w:cs="Arial"/>
          <w:sz w:val="18"/>
          <w:szCs w:val="18"/>
        </w:rPr>
        <w:t xml:space="preserve">PCI, HIPAA, FISMA </w:t>
      </w:r>
      <w:r w:rsidR="006A1130">
        <w:rPr>
          <w:rFonts w:cs="Arial"/>
          <w:sz w:val="18"/>
          <w:szCs w:val="18"/>
        </w:rPr>
        <w:t>,</w:t>
      </w:r>
      <w:r w:rsidRPr="00952AF4">
        <w:rPr>
          <w:rFonts w:cs="Arial"/>
          <w:sz w:val="18"/>
          <w:szCs w:val="18"/>
        </w:rPr>
        <w:t>etc</w:t>
      </w:r>
      <w:r w:rsidR="006A1130">
        <w:rPr>
          <w:rFonts w:cs="Arial"/>
          <w:sz w:val="18"/>
          <w:szCs w:val="18"/>
        </w:rPr>
        <w:t xml:space="preserve">) </w:t>
      </w:r>
      <w:r w:rsidRPr="00952AF4">
        <w:rPr>
          <w:rFonts w:cs="Arial"/>
          <w:sz w:val="18"/>
          <w:szCs w:val="18"/>
        </w:rPr>
        <w:t>;</w:t>
      </w:r>
    </w:p>
    <w:p w14:paraId="0F0B9EDD"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System, Administrative and Personnel Security</w:t>
      </w:r>
      <w:r w:rsidR="003102FB" w:rsidRPr="00952AF4">
        <w:rPr>
          <w:rFonts w:cs="Arial"/>
          <w:sz w:val="18"/>
          <w:szCs w:val="18"/>
        </w:rPr>
        <w:t>:</w:t>
      </w:r>
      <w:r w:rsidRPr="00952AF4">
        <w:rPr>
          <w:rFonts w:cs="Arial"/>
          <w:sz w:val="18"/>
          <w:szCs w:val="18"/>
        </w:rPr>
        <w:t xml:space="preserve"> the security responsibilities of and supervision required for information owned and / or operated by the </w:t>
      </w:r>
      <w:r w:rsidR="003E4DA8" w:rsidRPr="00952AF4">
        <w:rPr>
          <w:rFonts w:cs="Arial"/>
          <w:sz w:val="18"/>
          <w:szCs w:val="18"/>
        </w:rPr>
        <w:t>Contractor</w:t>
      </w:r>
      <w:r w:rsidRPr="00952AF4">
        <w:rPr>
          <w:rFonts w:cs="Arial"/>
          <w:sz w:val="18"/>
          <w:szCs w:val="18"/>
        </w:rPr>
        <w:t>. Security responsibilities include responsibilities for administration of the infrastructure, implementing or maintaining security and the protection of the confidentiality, integrity, and availability of information systems or processes;</w:t>
      </w:r>
    </w:p>
    <w:p w14:paraId="4BDA3669"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Workforce Security</w:t>
      </w:r>
      <w:r w:rsidR="003102FB" w:rsidRPr="00952AF4">
        <w:rPr>
          <w:rFonts w:cs="Arial"/>
          <w:sz w:val="18"/>
          <w:szCs w:val="18"/>
        </w:rPr>
        <w:t>:</w:t>
      </w:r>
      <w:r w:rsidRPr="00952AF4">
        <w:rPr>
          <w:rFonts w:cs="Arial"/>
          <w:sz w:val="18"/>
          <w:szCs w:val="18"/>
        </w:rPr>
        <w:t xml:space="preserve"> the control process for hiring and terminating of </w:t>
      </w:r>
      <w:r w:rsidR="003E4DA8" w:rsidRPr="00952AF4">
        <w:rPr>
          <w:rFonts w:cs="Arial"/>
          <w:sz w:val="18"/>
          <w:szCs w:val="18"/>
        </w:rPr>
        <w:t>Contractor</w:t>
      </w:r>
      <w:r w:rsidRPr="00952AF4">
        <w:rPr>
          <w:rFonts w:cs="Arial"/>
          <w:sz w:val="18"/>
          <w:szCs w:val="18"/>
        </w:rPr>
        <w:t xml:space="preserve">’s employees, and method used for granting and denying access to the </w:t>
      </w:r>
      <w:r w:rsidR="003E4DA8" w:rsidRPr="00952AF4">
        <w:rPr>
          <w:rFonts w:cs="Arial"/>
          <w:sz w:val="18"/>
          <w:szCs w:val="18"/>
        </w:rPr>
        <w:t>Contractor</w:t>
      </w:r>
      <w:r w:rsidRPr="00952AF4">
        <w:rPr>
          <w:rFonts w:cs="Arial"/>
          <w:sz w:val="18"/>
          <w:szCs w:val="18"/>
        </w:rPr>
        <w:t>’s network, systems and applications.  Identify and define audit controls when employment of the employee terminates;</w:t>
      </w:r>
    </w:p>
    <w:p w14:paraId="0D6647D8"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Role based security access</w:t>
      </w:r>
      <w:r w:rsidR="003102FB" w:rsidRPr="00952AF4">
        <w:rPr>
          <w:rFonts w:cs="Arial"/>
          <w:sz w:val="18"/>
          <w:szCs w:val="18"/>
        </w:rPr>
        <w:t>:</w:t>
      </w:r>
      <w:r w:rsidRPr="00952AF4">
        <w:rPr>
          <w:rFonts w:cs="Arial"/>
          <w:sz w:val="18"/>
          <w:szCs w:val="18"/>
        </w:rPr>
        <w:t xml:space="preserve"> the products and methods for </w:t>
      </w:r>
      <w:r w:rsidR="00EE3FBA" w:rsidRPr="00952AF4">
        <w:rPr>
          <w:rFonts w:cs="Arial"/>
          <w:sz w:val="18"/>
          <w:szCs w:val="18"/>
        </w:rPr>
        <w:t>role-based</w:t>
      </w:r>
      <w:r w:rsidRPr="00952AF4">
        <w:rPr>
          <w:rFonts w:cs="Arial"/>
          <w:sz w:val="18"/>
          <w:szCs w:val="18"/>
        </w:rPr>
        <w:t xml:space="preserve"> security and access to the </w:t>
      </w:r>
      <w:r w:rsidR="003E4DA8" w:rsidRPr="00952AF4">
        <w:rPr>
          <w:rFonts w:cs="Arial"/>
          <w:sz w:val="18"/>
          <w:szCs w:val="18"/>
        </w:rPr>
        <w:t>Contractor</w:t>
      </w:r>
      <w:r w:rsidRPr="00952AF4">
        <w:rPr>
          <w:rFonts w:cs="Arial"/>
          <w:sz w:val="18"/>
          <w:szCs w:val="18"/>
        </w:rPr>
        <w:t>’s infrastructure and access to the State’s infrastructure;</w:t>
      </w:r>
    </w:p>
    <w:p w14:paraId="27DED9F3"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Password Management</w:t>
      </w:r>
      <w:r w:rsidR="003102FB" w:rsidRPr="00952AF4">
        <w:rPr>
          <w:rFonts w:cs="Arial"/>
          <w:sz w:val="18"/>
          <w:szCs w:val="18"/>
        </w:rPr>
        <w:t>:</w:t>
      </w:r>
      <w:r w:rsidRPr="00952AF4">
        <w:rPr>
          <w:rFonts w:cs="Arial"/>
          <w:sz w:val="18"/>
          <w:szCs w:val="18"/>
        </w:rPr>
        <w:t xml:space="preserve"> the appropriate password management controls to meet defined regulation or security requirements;</w:t>
      </w:r>
    </w:p>
    <w:p w14:paraId="2B5C06C3" w14:textId="77777777" w:rsidR="00F51CAC" w:rsidRPr="00952AF4" w:rsidRDefault="00634674" w:rsidP="00952AF4">
      <w:pPr>
        <w:pStyle w:val="BodyText4"/>
        <w:numPr>
          <w:ilvl w:val="0"/>
          <w:numId w:val="198"/>
        </w:numPr>
        <w:ind w:left="2160" w:hanging="720"/>
        <w:jc w:val="both"/>
        <w:rPr>
          <w:rFonts w:cs="Arial"/>
          <w:sz w:val="18"/>
          <w:szCs w:val="18"/>
        </w:rPr>
      </w:pPr>
      <w:r>
        <w:rPr>
          <w:rFonts w:cs="Arial"/>
          <w:sz w:val="18"/>
          <w:szCs w:val="18"/>
        </w:rPr>
        <w:t>Logging/</w:t>
      </w:r>
      <w:r w:rsidR="00F51CAC" w:rsidRPr="00952AF4">
        <w:rPr>
          <w:rFonts w:cs="Arial"/>
          <w:sz w:val="18"/>
          <w:szCs w:val="18"/>
        </w:rPr>
        <w:t>Auditing controls</w:t>
      </w:r>
      <w:r w:rsidR="003102FB" w:rsidRPr="00952AF4">
        <w:rPr>
          <w:rFonts w:cs="Arial"/>
          <w:sz w:val="18"/>
          <w:szCs w:val="18"/>
        </w:rPr>
        <w:t xml:space="preserve">: </w:t>
      </w:r>
      <w:r w:rsidR="00F51CAC" w:rsidRPr="00952AF4">
        <w:rPr>
          <w:rFonts w:cs="Arial"/>
          <w:sz w:val="18"/>
          <w:szCs w:val="18"/>
        </w:rPr>
        <w:t xml:space="preserve"> </w:t>
      </w:r>
      <w:r w:rsidR="00F345BC" w:rsidRPr="00952AF4">
        <w:rPr>
          <w:rFonts w:cs="Arial"/>
          <w:sz w:val="18"/>
          <w:szCs w:val="18"/>
        </w:rPr>
        <w:t>The</w:t>
      </w:r>
      <w:r w:rsidR="00F51CAC" w:rsidRPr="00952AF4">
        <w:rPr>
          <w:rFonts w:cs="Arial"/>
          <w:sz w:val="18"/>
          <w:szCs w:val="18"/>
        </w:rPr>
        <w:t xml:space="preserve"> </w:t>
      </w:r>
      <w:r w:rsidR="003E4DA8" w:rsidRPr="00952AF4">
        <w:rPr>
          <w:rFonts w:cs="Arial"/>
          <w:sz w:val="18"/>
          <w:szCs w:val="18"/>
        </w:rPr>
        <w:t>Contractor</w:t>
      </w:r>
      <w:r w:rsidR="00F51CAC" w:rsidRPr="00952AF4">
        <w:rPr>
          <w:rFonts w:cs="Arial"/>
          <w:sz w:val="18"/>
          <w:szCs w:val="18"/>
        </w:rPr>
        <w:t>’s audit control methods and requirements;</w:t>
      </w:r>
    </w:p>
    <w:p w14:paraId="047C2542"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Incident Management</w:t>
      </w:r>
      <w:r w:rsidR="003102FB" w:rsidRPr="00952AF4">
        <w:rPr>
          <w:rFonts w:cs="Arial"/>
          <w:sz w:val="18"/>
          <w:szCs w:val="18"/>
        </w:rPr>
        <w:t>:</w:t>
      </w:r>
      <w:r w:rsidRPr="00952AF4">
        <w:rPr>
          <w:rFonts w:cs="Arial"/>
          <w:sz w:val="18"/>
          <w:szCs w:val="18"/>
        </w:rPr>
        <w:t xml:space="preserve"> the methods for detecting, reporting and responding to an incident, vulnerabilities and threats;</w:t>
      </w:r>
    </w:p>
    <w:p w14:paraId="29AE1438" w14:textId="77777777" w:rsidR="00F51CAC" w:rsidRPr="00952AF4" w:rsidRDefault="00634674" w:rsidP="00952AF4">
      <w:pPr>
        <w:pStyle w:val="BodyText4"/>
        <w:numPr>
          <w:ilvl w:val="0"/>
          <w:numId w:val="198"/>
        </w:numPr>
        <w:ind w:left="2160" w:hanging="720"/>
        <w:jc w:val="both"/>
        <w:rPr>
          <w:rFonts w:cs="Arial"/>
          <w:sz w:val="18"/>
          <w:szCs w:val="18"/>
        </w:rPr>
      </w:pPr>
      <w:r>
        <w:rPr>
          <w:rFonts w:cs="Arial"/>
          <w:sz w:val="18"/>
          <w:szCs w:val="18"/>
        </w:rPr>
        <w:t>Vulnerability/</w:t>
      </w:r>
      <w:r w:rsidR="00F51CAC" w:rsidRPr="00952AF4">
        <w:rPr>
          <w:rFonts w:cs="Arial"/>
          <w:sz w:val="18"/>
          <w:szCs w:val="18"/>
        </w:rPr>
        <w:t>Security Assessment</w:t>
      </w:r>
      <w:r w:rsidR="003102FB" w:rsidRPr="00952AF4">
        <w:rPr>
          <w:rFonts w:cs="Arial"/>
          <w:sz w:val="18"/>
          <w:szCs w:val="18"/>
        </w:rPr>
        <w:t>:</w:t>
      </w:r>
      <w:r w:rsidR="00F51CAC" w:rsidRPr="00952AF4">
        <w:rPr>
          <w:rFonts w:cs="Arial"/>
          <w:sz w:val="18"/>
          <w:szCs w:val="18"/>
        </w:rPr>
        <w:t xml:space="preserve"> the products and methods used for scanning </w:t>
      </w:r>
      <w:r w:rsidR="003E4DA8" w:rsidRPr="00952AF4">
        <w:rPr>
          <w:rFonts w:cs="Arial"/>
          <w:sz w:val="18"/>
          <w:szCs w:val="18"/>
        </w:rPr>
        <w:t>Contractor</w:t>
      </w:r>
      <w:r w:rsidR="00F51CAC" w:rsidRPr="00952AF4">
        <w:rPr>
          <w:rFonts w:cs="Arial"/>
          <w:sz w:val="18"/>
          <w:szCs w:val="18"/>
        </w:rPr>
        <w:t>’s infrastructure for vulnerabilities and remediation of the vulnerabilities.  Identify and define methods used for initiating and completing security assessments;</w:t>
      </w:r>
    </w:p>
    <w:p w14:paraId="164A6783"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Anti-virus</w:t>
      </w:r>
      <w:r w:rsidR="00634674">
        <w:rPr>
          <w:rFonts w:cs="Arial"/>
          <w:sz w:val="18"/>
          <w:szCs w:val="18"/>
        </w:rPr>
        <w:t>/</w:t>
      </w:r>
      <w:r w:rsidRPr="00952AF4">
        <w:rPr>
          <w:rFonts w:cs="Arial"/>
          <w:sz w:val="18"/>
          <w:szCs w:val="18"/>
        </w:rPr>
        <w:t>malware controls</w:t>
      </w:r>
      <w:r w:rsidR="003102FB" w:rsidRPr="00952AF4">
        <w:rPr>
          <w:rFonts w:cs="Arial"/>
          <w:sz w:val="18"/>
          <w:szCs w:val="18"/>
        </w:rPr>
        <w:t>:</w:t>
      </w:r>
      <w:r w:rsidRPr="00952AF4">
        <w:rPr>
          <w:rFonts w:cs="Arial"/>
          <w:sz w:val="18"/>
          <w:szCs w:val="18"/>
        </w:rPr>
        <w:t xml:space="preserve"> the products and methods for anti-virus and malware controls that meet industry standards.  It shall include policy statements that require periodic anti-viral software checks of the system to preclude infections and set forth its commitment to periodically upgrade its capability to maintain maximum effectiveness against new strains of software viruses;</w:t>
      </w:r>
    </w:p>
    <w:p w14:paraId="3F71C4C9"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Firewall</w:t>
      </w:r>
      <w:r w:rsidR="003102FB" w:rsidRPr="00952AF4">
        <w:rPr>
          <w:rFonts w:cs="Arial"/>
          <w:sz w:val="18"/>
          <w:szCs w:val="18"/>
        </w:rPr>
        <w:t>:</w:t>
      </w:r>
      <w:r w:rsidRPr="00952AF4">
        <w:rPr>
          <w:rFonts w:cs="Arial"/>
          <w:sz w:val="18"/>
          <w:szCs w:val="18"/>
        </w:rPr>
        <w:t xml:space="preserve"> the products and methods for firewall control process and intrusion detection methodology;</w:t>
      </w:r>
    </w:p>
    <w:p w14:paraId="0A9735B4"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lastRenderedPageBreak/>
        <w:t>Database</w:t>
      </w:r>
      <w:r w:rsidR="003102FB" w:rsidRPr="00952AF4">
        <w:rPr>
          <w:rFonts w:cs="Arial"/>
          <w:sz w:val="18"/>
          <w:szCs w:val="18"/>
        </w:rPr>
        <w:t>:</w:t>
      </w:r>
      <w:r w:rsidRPr="00952AF4">
        <w:rPr>
          <w:rFonts w:cs="Arial"/>
          <w:sz w:val="18"/>
          <w:szCs w:val="18"/>
        </w:rPr>
        <w:t xml:space="preserve"> the products and methods for safeguarding the database(s);</w:t>
      </w:r>
    </w:p>
    <w:p w14:paraId="65F3F655"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Server and infrastructure</w:t>
      </w:r>
      <w:r w:rsidR="003102FB" w:rsidRPr="00952AF4">
        <w:rPr>
          <w:rFonts w:cs="Arial"/>
          <w:sz w:val="18"/>
          <w:szCs w:val="18"/>
        </w:rPr>
        <w:t>:</w:t>
      </w:r>
      <w:r w:rsidRPr="00952AF4">
        <w:rPr>
          <w:rFonts w:cs="Arial"/>
          <w:sz w:val="18"/>
          <w:szCs w:val="18"/>
        </w:rPr>
        <w:t xml:space="preserve"> the products and methods </w:t>
      </w:r>
      <w:r w:rsidR="00634674">
        <w:rPr>
          <w:rFonts w:cs="Arial"/>
          <w:sz w:val="18"/>
          <w:szCs w:val="18"/>
        </w:rPr>
        <w:t>for "hardening" of the hardware</w:t>
      </w:r>
      <w:r w:rsidRPr="00952AF4">
        <w:rPr>
          <w:rFonts w:cs="Arial"/>
          <w:sz w:val="18"/>
          <w:szCs w:val="18"/>
        </w:rPr>
        <w:t xml:space="preserve"> operating systems;</w:t>
      </w:r>
    </w:p>
    <w:p w14:paraId="5B3E00B5"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Transmission</w:t>
      </w:r>
      <w:r w:rsidR="003102FB" w:rsidRPr="00952AF4">
        <w:rPr>
          <w:rFonts w:cs="Arial"/>
          <w:sz w:val="18"/>
          <w:szCs w:val="18"/>
        </w:rPr>
        <w:t>:</w:t>
      </w:r>
      <w:r w:rsidRPr="00952AF4">
        <w:rPr>
          <w:rFonts w:cs="Arial"/>
          <w:sz w:val="18"/>
          <w:szCs w:val="18"/>
        </w:rPr>
        <w:t xml:space="preserve"> the products and methods on how its system addresses security measures regarding communication transmission, access and message validation; and </w:t>
      </w:r>
    </w:p>
    <w:p w14:paraId="74ADF3D2" w14:textId="77777777" w:rsidR="00F51CAC" w:rsidRPr="00952AF4" w:rsidRDefault="00F51CAC" w:rsidP="00952AF4">
      <w:pPr>
        <w:pStyle w:val="BodyText4"/>
        <w:numPr>
          <w:ilvl w:val="0"/>
          <w:numId w:val="198"/>
        </w:numPr>
        <w:ind w:left="2160" w:hanging="720"/>
        <w:jc w:val="both"/>
        <w:rPr>
          <w:rFonts w:cs="Arial"/>
          <w:sz w:val="18"/>
          <w:szCs w:val="18"/>
        </w:rPr>
      </w:pPr>
      <w:r w:rsidRPr="00952AF4">
        <w:rPr>
          <w:rFonts w:cs="Arial"/>
          <w:sz w:val="18"/>
          <w:szCs w:val="18"/>
        </w:rPr>
        <w:t>Data Integrity</w:t>
      </w:r>
      <w:r w:rsidR="003102FB" w:rsidRPr="00952AF4">
        <w:rPr>
          <w:rFonts w:cs="Arial"/>
          <w:sz w:val="18"/>
          <w:szCs w:val="18"/>
        </w:rPr>
        <w:t>:</w:t>
      </w:r>
      <w:r w:rsidRPr="00952AF4">
        <w:rPr>
          <w:rFonts w:cs="Arial"/>
          <w:sz w:val="18"/>
          <w:szCs w:val="18"/>
        </w:rPr>
        <w:t xml:space="preserve"> the products and methods on the integrity of all stored data and the electronic images, and the security of all files from unauthorized access.  The </w:t>
      </w:r>
      <w:r w:rsidR="003E4DA8" w:rsidRPr="00952AF4">
        <w:rPr>
          <w:rFonts w:cs="Arial"/>
          <w:sz w:val="18"/>
          <w:szCs w:val="18"/>
        </w:rPr>
        <w:t>Contractor</w:t>
      </w:r>
      <w:r w:rsidRPr="00952AF4">
        <w:rPr>
          <w:rFonts w:cs="Arial"/>
          <w:sz w:val="18"/>
          <w:szCs w:val="18"/>
        </w:rPr>
        <w:t xml:space="preserve"> must be able to provide reports on an as-needed basis on the access or change for any file within the system.</w:t>
      </w:r>
    </w:p>
    <w:p w14:paraId="506FB7D9" w14:textId="77777777" w:rsidR="00F51CAC" w:rsidRPr="00952AF4" w:rsidRDefault="00F51CAC" w:rsidP="00F51CAC">
      <w:pPr>
        <w:rPr>
          <w:rFonts w:cs="Arial"/>
          <w:sz w:val="18"/>
          <w:szCs w:val="18"/>
        </w:rPr>
      </w:pPr>
    </w:p>
    <w:p w14:paraId="68ECE3B6" w14:textId="77777777" w:rsidR="00F64FD1" w:rsidRPr="00952AF4" w:rsidRDefault="004F1E9E" w:rsidP="00952AF4">
      <w:pPr>
        <w:pStyle w:val="Level2"/>
        <w:numPr>
          <w:ilvl w:val="1"/>
          <w:numId w:val="12"/>
        </w:numPr>
        <w:rPr>
          <w:szCs w:val="18"/>
        </w:rPr>
      </w:pPr>
      <w:bookmarkStart w:id="557" w:name="_Toc513473259"/>
      <w:bookmarkStart w:id="558" w:name="_Toc69388121"/>
      <w:r w:rsidRPr="00A87D2F">
        <w:rPr>
          <w:szCs w:val="18"/>
        </w:rPr>
        <w:t xml:space="preserve">SECURITY ASSESSMENT OF THE CONTRACTOR’S </w:t>
      </w:r>
      <w:bookmarkEnd w:id="557"/>
      <w:r w:rsidRPr="00A87D2F">
        <w:rPr>
          <w:szCs w:val="18"/>
        </w:rPr>
        <w:t>SYSTEM</w:t>
      </w:r>
      <w:bookmarkEnd w:id="558"/>
      <w:r w:rsidRPr="00A87D2F">
        <w:rPr>
          <w:szCs w:val="18"/>
        </w:rPr>
        <w:t xml:space="preserve"> </w:t>
      </w:r>
      <w:r w:rsidRPr="00A87D2F">
        <w:rPr>
          <w:b w:val="0"/>
          <w:szCs w:val="18"/>
        </w:rPr>
        <w:t xml:space="preserve"> </w:t>
      </w:r>
    </w:p>
    <w:p w14:paraId="62E89BD3" w14:textId="77777777" w:rsidR="00F51CAC" w:rsidRPr="00952AF4" w:rsidRDefault="00F51CAC"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allow reasonable access to systems and applications for se</w:t>
      </w:r>
      <w:r w:rsidR="00622997">
        <w:rPr>
          <w:rFonts w:eastAsia="MS Mincho"/>
          <w:lang w:eastAsia="ja-JP"/>
        </w:rPr>
        <w:t>curity inspections and audits by</w:t>
      </w:r>
      <w:r w:rsidRPr="00952AF4">
        <w:rPr>
          <w:rFonts w:eastAsia="MS Mincho"/>
          <w:lang w:eastAsia="ja-JP"/>
        </w:rPr>
        <w:t xml:space="preserve"> the State during the </w:t>
      </w:r>
      <w:r w:rsidR="003E4DA8" w:rsidRPr="00952AF4">
        <w:rPr>
          <w:rFonts w:eastAsia="MS Mincho"/>
          <w:lang w:eastAsia="ja-JP"/>
        </w:rPr>
        <w:t>Contractor</w:t>
      </w:r>
      <w:r w:rsidRPr="00952AF4">
        <w:rPr>
          <w:rFonts w:eastAsia="MS Mincho"/>
          <w:lang w:eastAsia="ja-JP"/>
        </w:rPr>
        <w:t xml:space="preserve">’s normal business hours, after giving </w:t>
      </w:r>
      <w:r w:rsidR="003E4DA8" w:rsidRPr="00952AF4">
        <w:rPr>
          <w:rFonts w:eastAsia="MS Mincho"/>
          <w:lang w:eastAsia="ja-JP"/>
        </w:rPr>
        <w:t>Contractor</w:t>
      </w:r>
      <w:r w:rsidRPr="00952AF4">
        <w:rPr>
          <w:rFonts w:eastAsia="MS Mincho"/>
          <w:lang w:eastAsia="ja-JP"/>
        </w:rPr>
        <w:t xml:space="preserve"> five (5) business days prior written notice.  All systems and applications developed by the </w:t>
      </w:r>
      <w:r w:rsidR="003E4DA8" w:rsidRPr="00952AF4">
        <w:rPr>
          <w:rFonts w:eastAsia="MS Mincho"/>
          <w:lang w:eastAsia="ja-JP"/>
        </w:rPr>
        <w:t>Contractor</w:t>
      </w:r>
      <w:r w:rsidRPr="00952AF4">
        <w:rPr>
          <w:rFonts w:eastAsia="MS Mincho"/>
          <w:lang w:eastAsia="ja-JP"/>
        </w:rPr>
        <w:t xml:space="preserve"> shall be subject to vulnerability assessment scans and/or audits as requested by the State, conducted by an independent and accredited third party.</w:t>
      </w:r>
    </w:p>
    <w:p w14:paraId="10AEDE46" w14:textId="77777777" w:rsidR="00F51CAC" w:rsidRPr="00952AF4" w:rsidRDefault="00F51CAC" w:rsidP="00F51CAC">
      <w:pPr>
        <w:rPr>
          <w:rFonts w:cs="Arial"/>
          <w:sz w:val="18"/>
          <w:szCs w:val="18"/>
        </w:rPr>
      </w:pPr>
    </w:p>
    <w:p w14:paraId="1F91D722" w14:textId="77777777" w:rsidR="00F64FD1" w:rsidRPr="00952AF4" w:rsidRDefault="00C25CE6" w:rsidP="00952AF4">
      <w:pPr>
        <w:pStyle w:val="Level2"/>
        <w:numPr>
          <w:ilvl w:val="1"/>
          <w:numId w:val="12"/>
        </w:numPr>
        <w:rPr>
          <w:b w:val="0"/>
          <w:szCs w:val="18"/>
        </w:rPr>
      </w:pPr>
      <w:bookmarkStart w:id="559" w:name="_Toc513473260"/>
      <w:bookmarkStart w:id="560" w:name="_Toc69388122"/>
      <w:r w:rsidRPr="00C25CE6">
        <w:rPr>
          <w:szCs w:val="18"/>
        </w:rPr>
        <w:t>ANTI-VIRUS AND MALWARE CONTROLS</w:t>
      </w:r>
      <w:bookmarkEnd w:id="559"/>
      <w:bookmarkEnd w:id="560"/>
      <w:r w:rsidRPr="00C25CE6">
        <w:rPr>
          <w:szCs w:val="18"/>
        </w:rPr>
        <w:t xml:space="preserve">  </w:t>
      </w:r>
    </w:p>
    <w:p w14:paraId="38F6F391" w14:textId="77777777" w:rsidR="00F51CAC" w:rsidRPr="00952AF4" w:rsidRDefault="00F51CAC" w:rsidP="00952AF4">
      <w:pPr>
        <w:pStyle w:val="Level2Body"/>
        <w:rPr>
          <w:rFonts w:eastAsia="MS Mincho"/>
          <w:lang w:eastAsia="ja-JP"/>
        </w:rPr>
      </w:pPr>
      <w:r w:rsidRPr="00952AF4">
        <w:rPr>
          <w:rFonts w:eastAsia="MS Mincho"/>
          <w:lang w:eastAsia="ja-JP"/>
        </w:rPr>
        <w:t xml:space="preserve">The </w:t>
      </w:r>
      <w:r w:rsidR="003E4DA8" w:rsidRPr="00952AF4">
        <w:rPr>
          <w:rFonts w:eastAsia="MS Mincho"/>
          <w:lang w:eastAsia="ja-JP"/>
        </w:rPr>
        <w:t>Contractor</w:t>
      </w:r>
      <w:r w:rsidRPr="00952AF4">
        <w:rPr>
          <w:rFonts w:eastAsia="MS Mincho"/>
          <w:lang w:eastAsia="ja-JP"/>
        </w:rPr>
        <w:t xml:space="preserve"> shall deploy indus</w:t>
      </w:r>
      <w:r w:rsidR="00622997">
        <w:rPr>
          <w:rFonts w:eastAsia="MS Mincho"/>
          <w:lang w:eastAsia="ja-JP"/>
        </w:rPr>
        <w:t>try-standard antivirus and anti-</w:t>
      </w:r>
      <w:r w:rsidRPr="00952AF4">
        <w:rPr>
          <w:rFonts w:eastAsia="MS Mincho"/>
          <w:lang w:eastAsia="ja-JP"/>
        </w:rPr>
        <w:t xml:space="preserve">malware software to all </w:t>
      </w:r>
      <w:r w:rsidR="006A2D63">
        <w:rPr>
          <w:rFonts w:eastAsia="MS Mincho"/>
          <w:lang w:eastAsia="ja-JP"/>
        </w:rPr>
        <w:t xml:space="preserve">Contractor supplied hardware </w:t>
      </w:r>
      <w:r w:rsidRPr="00952AF4">
        <w:rPr>
          <w:rFonts w:eastAsia="MS Mincho"/>
          <w:lang w:eastAsia="ja-JP"/>
        </w:rPr>
        <w:t xml:space="preserve">that support installation of this software type.  The </w:t>
      </w:r>
      <w:r w:rsidR="003E4DA8" w:rsidRPr="00952AF4">
        <w:rPr>
          <w:rFonts w:eastAsia="MS Mincho"/>
          <w:lang w:eastAsia="ja-JP"/>
        </w:rPr>
        <w:t>Contractor</w:t>
      </w:r>
      <w:r w:rsidRPr="00952AF4">
        <w:rPr>
          <w:rFonts w:eastAsia="MS Mincho"/>
          <w:lang w:eastAsia="ja-JP"/>
        </w:rPr>
        <w:t xml:space="preserve"> shall ensure </w:t>
      </w:r>
      <w:r w:rsidR="00622997">
        <w:rPr>
          <w:rFonts w:eastAsia="MS Mincho"/>
          <w:lang w:eastAsia="ja-JP"/>
        </w:rPr>
        <w:t>that the anti</w:t>
      </w:r>
      <w:r w:rsidRPr="00952AF4">
        <w:rPr>
          <w:rFonts w:eastAsia="MS Mincho"/>
          <w:lang w:eastAsia="ja-JP"/>
        </w:rPr>
        <w:t xml:space="preserve">virus/anti-malware software on the Agent’s equipment is </w:t>
      </w:r>
      <w:r w:rsidR="006A2D63">
        <w:rPr>
          <w:rFonts w:eastAsia="MS Mincho"/>
          <w:lang w:eastAsia="ja-JP"/>
        </w:rPr>
        <w:t>current</w:t>
      </w:r>
      <w:r w:rsidRPr="00952AF4">
        <w:rPr>
          <w:rFonts w:eastAsia="MS Mincho"/>
          <w:lang w:eastAsia="ja-JP"/>
        </w:rPr>
        <w:t xml:space="preserve">.   In the </w:t>
      </w:r>
      <w:r w:rsidR="003E4DA8" w:rsidRPr="00952AF4">
        <w:rPr>
          <w:rFonts w:eastAsia="MS Mincho"/>
          <w:lang w:eastAsia="ja-JP"/>
        </w:rPr>
        <w:t>Contractor</w:t>
      </w:r>
      <w:r w:rsidRPr="00952AF4">
        <w:rPr>
          <w:rFonts w:eastAsia="MS Mincho"/>
          <w:lang w:eastAsia="ja-JP"/>
        </w:rPr>
        <w:t xml:space="preserve">’s security </w:t>
      </w:r>
      <w:r w:rsidR="00C85B4B" w:rsidRPr="00952AF4">
        <w:rPr>
          <w:rFonts w:eastAsia="MS Mincho"/>
          <w:lang w:eastAsia="ja-JP"/>
        </w:rPr>
        <w:t>plan,</w:t>
      </w:r>
      <w:r w:rsidRPr="00952AF4">
        <w:rPr>
          <w:rFonts w:eastAsia="MS Mincho"/>
          <w:lang w:eastAsia="ja-JP"/>
        </w:rPr>
        <w:t xml:space="preserve"> the </w:t>
      </w:r>
      <w:r w:rsidR="003E4DA8" w:rsidRPr="00952AF4">
        <w:rPr>
          <w:rFonts w:eastAsia="MS Mincho"/>
          <w:lang w:eastAsia="ja-JP"/>
        </w:rPr>
        <w:t>Contractor</w:t>
      </w:r>
      <w:r w:rsidRPr="00952AF4">
        <w:rPr>
          <w:rFonts w:eastAsia="MS Mincho"/>
          <w:lang w:eastAsia="ja-JP"/>
        </w:rPr>
        <w:t xml:space="preserve"> shall describe the software to be used </w:t>
      </w:r>
      <w:r w:rsidR="00622997">
        <w:rPr>
          <w:rFonts w:eastAsia="MS Mincho"/>
          <w:lang w:eastAsia="ja-JP"/>
        </w:rPr>
        <w:t>and</w:t>
      </w:r>
      <w:r w:rsidRPr="00952AF4">
        <w:rPr>
          <w:rFonts w:eastAsia="MS Mincho"/>
          <w:lang w:eastAsia="ja-JP"/>
        </w:rPr>
        <w:t xml:space="preserve"> describ</w:t>
      </w:r>
      <w:r w:rsidR="006A2D63">
        <w:rPr>
          <w:rFonts w:eastAsia="MS Mincho"/>
          <w:lang w:eastAsia="ja-JP"/>
        </w:rPr>
        <w:t>e</w:t>
      </w:r>
      <w:r w:rsidRPr="00952AF4">
        <w:rPr>
          <w:rFonts w:eastAsia="MS Mincho"/>
          <w:lang w:eastAsia="ja-JP"/>
        </w:rPr>
        <w:t xml:space="preserve"> the </w:t>
      </w:r>
      <w:r w:rsidR="003E4DA8" w:rsidRPr="00952AF4">
        <w:rPr>
          <w:rFonts w:eastAsia="MS Mincho"/>
          <w:lang w:eastAsia="ja-JP"/>
        </w:rPr>
        <w:t>Contractor</w:t>
      </w:r>
      <w:r w:rsidR="00622997">
        <w:rPr>
          <w:rFonts w:eastAsia="MS Mincho"/>
          <w:lang w:eastAsia="ja-JP"/>
        </w:rPr>
        <w:t>’s internal anti</w:t>
      </w:r>
      <w:r w:rsidRPr="00952AF4">
        <w:rPr>
          <w:rFonts w:eastAsia="MS Mincho"/>
          <w:lang w:eastAsia="ja-JP"/>
        </w:rPr>
        <w:t>virus/anti-malware countermeasures.</w:t>
      </w:r>
    </w:p>
    <w:p w14:paraId="74EACEB3" w14:textId="77777777" w:rsidR="00F51CAC" w:rsidRPr="00952AF4" w:rsidRDefault="00F51CAC" w:rsidP="00F51CAC">
      <w:pPr>
        <w:rPr>
          <w:rFonts w:cs="Arial"/>
          <w:sz w:val="18"/>
          <w:szCs w:val="18"/>
        </w:rPr>
      </w:pPr>
    </w:p>
    <w:p w14:paraId="6F089EBD" w14:textId="77777777" w:rsidR="00F64FD1" w:rsidRPr="00952AF4" w:rsidRDefault="00C25CE6" w:rsidP="00952AF4">
      <w:pPr>
        <w:pStyle w:val="Level2"/>
        <w:numPr>
          <w:ilvl w:val="1"/>
          <w:numId w:val="12"/>
        </w:numPr>
        <w:rPr>
          <w:b w:val="0"/>
          <w:szCs w:val="18"/>
        </w:rPr>
      </w:pPr>
      <w:bookmarkStart w:id="561" w:name="_Toc513473261"/>
      <w:bookmarkStart w:id="562" w:name="_Toc69388123"/>
      <w:r w:rsidRPr="00A87D2F">
        <w:rPr>
          <w:szCs w:val="18"/>
        </w:rPr>
        <w:t>NETWORK SECURITY</w:t>
      </w:r>
      <w:bookmarkEnd w:id="561"/>
      <w:bookmarkEnd w:id="562"/>
      <w:r w:rsidRPr="00A87D2F">
        <w:rPr>
          <w:szCs w:val="18"/>
        </w:rPr>
        <w:t xml:space="preserve">  </w:t>
      </w:r>
    </w:p>
    <w:p w14:paraId="38BEA049" w14:textId="77777777" w:rsidR="00F51CAC" w:rsidRPr="00952AF4" w:rsidRDefault="00F51CAC" w:rsidP="00952AF4">
      <w:pPr>
        <w:pStyle w:val="Level2Body"/>
        <w:rPr>
          <w:rFonts w:cs="Arial"/>
          <w:szCs w:val="18"/>
        </w:rPr>
      </w:pPr>
      <w:r w:rsidRPr="00952AF4">
        <w:rPr>
          <w:rFonts w:cs="Arial"/>
          <w:szCs w:val="18"/>
        </w:rPr>
        <w:t xml:space="preserve">The </w:t>
      </w:r>
      <w:r w:rsidR="003E4DA8" w:rsidRPr="00952AF4">
        <w:rPr>
          <w:rFonts w:cs="Arial"/>
          <w:szCs w:val="18"/>
        </w:rPr>
        <w:t>Contractor</w:t>
      </w:r>
      <w:r w:rsidRPr="00952AF4">
        <w:rPr>
          <w:rFonts w:cs="Arial"/>
          <w:szCs w:val="18"/>
        </w:rPr>
        <w:t xml:space="preserve"> shall maintain the </w:t>
      </w:r>
      <w:r w:rsidR="003E4DA8" w:rsidRPr="00952AF4">
        <w:rPr>
          <w:rFonts w:cs="Arial"/>
          <w:szCs w:val="18"/>
        </w:rPr>
        <w:t>Contractor</w:t>
      </w:r>
      <w:r w:rsidRPr="00952AF4">
        <w:rPr>
          <w:rFonts w:cs="Arial"/>
          <w:szCs w:val="18"/>
        </w:rPr>
        <w:t xml:space="preserve">’s network security to include, but not limited to: network firewall provisioning, intrusion detection and prevention, denial of service protection, annual independent and accredited third party penetration testing, and maintain a hardware inventory including name and network address.  </w:t>
      </w:r>
    </w:p>
    <w:p w14:paraId="0417F274" w14:textId="77777777" w:rsidR="00F51CAC" w:rsidRPr="00952AF4" w:rsidRDefault="00F51CAC" w:rsidP="00F51CAC">
      <w:pPr>
        <w:pStyle w:val="BodyText4"/>
        <w:ind w:left="0"/>
        <w:jc w:val="both"/>
        <w:rPr>
          <w:rFonts w:cs="Arial"/>
          <w:sz w:val="18"/>
          <w:szCs w:val="18"/>
        </w:rPr>
      </w:pPr>
    </w:p>
    <w:p w14:paraId="25BD0F21" w14:textId="77777777" w:rsidR="00F51CAC" w:rsidRPr="00952AF4" w:rsidRDefault="00F51CAC" w:rsidP="00952AF4">
      <w:pPr>
        <w:pStyle w:val="Level2Body"/>
        <w:rPr>
          <w:rFonts w:cs="Arial"/>
          <w:szCs w:val="18"/>
        </w:rPr>
      </w:pPr>
      <w:r w:rsidRPr="00952AF4">
        <w:rPr>
          <w:rFonts w:cs="Arial"/>
          <w:szCs w:val="18"/>
        </w:rPr>
        <w:t xml:space="preserve">The </w:t>
      </w:r>
      <w:r w:rsidR="003E4DA8" w:rsidRPr="00952AF4">
        <w:rPr>
          <w:rFonts w:cs="Arial"/>
          <w:szCs w:val="18"/>
        </w:rPr>
        <w:t>Contractor</w:t>
      </w:r>
      <w:r w:rsidRPr="00952AF4">
        <w:rPr>
          <w:rFonts w:cs="Arial"/>
          <w:szCs w:val="18"/>
        </w:rPr>
        <w:t xml:space="preserve"> shall have products and methods that continually monitor for malicious activity, malware, intrusions and audit records within the </w:t>
      </w:r>
      <w:r w:rsidR="003E4DA8" w:rsidRPr="00952AF4">
        <w:rPr>
          <w:rFonts w:cs="Arial"/>
          <w:szCs w:val="18"/>
        </w:rPr>
        <w:t>Contractor</w:t>
      </w:r>
      <w:r w:rsidRPr="00952AF4">
        <w:rPr>
          <w:rFonts w:cs="Arial"/>
          <w:szCs w:val="18"/>
        </w:rPr>
        <w:t>’s network.</w:t>
      </w:r>
    </w:p>
    <w:p w14:paraId="60FA274C" w14:textId="77777777" w:rsidR="00F51CAC" w:rsidRPr="00952AF4" w:rsidRDefault="00F51CAC" w:rsidP="00F51CAC">
      <w:pPr>
        <w:rPr>
          <w:rFonts w:cs="Arial"/>
          <w:sz w:val="18"/>
          <w:szCs w:val="18"/>
        </w:rPr>
      </w:pPr>
    </w:p>
    <w:p w14:paraId="77C2854B" w14:textId="77777777" w:rsidR="00F64FD1" w:rsidRPr="00952AF4" w:rsidRDefault="00C25CE6" w:rsidP="00952AF4">
      <w:pPr>
        <w:pStyle w:val="Level2"/>
        <w:numPr>
          <w:ilvl w:val="1"/>
          <w:numId w:val="12"/>
        </w:numPr>
        <w:rPr>
          <w:szCs w:val="18"/>
        </w:rPr>
      </w:pPr>
      <w:bookmarkStart w:id="563" w:name="_Toc513473262"/>
      <w:bookmarkStart w:id="564" w:name="_Toc69388124"/>
      <w:r w:rsidRPr="00A87D2F">
        <w:rPr>
          <w:szCs w:val="18"/>
        </w:rPr>
        <w:t>WIRELESS, REMOTE AND MOBILE ACCESS</w:t>
      </w:r>
      <w:bookmarkEnd w:id="563"/>
      <w:bookmarkEnd w:id="564"/>
      <w:r w:rsidRPr="00A87D2F">
        <w:rPr>
          <w:szCs w:val="18"/>
        </w:rPr>
        <w:t xml:space="preserve">  </w:t>
      </w:r>
    </w:p>
    <w:p w14:paraId="7C8083A8" w14:textId="77777777" w:rsidR="00F51CAC" w:rsidRPr="00952AF4" w:rsidRDefault="00F51CAC" w:rsidP="00952AF4">
      <w:pPr>
        <w:pStyle w:val="Level2Body"/>
        <w:rPr>
          <w:rFonts w:cs="Arial"/>
          <w:szCs w:val="18"/>
        </w:rPr>
      </w:pPr>
      <w:r w:rsidRPr="00952AF4">
        <w:rPr>
          <w:rFonts w:cs="Arial"/>
          <w:szCs w:val="18"/>
        </w:rPr>
        <w:t xml:space="preserve">The </w:t>
      </w:r>
      <w:r w:rsidR="003E4DA8" w:rsidRPr="00952AF4">
        <w:rPr>
          <w:rFonts w:cs="Arial"/>
          <w:szCs w:val="18"/>
        </w:rPr>
        <w:t>Contractor</w:t>
      </w:r>
      <w:r w:rsidRPr="00952AF4">
        <w:rPr>
          <w:rFonts w:cs="Arial"/>
          <w:szCs w:val="18"/>
        </w:rPr>
        <w:t xml:space="preserve"> shall have security controls for provisioning accounts, account authorization, wireless access to all of the </w:t>
      </w:r>
      <w:r w:rsidR="003E4DA8" w:rsidRPr="00952AF4">
        <w:rPr>
          <w:rFonts w:cs="Arial"/>
          <w:szCs w:val="18"/>
        </w:rPr>
        <w:t>Contractor</w:t>
      </w:r>
      <w:r w:rsidRPr="00952AF4">
        <w:rPr>
          <w:rFonts w:cs="Arial"/>
          <w:szCs w:val="18"/>
        </w:rPr>
        <w:t>’s site(s), account/credential verification, audit/logging, VPN, and TCP/UDP port restrictions.</w:t>
      </w:r>
    </w:p>
    <w:p w14:paraId="6947B625" w14:textId="77777777" w:rsidR="00F51CAC" w:rsidRPr="00952AF4" w:rsidRDefault="00F51CAC" w:rsidP="00F51CAC">
      <w:pPr>
        <w:rPr>
          <w:rFonts w:cs="Arial"/>
          <w:sz w:val="18"/>
          <w:szCs w:val="18"/>
        </w:rPr>
      </w:pPr>
    </w:p>
    <w:p w14:paraId="7F239BDA" w14:textId="77777777" w:rsidR="00F64FD1" w:rsidRPr="00952AF4" w:rsidRDefault="00C25CE6" w:rsidP="00952AF4">
      <w:pPr>
        <w:pStyle w:val="Level2"/>
        <w:numPr>
          <w:ilvl w:val="1"/>
          <w:numId w:val="12"/>
        </w:numPr>
        <w:rPr>
          <w:b w:val="0"/>
          <w:szCs w:val="18"/>
        </w:rPr>
      </w:pPr>
      <w:bookmarkStart w:id="565" w:name="_Toc513473263"/>
      <w:bookmarkStart w:id="566" w:name="_Toc69388125"/>
      <w:r w:rsidRPr="00A87D2F">
        <w:rPr>
          <w:szCs w:val="18"/>
        </w:rPr>
        <w:t>CHANGE/CONFIGURATION MANAGEMENT AND SECURITY AUTHORIZATION</w:t>
      </w:r>
      <w:bookmarkEnd w:id="565"/>
      <w:bookmarkEnd w:id="566"/>
      <w:r w:rsidRPr="00A87D2F">
        <w:rPr>
          <w:szCs w:val="18"/>
        </w:rPr>
        <w:t xml:space="preserve">  </w:t>
      </w:r>
    </w:p>
    <w:p w14:paraId="141F086A" w14:textId="77777777" w:rsidR="00F51CAC" w:rsidRPr="00952AF4" w:rsidRDefault="00F51CAC" w:rsidP="00952AF4">
      <w:pPr>
        <w:pStyle w:val="Level2Body"/>
        <w:rPr>
          <w:rFonts w:cs="Arial"/>
          <w:szCs w:val="18"/>
        </w:rPr>
      </w:pPr>
      <w:r w:rsidRPr="00952AF4">
        <w:rPr>
          <w:rFonts w:cs="Arial"/>
          <w:szCs w:val="18"/>
        </w:rPr>
        <w:t xml:space="preserve">The </w:t>
      </w:r>
      <w:r w:rsidR="003E4DA8" w:rsidRPr="00952AF4">
        <w:rPr>
          <w:rFonts w:cs="Arial"/>
          <w:szCs w:val="18"/>
        </w:rPr>
        <w:t>Contractor</w:t>
      </w:r>
      <w:r w:rsidRPr="00952AF4">
        <w:rPr>
          <w:rFonts w:cs="Arial"/>
          <w:szCs w:val="18"/>
        </w:rPr>
        <w:t xml:space="preserve"> shall establish a change/configuration methodology, establish a baseline configuration, and track changes to the configuration.  The </w:t>
      </w:r>
      <w:r w:rsidR="003E4DA8" w:rsidRPr="00952AF4">
        <w:rPr>
          <w:rFonts w:cs="Arial"/>
          <w:szCs w:val="18"/>
        </w:rPr>
        <w:t>Contractor</w:t>
      </w:r>
      <w:r w:rsidRPr="00952AF4">
        <w:rPr>
          <w:rFonts w:cs="Arial"/>
          <w:szCs w:val="18"/>
        </w:rPr>
        <w:t xml:space="preserve"> shall identify and maintain a list of software programs authorized to execute on its systems.  When the </w:t>
      </w:r>
      <w:r w:rsidR="003E4DA8" w:rsidRPr="00952AF4">
        <w:rPr>
          <w:rFonts w:cs="Arial"/>
          <w:szCs w:val="18"/>
        </w:rPr>
        <w:t>Contractor</w:t>
      </w:r>
      <w:r w:rsidRPr="00952AF4">
        <w:rPr>
          <w:rFonts w:cs="Arial"/>
          <w:szCs w:val="18"/>
        </w:rPr>
        <w:t xml:space="preserve"> has a major change to the system or application, the State’s Contract Manager shall be notified, a security scan shall be conducted, and the results of the security scan shall be made available to the SCM for approval prior to deployment of the configuration change.</w:t>
      </w:r>
    </w:p>
    <w:p w14:paraId="059274B2" w14:textId="77777777" w:rsidR="00F51CAC" w:rsidRPr="00952AF4" w:rsidRDefault="00F51CAC" w:rsidP="00F51CAC">
      <w:pPr>
        <w:rPr>
          <w:rFonts w:cs="Arial"/>
          <w:sz w:val="18"/>
          <w:szCs w:val="18"/>
        </w:rPr>
      </w:pPr>
    </w:p>
    <w:p w14:paraId="5E938E41" w14:textId="77777777" w:rsidR="00F64FD1" w:rsidRPr="00952AF4" w:rsidRDefault="00C25CE6" w:rsidP="00952AF4">
      <w:pPr>
        <w:pStyle w:val="Level2"/>
        <w:numPr>
          <w:ilvl w:val="1"/>
          <w:numId w:val="12"/>
        </w:numPr>
        <w:rPr>
          <w:b w:val="0"/>
          <w:szCs w:val="18"/>
        </w:rPr>
      </w:pPr>
      <w:bookmarkStart w:id="567" w:name="_Toc513473264"/>
      <w:bookmarkStart w:id="568" w:name="_Toc69388126"/>
      <w:r w:rsidRPr="00A87D2F">
        <w:rPr>
          <w:szCs w:val="18"/>
        </w:rPr>
        <w:t>RISK MANAGEMENT PLAN</w:t>
      </w:r>
      <w:bookmarkEnd w:id="567"/>
      <w:bookmarkEnd w:id="568"/>
      <w:r w:rsidRPr="00A87D2F">
        <w:rPr>
          <w:szCs w:val="18"/>
        </w:rPr>
        <w:t xml:space="preserve">  </w:t>
      </w:r>
    </w:p>
    <w:p w14:paraId="5DC5394A" w14:textId="77777777" w:rsidR="00F51CAC" w:rsidRPr="00952AF4" w:rsidRDefault="00780B2F" w:rsidP="00952AF4">
      <w:pPr>
        <w:pStyle w:val="Level2Body"/>
        <w:rPr>
          <w:rFonts w:cs="Arial"/>
          <w:szCs w:val="18"/>
        </w:rPr>
      </w:pPr>
      <w:r w:rsidRPr="00952AF4">
        <w:rPr>
          <w:rFonts w:cs="Arial"/>
          <w:szCs w:val="18"/>
        </w:rPr>
        <w:t>T</w:t>
      </w:r>
      <w:r w:rsidR="00F51CAC" w:rsidRPr="00952AF4">
        <w:rPr>
          <w:rFonts w:cs="Arial"/>
          <w:szCs w:val="18"/>
        </w:rPr>
        <w:t xml:space="preserve">he </w:t>
      </w:r>
      <w:r w:rsidR="003E4DA8" w:rsidRPr="00952AF4">
        <w:rPr>
          <w:rFonts w:cs="Arial"/>
          <w:szCs w:val="18"/>
        </w:rPr>
        <w:t>Contractor</w:t>
      </w:r>
      <w:r w:rsidR="00F51CAC" w:rsidRPr="00952AF4">
        <w:rPr>
          <w:rFonts w:cs="Arial"/>
          <w:szCs w:val="18"/>
        </w:rPr>
        <w:t xml:space="preserve"> shall establish a risk management plan </w:t>
      </w:r>
      <w:r w:rsidR="00022F88">
        <w:rPr>
          <w:rFonts w:cs="Arial"/>
          <w:szCs w:val="18"/>
        </w:rPr>
        <w:t>identifying</w:t>
      </w:r>
      <w:r w:rsidR="00F51CAC" w:rsidRPr="00952AF4">
        <w:rPr>
          <w:rFonts w:cs="Arial"/>
          <w:szCs w:val="18"/>
        </w:rPr>
        <w:t xml:space="preserve"> technical and security risks, and details how those risks will be reported and mitigated.  The initial risk management plan shall be provided to </w:t>
      </w:r>
      <w:r w:rsidR="00022F88">
        <w:rPr>
          <w:rFonts w:cs="Arial"/>
          <w:szCs w:val="18"/>
        </w:rPr>
        <w:t xml:space="preserve">the </w:t>
      </w:r>
      <w:r w:rsidR="00F51CAC" w:rsidRPr="00952AF4">
        <w:rPr>
          <w:rFonts w:cs="Arial"/>
          <w:szCs w:val="18"/>
        </w:rPr>
        <w:t xml:space="preserve">NGPC </w:t>
      </w:r>
      <w:r w:rsidRPr="00952AF4">
        <w:rPr>
          <w:rFonts w:cs="Arial"/>
          <w:szCs w:val="18"/>
        </w:rPr>
        <w:t>Information Technology</w:t>
      </w:r>
      <w:r w:rsidR="00F51CAC" w:rsidRPr="00952AF4">
        <w:rPr>
          <w:rFonts w:cs="Arial"/>
          <w:szCs w:val="18"/>
        </w:rPr>
        <w:t xml:space="preserve"> Manager prior to initial implementation of the </w:t>
      </w:r>
      <w:r w:rsidR="006B733E">
        <w:rPr>
          <w:rFonts w:cs="Arial"/>
          <w:szCs w:val="18"/>
        </w:rPr>
        <w:t xml:space="preserve">Web-Based </w:t>
      </w:r>
      <w:r w:rsidR="006B733E" w:rsidRPr="00952AF4">
        <w:rPr>
          <w:rFonts w:cs="Arial"/>
          <w:szCs w:val="18"/>
        </w:rPr>
        <w:t>Permit</w:t>
      </w:r>
      <w:r w:rsidR="006B733E">
        <w:rPr>
          <w:rFonts w:cs="Arial"/>
          <w:szCs w:val="18"/>
        </w:rPr>
        <w:t>/Licensing</w:t>
      </w:r>
      <w:r w:rsidRPr="00952AF4">
        <w:rPr>
          <w:rFonts w:cs="Arial"/>
          <w:szCs w:val="18"/>
        </w:rPr>
        <w:t xml:space="preserve"> system</w:t>
      </w:r>
      <w:r w:rsidR="00F51CAC" w:rsidRPr="00952AF4">
        <w:rPr>
          <w:rFonts w:cs="Arial"/>
          <w:szCs w:val="18"/>
        </w:rPr>
        <w:t xml:space="preserve">.  Subsequently, the risk management plan shall be reviewed and modified on an annual basis in consultation with </w:t>
      </w:r>
      <w:r w:rsidRPr="00952AF4">
        <w:rPr>
          <w:rFonts w:cs="Arial"/>
          <w:szCs w:val="18"/>
        </w:rPr>
        <w:t>NGPC</w:t>
      </w:r>
      <w:r w:rsidR="00F51CAC" w:rsidRPr="00952AF4">
        <w:rPr>
          <w:rFonts w:cs="Arial"/>
          <w:szCs w:val="18"/>
        </w:rPr>
        <w:t xml:space="preserve">. </w:t>
      </w:r>
    </w:p>
    <w:p w14:paraId="7233B860" w14:textId="77777777" w:rsidR="00F51CAC" w:rsidRPr="00952AF4" w:rsidRDefault="00F51CAC" w:rsidP="00F51CAC">
      <w:pPr>
        <w:rPr>
          <w:rFonts w:cs="Arial"/>
          <w:sz w:val="18"/>
          <w:szCs w:val="18"/>
        </w:rPr>
      </w:pPr>
    </w:p>
    <w:p w14:paraId="45353BAD" w14:textId="77777777" w:rsidR="001A1E75" w:rsidRPr="00952AF4" w:rsidRDefault="001A1E75" w:rsidP="001A1E75">
      <w:pPr>
        <w:pStyle w:val="BodyText4"/>
        <w:ind w:left="0"/>
        <w:jc w:val="both"/>
        <w:rPr>
          <w:rFonts w:cs="Arial"/>
          <w:sz w:val="18"/>
          <w:szCs w:val="18"/>
        </w:rPr>
      </w:pPr>
    </w:p>
    <w:bookmarkEnd w:id="540"/>
    <w:bookmarkEnd w:id="541"/>
    <w:p w14:paraId="263F3EFB" w14:textId="77777777" w:rsidR="00F90606" w:rsidRPr="00952AF4" w:rsidRDefault="00F90606" w:rsidP="00F90606">
      <w:pPr>
        <w:pStyle w:val="Level2Body"/>
        <w:rPr>
          <w:rFonts w:cs="Arial"/>
          <w:szCs w:val="18"/>
        </w:rPr>
      </w:pPr>
    </w:p>
    <w:p w14:paraId="635FE292" w14:textId="77777777" w:rsidR="00F90606" w:rsidRPr="00952AF4" w:rsidRDefault="00F90606" w:rsidP="00F90606">
      <w:pPr>
        <w:pStyle w:val="Level2Body"/>
        <w:rPr>
          <w:rFonts w:cs="Arial"/>
          <w:szCs w:val="18"/>
        </w:rPr>
      </w:pPr>
    </w:p>
    <w:p w14:paraId="7083EE80" w14:textId="77777777" w:rsidR="00C4457E" w:rsidRDefault="00C4457E">
      <w:pPr>
        <w:jc w:val="left"/>
        <w:rPr>
          <w:rFonts w:cs="Arial"/>
          <w:color w:val="000000"/>
          <w:sz w:val="18"/>
          <w:szCs w:val="18"/>
        </w:rPr>
      </w:pPr>
      <w:r>
        <w:rPr>
          <w:rFonts w:cs="Arial"/>
          <w:szCs w:val="18"/>
        </w:rPr>
        <w:br w:type="page"/>
      </w:r>
    </w:p>
    <w:p w14:paraId="1061A12F" w14:textId="77777777" w:rsidR="004F49E0" w:rsidRPr="00952AF4" w:rsidRDefault="008C1AFE" w:rsidP="00FE5133">
      <w:pPr>
        <w:pStyle w:val="Level1"/>
        <w:rPr>
          <w:rFonts w:cs="Arial"/>
          <w:szCs w:val="20"/>
        </w:rPr>
      </w:pPr>
      <w:bookmarkStart w:id="569" w:name="_Toc64383724"/>
      <w:bookmarkStart w:id="570" w:name="_Toc69388127"/>
      <w:bookmarkEnd w:id="569"/>
      <w:r w:rsidRPr="00952AF4">
        <w:rPr>
          <w:rFonts w:cs="Arial"/>
          <w:szCs w:val="20"/>
        </w:rPr>
        <w:lastRenderedPageBreak/>
        <w:t>IMPLEMENTATION</w:t>
      </w:r>
      <w:bookmarkEnd w:id="570"/>
      <w:r w:rsidR="007D0965" w:rsidRPr="00952AF4">
        <w:rPr>
          <w:rFonts w:cs="Arial"/>
          <w:szCs w:val="20"/>
        </w:rPr>
        <w:t xml:space="preserve"> </w:t>
      </w:r>
    </w:p>
    <w:p w14:paraId="0C714525" w14:textId="77777777" w:rsidR="007329FF" w:rsidRPr="00A87D2F" w:rsidRDefault="007329FF" w:rsidP="00840DA8">
      <w:pPr>
        <w:pStyle w:val="Level2Body"/>
        <w:ind w:left="0"/>
        <w:rPr>
          <w:rFonts w:cs="Arial"/>
          <w:szCs w:val="18"/>
        </w:rPr>
      </w:pPr>
    </w:p>
    <w:p w14:paraId="70765157" w14:textId="77777777" w:rsidR="00D6416B" w:rsidRPr="00952AF4" w:rsidRDefault="00D6416B" w:rsidP="00840DA8">
      <w:pPr>
        <w:rPr>
          <w:rFonts w:cs="Arial"/>
          <w:sz w:val="18"/>
          <w:szCs w:val="18"/>
        </w:rPr>
      </w:pPr>
      <w:r w:rsidRPr="00952AF4">
        <w:rPr>
          <w:rFonts w:cs="Arial"/>
          <w:sz w:val="18"/>
          <w:szCs w:val="18"/>
        </w:rPr>
        <w:t xml:space="preserve">The </w:t>
      </w:r>
      <w:r w:rsidR="003E4DA8" w:rsidRPr="00952AF4">
        <w:rPr>
          <w:rFonts w:cs="Arial"/>
          <w:sz w:val="18"/>
          <w:szCs w:val="18"/>
        </w:rPr>
        <w:t>Contractor</w:t>
      </w:r>
      <w:r w:rsidRPr="00952AF4">
        <w:rPr>
          <w:rFonts w:cs="Arial"/>
          <w:sz w:val="18"/>
          <w:szCs w:val="18"/>
        </w:rPr>
        <w:t xml:space="preserve"> shall manage the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Pr="00952AF4">
        <w:rPr>
          <w:rFonts w:cs="Arial"/>
          <w:sz w:val="18"/>
          <w:szCs w:val="18"/>
        </w:rPr>
        <w:t xml:space="preserve"> system throughout the design, development, administration, and delivery </w:t>
      </w:r>
      <w:r w:rsidR="00DF1D51">
        <w:rPr>
          <w:rFonts w:cs="Arial"/>
          <w:sz w:val="18"/>
          <w:szCs w:val="18"/>
        </w:rPr>
        <w:t>stages</w:t>
      </w:r>
      <w:r w:rsidRPr="00952AF4">
        <w:rPr>
          <w:rFonts w:cs="Arial"/>
          <w:sz w:val="18"/>
          <w:szCs w:val="18"/>
        </w:rPr>
        <w:t>.  The following management, planning, and design elements sh</w:t>
      </w:r>
      <w:r w:rsidR="00670A82">
        <w:rPr>
          <w:rFonts w:cs="Arial"/>
          <w:sz w:val="18"/>
          <w:szCs w:val="18"/>
        </w:rPr>
        <w:t>ould</w:t>
      </w:r>
      <w:r w:rsidRPr="00952AF4">
        <w:rPr>
          <w:rFonts w:cs="Arial"/>
          <w:sz w:val="18"/>
          <w:szCs w:val="18"/>
        </w:rPr>
        <w:t xml:space="preserve"> be provided by the </w:t>
      </w:r>
      <w:r w:rsidR="003E4DA8" w:rsidRPr="00952AF4">
        <w:rPr>
          <w:rFonts w:cs="Arial"/>
          <w:sz w:val="18"/>
          <w:szCs w:val="18"/>
        </w:rPr>
        <w:t>Contractor</w:t>
      </w:r>
      <w:r w:rsidR="00670A82">
        <w:rPr>
          <w:rFonts w:cs="Arial"/>
          <w:sz w:val="18"/>
          <w:szCs w:val="18"/>
        </w:rPr>
        <w:t>:</w:t>
      </w:r>
      <w:r w:rsidRPr="00952AF4">
        <w:rPr>
          <w:rFonts w:cs="Arial"/>
          <w:sz w:val="18"/>
          <w:szCs w:val="18"/>
        </w:rPr>
        <w:t xml:space="preserve"> </w:t>
      </w:r>
    </w:p>
    <w:p w14:paraId="061B5997" w14:textId="77777777" w:rsidR="00D6416B" w:rsidRPr="00952AF4" w:rsidRDefault="00D6416B" w:rsidP="00840DA8">
      <w:pPr>
        <w:rPr>
          <w:rFonts w:cs="Arial"/>
          <w:sz w:val="18"/>
          <w:szCs w:val="18"/>
        </w:rPr>
      </w:pPr>
    </w:p>
    <w:p w14:paraId="6248A762" w14:textId="77777777" w:rsidR="00C25CE6" w:rsidRDefault="00C25CE6" w:rsidP="00952AF4">
      <w:pPr>
        <w:pStyle w:val="Level2"/>
        <w:numPr>
          <w:ilvl w:val="1"/>
          <w:numId w:val="12"/>
        </w:numPr>
        <w:rPr>
          <w:szCs w:val="18"/>
        </w:rPr>
      </w:pPr>
      <w:bookmarkStart w:id="571" w:name="_Toc513473276"/>
      <w:bookmarkStart w:id="572" w:name="_Toc69388128"/>
      <w:r w:rsidRPr="00952AF4">
        <w:rPr>
          <w:szCs w:val="18"/>
        </w:rPr>
        <w:t>DATA MIGRATION AND TRANSITION SERVICES</w:t>
      </w:r>
      <w:bookmarkEnd w:id="571"/>
      <w:bookmarkEnd w:id="572"/>
      <w:r w:rsidRPr="00952AF4">
        <w:rPr>
          <w:szCs w:val="18"/>
        </w:rPr>
        <w:t xml:space="preserve"> </w:t>
      </w:r>
    </w:p>
    <w:p w14:paraId="184A36EA" w14:textId="77777777" w:rsidR="00D6416B" w:rsidRPr="00952AF4" w:rsidRDefault="00D6416B" w:rsidP="00952AF4">
      <w:pPr>
        <w:pStyle w:val="Level2Body"/>
      </w:pPr>
      <w:r w:rsidRPr="00952AF4">
        <w:t xml:space="preserve">The </w:t>
      </w:r>
      <w:r w:rsidR="003E4DA8" w:rsidRPr="00952AF4">
        <w:t>Contractor</w:t>
      </w:r>
      <w:r w:rsidRPr="00952AF4">
        <w:t xml:space="preserve"> shall be fully responsible for ensuring a seamless transition between the existing </w:t>
      </w:r>
      <w:r w:rsidR="008351FE">
        <w:t xml:space="preserve">permit </w:t>
      </w:r>
      <w:r w:rsidRPr="00952AF4">
        <w:t xml:space="preserve">system and the new </w:t>
      </w:r>
      <w:r w:rsidR="008351FE">
        <w:rPr>
          <w:rFonts w:cs="Arial"/>
          <w:szCs w:val="18"/>
        </w:rPr>
        <w:t xml:space="preserve">Web-Based </w:t>
      </w:r>
      <w:r w:rsidR="008351FE" w:rsidRPr="00952AF4">
        <w:rPr>
          <w:rFonts w:cs="Arial"/>
          <w:szCs w:val="18"/>
        </w:rPr>
        <w:t>Permit</w:t>
      </w:r>
      <w:r w:rsidR="008351FE">
        <w:rPr>
          <w:rFonts w:cs="Arial"/>
          <w:szCs w:val="18"/>
        </w:rPr>
        <w:t xml:space="preserve">/Licensing </w:t>
      </w:r>
      <w:r w:rsidRPr="00952AF4">
        <w:t xml:space="preserve">system.  </w:t>
      </w:r>
      <w:r w:rsidR="008351FE">
        <w:t xml:space="preserve">A seamless </w:t>
      </w:r>
      <w:r w:rsidRPr="00952AF4">
        <w:t xml:space="preserve">transition </w:t>
      </w:r>
      <w:r w:rsidR="008351FE">
        <w:t xml:space="preserve">should occur </w:t>
      </w:r>
      <w:r w:rsidRPr="00952AF4">
        <w:t xml:space="preserve">between </w:t>
      </w:r>
      <w:r w:rsidR="008351FE">
        <w:t xml:space="preserve">the </w:t>
      </w:r>
      <w:r w:rsidRPr="00952AF4">
        <w:t>old and new system</w:t>
      </w:r>
      <w:r w:rsidR="008351FE">
        <w:t>s.</w:t>
      </w:r>
      <w:r w:rsidRPr="00952AF4">
        <w:t xml:space="preserve"> </w:t>
      </w:r>
      <w:r w:rsidR="008351FE">
        <w:t>All channels of the</w:t>
      </w:r>
      <w:r w:rsidRPr="00952AF4">
        <w:t xml:space="preserve"> new </w:t>
      </w:r>
      <w:r w:rsidR="008351FE">
        <w:rPr>
          <w:rFonts w:cs="Arial"/>
          <w:szCs w:val="18"/>
        </w:rPr>
        <w:t xml:space="preserve">Web-Based </w:t>
      </w:r>
      <w:r w:rsidR="008351FE" w:rsidRPr="00952AF4">
        <w:rPr>
          <w:rFonts w:cs="Arial"/>
          <w:szCs w:val="18"/>
        </w:rPr>
        <w:t>Permit</w:t>
      </w:r>
      <w:r w:rsidR="008351FE">
        <w:rPr>
          <w:rFonts w:cs="Arial"/>
          <w:szCs w:val="18"/>
        </w:rPr>
        <w:t>/Licensing system</w:t>
      </w:r>
      <w:r w:rsidR="008351FE" w:rsidRPr="00952AF4">
        <w:t xml:space="preserve"> </w:t>
      </w:r>
      <w:r w:rsidRPr="00952AF4">
        <w:t>shall be tested prior</w:t>
      </w:r>
      <w:r w:rsidR="008351FE">
        <w:t xml:space="preserve"> t</w:t>
      </w:r>
      <w:r w:rsidRPr="00952AF4">
        <w:t xml:space="preserve">o </w:t>
      </w:r>
      <w:r w:rsidR="008351FE">
        <w:t xml:space="preserve">the </w:t>
      </w:r>
      <w:r w:rsidRPr="00952AF4">
        <w:t>rollover date</w:t>
      </w:r>
      <w:r w:rsidR="008351FE">
        <w:t>.</w:t>
      </w:r>
      <w:r w:rsidRPr="00952AF4">
        <w:t xml:space="preserve"> </w:t>
      </w:r>
    </w:p>
    <w:p w14:paraId="72298074" w14:textId="77777777" w:rsidR="00D6416B" w:rsidRPr="00952AF4" w:rsidRDefault="00D6416B" w:rsidP="00952AF4">
      <w:pPr>
        <w:pStyle w:val="Level2Body"/>
      </w:pPr>
    </w:p>
    <w:p w14:paraId="3D31CCFD" w14:textId="77777777" w:rsidR="00D6416B" w:rsidRDefault="00D6416B" w:rsidP="00952AF4">
      <w:pPr>
        <w:pStyle w:val="Level2Body"/>
      </w:pPr>
      <w:r w:rsidRPr="00707D14">
        <w:t xml:space="preserve">The </w:t>
      </w:r>
      <w:r w:rsidR="005141FF" w:rsidRPr="00707D14">
        <w:t xml:space="preserve">bidder </w:t>
      </w:r>
      <w:r w:rsidRPr="00707D14">
        <w:t>shall</w:t>
      </w:r>
      <w:r w:rsidR="005141FF" w:rsidRPr="00707D14">
        <w:t xml:space="preserve"> provide a draft conversion</w:t>
      </w:r>
      <w:r w:rsidR="005141FF" w:rsidRPr="004616A9">
        <w:t xml:space="preserve"> plan</w:t>
      </w:r>
      <w:r w:rsidRPr="00952AF4">
        <w:t xml:space="preserve"> listing all tasks needed for the conversion to the new system. The </w:t>
      </w:r>
      <w:r w:rsidR="005141FF" w:rsidRPr="00952AF4">
        <w:t xml:space="preserve">bidder’s draft </w:t>
      </w:r>
      <w:r w:rsidRPr="00952AF4">
        <w:t xml:space="preserve">plan </w:t>
      </w:r>
      <w:r w:rsidR="00821700" w:rsidRPr="00952AF4">
        <w:t>sh</w:t>
      </w:r>
      <w:r w:rsidR="00821700">
        <w:t>ould</w:t>
      </w:r>
      <w:r w:rsidR="00821700" w:rsidRPr="00952AF4">
        <w:t xml:space="preserve"> </w:t>
      </w:r>
      <w:r w:rsidRPr="00952AF4">
        <w:t xml:space="preserve">address the </w:t>
      </w:r>
      <w:r w:rsidR="00940CDF" w:rsidRPr="00952AF4">
        <w:t xml:space="preserve">milestones and associated timeframes </w:t>
      </w:r>
      <w:r w:rsidR="00DF1D51">
        <w:t>to</w:t>
      </w:r>
      <w:r w:rsidR="005141FF" w:rsidRPr="00952AF4">
        <w:t xml:space="preserve"> include, but not limited to</w:t>
      </w:r>
      <w:r w:rsidR="00DF1D51">
        <w:t>,</w:t>
      </w:r>
      <w:r w:rsidRPr="00952AF4">
        <w:t xml:space="preserve"> the following:</w:t>
      </w:r>
    </w:p>
    <w:p w14:paraId="3A91E0A6" w14:textId="77777777" w:rsidR="00C25CE6" w:rsidRPr="00952AF4" w:rsidRDefault="00C25CE6" w:rsidP="00840DA8">
      <w:pPr>
        <w:rPr>
          <w:rFonts w:cs="Arial"/>
          <w:sz w:val="18"/>
          <w:szCs w:val="18"/>
        </w:rPr>
      </w:pPr>
    </w:p>
    <w:p w14:paraId="096418E0" w14:textId="77777777" w:rsidR="00DF1D51"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 xml:space="preserve">Define steps taken to ensure minimal downtime between the new and old systems for all sales </w:t>
      </w:r>
      <w:r w:rsidR="00DF1D51">
        <w:rPr>
          <w:rFonts w:cs="Arial"/>
          <w:sz w:val="18"/>
          <w:szCs w:val="18"/>
        </w:rPr>
        <w:t>channels;</w:t>
      </w:r>
      <w:r w:rsidRPr="00952AF4">
        <w:rPr>
          <w:rFonts w:cs="Arial"/>
          <w:sz w:val="18"/>
          <w:szCs w:val="18"/>
        </w:rPr>
        <w:t xml:space="preserve"> </w:t>
      </w:r>
    </w:p>
    <w:p w14:paraId="601AF14F"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Downtime for complete migration and cutover to the new system shall not exceed 24 hours;</w:t>
      </w:r>
    </w:p>
    <w:p w14:paraId="04A85CCA"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Develop a plan and schedule to migrate all existing customer data and history (i.e. customer  numbers, sales history, hunter education history, revocation history, purchase history</w:t>
      </w:r>
      <w:r w:rsidR="00DF1D51">
        <w:rPr>
          <w:rFonts w:cs="Arial"/>
          <w:sz w:val="18"/>
          <w:szCs w:val="18"/>
        </w:rPr>
        <w:t>,</w:t>
      </w:r>
      <w:r w:rsidRPr="00952AF4">
        <w:rPr>
          <w:rFonts w:cs="Arial"/>
          <w:sz w:val="18"/>
          <w:szCs w:val="18"/>
        </w:rPr>
        <w:t xml:space="preserve"> etc.) from the current system to the proposed </w:t>
      </w:r>
      <w:r w:rsidR="00044425" w:rsidRPr="00952AF4">
        <w:rPr>
          <w:rFonts w:cs="Arial"/>
          <w:sz w:val="18"/>
          <w:szCs w:val="18"/>
        </w:rPr>
        <w:t>Web-Based</w:t>
      </w:r>
      <w:r w:rsidR="00940CDF" w:rsidRPr="00952AF4">
        <w:rPr>
          <w:rFonts w:cs="Arial"/>
          <w:sz w:val="18"/>
          <w:szCs w:val="18"/>
        </w:rPr>
        <w:t xml:space="preserve"> </w:t>
      </w:r>
      <w:r w:rsidR="003455C5" w:rsidRPr="00952AF4">
        <w:rPr>
          <w:rFonts w:cs="Arial"/>
          <w:sz w:val="18"/>
          <w:szCs w:val="18"/>
        </w:rPr>
        <w:t>Permit/Licensing</w:t>
      </w:r>
      <w:r w:rsidR="00940CDF" w:rsidRPr="00952AF4">
        <w:rPr>
          <w:rFonts w:cs="Arial"/>
          <w:sz w:val="18"/>
          <w:szCs w:val="18"/>
        </w:rPr>
        <w:t xml:space="preserve"> system</w:t>
      </w:r>
      <w:r w:rsidRPr="00952AF4">
        <w:rPr>
          <w:rFonts w:cs="Arial"/>
          <w:sz w:val="18"/>
          <w:szCs w:val="18"/>
        </w:rPr>
        <w:t>;</w:t>
      </w:r>
    </w:p>
    <w:p w14:paraId="49FC52E0"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 xml:space="preserve">Develop a plan and schedule to route customers from the current </w:t>
      </w:r>
      <w:r w:rsidR="00F8671C" w:rsidRPr="00952AF4">
        <w:rPr>
          <w:rFonts w:cs="Arial"/>
          <w:sz w:val="18"/>
          <w:szCs w:val="18"/>
        </w:rPr>
        <w:t xml:space="preserve">Public Website </w:t>
      </w:r>
      <w:r w:rsidRPr="00952AF4">
        <w:rPr>
          <w:rFonts w:cs="Arial"/>
          <w:sz w:val="18"/>
          <w:szCs w:val="18"/>
        </w:rPr>
        <w:t>to the proposed Internet URL;</w:t>
      </w:r>
    </w:p>
    <w:p w14:paraId="70043CA1"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 xml:space="preserve">Develop a plan and schedule to transfer harvest reporting from the current system to the new </w:t>
      </w:r>
      <w:r w:rsidR="006B733E">
        <w:rPr>
          <w:rFonts w:cs="Arial"/>
          <w:sz w:val="18"/>
          <w:szCs w:val="18"/>
        </w:rPr>
        <w:t xml:space="preserve">Web-Based </w:t>
      </w:r>
      <w:r w:rsidR="006B733E" w:rsidRPr="00952AF4">
        <w:rPr>
          <w:rFonts w:cs="Arial"/>
          <w:sz w:val="18"/>
          <w:szCs w:val="18"/>
        </w:rPr>
        <w:t>Permit</w:t>
      </w:r>
      <w:r w:rsidR="006B733E">
        <w:rPr>
          <w:rFonts w:cs="Arial"/>
          <w:sz w:val="18"/>
          <w:szCs w:val="18"/>
        </w:rPr>
        <w:t>/Licensing</w:t>
      </w:r>
      <w:r w:rsidRPr="00952AF4">
        <w:rPr>
          <w:rFonts w:cs="Arial"/>
          <w:sz w:val="18"/>
          <w:szCs w:val="18"/>
        </w:rPr>
        <w:t xml:space="preserve"> system;</w:t>
      </w:r>
    </w:p>
    <w:p w14:paraId="6D96E3D9"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Develop a plan and schedule detailing NGPC staff training;</w:t>
      </w:r>
    </w:p>
    <w:p w14:paraId="50AFE34F"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Develop a plan and schedule detailing equipment rollout for NGPC locations and Agents in advance of the new system rollout;</w:t>
      </w:r>
    </w:p>
    <w:p w14:paraId="06B021B3" w14:textId="77777777" w:rsidR="00D6416B" w:rsidRPr="00952AF4" w:rsidRDefault="00D6416B" w:rsidP="00952AF4">
      <w:pPr>
        <w:pStyle w:val="BodyText3"/>
        <w:numPr>
          <w:ilvl w:val="0"/>
          <w:numId w:val="49"/>
        </w:numPr>
        <w:spacing w:after="0"/>
        <w:ind w:left="1080" w:right="115" w:hanging="450"/>
        <w:rPr>
          <w:rFonts w:cs="Arial"/>
          <w:sz w:val="18"/>
          <w:szCs w:val="18"/>
        </w:rPr>
      </w:pPr>
      <w:r w:rsidRPr="00952AF4">
        <w:rPr>
          <w:rFonts w:cs="Arial"/>
          <w:sz w:val="18"/>
          <w:szCs w:val="18"/>
        </w:rPr>
        <w:t>Develop a plan and schedule detailing the steps needed to set up the financial aspects of the new system including any pre-note authorizations to Agent bank account</w:t>
      </w:r>
      <w:r w:rsidR="00DF1D51">
        <w:rPr>
          <w:rFonts w:cs="Arial"/>
          <w:sz w:val="18"/>
          <w:szCs w:val="18"/>
        </w:rPr>
        <w:t>s</w:t>
      </w:r>
      <w:r w:rsidRPr="00952AF4">
        <w:rPr>
          <w:rFonts w:cs="Arial"/>
          <w:sz w:val="18"/>
          <w:szCs w:val="18"/>
        </w:rPr>
        <w:t xml:space="preserve"> and to deposit monies from sales into the State of Nebraska’s Treasury account</w:t>
      </w:r>
      <w:r w:rsidR="00BE0E94" w:rsidRPr="00952AF4">
        <w:rPr>
          <w:rFonts w:cs="Arial"/>
          <w:sz w:val="18"/>
          <w:szCs w:val="18"/>
        </w:rPr>
        <w:t>.</w:t>
      </w:r>
    </w:p>
    <w:p w14:paraId="2E0974E5" w14:textId="77777777" w:rsidR="00D6416B" w:rsidRPr="00952AF4" w:rsidRDefault="00D6416B" w:rsidP="00D6416B">
      <w:pPr>
        <w:rPr>
          <w:rFonts w:cs="Arial"/>
          <w:sz w:val="18"/>
          <w:szCs w:val="18"/>
        </w:rPr>
      </w:pPr>
    </w:p>
    <w:p w14:paraId="3BD636C1" w14:textId="77777777" w:rsidR="00C00E47" w:rsidRPr="00952AF4" w:rsidRDefault="00C25CE6" w:rsidP="00952AF4">
      <w:pPr>
        <w:pStyle w:val="Level2"/>
        <w:numPr>
          <w:ilvl w:val="1"/>
          <w:numId w:val="12"/>
        </w:numPr>
        <w:rPr>
          <w:b w:val="0"/>
          <w:szCs w:val="18"/>
        </w:rPr>
      </w:pPr>
      <w:bookmarkStart w:id="573" w:name="_Toc486254696"/>
      <w:bookmarkStart w:id="574" w:name="_Toc487185972"/>
      <w:bookmarkStart w:id="575" w:name="_Toc513473277"/>
      <w:bookmarkStart w:id="576" w:name="_Toc69388129"/>
      <w:r w:rsidRPr="00A87D2F">
        <w:rPr>
          <w:szCs w:val="18"/>
        </w:rPr>
        <w:t>SCHEDULE OF WORK</w:t>
      </w:r>
      <w:bookmarkEnd w:id="573"/>
      <w:bookmarkEnd w:id="574"/>
      <w:bookmarkEnd w:id="575"/>
      <w:bookmarkEnd w:id="576"/>
      <w:r w:rsidRPr="00A87D2F">
        <w:rPr>
          <w:szCs w:val="18"/>
        </w:rPr>
        <w:t xml:space="preserve">  </w:t>
      </w:r>
    </w:p>
    <w:p w14:paraId="23FF617B" w14:textId="77777777" w:rsidR="00D6416B" w:rsidRPr="00952AF4" w:rsidRDefault="00D6416B" w:rsidP="00952AF4">
      <w:pPr>
        <w:pStyle w:val="Level2Body"/>
      </w:pPr>
      <w:r w:rsidRPr="00952AF4">
        <w:t xml:space="preserve">Due to the cyclical nature of Permit sales, applications, draws, lotteries, and hunting seasons, NGPC may allow certain non-critical components </w:t>
      </w:r>
      <w:r w:rsidR="00DF1D51">
        <w:t xml:space="preserve">(e.g., </w:t>
      </w:r>
      <w:r w:rsidR="0013666F" w:rsidRPr="00952AF4">
        <w:t xml:space="preserve">event registration, captive wildlife, organ donation, and administrative external agent management module) to </w:t>
      </w:r>
      <w:r w:rsidRPr="00952AF4">
        <w:t>be integrated after initial migration.  Except</w:t>
      </w:r>
      <w:r w:rsidR="00DF1D51">
        <w:t xml:space="preserve">ions to the component roll </w:t>
      </w:r>
      <w:r w:rsidRPr="00952AF4">
        <w:t xml:space="preserve">out and revised deadlines for implementation must be proposed by the </w:t>
      </w:r>
      <w:r w:rsidR="003E4DA8" w:rsidRPr="00952AF4">
        <w:t>Contractor</w:t>
      </w:r>
      <w:r w:rsidRPr="00952AF4">
        <w:t xml:space="preserve"> and </w:t>
      </w:r>
      <w:r w:rsidR="000A355A" w:rsidRPr="00952AF4">
        <w:t>approved</w:t>
      </w:r>
      <w:r w:rsidRPr="00952AF4">
        <w:t xml:space="preserve"> in writing by the NGPC</w:t>
      </w:r>
      <w:r w:rsidR="000A355A" w:rsidRPr="00952AF4">
        <w:t xml:space="preserve"> Budget and Fiscal Administrator</w:t>
      </w:r>
      <w:r w:rsidRPr="00952AF4">
        <w:t>.</w:t>
      </w:r>
    </w:p>
    <w:p w14:paraId="174B7D95" w14:textId="77777777" w:rsidR="00D6416B" w:rsidRPr="00952AF4" w:rsidRDefault="00D6416B" w:rsidP="00B41D79">
      <w:pPr>
        <w:rPr>
          <w:rFonts w:cs="Arial"/>
          <w:sz w:val="18"/>
          <w:szCs w:val="18"/>
        </w:rPr>
      </w:pPr>
    </w:p>
    <w:p w14:paraId="461D850F" w14:textId="77777777" w:rsidR="00C00E47" w:rsidRPr="00952AF4" w:rsidRDefault="00C25CE6" w:rsidP="00952AF4">
      <w:pPr>
        <w:pStyle w:val="Level2"/>
        <w:numPr>
          <w:ilvl w:val="1"/>
          <w:numId w:val="12"/>
        </w:numPr>
        <w:rPr>
          <w:szCs w:val="18"/>
        </w:rPr>
      </w:pPr>
      <w:bookmarkStart w:id="577" w:name="_Toc69388130"/>
      <w:r w:rsidRPr="00A87D2F">
        <w:rPr>
          <w:szCs w:val="18"/>
        </w:rPr>
        <w:t>PROJECT TIMELINE</w:t>
      </w:r>
      <w:bookmarkEnd w:id="577"/>
      <w:r w:rsidRPr="00A87D2F">
        <w:rPr>
          <w:szCs w:val="18"/>
        </w:rPr>
        <w:t xml:space="preserve">  </w:t>
      </w:r>
    </w:p>
    <w:p w14:paraId="758678AC" w14:textId="77777777" w:rsidR="00D6416B" w:rsidRPr="00952AF4" w:rsidRDefault="00D6416B" w:rsidP="00952AF4">
      <w:pPr>
        <w:pStyle w:val="Level2Body"/>
      </w:pPr>
      <w:r w:rsidRPr="00952AF4">
        <w:t xml:space="preserve">The </w:t>
      </w:r>
      <w:r w:rsidR="00940CDF" w:rsidRPr="00952AF4">
        <w:t xml:space="preserve">bidder </w:t>
      </w:r>
      <w:r w:rsidRPr="00952AF4">
        <w:t xml:space="preserve">shall submit a </w:t>
      </w:r>
      <w:r w:rsidR="00940CDF" w:rsidRPr="00952AF4">
        <w:t xml:space="preserve">draft </w:t>
      </w:r>
      <w:r w:rsidRPr="00952AF4">
        <w:t xml:space="preserve">Schedule of Work </w:t>
      </w:r>
      <w:r w:rsidR="00821700">
        <w:t>defining</w:t>
      </w:r>
      <w:r w:rsidRPr="00952AF4">
        <w:t xml:space="preserve"> the project timeline</w:t>
      </w:r>
      <w:r w:rsidR="0013666F" w:rsidRPr="00952AF4">
        <w:t>.</w:t>
      </w:r>
      <w:r w:rsidR="00DF1D51">
        <w:t xml:space="preserve">  </w:t>
      </w:r>
      <w:r w:rsidRPr="00952AF4">
        <w:t xml:space="preserve">The </w:t>
      </w:r>
      <w:r w:rsidR="003E4DA8" w:rsidRPr="00952AF4">
        <w:t>Contractor</w:t>
      </w:r>
      <w:r w:rsidRPr="00952AF4">
        <w:t xml:space="preserve"> and the State will </w:t>
      </w:r>
      <w:r w:rsidR="00821700">
        <w:t>establish dead</w:t>
      </w:r>
      <w:r w:rsidRPr="00952AF4">
        <w:t>lines at the pr</w:t>
      </w:r>
      <w:r w:rsidR="00DF1D51">
        <w:t>oject initiation meeting.  The p</w:t>
      </w:r>
      <w:r w:rsidRPr="00952AF4">
        <w:t xml:space="preserve">roject </w:t>
      </w:r>
      <w:r w:rsidR="00DF1D51">
        <w:t>initiation me</w:t>
      </w:r>
      <w:r w:rsidRPr="00952AF4">
        <w:t>eting sh</w:t>
      </w:r>
      <w:r w:rsidR="00821700">
        <w:t>ould</w:t>
      </w:r>
      <w:r w:rsidRPr="00952AF4">
        <w:t xml:space="preserve"> be within thirty (30) calendar days of the Contract award</w:t>
      </w:r>
      <w:r w:rsidR="00821700">
        <w:t xml:space="preserve"> at a location agreed upon by both parties</w:t>
      </w:r>
      <w:r w:rsidR="00BD6A27">
        <w:t xml:space="preserve"> (virtual or in-person)</w:t>
      </w:r>
      <w:r w:rsidR="00821700">
        <w:t>.</w:t>
      </w:r>
      <w:r w:rsidRPr="00952AF4">
        <w:t xml:space="preserve"> The meeting will review and revise the draft of the Project Management Plan and Schedule of Work.</w:t>
      </w:r>
    </w:p>
    <w:p w14:paraId="42D051B9" w14:textId="77777777" w:rsidR="00EB6045" w:rsidRPr="00952AF4" w:rsidRDefault="00EB6045" w:rsidP="00D6416B">
      <w:pPr>
        <w:rPr>
          <w:rFonts w:cs="Arial"/>
          <w:sz w:val="18"/>
          <w:szCs w:val="18"/>
          <w:lang w:eastAsia="x-none"/>
        </w:rPr>
      </w:pPr>
    </w:p>
    <w:p w14:paraId="4CDC0E22" w14:textId="77777777" w:rsidR="00D6416B" w:rsidRDefault="00C25CE6" w:rsidP="00952AF4">
      <w:pPr>
        <w:pStyle w:val="Level2"/>
        <w:numPr>
          <w:ilvl w:val="1"/>
          <w:numId w:val="12"/>
        </w:numPr>
        <w:rPr>
          <w:szCs w:val="18"/>
        </w:rPr>
      </w:pPr>
      <w:bookmarkStart w:id="578" w:name="_Toc69388131"/>
      <w:r w:rsidRPr="00A87D2F">
        <w:rPr>
          <w:szCs w:val="18"/>
        </w:rPr>
        <w:t>DESIGN, DEVELOPMENT AND IMPLEMENTATION PHASE</w:t>
      </w:r>
      <w:bookmarkEnd w:id="578"/>
    </w:p>
    <w:p w14:paraId="311705B8" w14:textId="77777777" w:rsidR="00346A26" w:rsidRPr="00707D14" w:rsidRDefault="00346A26" w:rsidP="00707D14">
      <w:pPr>
        <w:pStyle w:val="Level2Body"/>
        <w:rPr>
          <w:szCs w:val="18"/>
        </w:rPr>
      </w:pPr>
      <w:r w:rsidRPr="004616A9">
        <w:rPr>
          <w:szCs w:val="18"/>
        </w:rPr>
        <w:t>NGPC’</w:t>
      </w:r>
      <w:r w:rsidRPr="00707D14">
        <w:rPr>
          <w:szCs w:val="18"/>
        </w:rPr>
        <w:t>s estimated anticipated completion dates are as follows:</w:t>
      </w:r>
    </w:p>
    <w:p w14:paraId="5B4335BD" w14:textId="77777777" w:rsidR="00EB6045" w:rsidRPr="00952AF4" w:rsidRDefault="00EB6045" w:rsidP="000A5438">
      <w:pPr>
        <w:rPr>
          <w:rFonts w:cs="Arial"/>
          <w:sz w:val="18"/>
          <w:szCs w:val="18"/>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07"/>
        <w:gridCol w:w="1863"/>
        <w:gridCol w:w="3080"/>
        <w:gridCol w:w="2782"/>
      </w:tblGrid>
      <w:tr w:rsidR="000A355A" w:rsidRPr="00A87D2F" w14:paraId="40D5ADF7" w14:textId="77777777" w:rsidTr="008431F8">
        <w:trPr>
          <w:trHeight w:val="368"/>
          <w:tblHeader/>
          <w:jc w:val="center"/>
        </w:trPr>
        <w:tc>
          <w:tcPr>
            <w:tcW w:w="694" w:type="dxa"/>
            <w:shd w:val="clear" w:color="000000" w:fill="CCFFCC"/>
            <w:vAlign w:val="center"/>
            <w:hideMark/>
          </w:tcPr>
          <w:p w14:paraId="3C7181F5" w14:textId="77777777" w:rsidR="000A355A" w:rsidRPr="00952AF4" w:rsidRDefault="000A355A" w:rsidP="00A845E1">
            <w:pPr>
              <w:jc w:val="center"/>
              <w:rPr>
                <w:rFonts w:cs="Arial"/>
                <w:b/>
                <w:bCs/>
                <w:color w:val="000000"/>
                <w:sz w:val="18"/>
                <w:szCs w:val="18"/>
              </w:rPr>
            </w:pPr>
            <w:r w:rsidRPr="00952AF4">
              <w:rPr>
                <w:rFonts w:cs="Arial"/>
                <w:b/>
                <w:bCs/>
                <w:color w:val="000000"/>
                <w:sz w:val="18"/>
                <w:szCs w:val="18"/>
              </w:rPr>
              <w:t>ITEM</w:t>
            </w:r>
          </w:p>
        </w:tc>
        <w:tc>
          <w:tcPr>
            <w:tcW w:w="1507" w:type="dxa"/>
            <w:shd w:val="clear" w:color="000000" w:fill="CCFFCC"/>
            <w:vAlign w:val="center"/>
          </w:tcPr>
          <w:p w14:paraId="699355DD" w14:textId="77777777" w:rsidR="000A355A" w:rsidRPr="00952AF4" w:rsidRDefault="000A355A" w:rsidP="00A845E1">
            <w:pPr>
              <w:jc w:val="center"/>
              <w:rPr>
                <w:rFonts w:cs="Arial"/>
                <w:b/>
                <w:bCs/>
                <w:color w:val="000000"/>
                <w:sz w:val="18"/>
                <w:szCs w:val="18"/>
              </w:rPr>
            </w:pPr>
            <w:r w:rsidRPr="00952AF4">
              <w:rPr>
                <w:rFonts w:cs="Arial"/>
                <w:b/>
                <w:bCs/>
                <w:color w:val="000000"/>
                <w:sz w:val="18"/>
                <w:szCs w:val="18"/>
              </w:rPr>
              <w:t>PHASE</w:t>
            </w:r>
          </w:p>
        </w:tc>
        <w:tc>
          <w:tcPr>
            <w:tcW w:w="1863" w:type="dxa"/>
            <w:shd w:val="clear" w:color="000000" w:fill="CCFFCC"/>
            <w:vAlign w:val="center"/>
          </w:tcPr>
          <w:p w14:paraId="5451F286" w14:textId="77777777" w:rsidR="000A355A" w:rsidRPr="00952AF4" w:rsidRDefault="000A355A" w:rsidP="00A845E1">
            <w:pPr>
              <w:jc w:val="center"/>
              <w:rPr>
                <w:rFonts w:cs="Arial"/>
                <w:b/>
                <w:bCs/>
                <w:color w:val="000000"/>
                <w:sz w:val="18"/>
                <w:szCs w:val="18"/>
              </w:rPr>
            </w:pPr>
            <w:r w:rsidRPr="00952AF4">
              <w:rPr>
                <w:rFonts w:cs="Arial"/>
                <w:b/>
                <w:bCs/>
                <w:color w:val="000000"/>
                <w:sz w:val="18"/>
                <w:szCs w:val="18"/>
              </w:rPr>
              <w:t>TASK</w:t>
            </w:r>
          </w:p>
        </w:tc>
        <w:tc>
          <w:tcPr>
            <w:tcW w:w="3080" w:type="dxa"/>
            <w:shd w:val="clear" w:color="000000" w:fill="CCFFCC"/>
            <w:vAlign w:val="center"/>
            <w:hideMark/>
          </w:tcPr>
          <w:p w14:paraId="66D1E674" w14:textId="77777777" w:rsidR="000A355A" w:rsidRPr="00952AF4" w:rsidRDefault="000A355A" w:rsidP="00A845E1">
            <w:pPr>
              <w:jc w:val="center"/>
              <w:rPr>
                <w:rFonts w:cs="Arial"/>
                <w:b/>
                <w:bCs/>
                <w:color w:val="000000"/>
                <w:sz w:val="18"/>
                <w:szCs w:val="18"/>
              </w:rPr>
            </w:pPr>
            <w:r w:rsidRPr="00952AF4">
              <w:rPr>
                <w:rFonts w:cs="Arial"/>
                <w:b/>
                <w:bCs/>
                <w:color w:val="000000"/>
                <w:sz w:val="18"/>
                <w:szCs w:val="18"/>
              </w:rPr>
              <w:t>ACTION ITEMS</w:t>
            </w:r>
          </w:p>
        </w:tc>
        <w:tc>
          <w:tcPr>
            <w:tcW w:w="2782" w:type="dxa"/>
            <w:shd w:val="clear" w:color="000000" w:fill="CCFFCC"/>
          </w:tcPr>
          <w:p w14:paraId="1D82DFF0" w14:textId="77777777" w:rsidR="000A355A" w:rsidRPr="00952AF4" w:rsidRDefault="000A355A" w:rsidP="00A845E1">
            <w:pPr>
              <w:jc w:val="center"/>
              <w:rPr>
                <w:rFonts w:cs="Arial"/>
                <w:b/>
                <w:bCs/>
                <w:color w:val="000000"/>
                <w:sz w:val="18"/>
                <w:szCs w:val="18"/>
              </w:rPr>
            </w:pPr>
            <w:r w:rsidRPr="00952AF4">
              <w:rPr>
                <w:rFonts w:cs="Arial"/>
                <w:b/>
                <w:bCs/>
                <w:color w:val="000000"/>
                <w:sz w:val="18"/>
                <w:szCs w:val="18"/>
              </w:rPr>
              <w:t>Anticipated C</w:t>
            </w:r>
            <w:r w:rsidR="0016234A" w:rsidRPr="00952AF4">
              <w:rPr>
                <w:rFonts w:cs="Arial"/>
                <w:b/>
                <w:bCs/>
                <w:color w:val="000000"/>
                <w:sz w:val="18"/>
                <w:szCs w:val="18"/>
              </w:rPr>
              <w:t xml:space="preserve">ompletion </w:t>
            </w:r>
            <w:r w:rsidRPr="00952AF4">
              <w:rPr>
                <w:rFonts w:cs="Arial"/>
                <w:b/>
                <w:bCs/>
                <w:color w:val="000000"/>
                <w:sz w:val="18"/>
                <w:szCs w:val="18"/>
              </w:rPr>
              <w:t>Date</w:t>
            </w:r>
          </w:p>
        </w:tc>
      </w:tr>
      <w:tr w:rsidR="000A355A" w:rsidRPr="00A87D2F" w14:paraId="07DD4797" w14:textId="77777777" w:rsidTr="008431F8">
        <w:trPr>
          <w:trHeight w:val="525"/>
          <w:jc w:val="center"/>
        </w:trPr>
        <w:tc>
          <w:tcPr>
            <w:tcW w:w="694" w:type="dxa"/>
            <w:shd w:val="clear" w:color="auto" w:fill="auto"/>
            <w:hideMark/>
          </w:tcPr>
          <w:p w14:paraId="607FA3E9" w14:textId="77777777" w:rsidR="000A355A" w:rsidRPr="00A87D2F" w:rsidRDefault="000A355A" w:rsidP="00A845E1">
            <w:pPr>
              <w:jc w:val="center"/>
              <w:rPr>
                <w:rFonts w:cs="Arial"/>
                <w:color w:val="000000"/>
                <w:sz w:val="18"/>
                <w:szCs w:val="18"/>
              </w:rPr>
            </w:pPr>
            <w:r w:rsidRPr="00A87D2F">
              <w:rPr>
                <w:rFonts w:cs="Arial"/>
                <w:color w:val="000000"/>
                <w:sz w:val="18"/>
                <w:szCs w:val="18"/>
              </w:rPr>
              <w:t>1</w:t>
            </w:r>
          </w:p>
        </w:tc>
        <w:tc>
          <w:tcPr>
            <w:tcW w:w="1507" w:type="dxa"/>
          </w:tcPr>
          <w:p w14:paraId="1BC010EA" w14:textId="77777777" w:rsidR="000A355A" w:rsidRPr="00A87D2F" w:rsidRDefault="000A355A" w:rsidP="00A845E1">
            <w:pPr>
              <w:jc w:val="center"/>
              <w:rPr>
                <w:rFonts w:cs="Arial"/>
                <w:color w:val="000000"/>
                <w:sz w:val="18"/>
                <w:szCs w:val="18"/>
              </w:rPr>
            </w:pPr>
            <w:r w:rsidRPr="00A87D2F">
              <w:rPr>
                <w:rFonts w:cs="Arial"/>
                <w:color w:val="000000"/>
                <w:sz w:val="18"/>
                <w:szCs w:val="18"/>
              </w:rPr>
              <w:t>Initial</w:t>
            </w:r>
          </w:p>
        </w:tc>
        <w:tc>
          <w:tcPr>
            <w:tcW w:w="1863" w:type="dxa"/>
          </w:tcPr>
          <w:p w14:paraId="3255B0BC"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Mobilization</w:t>
            </w:r>
          </w:p>
        </w:tc>
        <w:tc>
          <w:tcPr>
            <w:tcW w:w="3080" w:type="dxa"/>
            <w:shd w:val="clear" w:color="auto" w:fill="auto"/>
            <w:hideMark/>
          </w:tcPr>
          <w:p w14:paraId="1C69D9F7" w14:textId="77777777" w:rsidR="000A355A" w:rsidRPr="00A87D2F" w:rsidRDefault="000A355A" w:rsidP="00952AF4">
            <w:pPr>
              <w:numPr>
                <w:ilvl w:val="0"/>
                <w:numId w:val="199"/>
              </w:numPr>
              <w:contextualSpacing/>
              <w:jc w:val="left"/>
              <w:rPr>
                <w:rFonts w:cs="Arial"/>
                <w:color w:val="000000"/>
                <w:sz w:val="18"/>
                <w:szCs w:val="18"/>
              </w:rPr>
            </w:pPr>
            <w:r w:rsidRPr="00A87D2F">
              <w:rPr>
                <w:rFonts w:cs="Arial"/>
                <w:color w:val="000000"/>
                <w:sz w:val="18"/>
                <w:szCs w:val="18"/>
              </w:rPr>
              <w:t>Project Kickoff</w:t>
            </w:r>
          </w:p>
          <w:p w14:paraId="23DB9F04" w14:textId="77777777" w:rsidR="000A355A" w:rsidRPr="00A87D2F" w:rsidRDefault="000A355A" w:rsidP="00952AF4">
            <w:pPr>
              <w:numPr>
                <w:ilvl w:val="0"/>
                <w:numId w:val="199"/>
              </w:numPr>
              <w:contextualSpacing/>
              <w:jc w:val="left"/>
              <w:rPr>
                <w:rFonts w:cs="Arial"/>
                <w:color w:val="000000"/>
                <w:sz w:val="18"/>
                <w:szCs w:val="18"/>
              </w:rPr>
            </w:pPr>
            <w:r w:rsidRPr="00A87D2F">
              <w:rPr>
                <w:rFonts w:cs="Arial"/>
                <w:color w:val="000000"/>
                <w:sz w:val="18"/>
                <w:szCs w:val="18"/>
              </w:rPr>
              <w:t xml:space="preserve">Finalize Mobilization Plan; </w:t>
            </w:r>
          </w:p>
          <w:p w14:paraId="3B701E77" w14:textId="77777777" w:rsidR="000A355A" w:rsidRPr="00A87D2F" w:rsidRDefault="000A355A" w:rsidP="00952AF4">
            <w:pPr>
              <w:numPr>
                <w:ilvl w:val="0"/>
                <w:numId w:val="199"/>
              </w:numPr>
              <w:contextualSpacing/>
              <w:jc w:val="left"/>
              <w:rPr>
                <w:rFonts w:cs="Arial"/>
                <w:color w:val="000000"/>
                <w:sz w:val="18"/>
                <w:szCs w:val="18"/>
              </w:rPr>
            </w:pPr>
            <w:r w:rsidRPr="00A87D2F">
              <w:rPr>
                <w:rFonts w:cs="Arial"/>
                <w:color w:val="000000"/>
                <w:sz w:val="18"/>
                <w:szCs w:val="18"/>
              </w:rPr>
              <w:t>Execute Mobilization Plan;</w:t>
            </w:r>
          </w:p>
          <w:p w14:paraId="574D960B" w14:textId="77777777" w:rsidR="000A355A" w:rsidRPr="00A87D2F" w:rsidRDefault="000A355A" w:rsidP="00952AF4">
            <w:pPr>
              <w:numPr>
                <w:ilvl w:val="0"/>
                <w:numId w:val="199"/>
              </w:numPr>
              <w:contextualSpacing/>
              <w:jc w:val="left"/>
              <w:rPr>
                <w:rFonts w:cs="Arial"/>
                <w:color w:val="000000"/>
                <w:sz w:val="18"/>
                <w:szCs w:val="18"/>
              </w:rPr>
            </w:pPr>
            <w:r w:rsidRPr="00A87D2F">
              <w:rPr>
                <w:rFonts w:cs="Arial"/>
                <w:color w:val="000000"/>
                <w:sz w:val="18"/>
                <w:szCs w:val="18"/>
              </w:rPr>
              <w:t>Designate Mobilization Personnel; and</w:t>
            </w:r>
          </w:p>
          <w:p w14:paraId="56820387" w14:textId="77777777" w:rsidR="000A355A" w:rsidRPr="00A87D2F" w:rsidRDefault="000A355A" w:rsidP="00952AF4">
            <w:pPr>
              <w:numPr>
                <w:ilvl w:val="0"/>
                <w:numId w:val="199"/>
              </w:numPr>
              <w:contextualSpacing/>
              <w:jc w:val="left"/>
              <w:rPr>
                <w:rFonts w:cs="Arial"/>
                <w:color w:val="000000"/>
                <w:sz w:val="18"/>
                <w:szCs w:val="18"/>
              </w:rPr>
            </w:pPr>
            <w:r w:rsidRPr="00A87D2F">
              <w:rPr>
                <w:rFonts w:cs="Arial"/>
                <w:color w:val="000000"/>
                <w:sz w:val="18"/>
                <w:szCs w:val="18"/>
              </w:rPr>
              <w:t>Expand and Refine Project Plan for the Permit System Platforms per NGPC Business Rules and Internal Controls.</w:t>
            </w:r>
          </w:p>
        </w:tc>
        <w:tc>
          <w:tcPr>
            <w:tcW w:w="2782" w:type="dxa"/>
          </w:tcPr>
          <w:p w14:paraId="54CE4296" w14:textId="77777777" w:rsidR="000A355A" w:rsidRPr="00A87D2F" w:rsidRDefault="000A355A" w:rsidP="00707D14">
            <w:pPr>
              <w:ind w:left="360"/>
              <w:contextualSpacing/>
              <w:jc w:val="left"/>
              <w:rPr>
                <w:rFonts w:cs="Arial"/>
                <w:color w:val="000000"/>
                <w:sz w:val="18"/>
                <w:szCs w:val="18"/>
              </w:rPr>
            </w:pPr>
            <w:r w:rsidRPr="00A87D2F">
              <w:rPr>
                <w:rFonts w:cs="Arial"/>
                <w:color w:val="000000"/>
                <w:sz w:val="18"/>
                <w:szCs w:val="18"/>
              </w:rPr>
              <w:t xml:space="preserve">Within </w:t>
            </w:r>
            <w:r w:rsidR="0016234A" w:rsidRPr="00A87D2F">
              <w:rPr>
                <w:rFonts w:cs="Arial"/>
                <w:color w:val="000000"/>
                <w:sz w:val="18"/>
                <w:szCs w:val="18"/>
              </w:rPr>
              <w:t>15 days of contract start date</w:t>
            </w:r>
          </w:p>
        </w:tc>
      </w:tr>
      <w:tr w:rsidR="000A355A" w:rsidRPr="00A87D2F" w14:paraId="5AD12964" w14:textId="77777777" w:rsidTr="008431F8">
        <w:trPr>
          <w:trHeight w:val="1290"/>
          <w:jc w:val="center"/>
        </w:trPr>
        <w:tc>
          <w:tcPr>
            <w:tcW w:w="694" w:type="dxa"/>
            <w:shd w:val="clear" w:color="auto" w:fill="auto"/>
            <w:hideMark/>
          </w:tcPr>
          <w:p w14:paraId="4F103031" w14:textId="77777777" w:rsidR="000A355A" w:rsidRPr="00A87D2F" w:rsidRDefault="000A355A" w:rsidP="00A845E1">
            <w:pPr>
              <w:jc w:val="center"/>
              <w:rPr>
                <w:rFonts w:cs="Arial"/>
                <w:color w:val="000000"/>
                <w:sz w:val="18"/>
                <w:szCs w:val="18"/>
              </w:rPr>
            </w:pPr>
            <w:r w:rsidRPr="00A87D2F">
              <w:rPr>
                <w:rFonts w:cs="Arial"/>
                <w:color w:val="000000"/>
                <w:sz w:val="18"/>
                <w:szCs w:val="18"/>
              </w:rPr>
              <w:t>2</w:t>
            </w:r>
          </w:p>
        </w:tc>
        <w:tc>
          <w:tcPr>
            <w:tcW w:w="1507" w:type="dxa"/>
          </w:tcPr>
          <w:p w14:paraId="3B159474" w14:textId="77777777" w:rsidR="000A355A" w:rsidRPr="00A87D2F" w:rsidRDefault="000A355A" w:rsidP="00A845E1">
            <w:pPr>
              <w:jc w:val="center"/>
              <w:rPr>
                <w:rFonts w:cs="Arial"/>
                <w:color w:val="000000"/>
                <w:sz w:val="18"/>
                <w:szCs w:val="18"/>
              </w:rPr>
            </w:pPr>
            <w:r w:rsidRPr="00A87D2F">
              <w:rPr>
                <w:rFonts w:cs="Arial"/>
                <w:color w:val="000000"/>
                <w:sz w:val="18"/>
                <w:szCs w:val="18"/>
              </w:rPr>
              <w:t>Design</w:t>
            </w:r>
          </w:p>
        </w:tc>
        <w:tc>
          <w:tcPr>
            <w:tcW w:w="1863" w:type="dxa"/>
          </w:tcPr>
          <w:p w14:paraId="45ECF903"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Design and Development</w:t>
            </w:r>
          </w:p>
        </w:tc>
        <w:tc>
          <w:tcPr>
            <w:tcW w:w="3080" w:type="dxa"/>
            <w:shd w:val="clear" w:color="auto" w:fill="auto"/>
            <w:hideMark/>
          </w:tcPr>
          <w:p w14:paraId="2F19BDE2" w14:textId="77777777" w:rsidR="000A355A" w:rsidRPr="00A87D2F" w:rsidRDefault="000A355A" w:rsidP="00707D14">
            <w:pPr>
              <w:numPr>
                <w:ilvl w:val="0"/>
                <w:numId w:val="233"/>
              </w:numPr>
              <w:contextualSpacing/>
              <w:jc w:val="left"/>
              <w:rPr>
                <w:rFonts w:cs="Arial"/>
                <w:color w:val="000000"/>
                <w:sz w:val="18"/>
                <w:szCs w:val="18"/>
              </w:rPr>
            </w:pPr>
            <w:r w:rsidRPr="00A87D2F">
              <w:rPr>
                <w:rFonts w:cs="Arial"/>
                <w:color w:val="000000"/>
                <w:sz w:val="18"/>
                <w:szCs w:val="18"/>
              </w:rPr>
              <w:t xml:space="preserve">Finalize Design and Development Plan; </w:t>
            </w:r>
          </w:p>
          <w:p w14:paraId="0996601F" w14:textId="77777777" w:rsidR="000A355A" w:rsidRPr="00A87D2F" w:rsidRDefault="000A355A" w:rsidP="00707D14">
            <w:pPr>
              <w:numPr>
                <w:ilvl w:val="0"/>
                <w:numId w:val="233"/>
              </w:numPr>
              <w:contextualSpacing/>
              <w:jc w:val="left"/>
              <w:rPr>
                <w:rFonts w:cs="Arial"/>
                <w:color w:val="000000"/>
                <w:sz w:val="18"/>
                <w:szCs w:val="18"/>
              </w:rPr>
            </w:pPr>
            <w:r w:rsidRPr="00A87D2F">
              <w:rPr>
                <w:rFonts w:cs="Arial"/>
                <w:color w:val="000000"/>
                <w:sz w:val="18"/>
                <w:szCs w:val="18"/>
              </w:rPr>
              <w:t>Execute Design and Development Plan;</w:t>
            </w:r>
          </w:p>
          <w:p w14:paraId="68F230A5" w14:textId="77777777" w:rsidR="000A355A" w:rsidRPr="00A87D2F" w:rsidRDefault="000A355A" w:rsidP="00707D14">
            <w:pPr>
              <w:numPr>
                <w:ilvl w:val="0"/>
                <w:numId w:val="233"/>
              </w:numPr>
              <w:contextualSpacing/>
              <w:jc w:val="left"/>
              <w:rPr>
                <w:rFonts w:cs="Arial"/>
                <w:color w:val="000000"/>
                <w:sz w:val="18"/>
                <w:szCs w:val="18"/>
              </w:rPr>
            </w:pPr>
            <w:r w:rsidRPr="00A87D2F">
              <w:rPr>
                <w:rFonts w:cs="Arial"/>
                <w:color w:val="000000"/>
                <w:sz w:val="18"/>
                <w:szCs w:val="18"/>
              </w:rPr>
              <w:t>Expand and Refine Integration Plan; and</w:t>
            </w:r>
          </w:p>
          <w:p w14:paraId="2E410A4D" w14:textId="77777777" w:rsidR="000A355A" w:rsidRPr="00A87D2F" w:rsidRDefault="000A355A" w:rsidP="00707D14">
            <w:pPr>
              <w:numPr>
                <w:ilvl w:val="0"/>
                <w:numId w:val="233"/>
              </w:numPr>
              <w:contextualSpacing/>
              <w:jc w:val="left"/>
              <w:rPr>
                <w:rFonts w:cs="Arial"/>
                <w:color w:val="000000"/>
                <w:sz w:val="18"/>
                <w:szCs w:val="18"/>
              </w:rPr>
            </w:pPr>
            <w:r w:rsidRPr="00A87D2F">
              <w:rPr>
                <w:rFonts w:cs="Arial"/>
                <w:color w:val="000000"/>
                <w:sz w:val="18"/>
                <w:szCs w:val="18"/>
              </w:rPr>
              <w:lastRenderedPageBreak/>
              <w:t>Expand Contingency Plan for Permit system Platforms</w:t>
            </w:r>
          </w:p>
        </w:tc>
        <w:tc>
          <w:tcPr>
            <w:tcW w:w="2782" w:type="dxa"/>
          </w:tcPr>
          <w:p w14:paraId="1034F614" w14:textId="77777777" w:rsidR="000A355A" w:rsidRPr="00A87D2F" w:rsidRDefault="0016234A" w:rsidP="00707D14">
            <w:pPr>
              <w:ind w:left="360"/>
              <w:contextualSpacing/>
              <w:jc w:val="left"/>
              <w:rPr>
                <w:rFonts w:cs="Arial"/>
                <w:color w:val="000000"/>
                <w:sz w:val="18"/>
                <w:szCs w:val="18"/>
              </w:rPr>
            </w:pPr>
            <w:r w:rsidRPr="00A87D2F">
              <w:rPr>
                <w:rFonts w:cs="Arial"/>
                <w:color w:val="000000"/>
                <w:sz w:val="18"/>
                <w:szCs w:val="18"/>
              </w:rPr>
              <w:lastRenderedPageBreak/>
              <w:t>3-4 months of contract start date</w:t>
            </w:r>
          </w:p>
        </w:tc>
      </w:tr>
      <w:tr w:rsidR="000A355A" w:rsidRPr="00A87D2F" w14:paraId="524819DC" w14:textId="77777777" w:rsidTr="008431F8">
        <w:trPr>
          <w:trHeight w:val="1035"/>
          <w:jc w:val="center"/>
        </w:trPr>
        <w:tc>
          <w:tcPr>
            <w:tcW w:w="694" w:type="dxa"/>
            <w:shd w:val="clear" w:color="auto" w:fill="auto"/>
          </w:tcPr>
          <w:p w14:paraId="252DD026" w14:textId="77777777" w:rsidR="000A355A" w:rsidRPr="00A87D2F" w:rsidRDefault="000A355A" w:rsidP="00A845E1">
            <w:pPr>
              <w:jc w:val="center"/>
              <w:rPr>
                <w:rFonts w:cs="Arial"/>
                <w:color w:val="000000"/>
                <w:sz w:val="18"/>
                <w:szCs w:val="18"/>
              </w:rPr>
            </w:pPr>
            <w:r w:rsidRPr="00A87D2F">
              <w:rPr>
                <w:rFonts w:cs="Arial"/>
                <w:color w:val="000000"/>
                <w:sz w:val="18"/>
                <w:szCs w:val="18"/>
              </w:rPr>
              <w:t>3</w:t>
            </w:r>
          </w:p>
        </w:tc>
        <w:tc>
          <w:tcPr>
            <w:tcW w:w="1507" w:type="dxa"/>
          </w:tcPr>
          <w:p w14:paraId="69970E14" w14:textId="77777777" w:rsidR="000A355A" w:rsidRPr="00A87D2F" w:rsidRDefault="000A355A" w:rsidP="00A845E1">
            <w:pPr>
              <w:jc w:val="center"/>
              <w:rPr>
                <w:rFonts w:cs="Arial"/>
                <w:color w:val="000000"/>
                <w:sz w:val="18"/>
                <w:szCs w:val="18"/>
              </w:rPr>
            </w:pPr>
            <w:r w:rsidRPr="00A87D2F">
              <w:rPr>
                <w:rFonts w:cs="Arial"/>
                <w:color w:val="000000"/>
                <w:sz w:val="18"/>
                <w:szCs w:val="18"/>
              </w:rPr>
              <w:t>Customization, Configuration, and Data Migration</w:t>
            </w:r>
          </w:p>
        </w:tc>
        <w:tc>
          <w:tcPr>
            <w:tcW w:w="1863" w:type="dxa"/>
          </w:tcPr>
          <w:p w14:paraId="63041205"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Integration</w:t>
            </w:r>
          </w:p>
        </w:tc>
        <w:tc>
          <w:tcPr>
            <w:tcW w:w="3080" w:type="dxa"/>
            <w:shd w:val="clear" w:color="auto" w:fill="auto"/>
          </w:tcPr>
          <w:p w14:paraId="2E343437" w14:textId="77777777" w:rsidR="000A355A" w:rsidRPr="00A87D2F" w:rsidRDefault="000A355A" w:rsidP="00707D14">
            <w:pPr>
              <w:numPr>
                <w:ilvl w:val="0"/>
                <w:numId w:val="234"/>
              </w:numPr>
              <w:contextualSpacing/>
              <w:jc w:val="left"/>
              <w:rPr>
                <w:rFonts w:cs="Arial"/>
                <w:color w:val="000000"/>
                <w:sz w:val="18"/>
                <w:szCs w:val="18"/>
              </w:rPr>
            </w:pPr>
            <w:r w:rsidRPr="00A87D2F">
              <w:rPr>
                <w:rFonts w:cs="Arial"/>
                <w:color w:val="000000"/>
                <w:sz w:val="18"/>
                <w:szCs w:val="18"/>
              </w:rPr>
              <w:t>Finalize Integration Plans;</w:t>
            </w:r>
          </w:p>
          <w:p w14:paraId="23C3F920" w14:textId="77777777" w:rsidR="000A355A" w:rsidRPr="00A87D2F" w:rsidRDefault="000A355A" w:rsidP="00707D14">
            <w:pPr>
              <w:numPr>
                <w:ilvl w:val="0"/>
                <w:numId w:val="234"/>
              </w:numPr>
              <w:contextualSpacing/>
              <w:jc w:val="left"/>
              <w:rPr>
                <w:rFonts w:cs="Arial"/>
                <w:color w:val="000000"/>
                <w:sz w:val="18"/>
                <w:szCs w:val="18"/>
              </w:rPr>
            </w:pPr>
            <w:r w:rsidRPr="00A87D2F">
              <w:rPr>
                <w:rFonts w:cs="Arial"/>
                <w:color w:val="000000"/>
                <w:sz w:val="18"/>
                <w:szCs w:val="18"/>
              </w:rPr>
              <w:t>Execute Integration Plans;</w:t>
            </w:r>
          </w:p>
          <w:p w14:paraId="3038FD9E" w14:textId="77777777" w:rsidR="000A355A" w:rsidRPr="00A87D2F" w:rsidRDefault="000A355A" w:rsidP="00707D14">
            <w:pPr>
              <w:numPr>
                <w:ilvl w:val="0"/>
                <w:numId w:val="234"/>
              </w:numPr>
              <w:contextualSpacing/>
              <w:jc w:val="left"/>
              <w:rPr>
                <w:rFonts w:cs="Arial"/>
                <w:color w:val="000000"/>
                <w:sz w:val="18"/>
                <w:szCs w:val="18"/>
              </w:rPr>
            </w:pPr>
            <w:r w:rsidRPr="00A87D2F">
              <w:rPr>
                <w:rFonts w:cs="Arial"/>
                <w:color w:val="000000"/>
                <w:sz w:val="18"/>
                <w:szCs w:val="18"/>
              </w:rPr>
              <w:t>Assess Integration Plan; and</w:t>
            </w:r>
          </w:p>
          <w:p w14:paraId="15666AB2" w14:textId="77777777" w:rsidR="000A355A" w:rsidRPr="00A87D2F" w:rsidRDefault="000A355A" w:rsidP="00707D14">
            <w:pPr>
              <w:numPr>
                <w:ilvl w:val="0"/>
                <w:numId w:val="234"/>
              </w:numPr>
              <w:contextualSpacing/>
              <w:jc w:val="left"/>
              <w:rPr>
                <w:rFonts w:cs="Arial"/>
                <w:color w:val="000000"/>
                <w:sz w:val="18"/>
                <w:szCs w:val="18"/>
              </w:rPr>
            </w:pPr>
            <w:r w:rsidRPr="00A87D2F">
              <w:rPr>
                <w:rFonts w:cs="Arial"/>
                <w:color w:val="000000"/>
                <w:sz w:val="18"/>
                <w:szCs w:val="18"/>
              </w:rPr>
              <w:t>Expand &amp; Refine System Test Plans</w:t>
            </w:r>
          </w:p>
        </w:tc>
        <w:tc>
          <w:tcPr>
            <w:tcW w:w="2782" w:type="dxa"/>
          </w:tcPr>
          <w:p w14:paraId="1517EF68" w14:textId="77777777" w:rsidR="000A355A" w:rsidRPr="00A87D2F" w:rsidRDefault="0016234A" w:rsidP="00707D14">
            <w:pPr>
              <w:ind w:left="360"/>
              <w:contextualSpacing/>
              <w:jc w:val="left"/>
              <w:rPr>
                <w:rFonts w:cs="Arial"/>
                <w:color w:val="000000"/>
                <w:sz w:val="18"/>
                <w:szCs w:val="18"/>
              </w:rPr>
            </w:pPr>
            <w:r w:rsidRPr="00A87D2F">
              <w:rPr>
                <w:rFonts w:cs="Arial"/>
                <w:color w:val="000000"/>
                <w:sz w:val="18"/>
                <w:szCs w:val="18"/>
              </w:rPr>
              <w:t>4-6 months of contract start date</w:t>
            </w:r>
          </w:p>
        </w:tc>
      </w:tr>
      <w:tr w:rsidR="000A355A" w:rsidRPr="00A87D2F" w14:paraId="1DCE67B6" w14:textId="77777777" w:rsidTr="008431F8">
        <w:trPr>
          <w:trHeight w:val="1035"/>
          <w:jc w:val="center"/>
        </w:trPr>
        <w:tc>
          <w:tcPr>
            <w:tcW w:w="694" w:type="dxa"/>
            <w:shd w:val="clear" w:color="auto" w:fill="auto"/>
            <w:hideMark/>
          </w:tcPr>
          <w:p w14:paraId="3314E5CA" w14:textId="77777777" w:rsidR="000A355A" w:rsidRPr="00A87D2F" w:rsidRDefault="000A355A" w:rsidP="00A845E1">
            <w:pPr>
              <w:jc w:val="center"/>
              <w:rPr>
                <w:rFonts w:cs="Arial"/>
                <w:color w:val="000000"/>
                <w:sz w:val="18"/>
                <w:szCs w:val="18"/>
              </w:rPr>
            </w:pPr>
            <w:r w:rsidRPr="00A87D2F">
              <w:rPr>
                <w:rFonts w:cs="Arial"/>
                <w:color w:val="000000"/>
                <w:sz w:val="18"/>
                <w:szCs w:val="18"/>
              </w:rPr>
              <w:t>4</w:t>
            </w:r>
          </w:p>
        </w:tc>
        <w:tc>
          <w:tcPr>
            <w:tcW w:w="1507" w:type="dxa"/>
          </w:tcPr>
          <w:p w14:paraId="43C03A31" w14:textId="77777777" w:rsidR="000A355A" w:rsidRPr="00A87D2F" w:rsidRDefault="000A355A" w:rsidP="00A845E1">
            <w:pPr>
              <w:jc w:val="center"/>
              <w:rPr>
                <w:rFonts w:cs="Arial"/>
                <w:color w:val="000000"/>
                <w:sz w:val="18"/>
                <w:szCs w:val="18"/>
              </w:rPr>
            </w:pPr>
            <w:r w:rsidRPr="00A87D2F">
              <w:rPr>
                <w:rFonts w:cs="Arial"/>
                <w:color w:val="000000"/>
                <w:sz w:val="18"/>
                <w:szCs w:val="18"/>
              </w:rPr>
              <w:t>Test</w:t>
            </w:r>
          </w:p>
        </w:tc>
        <w:tc>
          <w:tcPr>
            <w:tcW w:w="1863" w:type="dxa"/>
          </w:tcPr>
          <w:p w14:paraId="40855267"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Acceptance Test</w:t>
            </w:r>
          </w:p>
        </w:tc>
        <w:tc>
          <w:tcPr>
            <w:tcW w:w="3080" w:type="dxa"/>
            <w:shd w:val="clear" w:color="auto" w:fill="auto"/>
            <w:hideMark/>
          </w:tcPr>
          <w:p w14:paraId="55B702C6" w14:textId="77777777" w:rsidR="000A355A" w:rsidRPr="00A87D2F" w:rsidRDefault="000A355A" w:rsidP="00707D14">
            <w:pPr>
              <w:numPr>
                <w:ilvl w:val="0"/>
                <w:numId w:val="235"/>
              </w:numPr>
              <w:contextualSpacing/>
              <w:jc w:val="left"/>
              <w:rPr>
                <w:rFonts w:cs="Arial"/>
                <w:color w:val="000000"/>
                <w:sz w:val="18"/>
                <w:szCs w:val="18"/>
              </w:rPr>
            </w:pPr>
            <w:r w:rsidRPr="00A87D2F">
              <w:rPr>
                <w:rFonts w:cs="Arial"/>
                <w:color w:val="000000"/>
                <w:sz w:val="18"/>
                <w:szCs w:val="18"/>
              </w:rPr>
              <w:t>Finalize System Test Plans;</w:t>
            </w:r>
          </w:p>
          <w:p w14:paraId="68F23919" w14:textId="77777777" w:rsidR="000A355A" w:rsidRPr="00A87D2F" w:rsidRDefault="000A355A" w:rsidP="00707D14">
            <w:pPr>
              <w:numPr>
                <w:ilvl w:val="0"/>
                <w:numId w:val="235"/>
              </w:numPr>
              <w:contextualSpacing/>
              <w:jc w:val="left"/>
              <w:rPr>
                <w:rFonts w:cs="Arial"/>
                <w:color w:val="000000"/>
                <w:sz w:val="18"/>
                <w:szCs w:val="18"/>
              </w:rPr>
            </w:pPr>
            <w:r w:rsidRPr="00A87D2F">
              <w:rPr>
                <w:rFonts w:cs="Arial"/>
                <w:color w:val="000000"/>
                <w:sz w:val="18"/>
                <w:szCs w:val="18"/>
              </w:rPr>
              <w:t>Execute System Test Plans;</w:t>
            </w:r>
          </w:p>
          <w:p w14:paraId="2F8565C0" w14:textId="77777777" w:rsidR="000A355A" w:rsidRPr="00A87D2F" w:rsidRDefault="000A355A" w:rsidP="00707D14">
            <w:pPr>
              <w:numPr>
                <w:ilvl w:val="0"/>
                <w:numId w:val="235"/>
              </w:numPr>
              <w:contextualSpacing/>
              <w:jc w:val="left"/>
              <w:rPr>
                <w:rFonts w:cs="Arial"/>
                <w:color w:val="000000"/>
                <w:sz w:val="18"/>
                <w:szCs w:val="18"/>
              </w:rPr>
            </w:pPr>
            <w:r w:rsidRPr="00A87D2F">
              <w:rPr>
                <w:rFonts w:cs="Arial"/>
                <w:color w:val="000000"/>
                <w:sz w:val="18"/>
                <w:szCs w:val="18"/>
              </w:rPr>
              <w:t>Assess System Test Plans;</w:t>
            </w:r>
          </w:p>
          <w:p w14:paraId="2B9D3F48" w14:textId="77777777" w:rsidR="000A355A" w:rsidRPr="00A87D2F" w:rsidRDefault="000A355A" w:rsidP="00707D14">
            <w:pPr>
              <w:numPr>
                <w:ilvl w:val="0"/>
                <w:numId w:val="235"/>
              </w:numPr>
              <w:contextualSpacing/>
              <w:jc w:val="left"/>
              <w:rPr>
                <w:rFonts w:cs="Arial"/>
                <w:color w:val="000000"/>
                <w:sz w:val="18"/>
                <w:szCs w:val="18"/>
              </w:rPr>
            </w:pPr>
            <w:r w:rsidRPr="00A87D2F">
              <w:rPr>
                <w:rFonts w:cs="Arial"/>
                <w:color w:val="000000"/>
                <w:sz w:val="18"/>
                <w:szCs w:val="18"/>
              </w:rPr>
              <w:t>Expand &amp; Refine Implementation Plans; and</w:t>
            </w:r>
          </w:p>
          <w:p w14:paraId="4A918067" w14:textId="77777777" w:rsidR="000A355A" w:rsidRPr="00A87D2F" w:rsidRDefault="000A355A" w:rsidP="00707D14">
            <w:pPr>
              <w:numPr>
                <w:ilvl w:val="0"/>
                <w:numId w:val="235"/>
              </w:numPr>
              <w:contextualSpacing/>
              <w:jc w:val="left"/>
              <w:rPr>
                <w:rFonts w:cs="Arial"/>
                <w:color w:val="000000"/>
                <w:sz w:val="18"/>
                <w:szCs w:val="18"/>
              </w:rPr>
            </w:pPr>
            <w:r w:rsidRPr="00A87D2F">
              <w:rPr>
                <w:rFonts w:cs="Arial"/>
                <w:color w:val="000000"/>
                <w:sz w:val="18"/>
                <w:szCs w:val="18"/>
              </w:rPr>
              <w:t>Implement Contingency Plan for Permit System Platforms</w:t>
            </w:r>
          </w:p>
        </w:tc>
        <w:tc>
          <w:tcPr>
            <w:tcW w:w="2782" w:type="dxa"/>
          </w:tcPr>
          <w:p w14:paraId="4AF7C1B0" w14:textId="77777777" w:rsidR="000A355A" w:rsidRPr="00A87D2F" w:rsidRDefault="0016234A" w:rsidP="00707D14">
            <w:pPr>
              <w:ind w:left="360"/>
              <w:contextualSpacing/>
              <w:jc w:val="left"/>
              <w:rPr>
                <w:rFonts w:cs="Arial"/>
                <w:color w:val="000000"/>
                <w:sz w:val="18"/>
                <w:szCs w:val="18"/>
              </w:rPr>
            </w:pPr>
            <w:r w:rsidRPr="00A87D2F">
              <w:rPr>
                <w:rFonts w:cs="Arial"/>
                <w:color w:val="000000"/>
                <w:sz w:val="18"/>
                <w:szCs w:val="18"/>
              </w:rPr>
              <w:t>6-9 months of contract start date</w:t>
            </w:r>
          </w:p>
        </w:tc>
      </w:tr>
      <w:tr w:rsidR="000A355A" w:rsidRPr="00A87D2F" w14:paraId="55233AB7" w14:textId="77777777" w:rsidTr="008431F8">
        <w:trPr>
          <w:trHeight w:val="1035"/>
          <w:jc w:val="center"/>
        </w:trPr>
        <w:tc>
          <w:tcPr>
            <w:tcW w:w="694" w:type="dxa"/>
            <w:shd w:val="clear" w:color="auto" w:fill="auto"/>
            <w:hideMark/>
          </w:tcPr>
          <w:p w14:paraId="126D84BE" w14:textId="77777777" w:rsidR="000A355A" w:rsidRPr="00A87D2F" w:rsidRDefault="000A355A" w:rsidP="00A845E1">
            <w:pPr>
              <w:jc w:val="center"/>
              <w:rPr>
                <w:rFonts w:cs="Arial"/>
                <w:color w:val="000000"/>
                <w:sz w:val="18"/>
                <w:szCs w:val="18"/>
              </w:rPr>
            </w:pPr>
            <w:r w:rsidRPr="00A87D2F">
              <w:rPr>
                <w:rFonts w:cs="Arial"/>
                <w:color w:val="000000"/>
                <w:sz w:val="18"/>
                <w:szCs w:val="18"/>
              </w:rPr>
              <w:t>5</w:t>
            </w:r>
          </w:p>
        </w:tc>
        <w:tc>
          <w:tcPr>
            <w:tcW w:w="1507" w:type="dxa"/>
          </w:tcPr>
          <w:p w14:paraId="0E8A156A" w14:textId="77777777" w:rsidR="000A355A" w:rsidRPr="00A87D2F" w:rsidRDefault="000A355A" w:rsidP="00A845E1">
            <w:pPr>
              <w:jc w:val="center"/>
              <w:rPr>
                <w:rFonts w:cs="Arial"/>
                <w:color w:val="000000"/>
                <w:sz w:val="18"/>
                <w:szCs w:val="18"/>
              </w:rPr>
            </w:pPr>
            <w:r w:rsidRPr="00A87D2F">
              <w:rPr>
                <w:rFonts w:cs="Arial"/>
                <w:color w:val="000000"/>
                <w:sz w:val="18"/>
                <w:szCs w:val="18"/>
              </w:rPr>
              <w:t>Implementation</w:t>
            </w:r>
          </w:p>
        </w:tc>
        <w:tc>
          <w:tcPr>
            <w:tcW w:w="1863" w:type="dxa"/>
          </w:tcPr>
          <w:p w14:paraId="6264334F"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Rollout</w:t>
            </w:r>
          </w:p>
        </w:tc>
        <w:tc>
          <w:tcPr>
            <w:tcW w:w="3080" w:type="dxa"/>
            <w:shd w:val="clear" w:color="auto" w:fill="auto"/>
            <w:hideMark/>
          </w:tcPr>
          <w:p w14:paraId="3911598E" w14:textId="77777777" w:rsidR="000A355A" w:rsidRPr="00A87D2F" w:rsidRDefault="000A355A" w:rsidP="00707D14">
            <w:pPr>
              <w:numPr>
                <w:ilvl w:val="0"/>
                <w:numId w:val="236"/>
              </w:numPr>
              <w:contextualSpacing/>
              <w:jc w:val="left"/>
              <w:rPr>
                <w:rFonts w:cs="Arial"/>
                <w:color w:val="000000"/>
                <w:sz w:val="18"/>
                <w:szCs w:val="18"/>
              </w:rPr>
            </w:pPr>
            <w:r w:rsidRPr="00A87D2F">
              <w:rPr>
                <w:rFonts w:cs="Arial"/>
                <w:color w:val="000000"/>
                <w:sz w:val="18"/>
                <w:szCs w:val="18"/>
              </w:rPr>
              <w:t>Finalize Implementation Plans;</w:t>
            </w:r>
          </w:p>
          <w:p w14:paraId="69A58017" w14:textId="77777777" w:rsidR="000A355A" w:rsidRPr="00A87D2F" w:rsidRDefault="000A355A" w:rsidP="00707D14">
            <w:pPr>
              <w:numPr>
                <w:ilvl w:val="0"/>
                <w:numId w:val="236"/>
              </w:numPr>
              <w:contextualSpacing/>
              <w:jc w:val="left"/>
              <w:rPr>
                <w:rFonts w:cs="Arial"/>
                <w:color w:val="000000"/>
                <w:sz w:val="18"/>
                <w:szCs w:val="18"/>
              </w:rPr>
            </w:pPr>
            <w:r w:rsidRPr="00A87D2F">
              <w:rPr>
                <w:rFonts w:cs="Arial"/>
                <w:color w:val="000000"/>
                <w:sz w:val="18"/>
                <w:szCs w:val="18"/>
              </w:rPr>
              <w:t>Assess Implementation Plan;</w:t>
            </w:r>
          </w:p>
          <w:p w14:paraId="0D2FD497" w14:textId="77777777" w:rsidR="000A355A" w:rsidRPr="00A87D2F" w:rsidRDefault="000A355A" w:rsidP="00707D14">
            <w:pPr>
              <w:numPr>
                <w:ilvl w:val="0"/>
                <w:numId w:val="236"/>
              </w:numPr>
              <w:contextualSpacing/>
              <w:jc w:val="left"/>
              <w:rPr>
                <w:rFonts w:cs="Arial"/>
                <w:color w:val="000000"/>
                <w:sz w:val="18"/>
                <w:szCs w:val="18"/>
              </w:rPr>
            </w:pPr>
            <w:r w:rsidRPr="00A87D2F">
              <w:rPr>
                <w:rFonts w:cs="Arial"/>
                <w:color w:val="000000"/>
                <w:sz w:val="18"/>
                <w:szCs w:val="18"/>
              </w:rPr>
              <w:t>Execute Implementation Plan;</w:t>
            </w:r>
          </w:p>
          <w:p w14:paraId="7EFB5D59" w14:textId="77777777" w:rsidR="000A355A" w:rsidRPr="00A87D2F" w:rsidRDefault="000A355A" w:rsidP="00707D14">
            <w:pPr>
              <w:numPr>
                <w:ilvl w:val="0"/>
                <w:numId w:val="236"/>
              </w:numPr>
              <w:contextualSpacing/>
              <w:jc w:val="left"/>
              <w:rPr>
                <w:rFonts w:cs="Arial"/>
                <w:color w:val="000000"/>
                <w:sz w:val="18"/>
                <w:szCs w:val="18"/>
              </w:rPr>
            </w:pPr>
            <w:r w:rsidRPr="00A87D2F">
              <w:rPr>
                <w:rFonts w:cs="Arial"/>
                <w:color w:val="000000"/>
                <w:sz w:val="18"/>
                <w:szCs w:val="18"/>
              </w:rPr>
              <w:t>Expand &amp; Refine Operations &amp; Maintenance Plans; and</w:t>
            </w:r>
          </w:p>
          <w:p w14:paraId="0C391DE4" w14:textId="77777777" w:rsidR="000A355A" w:rsidRPr="00A87D2F" w:rsidRDefault="000A355A" w:rsidP="00707D14">
            <w:pPr>
              <w:numPr>
                <w:ilvl w:val="0"/>
                <w:numId w:val="236"/>
              </w:numPr>
              <w:contextualSpacing/>
              <w:jc w:val="left"/>
              <w:rPr>
                <w:rFonts w:cs="Arial"/>
                <w:color w:val="000000"/>
                <w:sz w:val="18"/>
                <w:szCs w:val="18"/>
              </w:rPr>
            </w:pPr>
            <w:r w:rsidRPr="00A87D2F">
              <w:rPr>
                <w:rFonts w:cs="Arial"/>
                <w:color w:val="000000"/>
                <w:sz w:val="18"/>
                <w:szCs w:val="18"/>
              </w:rPr>
              <w:t>Assess Contingency Plan for Permit System Platforms</w:t>
            </w:r>
          </w:p>
        </w:tc>
        <w:tc>
          <w:tcPr>
            <w:tcW w:w="2782" w:type="dxa"/>
          </w:tcPr>
          <w:p w14:paraId="063C5F5E" w14:textId="77777777" w:rsidR="000A355A" w:rsidRPr="00A87D2F" w:rsidRDefault="0016234A" w:rsidP="00707D14">
            <w:pPr>
              <w:ind w:left="360"/>
              <w:contextualSpacing/>
              <w:jc w:val="left"/>
              <w:rPr>
                <w:rFonts w:cs="Arial"/>
                <w:color w:val="000000"/>
                <w:sz w:val="18"/>
                <w:szCs w:val="18"/>
              </w:rPr>
            </w:pPr>
            <w:r w:rsidRPr="00A87D2F">
              <w:rPr>
                <w:rFonts w:cs="Arial"/>
                <w:color w:val="000000"/>
                <w:sz w:val="18"/>
                <w:szCs w:val="18"/>
              </w:rPr>
              <w:t>Within 1 year of contract start date</w:t>
            </w:r>
          </w:p>
        </w:tc>
      </w:tr>
      <w:tr w:rsidR="000A355A" w:rsidRPr="00A87D2F" w14:paraId="0FE97FFF" w14:textId="77777777" w:rsidTr="008431F8">
        <w:trPr>
          <w:trHeight w:val="332"/>
          <w:jc w:val="center"/>
        </w:trPr>
        <w:tc>
          <w:tcPr>
            <w:tcW w:w="694" w:type="dxa"/>
            <w:shd w:val="clear" w:color="auto" w:fill="auto"/>
            <w:hideMark/>
          </w:tcPr>
          <w:p w14:paraId="439066B5" w14:textId="77777777" w:rsidR="000A355A" w:rsidRPr="00A87D2F" w:rsidRDefault="000A355A" w:rsidP="00A845E1">
            <w:pPr>
              <w:jc w:val="center"/>
              <w:rPr>
                <w:rFonts w:cs="Arial"/>
                <w:color w:val="000000"/>
                <w:sz w:val="18"/>
                <w:szCs w:val="18"/>
              </w:rPr>
            </w:pPr>
            <w:r w:rsidRPr="00A87D2F">
              <w:rPr>
                <w:rFonts w:cs="Arial"/>
                <w:color w:val="000000"/>
                <w:sz w:val="18"/>
                <w:szCs w:val="18"/>
              </w:rPr>
              <w:t>6</w:t>
            </w:r>
          </w:p>
        </w:tc>
        <w:tc>
          <w:tcPr>
            <w:tcW w:w="1507" w:type="dxa"/>
          </w:tcPr>
          <w:p w14:paraId="15C0FAA2" w14:textId="77777777" w:rsidR="000A355A" w:rsidRPr="00A87D2F" w:rsidRDefault="000A355A" w:rsidP="00151CDC">
            <w:pPr>
              <w:jc w:val="center"/>
              <w:rPr>
                <w:rFonts w:cs="Arial"/>
                <w:color w:val="000000"/>
                <w:sz w:val="18"/>
                <w:szCs w:val="18"/>
              </w:rPr>
            </w:pPr>
            <w:r w:rsidRPr="00A87D2F">
              <w:rPr>
                <w:rFonts w:cs="Arial"/>
                <w:color w:val="000000"/>
                <w:sz w:val="18"/>
                <w:szCs w:val="18"/>
              </w:rPr>
              <w:t xml:space="preserve">Production </w:t>
            </w:r>
            <w:r w:rsidR="0016234A" w:rsidRPr="00A87D2F">
              <w:rPr>
                <w:rFonts w:cs="Arial"/>
                <w:color w:val="000000"/>
                <w:sz w:val="18"/>
                <w:szCs w:val="18"/>
              </w:rPr>
              <w:t>–</w:t>
            </w:r>
            <w:r w:rsidRPr="00A87D2F">
              <w:rPr>
                <w:rFonts w:cs="Arial"/>
                <w:color w:val="000000"/>
                <w:sz w:val="18"/>
                <w:szCs w:val="18"/>
              </w:rPr>
              <w:t xml:space="preserve"> </w:t>
            </w:r>
            <w:r w:rsidR="0016234A" w:rsidRPr="00A87D2F">
              <w:rPr>
                <w:rFonts w:cs="Arial"/>
                <w:color w:val="000000"/>
                <w:sz w:val="18"/>
                <w:szCs w:val="18"/>
              </w:rPr>
              <w:t>Post Go Live</w:t>
            </w:r>
          </w:p>
        </w:tc>
        <w:tc>
          <w:tcPr>
            <w:tcW w:w="1863" w:type="dxa"/>
          </w:tcPr>
          <w:p w14:paraId="275BDA44" w14:textId="77777777" w:rsidR="000A355A" w:rsidRPr="00A87D2F" w:rsidRDefault="006B733E" w:rsidP="00A845E1">
            <w:pPr>
              <w:jc w:val="center"/>
              <w:rPr>
                <w:rFonts w:cs="Arial"/>
                <w:color w:val="000000"/>
                <w:sz w:val="18"/>
                <w:szCs w:val="18"/>
              </w:rPr>
            </w:pPr>
            <w:r>
              <w:rPr>
                <w:rFonts w:cs="Arial"/>
                <w:sz w:val="18"/>
                <w:szCs w:val="18"/>
              </w:rPr>
              <w:t xml:space="preserve">Web-Based </w:t>
            </w:r>
            <w:r w:rsidRPr="00952AF4">
              <w:rPr>
                <w:rFonts w:cs="Arial"/>
                <w:sz w:val="18"/>
                <w:szCs w:val="18"/>
              </w:rPr>
              <w:t>Permit</w:t>
            </w:r>
            <w:r>
              <w:rPr>
                <w:rFonts w:cs="Arial"/>
                <w:sz w:val="18"/>
                <w:szCs w:val="18"/>
              </w:rPr>
              <w:t>/Licensing</w:t>
            </w:r>
            <w:r w:rsidR="000A355A" w:rsidRPr="00A87D2F">
              <w:rPr>
                <w:rFonts w:cs="Arial"/>
                <w:color w:val="000000"/>
                <w:sz w:val="18"/>
                <w:szCs w:val="18"/>
              </w:rPr>
              <w:t xml:space="preserve"> System Operations</w:t>
            </w:r>
          </w:p>
        </w:tc>
        <w:tc>
          <w:tcPr>
            <w:tcW w:w="3080" w:type="dxa"/>
            <w:shd w:val="clear" w:color="auto" w:fill="auto"/>
            <w:hideMark/>
          </w:tcPr>
          <w:p w14:paraId="09D12C23" w14:textId="77777777" w:rsidR="000A355A" w:rsidRPr="00A87D2F" w:rsidRDefault="000A355A" w:rsidP="00707D14">
            <w:pPr>
              <w:numPr>
                <w:ilvl w:val="0"/>
                <w:numId w:val="237"/>
              </w:numPr>
              <w:contextualSpacing/>
              <w:jc w:val="left"/>
              <w:rPr>
                <w:rFonts w:cs="Arial"/>
                <w:color w:val="000000"/>
                <w:sz w:val="18"/>
                <w:szCs w:val="18"/>
              </w:rPr>
            </w:pPr>
            <w:r w:rsidRPr="00A87D2F">
              <w:rPr>
                <w:rFonts w:cs="Arial"/>
                <w:color w:val="000000"/>
                <w:sz w:val="18"/>
                <w:szCs w:val="18"/>
              </w:rPr>
              <w:t>Finalize Operations &amp; Maintenance Plans;</w:t>
            </w:r>
          </w:p>
          <w:p w14:paraId="3896EE7E" w14:textId="77777777" w:rsidR="000A355A" w:rsidRPr="00A87D2F" w:rsidRDefault="000A355A" w:rsidP="00707D14">
            <w:pPr>
              <w:numPr>
                <w:ilvl w:val="0"/>
                <w:numId w:val="237"/>
              </w:numPr>
              <w:contextualSpacing/>
              <w:jc w:val="left"/>
              <w:rPr>
                <w:rFonts w:cs="Arial"/>
                <w:color w:val="000000"/>
                <w:sz w:val="18"/>
                <w:szCs w:val="18"/>
              </w:rPr>
            </w:pPr>
            <w:r w:rsidRPr="00A87D2F">
              <w:rPr>
                <w:rFonts w:cs="Arial"/>
                <w:color w:val="000000"/>
                <w:sz w:val="18"/>
                <w:szCs w:val="18"/>
              </w:rPr>
              <w:t>Execute Operations &amp; Maintenance Plans;</w:t>
            </w:r>
          </w:p>
          <w:p w14:paraId="11481EF5" w14:textId="77777777" w:rsidR="000A355A" w:rsidRPr="00A87D2F" w:rsidRDefault="000A355A" w:rsidP="00707D14">
            <w:pPr>
              <w:numPr>
                <w:ilvl w:val="0"/>
                <w:numId w:val="237"/>
              </w:numPr>
              <w:contextualSpacing/>
              <w:jc w:val="left"/>
              <w:rPr>
                <w:rFonts w:cs="Arial"/>
                <w:color w:val="000000"/>
                <w:sz w:val="18"/>
                <w:szCs w:val="18"/>
              </w:rPr>
            </w:pPr>
            <w:r w:rsidRPr="00A87D2F">
              <w:rPr>
                <w:rFonts w:cs="Arial"/>
                <w:color w:val="000000"/>
                <w:sz w:val="18"/>
                <w:szCs w:val="18"/>
              </w:rPr>
              <w:t>Assess Operations &amp; Maintenance Plans;</w:t>
            </w:r>
          </w:p>
          <w:p w14:paraId="16D865E9" w14:textId="77777777" w:rsidR="000A355A" w:rsidRPr="00A87D2F" w:rsidRDefault="000A355A" w:rsidP="00707D14">
            <w:pPr>
              <w:numPr>
                <w:ilvl w:val="0"/>
                <w:numId w:val="237"/>
              </w:numPr>
              <w:contextualSpacing/>
              <w:jc w:val="left"/>
              <w:rPr>
                <w:rFonts w:cs="Arial"/>
                <w:color w:val="000000"/>
                <w:sz w:val="18"/>
                <w:szCs w:val="18"/>
              </w:rPr>
            </w:pPr>
            <w:r w:rsidRPr="00A87D2F">
              <w:rPr>
                <w:rFonts w:cs="Arial"/>
                <w:color w:val="000000"/>
                <w:sz w:val="18"/>
                <w:szCs w:val="18"/>
              </w:rPr>
              <w:t>Release &amp; Deploy Operations &amp; Maintenance Plans; and</w:t>
            </w:r>
          </w:p>
          <w:p w14:paraId="06CA6B5F" w14:textId="77777777" w:rsidR="000A355A" w:rsidRPr="00A87D2F" w:rsidRDefault="000A355A" w:rsidP="00707D14">
            <w:pPr>
              <w:numPr>
                <w:ilvl w:val="0"/>
                <w:numId w:val="237"/>
              </w:numPr>
              <w:contextualSpacing/>
              <w:jc w:val="left"/>
              <w:rPr>
                <w:rFonts w:cs="Arial"/>
                <w:color w:val="000000"/>
                <w:sz w:val="18"/>
                <w:szCs w:val="18"/>
              </w:rPr>
            </w:pPr>
            <w:r w:rsidRPr="00A87D2F">
              <w:rPr>
                <w:rFonts w:cs="Arial"/>
                <w:color w:val="000000"/>
                <w:sz w:val="18"/>
                <w:szCs w:val="18"/>
              </w:rPr>
              <w:t>Release &amp; Deploy Contingency Plan for Permit System Platforms</w:t>
            </w:r>
          </w:p>
        </w:tc>
        <w:tc>
          <w:tcPr>
            <w:tcW w:w="2782" w:type="dxa"/>
          </w:tcPr>
          <w:p w14:paraId="1E85D92E" w14:textId="77777777" w:rsidR="000A355A" w:rsidRPr="00A87D2F" w:rsidRDefault="000A355A" w:rsidP="00707D14">
            <w:pPr>
              <w:ind w:left="360"/>
              <w:contextualSpacing/>
              <w:jc w:val="left"/>
              <w:rPr>
                <w:rFonts w:cs="Arial"/>
                <w:color w:val="000000"/>
                <w:sz w:val="18"/>
                <w:szCs w:val="18"/>
              </w:rPr>
            </w:pPr>
            <w:r w:rsidRPr="00A87D2F">
              <w:rPr>
                <w:rFonts w:cs="Arial"/>
                <w:color w:val="000000"/>
                <w:sz w:val="18"/>
                <w:szCs w:val="18"/>
              </w:rPr>
              <w:t xml:space="preserve">Within 1 year after contract </w:t>
            </w:r>
            <w:r w:rsidR="0016234A" w:rsidRPr="00A87D2F">
              <w:rPr>
                <w:rFonts w:cs="Arial"/>
                <w:color w:val="000000"/>
                <w:sz w:val="18"/>
                <w:szCs w:val="18"/>
              </w:rPr>
              <w:t>start date</w:t>
            </w:r>
          </w:p>
        </w:tc>
      </w:tr>
    </w:tbl>
    <w:p w14:paraId="0BE01BA7" w14:textId="77777777" w:rsidR="00EB6045" w:rsidRPr="00952AF4" w:rsidRDefault="00EB6045" w:rsidP="00F733BC">
      <w:pPr>
        <w:rPr>
          <w:rFonts w:cs="Arial"/>
          <w:sz w:val="18"/>
          <w:szCs w:val="18"/>
        </w:rPr>
      </w:pPr>
    </w:p>
    <w:p w14:paraId="2F918A1E" w14:textId="77777777" w:rsidR="00346A26" w:rsidRDefault="00346A26">
      <w:pPr>
        <w:jc w:val="left"/>
        <w:rPr>
          <w:color w:val="000000"/>
          <w:sz w:val="18"/>
          <w:szCs w:val="24"/>
        </w:rPr>
      </w:pPr>
      <w:r>
        <w:br w:type="page"/>
      </w:r>
    </w:p>
    <w:p w14:paraId="7D6C806E" w14:textId="77777777" w:rsidR="00E714CE" w:rsidRPr="00952AF4" w:rsidRDefault="00E714CE" w:rsidP="00952AF4">
      <w:pPr>
        <w:pStyle w:val="Level2Body"/>
      </w:pPr>
    </w:p>
    <w:p w14:paraId="4687EC81" w14:textId="77777777" w:rsidR="00BD2459" w:rsidRDefault="00BD2459" w:rsidP="00707D14">
      <w:pPr>
        <w:pStyle w:val="Level2Body"/>
      </w:pPr>
      <w:r w:rsidRPr="00707D14">
        <w:t xml:space="preserve">Bidders should propose the schedule and milestone dates </w:t>
      </w:r>
      <w:r>
        <w:t>to</w:t>
      </w:r>
      <w:r w:rsidRPr="004616A9">
        <w:t xml:space="preserve"> best meet requirements and mission critical deadlines</w:t>
      </w:r>
      <w:r>
        <w:t>.</w:t>
      </w:r>
      <w:r w:rsidRPr="004616A9">
        <w:t xml:space="preserve">  </w:t>
      </w:r>
      <w:r w:rsidRPr="00707D14">
        <w:t xml:space="preserve">Bidders should </w:t>
      </w:r>
      <w:r>
        <w:t>identify</w:t>
      </w:r>
      <w:r w:rsidRPr="004616A9">
        <w:t xml:space="preserve"> any proposed alternative schedule that does not meet mission critical goals</w:t>
      </w:r>
      <w:r>
        <w:t>.</w:t>
      </w:r>
    </w:p>
    <w:p w14:paraId="6788E41B" w14:textId="77777777" w:rsidR="00BD2459" w:rsidRDefault="00BD2459" w:rsidP="00707D14">
      <w:pPr>
        <w:pStyle w:val="Level2Body"/>
      </w:pPr>
    </w:p>
    <w:p w14:paraId="09A3D872" w14:textId="77777777" w:rsidR="00BD2459" w:rsidRPr="00952AF4" w:rsidRDefault="00BD2459" w:rsidP="00BD2459">
      <w:pPr>
        <w:pStyle w:val="Level2Body"/>
      </w:pPr>
      <w:r>
        <w:t>Bidders should consider NGPC’s m</w:t>
      </w:r>
      <w:r w:rsidRPr="00952AF4">
        <w:t xml:space="preserve">ission critical permit dates </w:t>
      </w:r>
      <w:r>
        <w:t>and peak season months,</w:t>
      </w:r>
      <w:r w:rsidRPr="00952AF4">
        <w:t xml:space="preserve"> provided below</w:t>
      </w:r>
      <w:r>
        <w:t>,</w:t>
      </w:r>
      <w:r w:rsidRPr="00952AF4">
        <w:t xml:space="preserve"> and must coincide with the project plan.  </w:t>
      </w:r>
      <w:r>
        <w:t>In ad</w:t>
      </w:r>
      <w:r w:rsidR="00F30129">
        <w:t>dition, the State’s fiscal year-</w:t>
      </w:r>
      <w:r>
        <w:t>end is June 30</w:t>
      </w:r>
      <w:r w:rsidRPr="00707D14">
        <w:rPr>
          <w:vertAlign w:val="superscript"/>
        </w:rPr>
        <w:t>th</w:t>
      </w:r>
      <w:r>
        <w:t xml:space="preserve">.   </w:t>
      </w:r>
    </w:p>
    <w:p w14:paraId="6DB351D2" w14:textId="77777777" w:rsidR="00810718" w:rsidRPr="00952AF4" w:rsidRDefault="00810718">
      <w:pPr>
        <w:pStyle w:val="PSBody1"/>
        <w:rPr>
          <w:sz w:val="18"/>
          <w:szCs w:val="18"/>
        </w:rPr>
      </w:pPr>
    </w:p>
    <w:tbl>
      <w:tblPr>
        <w:tblStyle w:val="TableGrid"/>
        <w:tblW w:w="10435" w:type="dxa"/>
        <w:tblLook w:val="04A0" w:firstRow="1" w:lastRow="0" w:firstColumn="1" w:lastColumn="0" w:noHBand="0" w:noVBand="1"/>
      </w:tblPr>
      <w:tblGrid>
        <w:gridCol w:w="6828"/>
        <w:gridCol w:w="3607"/>
      </w:tblGrid>
      <w:tr w:rsidR="00A7144F" w:rsidRPr="00A87D2F" w14:paraId="1AAA6DE2" w14:textId="77777777" w:rsidTr="008431F8">
        <w:tc>
          <w:tcPr>
            <w:tcW w:w="6828" w:type="dxa"/>
          </w:tcPr>
          <w:p w14:paraId="1356DF46" w14:textId="77777777" w:rsidR="00A7144F" w:rsidRPr="00952AF4" w:rsidRDefault="00A7144F" w:rsidP="008431F8">
            <w:pPr>
              <w:pStyle w:val="PSBody1"/>
              <w:jc w:val="center"/>
              <w:rPr>
                <w:b/>
                <w:sz w:val="18"/>
                <w:szCs w:val="18"/>
              </w:rPr>
            </w:pPr>
            <w:r w:rsidRPr="00952AF4">
              <w:rPr>
                <w:b/>
                <w:sz w:val="18"/>
                <w:szCs w:val="18"/>
              </w:rPr>
              <w:t>Permits</w:t>
            </w:r>
          </w:p>
        </w:tc>
        <w:tc>
          <w:tcPr>
            <w:tcW w:w="3607" w:type="dxa"/>
          </w:tcPr>
          <w:p w14:paraId="06C04F2F" w14:textId="77777777" w:rsidR="00A7144F" w:rsidRPr="00952AF4" w:rsidRDefault="00A7144F" w:rsidP="008431F8">
            <w:pPr>
              <w:pStyle w:val="PSBody1"/>
              <w:jc w:val="center"/>
              <w:rPr>
                <w:b/>
                <w:sz w:val="18"/>
                <w:szCs w:val="18"/>
              </w:rPr>
            </w:pPr>
            <w:r w:rsidRPr="00952AF4">
              <w:rPr>
                <w:b/>
                <w:sz w:val="18"/>
                <w:szCs w:val="18"/>
              </w:rPr>
              <w:t xml:space="preserve">Anticipated </w:t>
            </w:r>
            <w:r w:rsidR="002B4BC3" w:rsidRPr="00952AF4">
              <w:rPr>
                <w:b/>
                <w:sz w:val="18"/>
                <w:szCs w:val="18"/>
              </w:rPr>
              <w:t xml:space="preserve">Sale </w:t>
            </w:r>
            <w:r w:rsidRPr="00952AF4">
              <w:rPr>
                <w:b/>
                <w:sz w:val="18"/>
                <w:szCs w:val="18"/>
              </w:rPr>
              <w:t>Month</w:t>
            </w:r>
          </w:p>
        </w:tc>
      </w:tr>
      <w:tr w:rsidR="00A7144F" w:rsidRPr="00A87D2F" w14:paraId="15D3416C" w14:textId="77777777" w:rsidTr="008431F8">
        <w:tc>
          <w:tcPr>
            <w:tcW w:w="6828" w:type="dxa"/>
          </w:tcPr>
          <w:p w14:paraId="1746263C" w14:textId="77777777" w:rsidR="00A7144F" w:rsidRPr="00952AF4" w:rsidRDefault="00A7144F">
            <w:pPr>
              <w:pStyle w:val="PSBody1"/>
              <w:rPr>
                <w:sz w:val="18"/>
                <w:szCs w:val="18"/>
              </w:rPr>
            </w:pPr>
            <w:r w:rsidRPr="00952AF4">
              <w:rPr>
                <w:sz w:val="18"/>
                <w:szCs w:val="18"/>
              </w:rPr>
              <w:t>Annual Hunt, Fish,</w:t>
            </w:r>
            <w:r w:rsidR="002B4BC3" w:rsidRPr="00952AF4">
              <w:rPr>
                <w:sz w:val="18"/>
                <w:szCs w:val="18"/>
              </w:rPr>
              <w:t xml:space="preserve"> Fur Harvest</w:t>
            </w:r>
            <w:r w:rsidRPr="00952AF4">
              <w:rPr>
                <w:sz w:val="18"/>
                <w:szCs w:val="18"/>
              </w:rPr>
              <w:t xml:space="preserve"> Park Entry</w:t>
            </w:r>
          </w:p>
        </w:tc>
        <w:tc>
          <w:tcPr>
            <w:tcW w:w="3607" w:type="dxa"/>
          </w:tcPr>
          <w:p w14:paraId="793588EF" w14:textId="77777777" w:rsidR="00A7144F" w:rsidRPr="00952AF4" w:rsidRDefault="002B4BC3">
            <w:pPr>
              <w:pStyle w:val="PSBody1"/>
              <w:rPr>
                <w:sz w:val="18"/>
                <w:szCs w:val="18"/>
              </w:rPr>
            </w:pPr>
            <w:r w:rsidRPr="00952AF4">
              <w:rPr>
                <w:sz w:val="18"/>
                <w:szCs w:val="18"/>
              </w:rPr>
              <w:t>November Prior Calendar Year</w:t>
            </w:r>
          </w:p>
        </w:tc>
      </w:tr>
      <w:tr w:rsidR="00A7144F" w:rsidRPr="00A87D2F" w14:paraId="7C495156" w14:textId="77777777" w:rsidTr="008431F8">
        <w:tc>
          <w:tcPr>
            <w:tcW w:w="6828" w:type="dxa"/>
          </w:tcPr>
          <w:p w14:paraId="648184CE" w14:textId="77777777" w:rsidR="00A7144F" w:rsidRPr="00952AF4" w:rsidRDefault="00A7144F">
            <w:pPr>
              <w:pStyle w:val="PSBody1"/>
              <w:rPr>
                <w:sz w:val="18"/>
                <w:szCs w:val="18"/>
              </w:rPr>
            </w:pPr>
            <w:r w:rsidRPr="00952AF4">
              <w:rPr>
                <w:sz w:val="18"/>
                <w:szCs w:val="18"/>
              </w:rPr>
              <w:t>Spring Turkey</w:t>
            </w:r>
          </w:p>
        </w:tc>
        <w:tc>
          <w:tcPr>
            <w:tcW w:w="3607" w:type="dxa"/>
          </w:tcPr>
          <w:p w14:paraId="57D0B1FE" w14:textId="77777777" w:rsidR="00A7144F" w:rsidRPr="00952AF4" w:rsidRDefault="002B4BC3">
            <w:pPr>
              <w:pStyle w:val="PSBody1"/>
              <w:rPr>
                <w:sz w:val="18"/>
                <w:szCs w:val="18"/>
              </w:rPr>
            </w:pPr>
            <w:r w:rsidRPr="00952AF4">
              <w:rPr>
                <w:sz w:val="18"/>
                <w:szCs w:val="18"/>
              </w:rPr>
              <w:t>January</w:t>
            </w:r>
          </w:p>
        </w:tc>
      </w:tr>
      <w:tr w:rsidR="00A7144F" w:rsidRPr="00A87D2F" w14:paraId="41E69E23" w14:textId="77777777" w:rsidTr="008431F8">
        <w:tc>
          <w:tcPr>
            <w:tcW w:w="6828" w:type="dxa"/>
          </w:tcPr>
          <w:p w14:paraId="23C237F2" w14:textId="77777777" w:rsidR="00A7144F" w:rsidRPr="00952AF4" w:rsidRDefault="00A7144F">
            <w:pPr>
              <w:pStyle w:val="PSBody1"/>
              <w:rPr>
                <w:sz w:val="18"/>
                <w:szCs w:val="18"/>
              </w:rPr>
            </w:pPr>
            <w:r w:rsidRPr="00952AF4">
              <w:rPr>
                <w:sz w:val="18"/>
                <w:szCs w:val="18"/>
              </w:rPr>
              <w:t>Fall Turkey</w:t>
            </w:r>
          </w:p>
        </w:tc>
        <w:tc>
          <w:tcPr>
            <w:tcW w:w="3607" w:type="dxa"/>
          </w:tcPr>
          <w:p w14:paraId="6CE9015F" w14:textId="77777777" w:rsidR="00A7144F" w:rsidRPr="00952AF4" w:rsidRDefault="002B4BC3">
            <w:pPr>
              <w:pStyle w:val="PSBody1"/>
              <w:rPr>
                <w:sz w:val="18"/>
                <w:szCs w:val="18"/>
              </w:rPr>
            </w:pPr>
            <w:r w:rsidRPr="00952AF4">
              <w:rPr>
                <w:sz w:val="18"/>
                <w:szCs w:val="18"/>
              </w:rPr>
              <w:t>August</w:t>
            </w:r>
          </w:p>
        </w:tc>
      </w:tr>
      <w:tr w:rsidR="00A7144F" w:rsidRPr="00A87D2F" w14:paraId="2CBD83EC" w14:textId="77777777" w:rsidTr="008431F8">
        <w:tc>
          <w:tcPr>
            <w:tcW w:w="6828" w:type="dxa"/>
          </w:tcPr>
          <w:p w14:paraId="474D6BAC" w14:textId="77777777" w:rsidR="00A7144F" w:rsidRPr="00952AF4" w:rsidRDefault="00A7144F">
            <w:pPr>
              <w:pStyle w:val="PSBody1"/>
              <w:rPr>
                <w:sz w:val="18"/>
                <w:szCs w:val="18"/>
              </w:rPr>
            </w:pPr>
            <w:r w:rsidRPr="00952AF4">
              <w:rPr>
                <w:sz w:val="18"/>
                <w:szCs w:val="18"/>
              </w:rPr>
              <w:t>Paddlefish Archery Applications</w:t>
            </w:r>
          </w:p>
        </w:tc>
        <w:tc>
          <w:tcPr>
            <w:tcW w:w="3607" w:type="dxa"/>
          </w:tcPr>
          <w:p w14:paraId="00287FDA" w14:textId="77777777" w:rsidR="00A7144F" w:rsidRPr="00952AF4" w:rsidRDefault="002B4BC3">
            <w:pPr>
              <w:pStyle w:val="PSBody1"/>
              <w:rPr>
                <w:sz w:val="18"/>
                <w:szCs w:val="18"/>
              </w:rPr>
            </w:pPr>
            <w:r w:rsidRPr="00952AF4">
              <w:rPr>
                <w:sz w:val="18"/>
                <w:szCs w:val="18"/>
              </w:rPr>
              <w:t>March</w:t>
            </w:r>
          </w:p>
        </w:tc>
      </w:tr>
      <w:tr w:rsidR="00A7144F" w:rsidRPr="00A87D2F" w14:paraId="190C714A" w14:textId="77777777" w:rsidTr="008431F8">
        <w:tc>
          <w:tcPr>
            <w:tcW w:w="6828" w:type="dxa"/>
          </w:tcPr>
          <w:p w14:paraId="7D7AB146" w14:textId="77777777" w:rsidR="00A7144F" w:rsidRPr="00952AF4" w:rsidRDefault="00A7144F">
            <w:pPr>
              <w:pStyle w:val="PSBody1"/>
              <w:rPr>
                <w:sz w:val="18"/>
                <w:szCs w:val="18"/>
              </w:rPr>
            </w:pPr>
            <w:r w:rsidRPr="00952AF4">
              <w:rPr>
                <w:sz w:val="18"/>
                <w:szCs w:val="18"/>
              </w:rPr>
              <w:t>Paddlefish Archery Draw</w:t>
            </w:r>
          </w:p>
        </w:tc>
        <w:tc>
          <w:tcPr>
            <w:tcW w:w="3607" w:type="dxa"/>
          </w:tcPr>
          <w:p w14:paraId="66EFD006" w14:textId="77777777" w:rsidR="00A7144F" w:rsidRPr="00952AF4" w:rsidRDefault="002B4BC3">
            <w:pPr>
              <w:pStyle w:val="PSBody1"/>
              <w:rPr>
                <w:sz w:val="18"/>
                <w:szCs w:val="18"/>
              </w:rPr>
            </w:pPr>
            <w:r w:rsidRPr="00952AF4">
              <w:rPr>
                <w:sz w:val="18"/>
                <w:szCs w:val="18"/>
              </w:rPr>
              <w:t>March</w:t>
            </w:r>
          </w:p>
        </w:tc>
      </w:tr>
      <w:tr w:rsidR="00A7144F" w:rsidRPr="00A87D2F" w14:paraId="5A68CDBA" w14:textId="77777777" w:rsidTr="008431F8">
        <w:tc>
          <w:tcPr>
            <w:tcW w:w="6828" w:type="dxa"/>
          </w:tcPr>
          <w:p w14:paraId="0D62E812" w14:textId="77777777" w:rsidR="00A7144F" w:rsidRPr="00952AF4" w:rsidRDefault="00A7144F">
            <w:pPr>
              <w:pStyle w:val="PSBody1"/>
              <w:rPr>
                <w:sz w:val="18"/>
                <w:szCs w:val="18"/>
              </w:rPr>
            </w:pPr>
            <w:r w:rsidRPr="00952AF4">
              <w:rPr>
                <w:sz w:val="18"/>
                <w:szCs w:val="18"/>
              </w:rPr>
              <w:t>Paddlefish Snagging Applications</w:t>
            </w:r>
          </w:p>
        </w:tc>
        <w:tc>
          <w:tcPr>
            <w:tcW w:w="3607" w:type="dxa"/>
          </w:tcPr>
          <w:p w14:paraId="266DB942" w14:textId="77777777" w:rsidR="00A7144F" w:rsidRPr="00952AF4" w:rsidRDefault="002B4BC3">
            <w:pPr>
              <w:pStyle w:val="PSBody1"/>
              <w:rPr>
                <w:sz w:val="18"/>
                <w:szCs w:val="18"/>
              </w:rPr>
            </w:pPr>
            <w:r w:rsidRPr="00952AF4">
              <w:rPr>
                <w:sz w:val="18"/>
                <w:szCs w:val="18"/>
              </w:rPr>
              <w:t>July</w:t>
            </w:r>
          </w:p>
        </w:tc>
      </w:tr>
      <w:tr w:rsidR="00A7144F" w:rsidRPr="00A87D2F" w14:paraId="25A12D51" w14:textId="77777777" w:rsidTr="008431F8">
        <w:tc>
          <w:tcPr>
            <w:tcW w:w="6828" w:type="dxa"/>
          </w:tcPr>
          <w:p w14:paraId="01A92D9E" w14:textId="77777777" w:rsidR="00A7144F" w:rsidRPr="00952AF4" w:rsidRDefault="00A7144F">
            <w:pPr>
              <w:pStyle w:val="PSBody1"/>
              <w:rPr>
                <w:sz w:val="18"/>
                <w:szCs w:val="18"/>
              </w:rPr>
            </w:pPr>
            <w:r w:rsidRPr="00952AF4">
              <w:rPr>
                <w:sz w:val="18"/>
                <w:szCs w:val="18"/>
              </w:rPr>
              <w:t>Paddlefish Snagging Draw</w:t>
            </w:r>
          </w:p>
        </w:tc>
        <w:tc>
          <w:tcPr>
            <w:tcW w:w="3607" w:type="dxa"/>
          </w:tcPr>
          <w:p w14:paraId="5247C018" w14:textId="77777777" w:rsidR="00A7144F" w:rsidRPr="00952AF4" w:rsidRDefault="002B4BC3">
            <w:pPr>
              <w:pStyle w:val="PSBody1"/>
              <w:rPr>
                <w:sz w:val="18"/>
                <w:szCs w:val="18"/>
              </w:rPr>
            </w:pPr>
            <w:r w:rsidRPr="00952AF4">
              <w:rPr>
                <w:sz w:val="18"/>
                <w:szCs w:val="18"/>
              </w:rPr>
              <w:t>July</w:t>
            </w:r>
          </w:p>
        </w:tc>
      </w:tr>
      <w:tr w:rsidR="00A7144F" w:rsidRPr="00A87D2F" w14:paraId="62E74B78" w14:textId="77777777" w:rsidTr="008431F8">
        <w:tc>
          <w:tcPr>
            <w:tcW w:w="6828" w:type="dxa"/>
          </w:tcPr>
          <w:p w14:paraId="33543E24" w14:textId="77777777" w:rsidR="00A7144F" w:rsidRPr="00952AF4" w:rsidRDefault="00A7144F">
            <w:pPr>
              <w:pStyle w:val="PSBody1"/>
              <w:rPr>
                <w:sz w:val="18"/>
                <w:szCs w:val="18"/>
              </w:rPr>
            </w:pPr>
            <w:r w:rsidRPr="00952AF4">
              <w:rPr>
                <w:sz w:val="18"/>
                <w:szCs w:val="18"/>
              </w:rPr>
              <w:t>Landowner Elk (Bull and Cow) applications</w:t>
            </w:r>
          </w:p>
        </w:tc>
        <w:tc>
          <w:tcPr>
            <w:tcW w:w="3607" w:type="dxa"/>
          </w:tcPr>
          <w:p w14:paraId="41E0AA05" w14:textId="77777777" w:rsidR="00A7144F" w:rsidRPr="00952AF4" w:rsidRDefault="002B4BC3">
            <w:pPr>
              <w:pStyle w:val="PSBody1"/>
              <w:rPr>
                <w:sz w:val="18"/>
                <w:szCs w:val="18"/>
              </w:rPr>
            </w:pPr>
            <w:r w:rsidRPr="00952AF4">
              <w:rPr>
                <w:sz w:val="18"/>
                <w:szCs w:val="18"/>
              </w:rPr>
              <w:t>May</w:t>
            </w:r>
          </w:p>
        </w:tc>
      </w:tr>
      <w:tr w:rsidR="00A7144F" w:rsidRPr="00A87D2F" w14:paraId="27619A16" w14:textId="77777777" w:rsidTr="008431F8">
        <w:tc>
          <w:tcPr>
            <w:tcW w:w="6828" w:type="dxa"/>
          </w:tcPr>
          <w:p w14:paraId="5E4729A3" w14:textId="77777777" w:rsidR="00A7144F" w:rsidRPr="00952AF4" w:rsidRDefault="00A7144F">
            <w:pPr>
              <w:pStyle w:val="PSBody1"/>
              <w:rPr>
                <w:sz w:val="18"/>
                <w:szCs w:val="18"/>
              </w:rPr>
            </w:pPr>
            <w:r w:rsidRPr="00952AF4">
              <w:rPr>
                <w:sz w:val="18"/>
                <w:szCs w:val="18"/>
              </w:rPr>
              <w:t>Landowner Elk (Bull and Cow) draw with preference points</w:t>
            </w:r>
          </w:p>
        </w:tc>
        <w:tc>
          <w:tcPr>
            <w:tcW w:w="3607" w:type="dxa"/>
          </w:tcPr>
          <w:p w14:paraId="6B153365" w14:textId="77777777" w:rsidR="00A7144F" w:rsidRPr="00952AF4" w:rsidRDefault="002B4BC3">
            <w:pPr>
              <w:pStyle w:val="PSBody1"/>
              <w:rPr>
                <w:sz w:val="18"/>
                <w:szCs w:val="18"/>
              </w:rPr>
            </w:pPr>
            <w:r w:rsidRPr="00952AF4">
              <w:rPr>
                <w:sz w:val="18"/>
                <w:szCs w:val="18"/>
              </w:rPr>
              <w:t>June</w:t>
            </w:r>
          </w:p>
        </w:tc>
      </w:tr>
      <w:tr w:rsidR="00A7144F" w:rsidRPr="00A87D2F" w14:paraId="73A95A49" w14:textId="77777777" w:rsidTr="008431F8">
        <w:tc>
          <w:tcPr>
            <w:tcW w:w="6828" w:type="dxa"/>
          </w:tcPr>
          <w:p w14:paraId="66610326" w14:textId="77777777" w:rsidR="00A7144F" w:rsidRPr="00952AF4" w:rsidRDefault="00A7144F">
            <w:pPr>
              <w:pStyle w:val="PSBody1"/>
              <w:rPr>
                <w:sz w:val="18"/>
                <w:szCs w:val="18"/>
              </w:rPr>
            </w:pPr>
            <w:r w:rsidRPr="00952AF4">
              <w:rPr>
                <w:sz w:val="18"/>
                <w:szCs w:val="18"/>
              </w:rPr>
              <w:t>General Elk (Bull and Cow) applications</w:t>
            </w:r>
          </w:p>
        </w:tc>
        <w:tc>
          <w:tcPr>
            <w:tcW w:w="3607" w:type="dxa"/>
          </w:tcPr>
          <w:p w14:paraId="32C2BBBF" w14:textId="77777777" w:rsidR="00A7144F" w:rsidRPr="00952AF4" w:rsidRDefault="002B4BC3">
            <w:pPr>
              <w:pStyle w:val="PSBody1"/>
              <w:rPr>
                <w:sz w:val="18"/>
                <w:szCs w:val="18"/>
              </w:rPr>
            </w:pPr>
            <w:r w:rsidRPr="00952AF4">
              <w:rPr>
                <w:sz w:val="18"/>
                <w:szCs w:val="18"/>
              </w:rPr>
              <w:t>June</w:t>
            </w:r>
          </w:p>
        </w:tc>
      </w:tr>
      <w:tr w:rsidR="00A7144F" w:rsidRPr="00A87D2F" w14:paraId="2C454F05" w14:textId="77777777" w:rsidTr="008431F8">
        <w:tc>
          <w:tcPr>
            <w:tcW w:w="6828" w:type="dxa"/>
          </w:tcPr>
          <w:p w14:paraId="42F9A2CC" w14:textId="77777777" w:rsidR="00A7144F" w:rsidRPr="00952AF4" w:rsidRDefault="00A7144F">
            <w:pPr>
              <w:pStyle w:val="PSBody1"/>
              <w:rPr>
                <w:sz w:val="18"/>
                <w:szCs w:val="18"/>
              </w:rPr>
            </w:pPr>
            <w:r w:rsidRPr="00952AF4">
              <w:rPr>
                <w:sz w:val="18"/>
                <w:szCs w:val="18"/>
              </w:rPr>
              <w:t>General Elk (Bull and Cow) draw bonus points</w:t>
            </w:r>
          </w:p>
        </w:tc>
        <w:tc>
          <w:tcPr>
            <w:tcW w:w="3607" w:type="dxa"/>
          </w:tcPr>
          <w:p w14:paraId="7DE744BF" w14:textId="77777777" w:rsidR="00A7144F" w:rsidRPr="00952AF4" w:rsidRDefault="002B4BC3">
            <w:pPr>
              <w:pStyle w:val="PSBody1"/>
              <w:rPr>
                <w:sz w:val="18"/>
                <w:szCs w:val="18"/>
              </w:rPr>
            </w:pPr>
            <w:r w:rsidRPr="00952AF4">
              <w:rPr>
                <w:sz w:val="18"/>
                <w:szCs w:val="18"/>
              </w:rPr>
              <w:t>July</w:t>
            </w:r>
          </w:p>
        </w:tc>
      </w:tr>
      <w:tr w:rsidR="00A7144F" w:rsidRPr="00A87D2F" w14:paraId="69A88D1C" w14:textId="77777777" w:rsidTr="008431F8">
        <w:tc>
          <w:tcPr>
            <w:tcW w:w="6828" w:type="dxa"/>
          </w:tcPr>
          <w:p w14:paraId="79F54190" w14:textId="77777777" w:rsidR="00A7144F" w:rsidRPr="00952AF4" w:rsidRDefault="00A7144F">
            <w:pPr>
              <w:pStyle w:val="PSBody1"/>
              <w:rPr>
                <w:sz w:val="18"/>
                <w:szCs w:val="18"/>
              </w:rPr>
            </w:pPr>
            <w:r w:rsidRPr="00952AF4">
              <w:rPr>
                <w:sz w:val="18"/>
                <w:szCs w:val="18"/>
              </w:rPr>
              <w:t>Landowner Antelope application</w:t>
            </w:r>
          </w:p>
        </w:tc>
        <w:tc>
          <w:tcPr>
            <w:tcW w:w="3607" w:type="dxa"/>
          </w:tcPr>
          <w:p w14:paraId="50E12DD8" w14:textId="77777777" w:rsidR="00A7144F" w:rsidRPr="00952AF4" w:rsidRDefault="002B4BC3">
            <w:pPr>
              <w:pStyle w:val="PSBody1"/>
              <w:rPr>
                <w:sz w:val="18"/>
                <w:szCs w:val="18"/>
              </w:rPr>
            </w:pPr>
            <w:r w:rsidRPr="00952AF4">
              <w:rPr>
                <w:sz w:val="18"/>
                <w:szCs w:val="18"/>
              </w:rPr>
              <w:t>June</w:t>
            </w:r>
          </w:p>
        </w:tc>
      </w:tr>
      <w:tr w:rsidR="00A7144F" w:rsidRPr="00A87D2F" w14:paraId="57693ECA" w14:textId="77777777" w:rsidTr="008431F8">
        <w:tc>
          <w:tcPr>
            <w:tcW w:w="6828" w:type="dxa"/>
          </w:tcPr>
          <w:p w14:paraId="023A5C9E" w14:textId="77777777" w:rsidR="00A7144F" w:rsidRPr="00952AF4" w:rsidRDefault="00A7144F">
            <w:pPr>
              <w:pStyle w:val="PSBody1"/>
              <w:rPr>
                <w:sz w:val="18"/>
                <w:szCs w:val="18"/>
              </w:rPr>
            </w:pPr>
            <w:r w:rsidRPr="00952AF4">
              <w:rPr>
                <w:sz w:val="18"/>
                <w:szCs w:val="18"/>
              </w:rPr>
              <w:t>Landowner Antelope draw preference points</w:t>
            </w:r>
          </w:p>
        </w:tc>
        <w:tc>
          <w:tcPr>
            <w:tcW w:w="3607" w:type="dxa"/>
          </w:tcPr>
          <w:p w14:paraId="13FFCD07" w14:textId="77777777" w:rsidR="00A7144F" w:rsidRPr="00952AF4" w:rsidRDefault="002B4BC3">
            <w:pPr>
              <w:pStyle w:val="PSBody1"/>
              <w:rPr>
                <w:sz w:val="18"/>
                <w:szCs w:val="18"/>
              </w:rPr>
            </w:pPr>
            <w:r w:rsidRPr="00952AF4">
              <w:rPr>
                <w:sz w:val="18"/>
                <w:szCs w:val="18"/>
              </w:rPr>
              <w:t>July</w:t>
            </w:r>
          </w:p>
        </w:tc>
      </w:tr>
      <w:tr w:rsidR="00A7144F" w:rsidRPr="00A87D2F" w14:paraId="374B5CD2" w14:textId="77777777" w:rsidTr="008431F8">
        <w:tc>
          <w:tcPr>
            <w:tcW w:w="6828" w:type="dxa"/>
          </w:tcPr>
          <w:p w14:paraId="7B9AB388" w14:textId="77777777" w:rsidR="00A7144F" w:rsidRPr="00952AF4" w:rsidRDefault="00A7144F">
            <w:pPr>
              <w:pStyle w:val="PSBody1"/>
              <w:rPr>
                <w:sz w:val="18"/>
                <w:szCs w:val="18"/>
              </w:rPr>
            </w:pPr>
            <w:r w:rsidRPr="00952AF4">
              <w:rPr>
                <w:sz w:val="18"/>
                <w:szCs w:val="18"/>
              </w:rPr>
              <w:t>Antelope application</w:t>
            </w:r>
          </w:p>
        </w:tc>
        <w:tc>
          <w:tcPr>
            <w:tcW w:w="3607" w:type="dxa"/>
          </w:tcPr>
          <w:p w14:paraId="78E654AD" w14:textId="77777777" w:rsidR="00A7144F" w:rsidRPr="00952AF4" w:rsidRDefault="002B4BC3">
            <w:pPr>
              <w:pStyle w:val="PSBody1"/>
              <w:rPr>
                <w:sz w:val="18"/>
                <w:szCs w:val="18"/>
              </w:rPr>
            </w:pPr>
            <w:r w:rsidRPr="00952AF4">
              <w:rPr>
                <w:sz w:val="18"/>
                <w:szCs w:val="18"/>
              </w:rPr>
              <w:t>June</w:t>
            </w:r>
          </w:p>
        </w:tc>
      </w:tr>
      <w:tr w:rsidR="00A7144F" w:rsidRPr="00A87D2F" w14:paraId="18796C00" w14:textId="77777777" w:rsidTr="008431F8">
        <w:tc>
          <w:tcPr>
            <w:tcW w:w="6828" w:type="dxa"/>
          </w:tcPr>
          <w:p w14:paraId="6134B463" w14:textId="77777777" w:rsidR="00A7144F" w:rsidRPr="00952AF4" w:rsidRDefault="00A7144F">
            <w:pPr>
              <w:pStyle w:val="PSBody1"/>
              <w:rPr>
                <w:sz w:val="18"/>
                <w:szCs w:val="18"/>
              </w:rPr>
            </w:pPr>
            <w:r w:rsidRPr="00952AF4">
              <w:rPr>
                <w:sz w:val="18"/>
                <w:szCs w:val="18"/>
              </w:rPr>
              <w:t>Antelope draw preference points</w:t>
            </w:r>
          </w:p>
        </w:tc>
        <w:tc>
          <w:tcPr>
            <w:tcW w:w="3607" w:type="dxa"/>
          </w:tcPr>
          <w:p w14:paraId="3DF91A79" w14:textId="77777777" w:rsidR="00A7144F" w:rsidRPr="00952AF4" w:rsidRDefault="002B4BC3">
            <w:pPr>
              <w:pStyle w:val="PSBody1"/>
              <w:rPr>
                <w:sz w:val="18"/>
                <w:szCs w:val="18"/>
              </w:rPr>
            </w:pPr>
            <w:r w:rsidRPr="00952AF4">
              <w:rPr>
                <w:sz w:val="18"/>
                <w:szCs w:val="18"/>
              </w:rPr>
              <w:t>July</w:t>
            </w:r>
          </w:p>
        </w:tc>
      </w:tr>
      <w:tr w:rsidR="00A7144F" w:rsidRPr="00A87D2F" w14:paraId="6E503BB7" w14:textId="77777777" w:rsidTr="008431F8">
        <w:tc>
          <w:tcPr>
            <w:tcW w:w="6828" w:type="dxa"/>
          </w:tcPr>
          <w:p w14:paraId="0530FFE4" w14:textId="77777777" w:rsidR="00A7144F" w:rsidRPr="00952AF4" w:rsidRDefault="00A7144F">
            <w:pPr>
              <w:pStyle w:val="PSBody1"/>
              <w:rPr>
                <w:sz w:val="18"/>
                <w:szCs w:val="18"/>
              </w:rPr>
            </w:pPr>
            <w:r w:rsidRPr="00952AF4">
              <w:rPr>
                <w:sz w:val="18"/>
                <w:szCs w:val="18"/>
              </w:rPr>
              <w:t>MDCA Deer Resident and Nonresident applications</w:t>
            </w:r>
          </w:p>
        </w:tc>
        <w:tc>
          <w:tcPr>
            <w:tcW w:w="3607" w:type="dxa"/>
          </w:tcPr>
          <w:p w14:paraId="43D570AB" w14:textId="77777777" w:rsidR="00A7144F" w:rsidRPr="00952AF4" w:rsidRDefault="002B4BC3">
            <w:pPr>
              <w:pStyle w:val="PSBody1"/>
              <w:rPr>
                <w:sz w:val="18"/>
                <w:szCs w:val="18"/>
              </w:rPr>
            </w:pPr>
            <w:r w:rsidRPr="00952AF4">
              <w:rPr>
                <w:sz w:val="18"/>
                <w:szCs w:val="18"/>
              </w:rPr>
              <w:t>June</w:t>
            </w:r>
          </w:p>
        </w:tc>
      </w:tr>
      <w:tr w:rsidR="00A7144F" w:rsidRPr="00A87D2F" w14:paraId="49F15D55" w14:textId="77777777" w:rsidTr="008431F8">
        <w:tc>
          <w:tcPr>
            <w:tcW w:w="6828" w:type="dxa"/>
          </w:tcPr>
          <w:p w14:paraId="170FD564" w14:textId="77777777" w:rsidR="00A7144F" w:rsidRPr="00952AF4" w:rsidRDefault="00A7144F">
            <w:pPr>
              <w:pStyle w:val="PSBody1"/>
              <w:rPr>
                <w:sz w:val="18"/>
                <w:szCs w:val="18"/>
              </w:rPr>
            </w:pPr>
            <w:r w:rsidRPr="00952AF4">
              <w:rPr>
                <w:sz w:val="18"/>
                <w:szCs w:val="18"/>
              </w:rPr>
              <w:t>MDCA Deer Resident and Nonresident draw preference points</w:t>
            </w:r>
          </w:p>
        </w:tc>
        <w:tc>
          <w:tcPr>
            <w:tcW w:w="3607" w:type="dxa"/>
          </w:tcPr>
          <w:p w14:paraId="557A252F" w14:textId="77777777" w:rsidR="00A7144F" w:rsidRPr="00952AF4" w:rsidRDefault="002B4BC3">
            <w:pPr>
              <w:pStyle w:val="PSBody1"/>
              <w:rPr>
                <w:sz w:val="18"/>
                <w:szCs w:val="18"/>
              </w:rPr>
            </w:pPr>
            <w:r w:rsidRPr="00952AF4">
              <w:rPr>
                <w:sz w:val="18"/>
                <w:szCs w:val="18"/>
              </w:rPr>
              <w:t>July</w:t>
            </w:r>
          </w:p>
        </w:tc>
      </w:tr>
      <w:tr w:rsidR="00A7144F" w:rsidRPr="00A87D2F" w14:paraId="6163BD3E" w14:textId="77777777" w:rsidTr="008431F8">
        <w:tc>
          <w:tcPr>
            <w:tcW w:w="6828" w:type="dxa"/>
          </w:tcPr>
          <w:p w14:paraId="4B9656E0" w14:textId="77777777" w:rsidR="00A7144F" w:rsidRPr="00952AF4" w:rsidRDefault="00A7144F">
            <w:pPr>
              <w:pStyle w:val="PSBody1"/>
              <w:rPr>
                <w:sz w:val="18"/>
                <w:szCs w:val="18"/>
              </w:rPr>
            </w:pPr>
            <w:r w:rsidRPr="00952AF4">
              <w:rPr>
                <w:sz w:val="18"/>
                <w:szCs w:val="18"/>
              </w:rPr>
              <w:t>Resident and Nonresident buy date (deer and antelope late season)</w:t>
            </w:r>
          </w:p>
        </w:tc>
        <w:tc>
          <w:tcPr>
            <w:tcW w:w="3607" w:type="dxa"/>
          </w:tcPr>
          <w:p w14:paraId="618FB6C6" w14:textId="77777777" w:rsidR="00A7144F" w:rsidRPr="00952AF4" w:rsidRDefault="002B4BC3">
            <w:pPr>
              <w:pStyle w:val="PSBody1"/>
              <w:rPr>
                <w:sz w:val="18"/>
                <w:szCs w:val="18"/>
              </w:rPr>
            </w:pPr>
            <w:r w:rsidRPr="00952AF4">
              <w:rPr>
                <w:sz w:val="18"/>
                <w:szCs w:val="18"/>
              </w:rPr>
              <w:t>August</w:t>
            </w:r>
          </w:p>
        </w:tc>
      </w:tr>
      <w:tr w:rsidR="00A7144F" w:rsidRPr="00A87D2F" w14:paraId="2DCADB64" w14:textId="77777777" w:rsidTr="008431F8">
        <w:tc>
          <w:tcPr>
            <w:tcW w:w="6828" w:type="dxa"/>
          </w:tcPr>
          <w:p w14:paraId="4A5FE244" w14:textId="77777777" w:rsidR="00A7144F" w:rsidRPr="00952AF4" w:rsidRDefault="00A7144F">
            <w:pPr>
              <w:pStyle w:val="PSBody1"/>
              <w:rPr>
                <w:sz w:val="18"/>
                <w:szCs w:val="18"/>
              </w:rPr>
            </w:pPr>
            <w:r w:rsidRPr="00952AF4">
              <w:rPr>
                <w:sz w:val="18"/>
                <w:szCs w:val="18"/>
              </w:rPr>
              <w:t>Bighorn Sheep applications</w:t>
            </w:r>
          </w:p>
        </w:tc>
        <w:tc>
          <w:tcPr>
            <w:tcW w:w="3607" w:type="dxa"/>
          </w:tcPr>
          <w:p w14:paraId="5B783660" w14:textId="77777777" w:rsidR="00A7144F" w:rsidRPr="00952AF4" w:rsidRDefault="002B4BC3">
            <w:pPr>
              <w:pStyle w:val="PSBody1"/>
              <w:rPr>
                <w:sz w:val="18"/>
                <w:szCs w:val="18"/>
              </w:rPr>
            </w:pPr>
            <w:r w:rsidRPr="00952AF4">
              <w:rPr>
                <w:sz w:val="18"/>
                <w:szCs w:val="18"/>
              </w:rPr>
              <w:t>April</w:t>
            </w:r>
          </w:p>
        </w:tc>
      </w:tr>
      <w:tr w:rsidR="00A7144F" w:rsidRPr="00A87D2F" w14:paraId="2C864B00" w14:textId="77777777" w:rsidTr="008431F8">
        <w:tc>
          <w:tcPr>
            <w:tcW w:w="6828" w:type="dxa"/>
          </w:tcPr>
          <w:p w14:paraId="5A4F4EFD" w14:textId="77777777" w:rsidR="00A7144F" w:rsidRPr="00952AF4" w:rsidRDefault="00A7144F">
            <w:pPr>
              <w:pStyle w:val="PSBody1"/>
              <w:rPr>
                <w:sz w:val="18"/>
                <w:szCs w:val="18"/>
              </w:rPr>
            </w:pPr>
            <w:r w:rsidRPr="00952AF4">
              <w:rPr>
                <w:sz w:val="18"/>
                <w:szCs w:val="18"/>
              </w:rPr>
              <w:t>Bighorn Sheep lottery draw</w:t>
            </w:r>
          </w:p>
        </w:tc>
        <w:tc>
          <w:tcPr>
            <w:tcW w:w="3607" w:type="dxa"/>
          </w:tcPr>
          <w:p w14:paraId="2F961A93" w14:textId="77777777" w:rsidR="00A7144F" w:rsidRPr="00952AF4" w:rsidRDefault="002B4BC3">
            <w:pPr>
              <w:pStyle w:val="PSBody1"/>
              <w:rPr>
                <w:sz w:val="18"/>
                <w:szCs w:val="18"/>
              </w:rPr>
            </w:pPr>
            <w:r w:rsidRPr="00952AF4">
              <w:rPr>
                <w:sz w:val="18"/>
                <w:szCs w:val="18"/>
              </w:rPr>
              <w:t>August</w:t>
            </w:r>
          </w:p>
        </w:tc>
      </w:tr>
      <w:tr w:rsidR="00A7144F" w:rsidRPr="00A87D2F" w14:paraId="3F24D582" w14:textId="77777777" w:rsidTr="008431F8">
        <w:tc>
          <w:tcPr>
            <w:tcW w:w="6828" w:type="dxa"/>
          </w:tcPr>
          <w:p w14:paraId="36F8116C" w14:textId="77777777" w:rsidR="00A7144F" w:rsidRPr="00952AF4" w:rsidRDefault="00A7144F">
            <w:pPr>
              <w:pStyle w:val="PSBody1"/>
              <w:rPr>
                <w:sz w:val="18"/>
                <w:szCs w:val="18"/>
              </w:rPr>
            </w:pPr>
            <w:r w:rsidRPr="00952AF4">
              <w:rPr>
                <w:sz w:val="18"/>
                <w:szCs w:val="18"/>
              </w:rPr>
              <w:t>Supper Tag and Multi Species application</w:t>
            </w:r>
          </w:p>
        </w:tc>
        <w:tc>
          <w:tcPr>
            <w:tcW w:w="3607" w:type="dxa"/>
          </w:tcPr>
          <w:p w14:paraId="65C12E94" w14:textId="77777777" w:rsidR="00A7144F" w:rsidRPr="00952AF4" w:rsidRDefault="002B4BC3">
            <w:pPr>
              <w:pStyle w:val="PSBody1"/>
              <w:rPr>
                <w:sz w:val="18"/>
                <w:szCs w:val="18"/>
              </w:rPr>
            </w:pPr>
            <w:r w:rsidRPr="00952AF4">
              <w:rPr>
                <w:sz w:val="18"/>
                <w:szCs w:val="18"/>
              </w:rPr>
              <w:t>January</w:t>
            </w:r>
          </w:p>
        </w:tc>
      </w:tr>
      <w:tr w:rsidR="00A7144F" w:rsidRPr="00A87D2F" w14:paraId="6CDEF84F" w14:textId="77777777" w:rsidTr="008431F8">
        <w:tc>
          <w:tcPr>
            <w:tcW w:w="6828" w:type="dxa"/>
          </w:tcPr>
          <w:p w14:paraId="031FABBB" w14:textId="77777777" w:rsidR="00A7144F" w:rsidRPr="00952AF4" w:rsidRDefault="00A7144F">
            <w:pPr>
              <w:pStyle w:val="PSBody1"/>
              <w:rPr>
                <w:sz w:val="18"/>
                <w:szCs w:val="18"/>
              </w:rPr>
            </w:pPr>
            <w:r w:rsidRPr="00952AF4">
              <w:rPr>
                <w:sz w:val="18"/>
                <w:szCs w:val="18"/>
              </w:rPr>
              <w:t>Supper Tag and Multi Species lottery draw</w:t>
            </w:r>
          </w:p>
        </w:tc>
        <w:tc>
          <w:tcPr>
            <w:tcW w:w="3607" w:type="dxa"/>
          </w:tcPr>
          <w:p w14:paraId="710BCDB1" w14:textId="77777777" w:rsidR="00A7144F" w:rsidRPr="00952AF4" w:rsidRDefault="00413EED">
            <w:pPr>
              <w:pStyle w:val="PSBody1"/>
              <w:rPr>
                <w:sz w:val="18"/>
                <w:szCs w:val="18"/>
              </w:rPr>
            </w:pPr>
            <w:r w:rsidRPr="00952AF4">
              <w:rPr>
                <w:sz w:val="18"/>
                <w:szCs w:val="18"/>
              </w:rPr>
              <w:t>July</w:t>
            </w:r>
          </w:p>
        </w:tc>
      </w:tr>
      <w:tr w:rsidR="00A7144F" w:rsidRPr="00A87D2F" w14:paraId="534DC9F5" w14:textId="77777777" w:rsidTr="008431F8">
        <w:tc>
          <w:tcPr>
            <w:tcW w:w="6828" w:type="dxa"/>
          </w:tcPr>
          <w:p w14:paraId="40E8ECF4" w14:textId="77777777" w:rsidR="00A7144F" w:rsidRPr="00952AF4" w:rsidRDefault="00FA0A3C">
            <w:pPr>
              <w:pStyle w:val="PSBody1"/>
              <w:rPr>
                <w:sz w:val="18"/>
                <w:szCs w:val="18"/>
              </w:rPr>
            </w:pPr>
            <w:r w:rsidRPr="00952AF4">
              <w:rPr>
                <w:sz w:val="18"/>
                <w:szCs w:val="18"/>
              </w:rPr>
              <w:t>Mountain Lion Applications</w:t>
            </w:r>
          </w:p>
        </w:tc>
        <w:tc>
          <w:tcPr>
            <w:tcW w:w="3607" w:type="dxa"/>
          </w:tcPr>
          <w:p w14:paraId="42D72907" w14:textId="77777777" w:rsidR="00A7144F" w:rsidRPr="00952AF4" w:rsidRDefault="00413EED">
            <w:pPr>
              <w:pStyle w:val="PSBody1"/>
              <w:rPr>
                <w:sz w:val="18"/>
                <w:szCs w:val="18"/>
              </w:rPr>
            </w:pPr>
            <w:r w:rsidRPr="00952AF4">
              <w:rPr>
                <w:sz w:val="18"/>
                <w:szCs w:val="18"/>
              </w:rPr>
              <w:t>November Prior Calendar Year</w:t>
            </w:r>
          </w:p>
        </w:tc>
      </w:tr>
      <w:tr w:rsidR="00FA0A3C" w:rsidRPr="00A87D2F" w14:paraId="38B2D0AA" w14:textId="77777777" w:rsidTr="008431F8">
        <w:tc>
          <w:tcPr>
            <w:tcW w:w="6828" w:type="dxa"/>
          </w:tcPr>
          <w:p w14:paraId="6A49A2BA" w14:textId="77777777" w:rsidR="00FA0A3C" w:rsidRPr="00952AF4" w:rsidRDefault="00FA0A3C">
            <w:pPr>
              <w:pStyle w:val="PSBody1"/>
              <w:rPr>
                <w:sz w:val="18"/>
                <w:szCs w:val="18"/>
              </w:rPr>
            </w:pPr>
            <w:r w:rsidRPr="00952AF4">
              <w:rPr>
                <w:sz w:val="18"/>
                <w:szCs w:val="18"/>
              </w:rPr>
              <w:t>Mountain Lion Draw</w:t>
            </w:r>
          </w:p>
        </w:tc>
        <w:tc>
          <w:tcPr>
            <w:tcW w:w="3607" w:type="dxa"/>
          </w:tcPr>
          <w:p w14:paraId="25F4BAE6" w14:textId="77777777" w:rsidR="00FA0A3C" w:rsidRPr="00952AF4" w:rsidRDefault="00413EED">
            <w:pPr>
              <w:pStyle w:val="PSBody1"/>
              <w:rPr>
                <w:sz w:val="18"/>
                <w:szCs w:val="18"/>
              </w:rPr>
            </w:pPr>
            <w:r w:rsidRPr="00952AF4">
              <w:rPr>
                <w:sz w:val="18"/>
                <w:szCs w:val="18"/>
              </w:rPr>
              <w:t>December Prior Calendar Year</w:t>
            </w:r>
          </w:p>
        </w:tc>
      </w:tr>
    </w:tbl>
    <w:p w14:paraId="3EFBCBB2" w14:textId="77777777" w:rsidR="00E714CE" w:rsidRPr="00952AF4" w:rsidRDefault="00E714CE" w:rsidP="00B846E6">
      <w:pPr>
        <w:pStyle w:val="Level2Body"/>
        <w:ind w:left="0"/>
        <w:rPr>
          <w:rFonts w:cs="Arial"/>
          <w:szCs w:val="18"/>
        </w:rPr>
      </w:pPr>
      <w:r w:rsidRPr="00952AF4">
        <w:t xml:space="preserve">  </w:t>
      </w:r>
    </w:p>
    <w:p w14:paraId="5CC23F82" w14:textId="77777777" w:rsidR="00C00E47" w:rsidRPr="00952AF4" w:rsidRDefault="00810718" w:rsidP="00952AF4">
      <w:pPr>
        <w:pStyle w:val="Level2"/>
        <w:numPr>
          <w:ilvl w:val="1"/>
          <w:numId w:val="12"/>
        </w:numPr>
        <w:rPr>
          <w:b w:val="0"/>
          <w:szCs w:val="18"/>
        </w:rPr>
      </w:pPr>
      <w:bookmarkStart w:id="579" w:name="_Toc513473278"/>
      <w:bookmarkStart w:id="580" w:name="_Toc69388132"/>
      <w:r w:rsidRPr="00A87D2F">
        <w:rPr>
          <w:szCs w:val="18"/>
        </w:rPr>
        <w:t xml:space="preserve">DESIGN </w:t>
      </w:r>
      <w:bookmarkEnd w:id="579"/>
      <w:r w:rsidRPr="00A87D2F">
        <w:rPr>
          <w:szCs w:val="18"/>
        </w:rPr>
        <w:t>PLAN</w:t>
      </w:r>
      <w:bookmarkEnd w:id="580"/>
      <w:r w:rsidRPr="00A87D2F">
        <w:rPr>
          <w:szCs w:val="18"/>
        </w:rPr>
        <w:t xml:space="preserve"> </w:t>
      </w:r>
    </w:p>
    <w:p w14:paraId="230B41E2" w14:textId="77777777" w:rsidR="00EB6045" w:rsidRPr="00952AF4" w:rsidRDefault="00EB6045" w:rsidP="00952AF4">
      <w:pPr>
        <w:pStyle w:val="Level2Body"/>
      </w:pPr>
      <w:r w:rsidRPr="00952AF4">
        <w:t xml:space="preserve">The </w:t>
      </w:r>
      <w:r w:rsidR="00B86E1E" w:rsidRPr="00952AF4">
        <w:t xml:space="preserve">bidder </w:t>
      </w:r>
      <w:r w:rsidRPr="00952AF4">
        <w:t xml:space="preserve">shall </w:t>
      </w:r>
      <w:r w:rsidR="00B86E1E" w:rsidRPr="00952AF4">
        <w:t>provide a draft design plan with</w:t>
      </w:r>
      <w:r w:rsidRPr="00952AF4">
        <w:t xml:space="preserve"> all aspects of the planned </w:t>
      </w:r>
      <w:r w:rsidR="00044425" w:rsidRPr="00952AF4">
        <w:t>Web-Based</w:t>
      </w:r>
      <w:r w:rsidR="00B86E1E" w:rsidRPr="00952AF4">
        <w:t xml:space="preserve"> </w:t>
      </w:r>
      <w:r w:rsidR="003455C5" w:rsidRPr="00952AF4">
        <w:t>Permit/Licensing</w:t>
      </w:r>
      <w:r w:rsidR="00B86E1E" w:rsidRPr="00952AF4">
        <w:t xml:space="preserve"> system </w:t>
      </w:r>
      <w:r w:rsidRPr="00952AF4">
        <w:t xml:space="preserve">at a design level suitable to serve as a </w:t>
      </w:r>
      <w:r w:rsidR="00B86E1E" w:rsidRPr="00952AF4">
        <w:t xml:space="preserve">draft </w:t>
      </w:r>
      <w:r w:rsidRPr="00952AF4">
        <w:t xml:space="preserve">work plan prior to the actual development </w:t>
      </w:r>
      <w:r w:rsidR="00B86E1E" w:rsidRPr="00952AF4">
        <w:t xml:space="preserve">of </w:t>
      </w:r>
      <w:r w:rsidRPr="00952AF4">
        <w:t xml:space="preserve">the </w:t>
      </w:r>
      <w:r w:rsidR="00044425" w:rsidRPr="00952AF4">
        <w:t>Web-Based</w:t>
      </w:r>
      <w:r w:rsidR="00B86E1E" w:rsidRPr="00952AF4">
        <w:t xml:space="preserve"> </w:t>
      </w:r>
      <w:r w:rsidR="003455C5" w:rsidRPr="00952AF4">
        <w:t>Permit/Licensing</w:t>
      </w:r>
      <w:r w:rsidR="00B86E1E" w:rsidRPr="00952AF4">
        <w:t xml:space="preserve"> system</w:t>
      </w:r>
      <w:r w:rsidRPr="00952AF4">
        <w:t xml:space="preserve">.  The </w:t>
      </w:r>
      <w:r w:rsidR="003E4DA8" w:rsidRPr="00952AF4">
        <w:t>Contractor</w:t>
      </w:r>
      <w:r w:rsidRPr="00952AF4">
        <w:t xml:space="preserve"> shall create the </w:t>
      </w:r>
      <w:r w:rsidR="00B86E1E" w:rsidRPr="00952AF4">
        <w:t xml:space="preserve">final </w:t>
      </w:r>
      <w:r w:rsidRPr="00952AF4">
        <w:t xml:space="preserve">design </w:t>
      </w:r>
      <w:r w:rsidR="00B86E1E" w:rsidRPr="00952AF4">
        <w:t xml:space="preserve">plan </w:t>
      </w:r>
      <w:r w:rsidRPr="00952AF4">
        <w:t xml:space="preserve">in consultation with NGPC designees.  The </w:t>
      </w:r>
      <w:r w:rsidR="00B86E1E" w:rsidRPr="00952AF4">
        <w:t xml:space="preserve">final </w:t>
      </w:r>
      <w:r w:rsidRPr="00952AF4">
        <w:t xml:space="preserve">design document </w:t>
      </w:r>
      <w:r w:rsidR="00C244D9">
        <w:t>will</w:t>
      </w:r>
      <w:r w:rsidR="00C244D9" w:rsidRPr="00952AF4">
        <w:t xml:space="preserve"> </w:t>
      </w:r>
      <w:r w:rsidRPr="00952AF4">
        <w:t xml:space="preserve">serve as the foundation for the entire </w:t>
      </w:r>
      <w:r w:rsidR="00044425" w:rsidRPr="00952AF4">
        <w:t>Web-Based</w:t>
      </w:r>
      <w:r w:rsidR="00B86E1E" w:rsidRPr="00952AF4">
        <w:t xml:space="preserve"> </w:t>
      </w:r>
      <w:r w:rsidR="003455C5" w:rsidRPr="00952AF4">
        <w:t>Permit/Licensing</w:t>
      </w:r>
      <w:r w:rsidR="00B86E1E" w:rsidRPr="00952AF4">
        <w:t xml:space="preserve"> system </w:t>
      </w:r>
      <w:r w:rsidRPr="00952AF4">
        <w:t xml:space="preserve">and its components.  </w:t>
      </w:r>
      <w:r w:rsidR="00B86E1E" w:rsidRPr="00952AF4">
        <w:t xml:space="preserve">The draft design plan </w:t>
      </w:r>
      <w:r w:rsidRPr="00952AF4">
        <w:t>shall identify the following:</w:t>
      </w:r>
    </w:p>
    <w:p w14:paraId="01EB44E9" w14:textId="77777777" w:rsidR="00810718" w:rsidRDefault="00810718" w:rsidP="00952AF4">
      <w:pPr>
        <w:pStyle w:val="BodyText3"/>
        <w:spacing w:after="0"/>
        <w:ind w:left="720" w:right="115"/>
        <w:rPr>
          <w:rFonts w:cs="Arial"/>
          <w:sz w:val="18"/>
          <w:szCs w:val="18"/>
        </w:rPr>
      </w:pPr>
    </w:p>
    <w:p w14:paraId="39BF4EE6" w14:textId="77777777" w:rsidR="00C244D9" w:rsidRPr="00952AF4" w:rsidRDefault="00C244D9" w:rsidP="00C244D9">
      <w:pPr>
        <w:pStyle w:val="BodyText3"/>
        <w:numPr>
          <w:ilvl w:val="0"/>
          <w:numId w:val="203"/>
        </w:numPr>
        <w:spacing w:after="0"/>
        <w:ind w:left="1080" w:right="115" w:hanging="450"/>
        <w:rPr>
          <w:rFonts w:cs="Arial"/>
          <w:sz w:val="18"/>
          <w:szCs w:val="18"/>
        </w:rPr>
      </w:pPr>
      <w:r w:rsidRPr="00952AF4">
        <w:rPr>
          <w:rFonts w:cs="Arial"/>
          <w:sz w:val="18"/>
          <w:szCs w:val="18"/>
        </w:rPr>
        <w:t xml:space="preserve">What </w:t>
      </w:r>
      <w:r>
        <w:rPr>
          <w:rFonts w:cs="Arial"/>
          <w:sz w:val="18"/>
          <w:szCs w:val="18"/>
        </w:rPr>
        <w:t>may</w:t>
      </w:r>
      <w:r w:rsidRPr="00952AF4">
        <w:rPr>
          <w:rFonts w:cs="Arial"/>
          <w:sz w:val="18"/>
          <w:szCs w:val="18"/>
        </w:rPr>
        <w:t xml:space="preserve"> be delivered or provided;</w:t>
      </w:r>
    </w:p>
    <w:p w14:paraId="7B42A67E" w14:textId="77777777" w:rsidR="00C244D9" w:rsidRPr="00952AF4" w:rsidRDefault="00C244D9" w:rsidP="00C244D9">
      <w:pPr>
        <w:pStyle w:val="BodyText3"/>
        <w:numPr>
          <w:ilvl w:val="0"/>
          <w:numId w:val="203"/>
        </w:numPr>
        <w:spacing w:after="0"/>
        <w:ind w:left="1080" w:right="115" w:hanging="450"/>
        <w:rPr>
          <w:rFonts w:cs="Arial"/>
          <w:sz w:val="18"/>
          <w:szCs w:val="18"/>
        </w:rPr>
      </w:pPr>
      <w:r w:rsidRPr="00952AF4">
        <w:rPr>
          <w:rFonts w:cs="Arial"/>
          <w:sz w:val="18"/>
          <w:szCs w:val="18"/>
        </w:rPr>
        <w:t xml:space="preserve">Who </w:t>
      </w:r>
      <w:r>
        <w:rPr>
          <w:rFonts w:cs="Arial"/>
          <w:sz w:val="18"/>
          <w:szCs w:val="18"/>
        </w:rPr>
        <w:t>may</w:t>
      </w:r>
      <w:r w:rsidRPr="00952AF4">
        <w:rPr>
          <w:rFonts w:cs="Arial"/>
          <w:sz w:val="18"/>
          <w:szCs w:val="18"/>
        </w:rPr>
        <w:t xml:space="preserve"> perform tasks and </w:t>
      </w:r>
      <w:r>
        <w:rPr>
          <w:rFonts w:cs="Arial"/>
          <w:sz w:val="18"/>
          <w:szCs w:val="18"/>
        </w:rPr>
        <w:t>is</w:t>
      </w:r>
      <w:r w:rsidRPr="00952AF4">
        <w:rPr>
          <w:rFonts w:cs="Arial"/>
          <w:sz w:val="18"/>
          <w:szCs w:val="18"/>
        </w:rPr>
        <w:t xml:space="preserve"> responsible for delivery of products and the performance of services</w:t>
      </w:r>
      <w:r>
        <w:rPr>
          <w:rFonts w:cs="Arial"/>
          <w:sz w:val="18"/>
          <w:szCs w:val="18"/>
        </w:rPr>
        <w:t>;</w:t>
      </w:r>
    </w:p>
    <w:p w14:paraId="46FA37EB" w14:textId="77777777" w:rsidR="00EB6045" w:rsidRPr="00952AF4" w:rsidRDefault="00EB6045" w:rsidP="00952AF4">
      <w:pPr>
        <w:pStyle w:val="BodyText3"/>
        <w:numPr>
          <w:ilvl w:val="0"/>
          <w:numId w:val="203"/>
        </w:numPr>
        <w:spacing w:after="0"/>
        <w:ind w:left="1080" w:right="115" w:hanging="450"/>
        <w:rPr>
          <w:rFonts w:cs="Arial"/>
          <w:sz w:val="18"/>
          <w:szCs w:val="18"/>
        </w:rPr>
      </w:pPr>
      <w:r w:rsidRPr="00952AF4">
        <w:rPr>
          <w:rFonts w:cs="Arial"/>
          <w:sz w:val="18"/>
          <w:szCs w:val="18"/>
        </w:rPr>
        <w:t xml:space="preserve">How tasks </w:t>
      </w:r>
      <w:r w:rsidR="00C244D9">
        <w:rPr>
          <w:rFonts w:cs="Arial"/>
          <w:sz w:val="18"/>
          <w:szCs w:val="18"/>
        </w:rPr>
        <w:t>may</w:t>
      </w:r>
      <w:r w:rsidR="00C244D9" w:rsidRPr="00952AF4">
        <w:rPr>
          <w:rFonts w:cs="Arial"/>
          <w:sz w:val="18"/>
          <w:szCs w:val="18"/>
        </w:rPr>
        <w:t xml:space="preserve"> </w:t>
      </w:r>
      <w:r w:rsidRPr="00952AF4">
        <w:rPr>
          <w:rFonts w:cs="Arial"/>
          <w:sz w:val="18"/>
          <w:szCs w:val="18"/>
        </w:rPr>
        <w:t>be accomplished, deliverables produced, and services provided;</w:t>
      </w:r>
      <w:r w:rsidR="00C244D9" w:rsidRPr="00C244D9">
        <w:rPr>
          <w:rFonts w:cs="Arial"/>
          <w:sz w:val="18"/>
          <w:szCs w:val="18"/>
        </w:rPr>
        <w:t xml:space="preserve"> </w:t>
      </w:r>
      <w:r w:rsidR="00C244D9" w:rsidRPr="00952AF4">
        <w:rPr>
          <w:rFonts w:cs="Arial"/>
          <w:sz w:val="18"/>
          <w:szCs w:val="18"/>
        </w:rPr>
        <w:t>and</w:t>
      </w:r>
    </w:p>
    <w:p w14:paraId="08400DDD" w14:textId="77777777" w:rsidR="00EB6045" w:rsidRPr="00952AF4" w:rsidRDefault="00EB6045" w:rsidP="00952AF4">
      <w:pPr>
        <w:pStyle w:val="BodyText3"/>
        <w:numPr>
          <w:ilvl w:val="0"/>
          <w:numId w:val="203"/>
        </w:numPr>
        <w:spacing w:after="0"/>
        <w:ind w:left="1080" w:right="115" w:hanging="450"/>
        <w:rPr>
          <w:rFonts w:cs="Arial"/>
          <w:sz w:val="18"/>
          <w:szCs w:val="18"/>
        </w:rPr>
      </w:pPr>
      <w:r w:rsidRPr="00952AF4">
        <w:rPr>
          <w:rFonts w:cs="Arial"/>
          <w:sz w:val="18"/>
          <w:szCs w:val="18"/>
        </w:rPr>
        <w:t>When activities occur, products delivered, and services rendered</w:t>
      </w:r>
      <w:r w:rsidR="00C244D9">
        <w:rPr>
          <w:rFonts w:cs="Arial"/>
          <w:sz w:val="18"/>
          <w:szCs w:val="18"/>
        </w:rPr>
        <w:t>.</w:t>
      </w:r>
      <w:r w:rsidRPr="00952AF4">
        <w:rPr>
          <w:rFonts w:cs="Arial"/>
          <w:sz w:val="18"/>
          <w:szCs w:val="18"/>
        </w:rPr>
        <w:t xml:space="preserve"> </w:t>
      </w:r>
    </w:p>
    <w:p w14:paraId="1C608272" w14:textId="77777777" w:rsidR="00EB6045" w:rsidRPr="00952AF4" w:rsidRDefault="00EB6045" w:rsidP="00EB6045">
      <w:pPr>
        <w:rPr>
          <w:rFonts w:cs="Arial"/>
          <w:sz w:val="18"/>
          <w:szCs w:val="18"/>
        </w:rPr>
      </w:pPr>
    </w:p>
    <w:p w14:paraId="3D791ADE" w14:textId="77777777" w:rsidR="00EF396A" w:rsidRPr="00952AF4" w:rsidRDefault="00810718" w:rsidP="00952AF4">
      <w:pPr>
        <w:pStyle w:val="Level2"/>
        <w:numPr>
          <w:ilvl w:val="1"/>
          <w:numId w:val="12"/>
        </w:numPr>
        <w:rPr>
          <w:b w:val="0"/>
          <w:szCs w:val="18"/>
        </w:rPr>
      </w:pPr>
      <w:bookmarkStart w:id="581" w:name="_Toc513473279"/>
      <w:bookmarkStart w:id="582" w:name="_Toc69388133"/>
      <w:bookmarkStart w:id="583" w:name="_Toc486254702"/>
      <w:bookmarkStart w:id="584" w:name="_Toc487185978"/>
      <w:r w:rsidRPr="00A87D2F">
        <w:rPr>
          <w:szCs w:val="18"/>
        </w:rPr>
        <w:t>PROJECT MANAGEMENT PLAN</w:t>
      </w:r>
      <w:bookmarkEnd w:id="581"/>
      <w:bookmarkEnd w:id="582"/>
      <w:r w:rsidRPr="00A87D2F">
        <w:rPr>
          <w:szCs w:val="18"/>
        </w:rPr>
        <w:t xml:space="preserve">  </w:t>
      </w:r>
      <w:bookmarkEnd w:id="583"/>
      <w:bookmarkEnd w:id="584"/>
    </w:p>
    <w:p w14:paraId="6A088D1D" w14:textId="77777777" w:rsidR="00EB6045" w:rsidRPr="00952AF4" w:rsidRDefault="00EB6045" w:rsidP="00952AF4">
      <w:pPr>
        <w:pStyle w:val="Level2Body"/>
      </w:pPr>
      <w:r w:rsidRPr="00952AF4">
        <w:t xml:space="preserve">The </w:t>
      </w:r>
      <w:r w:rsidR="003E4DA8" w:rsidRPr="00952AF4">
        <w:t>Contractor</w:t>
      </w:r>
      <w:r w:rsidRPr="00952AF4">
        <w:t xml:space="preserve"> shall perform full project management tasks during the design, implementation, and maintenance phases.  During the design and implementation phases, the </w:t>
      </w:r>
      <w:r w:rsidR="003E4DA8" w:rsidRPr="00952AF4">
        <w:t>Contractor</w:t>
      </w:r>
      <w:r w:rsidRPr="00952AF4">
        <w:t xml:space="preserve"> shall provide a detailed project management plan for each phase, as well as a detailed and baselined project schedule such that the impact of delays to the delivery of any component of the system may be seen on future delivery dates.  </w:t>
      </w:r>
    </w:p>
    <w:p w14:paraId="651A82E6" w14:textId="77777777" w:rsidR="00810718" w:rsidRDefault="00810718" w:rsidP="00810718">
      <w:pPr>
        <w:pStyle w:val="Level2Body"/>
      </w:pPr>
    </w:p>
    <w:p w14:paraId="451CAAF0" w14:textId="77777777" w:rsidR="00EB6045" w:rsidRDefault="00EB6045" w:rsidP="00952AF4">
      <w:pPr>
        <w:pStyle w:val="Level2Body"/>
      </w:pPr>
      <w:r w:rsidRPr="00952AF4">
        <w:t xml:space="preserve">During the maintenance phase, the </w:t>
      </w:r>
      <w:r w:rsidR="003E4DA8" w:rsidRPr="00952AF4">
        <w:t>Contractor</w:t>
      </w:r>
      <w:r w:rsidRPr="00952AF4">
        <w:t xml:space="preserve"> shall provide an annual baselined project management plan that details work expected to be completed for the upcoming year.  The plan shall list delivery dates of any known change orders</w:t>
      </w:r>
      <w:r w:rsidR="00413EED" w:rsidRPr="00952AF4">
        <w:t xml:space="preserve"> within scope</w:t>
      </w:r>
      <w:r w:rsidRPr="00952AF4">
        <w:t>, dates of critical project milestones such as on-sale dates, dates upon which testing shall be complete, anticipated dates for the completion of buy dates, draws, applications, and other critical dates to be defined during annual planning</w:t>
      </w:r>
      <w:r w:rsidR="00FC2D32" w:rsidRPr="00952AF4">
        <w:t>.</w:t>
      </w:r>
    </w:p>
    <w:p w14:paraId="77D69CEA" w14:textId="77777777" w:rsidR="00C244D9" w:rsidRPr="00952AF4" w:rsidRDefault="00C244D9" w:rsidP="00952AF4">
      <w:pPr>
        <w:pStyle w:val="Level2Body"/>
      </w:pPr>
    </w:p>
    <w:p w14:paraId="7F4EB424" w14:textId="77777777" w:rsidR="00EB6045" w:rsidRPr="00952AF4" w:rsidRDefault="00EB6045" w:rsidP="00952AF4">
      <w:pPr>
        <w:pStyle w:val="Level2Body"/>
      </w:pPr>
      <w:r w:rsidRPr="00952AF4">
        <w:t xml:space="preserve">All project management plans are </w:t>
      </w:r>
      <w:r w:rsidR="00B846E6">
        <w:t xml:space="preserve">subject to approval by </w:t>
      </w:r>
      <w:r w:rsidR="00033E79" w:rsidRPr="00952AF4">
        <w:t>NGPC</w:t>
      </w:r>
      <w:r w:rsidRPr="00952AF4">
        <w:t xml:space="preserve"> prior to its acceptance as a deliverable.</w:t>
      </w:r>
    </w:p>
    <w:p w14:paraId="0961C217" w14:textId="77777777" w:rsidR="00EB6045" w:rsidRPr="00952AF4" w:rsidRDefault="00EB6045" w:rsidP="00EB6045">
      <w:pPr>
        <w:rPr>
          <w:rFonts w:cs="Arial"/>
          <w:sz w:val="18"/>
          <w:szCs w:val="18"/>
        </w:rPr>
      </w:pPr>
    </w:p>
    <w:p w14:paraId="065FAD52" w14:textId="77777777" w:rsidR="00C00E47" w:rsidRPr="00952AF4" w:rsidRDefault="00810718" w:rsidP="00952AF4">
      <w:pPr>
        <w:pStyle w:val="Level2"/>
        <w:numPr>
          <w:ilvl w:val="1"/>
          <w:numId w:val="12"/>
        </w:numPr>
        <w:rPr>
          <w:b w:val="0"/>
          <w:szCs w:val="18"/>
        </w:rPr>
      </w:pPr>
      <w:bookmarkStart w:id="585" w:name="_Toc69388134"/>
      <w:bookmarkStart w:id="586" w:name="_Toc513473280"/>
      <w:r w:rsidRPr="00A87D2F">
        <w:rPr>
          <w:szCs w:val="18"/>
        </w:rPr>
        <w:t>PROJECT MANAGER</w:t>
      </w:r>
      <w:bookmarkEnd w:id="585"/>
      <w:r w:rsidRPr="00A87D2F">
        <w:rPr>
          <w:b w:val="0"/>
          <w:szCs w:val="18"/>
        </w:rPr>
        <w:t xml:space="preserve">  </w:t>
      </w:r>
      <w:bookmarkEnd w:id="586"/>
    </w:p>
    <w:p w14:paraId="1F88E8C6" w14:textId="77777777" w:rsidR="00EB6045" w:rsidRPr="00952AF4" w:rsidRDefault="00EB6045" w:rsidP="00952AF4">
      <w:pPr>
        <w:pStyle w:val="Level2Body"/>
      </w:pPr>
      <w:r w:rsidRPr="00952AF4">
        <w:t xml:space="preserve">The </w:t>
      </w:r>
      <w:r w:rsidR="003E4DA8" w:rsidRPr="00952AF4">
        <w:t>Contractor</w:t>
      </w:r>
      <w:r w:rsidR="00033E79" w:rsidRPr="00952AF4">
        <w:t xml:space="preserve"> </w:t>
      </w:r>
      <w:r w:rsidRPr="00952AF4">
        <w:t xml:space="preserve">shall assign a </w:t>
      </w:r>
      <w:r w:rsidR="00EF089B" w:rsidRPr="00952AF4">
        <w:t xml:space="preserve">Certified </w:t>
      </w:r>
      <w:r w:rsidRPr="00952AF4">
        <w:t>Project Manager</w:t>
      </w:r>
      <w:r w:rsidR="00EF089B" w:rsidRPr="00952AF4">
        <w:t xml:space="preserve"> (PMP Certification) to</w:t>
      </w:r>
      <w:r w:rsidRPr="00952AF4">
        <w:t xml:space="preserve"> this project.  The Project Manager shall be available to </w:t>
      </w:r>
      <w:r w:rsidR="00033E79" w:rsidRPr="00952AF4">
        <w:t>NGPC</w:t>
      </w:r>
      <w:r w:rsidR="00D75C18">
        <w:t>,</w:t>
      </w:r>
      <w:r w:rsidRPr="00952AF4">
        <w:t xml:space="preserve"> </w:t>
      </w:r>
      <w:r w:rsidR="00C244D9">
        <w:t>in-person</w:t>
      </w:r>
      <w:r w:rsidR="000E509C" w:rsidRPr="00952AF4">
        <w:t xml:space="preserve"> or </w:t>
      </w:r>
      <w:r w:rsidR="00C244D9">
        <w:t>virtual</w:t>
      </w:r>
      <w:r w:rsidR="00D75C18">
        <w:t>,</w:t>
      </w:r>
      <w:r w:rsidRPr="00952AF4">
        <w:t xml:space="preserve"> during normal work hours through the critical phases of the project as agreed to by </w:t>
      </w:r>
      <w:r w:rsidR="00033E79" w:rsidRPr="00952AF4">
        <w:t xml:space="preserve">NGPC </w:t>
      </w:r>
      <w:r w:rsidRPr="00952AF4">
        <w:t xml:space="preserve">and the </w:t>
      </w:r>
      <w:r w:rsidR="003E4DA8" w:rsidRPr="00952AF4">
        <w:t>Contractor</w:t>
      </w:r>
      <w:r w:rsidR="00033E79" w:rsidRPr="00952AF4">
        <w:t>.</w:t>
      </w:r>
      <w:r w:rsidRPr="00952AF4">
        <w:t xml:space="preserve">  </w:t>
      </w:r>
    </w:p>
    <w:p w14:paraId="6256C06E" w14:textId="77777777" w:rsidR="00EB6045" w:rsidRPr="00952AF4" w:rsidRDefault="00EB6045" w:rsidP="00952AF4">
      <w:pPr>
        <w:pStyle w:val="Level2Body"/>
      </w:pPr>
    </w:p>
    <w:p w14:paraId="35212742" w14:textId="77777777" w:rsidR="00EB6045" w:rsidRPr="00952AF4" w:rsidRDefault="00EB6045" w:rsidP="00952AF4">
      <w:pPr>
        <w:pStyle w:val="Level2Body"/>
      </w:pPr>
      <w:r w:rsidRPr="00952AF4">
        <w:t>The Project Manager sh</w:t>
      </w:r>
      <w:r w:rsidR="00D75C18">
        <w:t>ould</w:t>
      </w:r>
      <w:r w:rsidRPr="00952AF4">
        <w:t xml:space="preserve"> serve as a single point of contact for </w:t>
      </w:r>
      <w:r w:rsidR="00033E79" w:rsidRPr="00952AF4">
        <w:t>NGPC</w:t>
      </w:r>
      <w:r w:rsidRPr="00952AF4">
        <w:t>.  The Project Manager shall be responsible for developing, revising, and</w:t>
      </w:r>
      <w:r w:rsidR="00B846E6">
        <w:t xml:space="preserve"> tracking a detailed project p</w:t>
      </w:r>
      <w:r w:rsidRPr="00952AF4">
        <w:t>lan encompassing every aspect of the project throughout its life cycle. The plan sh</w:t>
      </w:r>
      <w:r w:rsidR="00D75C18">
        <w:t>ould</w:t>
      </w:r>
      <w:r w:rsidRPr="00952AF4">
        <w:t xml:space="preserve"> include the activities of any </w:t>
      </w:r>
      <w:r w:rsidR="00EF089B" w:rsidRPr="00952AF4">
        <w:t>sub</w:t>
      </w:r>
      <w:r w:rsidR="00FC2D32" w:rsidRPr="00952AF4">
        <w:t>c</w:t>
      </w:r>
      <w:r w:rsidR="00EF089B" w:rsidRPr="00952AF4">
        <w:t>ontractors</w:t>
      </w:r>
      <w:r w:rsidRPr="00952AF4">
        <w:t xml:space="preserve"> used by the</w:t>
      </w:r>
      <w:r w:rsidR="00033E79" w:rsidRPr="00952AF4">
        <w:t xml:space="preserve"> </w:t>
      </w:r>
      <w:r w:rsidR="003E4DA8" w:rsidRPr="00952AF4">
        <w:t>Contractor</w:t>
      </w:r>
      <w:r w:rsidRPr="00952AF4">
        <w:t>.  The current plan</w:t>
      </w:r>
      <w:r w:rsidR="00D75C18">
        <w:t>,</w:t>
      </w:r>
      <w:r w:rsidRPr="00952AF4">
        <w:t xml:space="preserve"> and its status</w:t>
      </w:r>
      <w:r w:rsidR="00D75C18">
        <w:t>,</w:t>
      </w:r>
      <w:r w:rsidRPr="00952AF4">
        <w:t xml:space="preserve"> shall be available to </w:t>
      </w:r>
      <w:r w:rsidR="00033E79" w:rsidRPr="00952AF4">
        <w:t>NGPC</w:t>
      </w:r>
      <w:r w:rsidRPr="00952AF4">
        <w:t xml:space="preserve"> upon request.  The Project Manager is required to provide project coordination services, including scheduling meetings and filing reports, as described below</w:t>
      </w:r>
      <w:r w:rsidR="00B846E6">
        <w:t>:</w:t>
      </w:r>
      <w:r w:rsidRPr="00952AF4">
        <w:t xml:space="preserve"> </w:t>
      </w:r>
    </w:p>
    <w:p w14:paraId="53EBED03" w14:textId="77777777" w:rsidR="00EB6045" w:rsidRPr="00952AF4" w:rsidRDefault="00EB6045" w:rsidP="00EB6045">
      <w:pPr>
        <w:pStyle w:val="BodyText4"/>
        <w:jc w:val="both"/>
        <w:rPr>
          <w:rFonts w:cs="Arial"/>
          <w:b/>
          <w:sz w:val="18"/>
          <w:szCs w:val="18"/>
        </w:rPr>
      </w:pPr>
      <w:bookmarkStart w:id="587" w:name="_Toc92771681"/>
      <w:bookmarkStart w:id="588" w:name="_Toc95699407"/>
    </w:p>
    <w:p w14:paraId="1CF0645C" w14:textId="77777777" w:rsidR="00EB6045" w:rsidRPr="00952AF4" w:rsidRDefault="00EB6045" w:rsidP="00952AF4">
      <w:pPr>
        <w:pStyle w:val="BodyText3"/>
        <w:numPr>
          <w:ilvl w:val="0"/>
          <w:numId w:val="204"/>
        </w:numPr>
        <w:spacing w:after="0"/>
        <w:ind w:left="1080" w:right="115" w:hanging="450"/>
        <w:rPr>
          <w:rFonts w:cs="Arial"/>
          <w:sz w:val="18"/>
          <w:szCs w:val="18"/>
        </w:rPr>
      </w:pPr>
      <w:r w:rsidRPr="00952AF4">
        <w:rPr>
          <w:rFonts w:cs="Arial"/>
          <w:sz w:val="18"/>
          <w:szCs w:val="18"/>
        </w:rPr>
        <w:t>Project Status Meetings</w:t>
      </w:r>
      <w:bookmarkEnd w:id="587"/>
      <w:bookmarkEnd w:id="588"/>
      <w:r w:rsidR="00B846E6">
        <w:rPr>
          <w:rFonts w:cs="Arial"/>
          <w:sz w:val="18"/>
          <w:szCs w:val="18"/>
        </w:rPr>
        <w:t>:</w:t>
      </w:r>
      <w:r w:rsidRPr="00952AF4">
        <w:rPr>
          <w:rFonts w:cs="Arial"/>
          <w:sz w:val="18"/>
          <w:szCs w:val="18"/>
        </w:rPr>
        <w:t xml:space="preserve"> The Project Manager </w:t>
      </w:r>
      <w:r w:rsidR="008C2E3A" w:rsidRPr="00952AF4">
        <w:rPr>
          <w:rFonts w:cs="Arial"/>
          <w:sz w:val="18"/>
          <w:szCs w:val="18"/>
        </w:rPr>
        <w:t>sh</w:t>
      </w:r>
      <w:r w:rsidR="008C2E3A">
        <w:rPr>
          <w:rFonts w:cs="Arial"/>
          <w:sz w:val="18"/>
          <w:szCs w:val="18"/>
        </w:rPr>
        <w:t>ould</w:t>
      </w:r>
      <w:r w:rsidR="008C2E3A" w:rsidRPr="00952AF4">
        <w:rPr>
          <w:rFonts w:cs="Arial"/>
          <w:sz w:val="18"/>
          <w:szCs w:val="18"/>
        </w:rPr>
        <w:t xml:space="preserve"> </w:t>
      </w:r>
      <w:r w:rsidRPr="00952AF4">
        <w:rPr>
          <w:rFonts w:cs="Arial"/>
          <w:sz w:val="18"/>
          <w:szCs w:val="18"/>
        </w:rPr>
        <w:t xml:space="preserve">report project status to </w:t>
      </w:r>
      <w:r w:rsidR="00033E79" w:rsidRPr="00952AF4">
        <w:rPr>
          <w:rFonts w:cs="Arial"/>
          <w:sz w:val="18"/>
          <w:szCs w:val="18"/>
        </w:rPr>
        <w:t>NGPC</w:t>
      </w:r>
      <w:r w:rsidRPr="00952AF4">
        <w:rPr>
          <w:rFonts w:cs="Arial"/>
          <w:sz w:val="18"/>
          <w:szCs w:val="18"/>
        </w:rPr>
        <w:t xml:space="preserve"> on a weekly basis.  Meetings </w:t>
      </w:r>
      <w:r w:rsidR="008C2E3A">
        <w:rPr>
          <w:rFonts w:cs="Arial"/>
          <w:sz w:val="18"/>
          <w:szCs w:val="18"/>
        </w:rPr>
        <w:t>may</w:t>
      </w:r>
      <w:r w:rsidR="008C2E3A" w:rsidRPr="00952AF4">
        <w:rPr>
          <w:rFonts w:cs="Arial"/>
          <w:sz w:val="18"/>
          <w:szCs w:val="18"/>
        </w:rPr>
        <w:t xml:space="preserve"> </w:t>
      </w:r>
      <w:r w:rsidRPr="00376028">
        <w:rPr>
          <w:rFonts w:cs="Arial"/>
          <w:sz w:val="18"/>
          <w:szCs w:val="18"/>
        </w:rPr>
        <w:t xml:space="preserve">be </w:t>
      </w:r>
      <w:r w:rsidR="00D75C18" w:rsidRPr="00376028">
        <w:rPr>
          <w:sz w:val="18"/>
          <w:szCs w:val="18"/>
        </w:rPr>
        <w:t>in-person or virtual</w:t>
      </w:r>
      <w:r w:rsidRPr="00376028">
        <w:rPr>
          <w:rFonts w:cs="Arial"/>
          <w:sz w:val="18"/>
          <w:szCs w:val="18"/>
        </w:rPr>
        <w:t xml:space="preserve">, </w:t>
      </w:r>
      <w:r w:rsidR="008C2E3A">
        <w:rPr>
          <w:rFonts w:cs="Arial"/>
          <w:sz w:val="18"/>
          <w:szCs w:val="18"/>
        </w:rPr>
        <w:t>per</w:t>
      </w:r>
      <w:r w:rsidRPr="00376028">
        <w:rPr>
          <w:rFonts w:cs="Arial"/>
          <w:sz w:val="18"/>
          <w:szCs w:val="18"/>
        </w:rPr>
        <w:t xml:space="preserve"> mutual agreement of both parties.  </w:t>
      </w:r>
      <w:r w:rsidR="00C435D4" w:rsidRPr="00376028">
        <w:rPr>
          <w:rFonts w:cs="Arial"/>
          <w:sz w:val="18"/>
          <w:szCs w:val="18"/>
        </w:rPr>
        <w:t>A</w:t>
      </w:r>
      <w:r w:rsidRPr="00376028">
        <w:rPr>
          <w:rFonts w:cs="Arial"/>
          <w:sz w:val="18"/>
          <w:szCs w:val="18"/>
        </w:rPr>
        <w:t>genda</w:t>
      </w:r>
      <w:r w:rsidR="00C435D4" w:rsidRPr="00376028">
        <w:rPr>
          <w:rFonts w:cs="Arial"/>
          <w:sz w:val="18"/>
          <w:szCs w:val="18"/>
        </w:rPr>
        <w:t xml:space="preserve"> items</w:t>
      </w:r>
      <w:r w:rsidRPr="00376028">
        <w:rPr>
          <w:rFonts w:cs="Arial"/>
          <w:sz w:val="18"/>
          <w:szCs w:val="18"/>
        </w:rPr>
        <w:t xml:space="preserve"> </w:t>
      </w:r>
      <w:r w:rsidR="00C435D4" w:rsidRPr="00376028">
        <w:rPr>
          <w:rFonts w:cs="Arial"/>
          <w:sz w:val="18"/>
          <w:szCs w:val="18"/>
        </w:rPr>
        <w:t>should</w:t>
      </w:r>
      <w:r w:rsidR="002F702D" w:rsidRPr="00376028">
        <w:rPr>
          <w:rFonts w:cs="Arial"/>
          <w:sz w:val="18"/>
          <w:szCs w:val="18"/>
        </w:rPr>
        <w:t xml:space="preserve"> be submitted a minimum of 24 hours</w:t>
      </w:r>
      <w:r w:rsidR="002F702D" w:rsidRPr="00952AF4">
        <w:rPr>
          <w:rFonts w:cs="Arial"/>
          <w:sz w:val="18"/>
          <w:szCs w:val="18"/>
        </w:rPr>
        <w:t xml:space="preserve"> prior to the meeting,</w:t>
      </w:r>
      <w:r w:rsidRPr="00952AF4">
        <w:rPr>
          <w:rFonts w:cs="Arial"/>
          <w:sz w:val="18"/>
          <w:szCs w:val="18"/>
        </w:rPr>
        <w:t xml:space="preserve"> </w:t>
      </w:r>
      <w:r w:rsidR="000E509C" w:rsidRPr="00952AF4">
        <w:rPr>
          <w:rFonts w:cs="Arial"/>
          <w:sz w:val="18"/>
          <w:szCs w:val="18"/>
        </w:rPr>
        <w:t>and</w:t>
      </w:r>
      <w:r w:rsidRPr="00952AF4">
        <w:rPr>
          <w:rFonts w:cs="Arial"/>
          <w:sz w:val="18"/>
          <w:szCs w:val="18"/>
        </w:rPr>
        <w:t xml:space="preserve"> be prepared by the Project Manager.</w:t>
      </w:r>
    </w:p>
    <w:p w14:paraId="4D46CFD9" w14:textId="77777777" w:rsidR="00EB6045" w:rsidRPr="00952AF4" w:rsidRDefault="00EB6045" w:rsidP="00952AF4">
      <w:pPr>
        <w:pStyle w:val="BodyText3"/>
        <w:numPr>
          <w:ilvl w:val="0"/>
          <w:numId w:val="204"/>
        </w:numPr>
        <w:spacing w:after="0"/>
        <w:ind w:left="1080" w:right="115" w:hanging="450"/>
        <w:rPr>
          <w:rFonts w:cs="Arial"/>
          <w:sz w:val="18"/>
          <w:szCs w:val="18"/>
        </w:rPr>
      </w:pPr>
      <w:bookmarkStart w:id="589" w:name="_Toc92771682"/>
      <w:bookmarkStart w:id="590" w:name="_Toc95699408"/>
      <w:r w:rsidRPr="00952AF4">
        <w:rPr>
          <w:rFonts w:cs="Arial"/>
          <w:sz w:val="18"/>
          <w:szCs w:val="18"/>
        </w:rPr>
        <w:t>Status Meeting Reports</w:t>
      </w:r>
      <w:bookmarkEnd w:id="589"/>
      <w:bookmarkEnd w:id="590"/>
      <w:r w:rsidR="00B846E6">
        <w:rPr>
          <w:rFonts w:cs="Arial"/>
          <w:sz w:val="18"/>
          <w:szCs w:val="18"/>
        </w:rPr>
        <w:t>:</w:t>
      </w:r>
      <w:r w:rsidRPr="00952AF4">
        <w:rPr>
          <w:rFonts w:cs="Arial"/>
          <w:sz w:val="18"/>
          <w:szCs w:val="18"/>
        </w:rPr>
        <w:t xml:space="preserve"> </w:t>
      </w:r>
      <w:r w:rsidR="008C2E3A">
        <w:rPr>
          <w:rFonts w:cs="Arial"/>
          <w:sz w:val="18"/>
          <w:szCs w:val="18"/>
        </w:rPr>
        <w:t>Th</w:t>
      </w:r>
      <w:r w:rsidR="008C2E3A" w:rsidRPr="00952AF4">
        <w:rPr>
          <w:rFonts w:cs="Arial"/>
          <w:sz w:val="18"/>
          <w:szCs w:val="18"/>
        </w:rPr>
        <w:t>e Project Manager sh</w:t>
      </w:r>
      <w:r w:rsidR="008C2E3A">
        <w:rPr>
          <w:rFonts w:cs="Arial"/>
          <w:sz w:val="18"/>
          <w:szCs w:val="18"/>
        </w:rPr>
        <w:t>ould</w:t>
      </w:r>
      <w:r w:rsidR="008C2E3A" w:rsidRPr="00952AF4">
        <w:rPr>
          <w:rFonts w:cs="Arial"/>
          <w:sz w:val="18"/>
          <w:szCs w:val="18"/>
        </w:rPr>
        <w:t xml:space="preserve"> provide a written status report of the meeting </w:t>
      </w:r>
      <w:r w:rsidR="008C2E3A">
        <w:rPr>
          <w:rFonts w:cs="Arial"/>
          <w:sz w:val="18"/>
          <w:szCs w:val="18"/>
        </w:rPr>
        <w:t>w</w:t>
      </w:r>
      <w:r w:rsidRPr="00952AF4">
        <w:rPr>
          <w:rFonts w:cs="Arial"/>
          <w:sz w:val="18"/>
          <w:szCs w:val="18"/>
        </w:rPr>
        <w:t>ithin one (1) business day following each project Status Meeting.  The report sh</w:t>
      </w:r>
      <w:r w:rsidR="008C2E3A">
        <w:rPr>
          <w:rFonts w:cs="Arial"/>
          <w:sz w:val="18"/>
          <w:szCs w:val="18"/>
        </w:rPr>
        <w:t xml:space="preserve">ould </w:t>
      </w:r>
      <w:r w:rsidRPr="00952AF4">
        <w:rPr>
          <w:rFonts w:cs="Arial"/>
          <w:sz w:val="18"/>
          <w:szCs w:val="18"/>
        </w:rPr>
        <w:t>include attendees, agenda, overview of topics discussed, new actions, who is responsible and by when, and status of prior actions.</w:t>
      </w:r>
    </w:p>
    <w:p w14:paraId="30A09B0A" w14:textId="77777777" w:rsidR="00EB6045" w:rsidRPr="00952AF4" w:rsidRDefault="00EB6045" w:rsidP="00952AF4">
      <w:pPr>
        <w:pStyle w:val="BodyText3"/>
        <w:numPr>
          <w:ilvl w:val="0"/>
          <w:numId w:val="204"/>
        </w:numPr>
        <w:spacing w:after="0"/>
        <w:ind w:left="1080" w:right="115" w:hanging="450"/>
        <w:rPr>
          <w:rFonts w:cs="Arial"/>
          <w:sz w:val="18"/>
          <w:szCs w:val="18"/>
        </w:rPr>
      </w:pPr>
      <w:bookmarkStart w:id="591" w:name="_Toc92771683"/>
      <w:bookmarkStart w:id="592" w:name="_Toc95699409"/>
      <w:r w:rsidRPr="00952AF4">
        <w:rPr>
          <w:rFonts w:cs="Arial"/>
          <w:sz w:val="18"/>
          <w:szCs w:val="18"/>
        </w:rPr>
        <w:t>Project Status Reports</w:t>
      </w:r>
      <w:bookmarkEnd w:id="591"/>
      <w:bookmarkEnd w:id="592"/>
      <w:r w:rsidR="00B846E6">
        <w:rPr>
          <w:rFonts w:cs="Arial"/>
          <w:sz w:val="18"/>
          <w:szCs w:val="18"/>
        </w:rPr>
        <w:t>:</w:t>
      </w:r>
      <w:r w:rsidRPr="00952AF4">
        <w:rPr>
          <w:rFonts w:cs="Arial"/>
          <w:sz w:val="18"/>
          <w:szCs w:val="18"/>
        </w:rPr>
        <w:t xml:space="preserve"> The Project Manager sh</w:t>
      </w:r>
      <w:r w:rsidR="008C2E3A">
        <w:rPr>
          <w:rFonts w:cs="Arial"/>
          <w:sz w:val="18"/>
          <w:szCs w:val="18"/>
        </w:rPr>
        <w:t xml:space="preserve">ould </w:t>
      </w:r>
      <w:r w:rsidRPr="00952AF4">
        <w:rPr>
          <w:rFonts w:cs="Arial"/>
          <w:sz w:val="18"/>
          <w:szCs w:val="18"/>
        </w:rPr>
        <w:t>provide monthly summaries within five (5) business days from the end of the month being reported on, concerning the status of the project, including a summary of the last month’s activities, a list of major accomplishments, major milestones met, deliverables completed, issues-problems-actions, and work for the next period.</w:t>
      </w:r>
    </w:p>
    <w:p w14:paraId="1C6894FE" w14:textId="77777777" w:rsidR="00EB6045" w:rsidRPr="00952AF4" w:rsidRDefault="00EB6045" w:rsidP="00EB6045">
      <w:pPr>
        <w:pStyle w:val="ListParagraph"/>
        <w:rPr>
          <w:rFonts w:cs="Arial"/>
          <w:sz w:val="18"/>
          <w:szCs w:val="18"/>
        </w:rPr>
      </w:pPr>
    </w:p>
    <w:p w14:paraId="73289D40" w14:textId="77777777" w:rsidR="00C00E47" w:rsidRPr="00952AF4" w:rsidRDefault="00810718" w:rsidP="00952AF4">
      <w:pPr>
        <w:pStyle w:val="Level2"/>
        <w:numPr>
          <w:ilvl w:val="1"/>
          <w:numId w:val="12"/>
        </w:numPr>
        <w:rPr>
          <w:b w:val="0"/>
          <w:szCs w:val="18"/>
        </w:rPr>
      </w:pPr>
      <w:bookmarkStart w:id="593" w:name="_Toc485379574"/>
      <w:bookmarkStart w:id="594" w:name="_Toc486254704"/>
      <w:bookmarkStart w:id="595" w:name="_Toc485379575"/>
      <w:bookmarkStart w:id="596" w:name="_Toc486254705"/>
      <w:bookmarkStart w:id="597" w:name="_Toc485379576"/>
      <w:bookmarkStart w:id="598" w:name="_Toc486254706"/>
      <w:bookmarkStart w:id="599" w:name="_Toc69388135"/>
      <w:bookmarkEnd w:id="593"/>
      <w:bookmarkEnd w:id="594"/>
      <w:bookmarkEnd w:id="595"/>
      <w:bookmarkEnd w:id="596"/>
      <w:bookmarkEnd w:id="597"/>
      <w:bookmarkEnd w:id="598"/>
      <w:r w:rsidRPr="00A87D2F">
        <w:rPr>
          <w:szCs w:val="18"/>
        </w:rPr>
        <w:t>USER ACCEPTANCE TESTING (UAT)</w:t>
      </w:r>
      <w:bookmarkEnd w:id="599"/>
      <w:r w:rsidRPr="00A87D2F">
        <w:rPr>
          <w:b w:val="0"/>
          <w:szCs w:val="18"/>
        </w:rPr>
        <w:t xml:space="preserve">  </w:t>
      </w:r>
    </w:p>
    <w:p w14:paraId="78259D4D" w14:textId="77777777" w:rsidR="00C272EB" w:rsidRPr="00952AF4" w:rsidRDefault="00C272EB" w:rsidP="00952AF4">
      <w:pPr>
        <w:pStyle w:val="Level2Body"/>
      </w:pPr>
      <w:r w:rsidRPr="00952AF4">
        <w:t xml:space="preserve">The </w:t>
      </w:r>
      <w:r w:rsidR="003E4DA8" w:rsidRPr="00952AF4">
        <w:t>Contractor</w:t>
      </w:r>
      <w:r w:rsidRPr="00952AF4">
        <w:t xml:space="preserve"> </w:t>
      </w:r>
      <w:r w:rsidR="00A32883" w:rsidRPr="00952AF4">
        <w:t>sh</w:t>
      </w:r>
      <w:r w:rsidR="00A32883">
        <w:t>ould</w:t>
      </w:r>
      <w:r w:rsidR="00A32883" w:rsidRPr="00952AF4">
        <w:t xml:space="preserve"> </w:t>
      </w:r>
      <w:r w:rsidRPr="00952AF4">
        <w:t>conduct functional, system/integration, regression, load/performance and/or stability tests as applicable as part of the quality assurance plan for each system release. Use of industry</w:t>
      </w:r>
      <w:r w:rsidR="00A32883">
        <w:t xml:space="preserve"> </w:t>
      </w:r>
      <w:r w:rsidRPr="00952AF4">
        <w:t xml:space="preserve">standard automated testing software is strongly encouraged. The software shall be flexible </w:t>
      </w:r>
      <w:r w:rsidR="003B695F">
        <w:t>t</w:t>
      </w:r>
      <w:r w:rsidRPr="00952AF4">
        <w:t>o handle changes and requirements of any complexity, allow for the recording and playback of scripts, along with the ability to maintain an ong</w:t>
      </w:r>
      <w:r w:rsidR="00B846E6">
        <w:t>oing test data suite. R</w:t>
      </w:r>
      <w:r w:rsidRPr="00952AF4">
        <w:t>egression testing will fully test all previous functionality. The amount and type of testing sh</w:t>
      </w:r>
      <w:r w:rsidR="003B695F">
        <w:t>ould</w:t>
      </w:r>
      <w:r w:rsidRPr="00952AF4">
        <w:t xml:space="preserve"> be commensurate with the size, scope, and risk of the specific release as mutually agreed upon by the </w:t>
      </w:r>
      <w:r w:rsidR="003E4DA8" w:rsidRPr="00952AF4">
        <w:t>Contractor</w:t>
      </w:r>
      <w:r w:rsidRPr="00952AF4">
        <w:t xml:space="preserve"> and </w:t>
      </w:r>
      <w:r w:rsidR="00B846E6">
        <w:t>NGPC</w:t>
      </w:r>
      <w:r w:rsidRPr="00952AF4">
        <w:t xml:space="preserve">. </w:t>
      </w:r>
      <w:r w:rsidR="009F4A30" w:rsidRPr="00952AF4">
        <w:t xml:space="preserve"> </w:t>
      </w:r>
    </w:p>
    <w:p w14:paraId="56109951" w14:textId="77777777" w:rsidR="0083760A" w:rsidRDefault="0083760A" w:rsidP="00952AF4">
      <w:pPr>
        <w:pStyle w:val="Level2Body"/>
      </w:pPr>
    </w:p>
    <w:p w14:paraId="55D6AC7D" w14:textId="77777777" w:rsidR="00D16416" w:rsidRPr="00952AF4" w:rsidRDefault="00C272EB" w:rsidP="00952AF4">
      <w:pPr>
        <w:pStyle w:val="Level2Body"/>
      </w:pPr>
      <w:r w:rsidRPr="00952AF4">
        <w:t xml:space="preserve">System performance load and stress testing </w:t>
      </w:r>
      <w:r w:rsidR="0083760A">
        <w:t xml:space="preserve">shall </w:t>
      </w:r>
      <w:r w:rsidRPr="00952AF4">
        <w:t>be conducted to ensure acceptable performance in production</w:t>
      </w:r>
      <w:r w:rsidR="00D16416" w:rsidRPr="00952AF4">
        <w:t>.</w:t>
      </w:r>
    </w:p>
    <w:p w14:paraId="27A41F1D" w14:textId="77777777" w:rsidR="00D16416" w:rsidRPr="00952AF4" w:rsidRDefault="00D16416" w:rsidP="00952AF4">
      <w:pPr>
        <w:pStyle w:val="Level2Body"/>
      </w:pPr>
    </w:p>
    <w:p w14:paraId="5E4A5DFF" w14:textId="77777777" w:rsidR="00D16416" w:rsidRPr="00952AF4" w:rsidRDefault="00210BA5" w:rsidP="00952AF4">
      <w:pPr>
        <w:pStyle w:val="Level2Body"/>
      </w:pPr>
      <w:r>
        <w:t>T</w:t>
      </w:r>
      <w:r w:rsidR="00D16416" w:rsidRPr="00952AF4">
        <w:t xml:space="preserve">he </w:t>
      </w:r>
      <w:r w:rsidR="003E4DA8" w:rsidRPr="00952AF4">
        <w:t>Contractor</w:t>
      </w:r>
      <w:r w:rsidR="00D16416" w:rsidRPr="00952AF4">
        <w:t xml:space="preserve"> shall complete pilot testing, in accordance with the plan and project schedule developed a</w:t>
      </w:r>
      <w:r w:rsidR="0083760A">
        <w:t>s</w:t>
      </w:r>
      <w:r w:rsidR="00D16416" w:rsidRPr="00952AF4">
        <w:t xml:space="preserve"> mutually agreed upon by the </w:t>
      </w:r>
      <w:r w:rsidR="003E4DA8" w:rsidRPr="00952AF4">
        <w:t>Contractor</w:t>
      </w:r>
      <w:r w:rsidR="00D16416" w:rsidRPr="00952AF4">
        <w:t xml:space="preserve"> and NGPC.  The testing shall include all </w:t>
      </w:r>
      <w:r w:rsidR="00044425" w:rsidRPr="00952AF4">
        <w:t>Web-Based</w:t>
      </w:r>
      <w:r w:rsidR="0065015C" w:rsidRPr="00952AF4">
        <w:t xml:space="preserve"> </w:t>
      </w:r>
      <w:r w:rsidR="003455C5" w:rsidRPr="00952AF4">
        <w:t>Permit/Licensing</w:t>
      </w:r>
      <w:r w:rsidR="0065015C" w:rsidRPr="00952AF4">
        <w:t xml:space="preserve"> system </w:t>
      </w:r>
      <w:r w:rsidR="0083760A">
        <w:t>channel</w:t>
      </w:r>
      <w:r w:rsidR="0083760A" w:rsidRPr="00952AF4">
        <w:t xml:space="preserve">s </w:t>
      </w:r>
      <w:r w:rsidR="0083760A">
        <w:t>and</w:t>
      </w:r>
      <w:r w:rsidR="00D16416" w:rsidRPr="00952AF4">
        <w:t xml:space="preserve"> components</w:t>
      </w:r>
      <w:r w:rsidR="0083760A">
        <w:t>.</w:t>
      </w:r>
      <w:r w:rsidR="00D16416" w:rsidRPr="00952AF4">
        <w:t xml:space="preserve"> </w:t>
      </w:r>
    </w:p>
    <w:p w14:paraId="6604DDE5" w14:textId="77777777" w:rsidR="00D16416" w:rsidRPr="00952AF4" w:rsidRDefault="00D16416" w:rsidP="00952AF4">
      <w:pPr>
        <w:pStyle w:val="Level2Body"/>
      </w:pPr>
    </w:p>
    <w:p w14:paraId="63C1875C" w14:textId="77777777" w:rsidR="00D16416" w:rsidRPr="00952AF4" w:rsidRDefault="00D16416" w:rsidP="00952AF4">
      <w:pPr>
        <w:pStyle w:val="Level2Body"/>
      </w:pPr>
      <w:r w:rsidRPr="00952AF4">
        <w:t>The UAT projects shall be designed to minimize the disruption of current operations for NGPC</w:t>
      </w:r>
      <w:r w:rsidR="0083760A">
        <w:t>.</w:t>
      </w:r>
      <w:r w:rsidRPr="00952AF4">
        <w:t xml:space="preserve"> The </w:t>
      </w:r>
      <w:r w:rsidR="003E4DA8" w:rsidRPr="00952AF4">
        <w:t>Contractor</w:t>
      </w:r>
      <w:r w:rsidRPr="00952AF4">
        <w:t xml:space="preserve"> shall be responsible for conducting training for participants in the UAT project and NGPC personnel.</w:t>
      </w:r>
    </w:p>
    <w:p w14:paraId="1272C737" w14:textId="77777777" w:rsidR="00C4457E" w:rsidRDefault="00C4457E">
      <w:pPr>
        <w:jc w:val="left"/>
        <w:rPr>
          <w:rFonts w:cs="Arial"/>
          <w:color w:val="000000"/>
          <w:sz w:val="18"/>
          <w:szCs w:val="18"/>
        </w:rPr>
      </w:pPr>
      <w:r>
        <w:rPr>
          <w:rFonts w:cs="Arial"/>
          <w:szCs w:val="18"/>
        </w:rPr>
        <w:br w:type="page"/>
      </w:r>
    </w:p>
    <w:p w14:paraId="585146F2" w14:textId="77777777" w:rsidR="00514090" w:rsidRPr="005E5758" w:rsidRDefault="008C1AFE" w:rsidP="009F4A30">
      <w:pPr>
        <w:pStyle w:val="Level1"/>
        <w:rPr>
          <w:rFonts w:cs="Arial"/>
          <w:szCs w:val="20"/>
        </w:rPr>
      </w:pPr>
      <w:bookmarkStart w:id="600" w:name="_Toc64383733"/>
      <w:bookmarkStart w:id="601" w:name="_Toc69388136"/>
      <w:bookmarkEnd w:id="600"/>
      <w:r w:rsidRPr="005E5758">
        <w:rPr>
          <w:rFonts w:cs="Arial"/>
          <w:szCs w:val="20"/>
        </w:rPr>
        <w:lastRenderedPageBreak/>
        <w:t>POST IMPLEMENTATION</w:t>
      </w:r>
      <w:bookmarkEnd w:id="601"/>
      <w:r w:rsidRPr="005E5758">
        <w:rPr>
          <w:rFonts w:cs="Arial"/>
          <w:szCs w:val="20"/>
        </w:rPr>
        <w:t xml:space="preserve"> </w:t>
      </w:r>
    </w:p>
    <w:p w14:paraId="411B9412" w14:textId="77777777" w:rsidR="00EF396A" w:rsidRPr="00952AF4" w:rsidRDefault="00EF396A" w:rsidP="00EF396A">
      <w:pPr>
        <w:pStyle w:val="BodyText3"/>
        <w:rPr>
          <w:rFonts w:cs="Arial"/>
          <w:sz w:val="18"/>
          <w:szCs w:val="18"/>
        </w:rPr>
      </w:pPr>
    </w:p>
    <w:p w14:paraId="5A0C4E6E" w14:textId="77777777" w:rsidR="00EF396A" w:rsidRPr="00952AF4" w:rsidRDefault="00810718" w:rsidP="00952AF4">
      <w:pPr>
        <w:pStyle w:val="Level2"/>
        <w:numPr>
          <w:ilvl w:val="1"/>
          <w:numId w:val="12"/>
        </w:numPr>
        <w:rPr>
          <w:szCs w:val="18"/>
        </w:rPr>
      </w:pPr>
      <w:bookmarkStart w:id="602" w:name="_Toc69388137"/>
      <w:r w:rsidRPr="00A87D2F">
        <w:rPr>
          <w:szCs w:val="18"/>
        </w:rPr>
        <w:t>SCHEDULED DOWNTIME</w:t>
      </w:r>
      <w:bookmarkEnd w:id="602"/>
      <w:r w:rsidRPr="00A87D2F">
        <w:rPr>
          <w:szCs w:val="18"/>
        </w:rPr>
        <w:t xml:space="preserve">  </w:t>
      </w:r>
    </w:p>
    <w:p w14:paraId="2529AE46" w14:textId="77777777" w:rsidR="005D4CBB" w:rsidRPr="00952AF4" w:rsidRDefault="00F30EA7" w:rsidP="00952AF4">
      <w:pPr>
        <w:pStyle w:val="Level2Body"/>
      </w:pPr>
      <w:r w:rsidRPr="00952AF4">
        <w:t xml:space="preserve">The contractor shall provide written advance notification of scheduled downtime and </w:t>
      </w:r>
      <w:r w:rsidR="00044425" w:rsidRPr="00952AF4">
        <w:t>Web-Based</w:t>
      </w:r>
      <w:r w:rsidR="0065015C" w:rsidRPr="00952AF4">
        <w:t xml:space="preserve"> </w:t>
      </w:r>
      <w:r w:rsidR="003455C5" w:rsidRPr="00952AF4">
        <w:t>Permit/Licensing</w:t>
      </w:r>
      <w:r w:rsidR="0065015C" w:rsidRPr="00952AF4">
        <w:t xml:space="preserve"> system </w:t>
      </w:r>
      <w:r w:rsidRPr="00952AF4">
        <w:t>updates, allowing time for NGPC staff to plan and test.</w:t>
      </w:r>
    </w:p>
    <w:p w14:paraId="4B0F84E0" w14:textId="77777777" w:rsidR="005D4CBB" w:rsidRPr="00952AF4" w:rsidRDefault="005D4CBB" w:rsidP="005D4CBB">
      <w:pPr>
        <w:pStyle w:val="BodyText4"/>
        <w:ind w:left="0"/>
        <w:jc w:val="both"/>
        <w:rPr>
          <w:rFonts w:cs="Arial"/>
          <w:sz w:val="18"/>
          <w:szCs w:val="18"/>
        </w:rPr>
      </w:pPr>
    </w:p>
    <w:p w14:paraId="2D697039" w14:textId="77777777" w:rsidR="00EF396A" w:rsidRPr="00952AF4" w:rsidRDefault="00810718" w:rsidP="00952AF4">
      <w:pPr>
        <w:pStyle w:val="Level2"/>
        <w:numPr>
          <w:ilvl w:val="1"/>
          <w:numId w:val="12"/>
        </w:numPr>
        <w:rPr>
          <w:b w:val="0"/>
          <w:szCs w:val="18"/>
        </w:rPr>
      </w:pPr>
      <w:bookmarkStart w:id="603" w:name="_Toc69388138"/>
      <w:r w:rsidRPr="00A87D2F">
        <w:rPr>
          <w:szCs w:val="18"/>
        </w:rPr>
        <w:t>DOCUMENTATION</w:t>
      </w:r>
      <w:bookmarkEnd w:id="603"/>
      <w:r w:rsidRPr="00A87D2F">
        <w:rPr>
          <w:szCs w:val="18"/>
        </w:rPr>
        <w:t xml:space="preserve"> </w:t>
      </w:r>
      <w:r w:rsidR="005D4CBB" w:rsidRPr="00952AF4">
        <w:rPr>
          <w:szCs w:val="18"/>
        </w:rPr>
        <w:t xml:space="preserve"> </w:t>
      </w:r>
    </w:p>
    <w:p w14:paraId="4103154C" w14:textId="77777777" w:rsidR="00F30EA7" w:rsidRPr="00952AF4" w:rsidRDefault="00F30EA7" w:rsidP="00952AF4">
      <w:pPr>
        <w:pStyle w:val="Level2Body"/>
      </w:pPr>
      <w:r w:rsidRPr="00952AF4">
        <w:t xml:space="preserve">The contractor </w:t>
      </w:r>
      <w:r w:rsidR="003F4B1C">
        <w:t>should</w:t>
      </w:r>
      <w:r w:rsidR="003F4B1C" w:rsidRPr="00952AF4">
        <w:t xml:space="preserve"> </w:t>
      </w:r>
      <w:r w:rsidRPr="00952AF4">
        <w:t>provide complete documentation of the project implementation, any customization or configuration of the software, data migration strategy, end user training guides</w:t>
      </w:r>
      <w:r w:rsidR="003F4B1C">
        <w:t>,</w:t>
      </w:r>
      <w:r w:rsidRPr="00952AF4">
        <w:t xml:space="preserve"> testing scripts, cutover documentation, software updates, and any other documents identified during the implementation.</w:t>
      </w:r>
    </w:p>
    <w:p w14:paraId="2E54CF3D" w14:textId="77777777" w:rsidR="005D4CBB" w:rsidRPr="00952AF4" w:rsidRDefault="005D4CBB" w:rsidP="005D4CBB">
      <w:pPr>
        <w:pStyle w:val="BodyText4"/>
        <w:ind w:left="0"/>
        <w:jc w:val="both"/>
        <w:rPr>
          <w:rFonts w:cs="Arial"/>
          <w:sz w:val="18"/>
          <w:szCs w:val="18"/>
        </w:rPr>
      </w:pPr>
    </w:p>
    <w:p w14:paraId="069F2DB5" w14:textId="77777777" w:rsidR="00EF396A" w:rsidRPr="00952AF4" w:rsidRDefault="00810718" w:rsidP="00952AF4">
      <w:pPr>
        <w:pStyle w:val="Level2"/>
        <w:numPr>
          <w:ilvl w:val="1"/>
          <w:numId w:val="12"/>
        </w:numPr>
        <w:rPr>
          <w:szCs w:val="18"/>
        </w:rPr>
      </w:pPr>
      <w:bookmarkStart w:id="604" w:name="_Toc69388139"/>
      <w:r w:rsidRPr="00A87D2F">
        <w:rPr>
          <w:szCs w:val="18"/>
        </w:rPr>
        <w:t>CHANGE CONTROL</w:t>
      </w:r>
      <w:bookmarkEnd w:id="604"/>
      <w:r w:rsidRPr="00A87D2F">
        <w:rPr>
          <w:szCs w:val="18"/>
        </w:rPr>
        <w:t xml:space="preserve">  </w:t>
      </w:r>
    </w:p>
    <w:p w14:paraId="23A9245D" w14:textId="77777777" w:rsidR="00F30EA7" w:rsidRPr="00952AF4" w:rsidRDefault="00F30EA7" w:rsidP="00952AF4">
      <w:pPr>
        <w:pStyle w:val="Level2Body"/>
      </w:pPr>
      <w:r w:rsidRPr="00952AF4">
        <w:t xml:space="preserve">The contractor </w:t>
      </w:r>
      <w:r w:rsidR="003F4B1C">
        <w:t>shall</w:t>
      </w:r>
      <w:r w:rsidR="003F4B1C" w:rsidRPr="00952AF4">
        <w:t xml:space="preserve"> </w:t>
      </w:r>
      <w:r w:rsidRPr="00952AF4">
        <w:t xml:space="preserve">collaborate and coordinate any changes to the </w:t>
      </w:r>
      <w:r w:rsidR="00044425" w:rsidRPr="00952AF4">
        <w:t>Web-Based</w:t>
      </w:r>
      <w:r w:rsidR="0065015C" w:rsidRPr="00952AF4">
        <w:t xml:space="preserve"> </w:t>
      </w:r>
      <w:r w:rsidR="003455C5" w:rsidRPr="00952AF4">
        <w:t>Permit/Licensing</w:t>
      </w:r>
      <w:r w:rsidR="0065015C" w:rsidRPr="00952AF4">
        <w:t xml:space="preserve"> system</w:t>
      </w:r>
      <w:r w:rsidRPr="00952AF4">
        <w:t xml:space="preserve"> with the NGPC Project Manager or designee. The NGPC technical team will be included in the change management process.  Any plan changes must be agreed upon by both parties</w:t>
      </w:r>
      <w:r w:rsidR="003F4B1C">
        <w:t xml:space="preserve"> and</w:t>
      </w:r>
      <w:r w:rsidRPr="00952AF4">
        <w:t xml:space="preserve"> documented</w:t>
      </w:r>
      <w:r w:rsidR="003F4B1C">
        <w:t xml:space="preserve">. </w:t>
      </w:r>
      <w:r w:rsidRPr="00952AF4">
        <w:t xml:space="preserve"> </w:t>
      </w:r>
    </w:p>
    <w:p w14:paraId="2AE4D2B0" w14:textId="77777777" w:rsidR="00F30EA7" w:rsidRPr="00952AF4" w:rsidRDefault="00F30EA7" w:rsidP="005D4CBB">
      <w:pPr>
        <w:pStyle w:val="BodyText4"/>
        <w:ind w:left="0"/>
        <w:jc w:val="both"/>
        <w:rPr>
          <w:rFonts w:cs="Arial"/>
          <w:sz w:val="18"/>
          <w:szCs w:val="18"/>
        </w:rPr>
      </w:pPr>
    </w:p>
    <w:p w14:paraId="277367AE" w14:textId="77777777" w:rsidR="00EF396A" w:rsidRPr="00952AF4" w:rsidRDefault="00810718" w:rsidP="00952AF4">
      <w:pPr>
        <w:pStyle w:val="Level2"/>
        <w:numPr>
          <w:ilvl w:val="1"/>
          <w:numId w:val="12"/>
        </w:numPr>
        <w:rPr>
          <w:szCs w:val="18"/>
        </w:rPr>
      </w:pPr>
      <w:bookmarkStart w:id="605" w:name="_Toc69388140"/>
      <w:r w:rsidRPr="00A87D2F">
        <w:rPr>
          <w:szCs w:val="18"/>
        </w:rPr>
        <w:t>HELP DESK</w:t>
      </w:r>
      <w:bookmarkEnd w:id="605"/>
      <w:r w:rsidRPr="00A87D2F">
        <w:rPr>
          <w:szCs w:val="18"/>
        </w:rPr>
        <w:t xml:space="preserve">  </w:t>
      </w:r>
    </w:p>
    <w:p w14:paraId="115D4B77" w14:textId="77777777" w:rsidR="00F30EA7" w:rsidRPr="00952AF4" w:rsidRDefault="00F30EA7" w:rsidP="00952AF4">
      <w:pPr>
        <w:pStyle w:val="Level2Body"/>
      </w:pPr>
      <w:r w:rsidRPr="00952AF4">
        <w:t xml:space="preserve">The contractor must provide a </w:t>
      </w:r>
      <w:r w:rsidR="00C9209A" w:rsidRPr="00952AF4">
        <w:t>h</w:t>
      </w:r>
      <w:r w:rsidRPr="00952AF4">
        <w:t>elp</w:t>
      </w:r>
      <w:r w:rsidR="00C9209A" w:rsidRPr="00952AF4">
        <w:t xml:space="preserve"> d</w:t>
      </w:r>
      <w:r w:rsidRPr="00952AF4">
        <w:t xml:space="preserve">esk, to resolve </w:t>
      </w:r>
      <w:r w:rsidR="00044425" w:rsidRPr="00952AF4">
        <w:t>Web-Based</w:t>
      </w:r>
      <w:r w:rsidR="0065015C" w:rsidRPr="00952AF4">
        <w:t xml:space="preserve"> </w:t>
      </w:r>
      <w:r w:rsidR="003455C5" w:rsidRPr="00952AF4">
        <w:t>Permit/Licensing</w:t>
      </w:r>
      <w:r w:rsidR="0065015C" w:rsidRPr="00952AF4">
        <w:t xml:space="preserve"> system</w:t>
      </w:r>
      <w:r w:rsidRPr="00952AF4">
        <w:t xml:space="preserve"> related problems presented by NGPC staff, with no limit on the number of calls that can be placed to the </w:t>
      </w:r>
      <w:r w:rsidR="00C9209A" w:rsidRPr="00952AF4">
        <w:t>h</w:t>
      </w:r>
      <w:r w:rsidRPr="00952AF4">
        <w:t>elp</w:t>
      </w:r>
      <w:r w:rsidR="00C9209A" w:rsidRPr="00952AF4">
        <w:t xml:space="preserve"> d</w:t>
      </w:r>
      <w:r w:rsidRPr="00952AF4">
        <w:t>esk. Help</w:t>
      </w:r>
      <w:r w:rsidR="00C9209A" w:rsidRPr="00952AF4">
        <w:t xml:space="preserve"> d</w:t>
      </w:r>
      <w:r w:rsidRPr="00952AF4">
        <w:t>esk support personnel will be available at an 800 telephone number at least during the following daily hours</w:t>
      </w:r>
      <w:r w:rsidR="00161A49">
        <w:t>:</w:t>
      </w:r>
      <w:r w:rsidRPr="00952AF4">
        <w:t xml:space="preserve"> 8 a.m. to 6 p.m. CT (7 days a week). </w:t>
      </w:r>
      <w:r w:rsidR="00AF5105">
        <w:t>H</w:t>
      </w:r>
      <w:r w:rsidRPr="00952AF4">
        <w:t>elp</w:t>
      </w:r>
      <w:r w:rsidR="00C9209A" w:rsidRPr="00952AF4">
        <w:t xml:space="preserve"> d</w:t>
      </w:r>
      <w:r w:rsidRPr="00952AF4">
        <w:t xml:space="preserve">esk </w:t>
      </w:r>
      <w:r w:rsidR="00AF5105">
        <w:t xml:space="preserve">support options </w:t>
      </w:r>
      <w:r w:rsidRPr="00952AF4">
        <w:t xml:space="preserve">must be available, 7 days per week, 24 hours per day for reporting </w:t>
      </w:r>
      <w:r w:rsidR="007A2A45">
        <w:t>issue</w:t>
      </w:r>
      <w:r w:rsidR="007A2A45" w:rsidRPr="00952AF4">
        <w:t>s</w:t>
      </w:r>
      <w:r w:rsidRPr="00952AF4">
        <w:t xml:space="preserve">. The </w:t>
      </w:r>
      <w:r w:rsidR="005D4CBB" w:rsidRPr="00952AF4">
        <w:t>h</w:t>
      </w:r>
      <w:r w:rsidRPr="00952AF4">
        <w:t>elp</w:t>
      </w:r>
      <w:r w:rsidR="005D4CBB" w:rsidRPr="00952AF4">
        <w:t xml:space="preserve"> d</w:t>
      </w:r>
      <w:r w:rsidRPr="00952AF4">
        <w:t xml:space="preserve">esk will function to solve problems and will maintain a log of all calls reporting problems or requesting assistance, fully documenting the problem(s) and what action(s) were taken to correct the issue(s). The log will be made available to NGPC upon request.  </w:t>
      </w:r>
    </w:p>
    <w:p w14:paraId="4324D21F" w14:textId="77777777" w:rsidR="00F30EA7" w:rsidRPr="00952AF4" w:rsidRDefault="00F30EA7" w:rsidP="00952AF4">
      <w:pPr>
        <w:pStyle w:val="Level2Body"/>
      </w:pPr>
    </w:p>
    <w:p w14:paraId="769DCA72" w14:textId="77777777" w:rsidR="00F30EA7" w:rsidRPr="00952AF4" w:rsidRDefault="00F30EA7" w:rsidP="00952AF4">
      <w:pPr>
        <w:pStyle w:val="Level2Body"/>
      </w:pPr>
      <w:r w:rsidRPr="00952AF4">
        <w:t xml:space="preserve">For </w:t>
      </w:r>
      <w:r w:rsidR="007A2A45">
        <w:t xml:space="preserve">severity </w:t>
      </w:r>
      <w:r w:rsidRPr="00952AF4">
        <w:t>situations</w:t>
      </w:r>
      <w:r w:rsidR="005D3164">
        <w:t xml:space="preserve"> refer </w:t>
      </w:r>
      <w:r w:rsidR="005D3164" w:rsidRPr="00161A49">
        <w:t xml:space="preserve">to </w:t>
      </w:r>
      <w:r w:rsidR="007A2A45" w:rsidRPr="00161A49">
        <w:t>Section VIII.I</w:t>
      </w:r>
      <w:r w:rsidR="005D3164" w:rsidRPr="00161A49">
        <w:t>.</w:t>
      </w:r>
      <w:r w:rsidR="005D3164">
        <w:t xml:space="preserve">  </w:t>
      </w:r>
    </w:p>
    <w:p w14:paraId="1E6C79CB" w14:textId="77777777" w:rsidR="00F30EA7" w:rsidRPr="00952AF4" w:rsidRDefault="00F30EA7" w:rsidP="007D5C14">
      <w:pPr>
        <w:pStyle w:val="BodyText4"/>
        <w:ind w:left="0"/>
        <w:jc w:val="both"/>
        <w:rPr>
          <w:rFonts w:cs="Arial"/>
          <w:sz w:val="18"/>
          <w:szCs w:val="18"/>
        </w:rPr>
      </w:pPr>
    </w:p>
    <w:p w14:paraId="42891652" w14:textId="77777777" w:rsidR="00EF396A" w:rsidRPr="00952AF4" w:rsidRDefault="00810718" w:rsidP="00952AF4">
      <w:pPr>
        <w:pStyle w:val="Level2"/>
        <w:numPr>
          <w:ilvl w:val="1"/>
          <w:numId w:val="12"/>
        </w:numPr>
        <w:rPr>
          <w:szCs w:val="18"/>
        </w:rPr>
      </w:pPr>
      <w:bookmarkStart w:id="606" w:name="_Toc426726118"/>
      <w:bookmarkStart w:id="607" w:name="_Toc69388141"/>
      <w:r w:rsidRPr="00A87D2F">
        <w:rPr>
          <w:szCs w:val="18"/>
        </w:rPr>
        <w:t xml:space="preserve">TRAINING </w:t>
      </w:r>
      <w:bookmarkEnd w:id="606"/>
      <w:r w:rsidRPr="00A87D2F">
        <w:rPr>
          <w:szCs w:val="18"/>
        </w:rPr>
        <w:t>REQUIREMENTS</w:t>
      </w:r>
      <w:bookmarkEnd w:id="607"/>
      <w:r w:rsidRPr="00810718">
        <w:rPr>
          <w:szCs w:val="18"/>
        </w:rPr>
        <w:t xml:space="preserve">  </w:t>
      </w:r>
    </w:p>
    <w:p w14:paraId="202A1CC3" w14:textId="77777777" w:rsidR="0059070D" w:rsidRPr="00952AF4" w:rsidRDefault="0059070D" w:rsidP="00952AF4">
      <w:pPr>
        <w:pStyle w:val="Level2Body"/>
      </w:pPr>
      <w:r w:rsidRPr="00952AF4">
        <w:t xml:space="preserve">The Contractor shall train </w:t>
      </w:r>
      <w:r w:rsidR="003F0905" w:rsidRPr="00952AF4">
        <w:t xml:space="preserve">designated </w:t>
      </w:r>
      <w:r w:rsidRPr="00952AF4">
        <w:t xml:space="preserve">NGPC </w:t>
      </w:r>
      <w:r w:rsidR="002E0477" w:rsidRPr="00952AF4">
        <w:t xml:space="preserve">Administration </w:t>
      </w:r>
      <w:r w:rsidRPr="00952AF4">
        <w:t xml:space="preserve">staff and </w:t>
      </w:r>
      <w:r w:rsidR="002E0477" w:rsidRPr="00952AF4">
        <w:t xml:space="preserve">Internal </w:t>
      </w:r>
      <w:r w:rsidRPr="00952AF4">
        <w:t>Agents involved with</w:t>
      </w:r>
      <w:r w:rsidR="005D1090">
        <w:t xml:space="preserve"> the</w:t>
      </w:r>
      <w:r w:rsidRPr="00952AF4">
        <w:t xml:space="preserve"> </w:t>
      </w:r>
      <w:r w:rsidR="00044425" w:rsidRPr="00952AF4">
        <w:t>Web-Based</w:t>
      </w:r>
      <w:r w:rsidR="00621E46" w:rsidRPr="00952AF4">
        <w:t xml:space="preserve"> </w:t>
      </w:r>
      <w:r w:rsidR="003455C5" w:rsidRPr="00952AF4">
        <w:t>Permit/Licensing</w:t>
      </w:r>
      <w:r w:rsidR="00621E46" w:rsidRPr="00952AF4">
        <w:t xml:space="preserve"> system </w:t>
      </w:r>
      <w:r w:rsidRPr="00952AF4">
        <w:t>and administrative functions</w:t>
      </w:r>
      <w:r w:rsidR="0009375E" w:rsidRPr="00952AF4">
        <w:t>.</w:t>
      </w:r>
      <w:r w:rsidRPr="00952AF4">
        <w:t xml:space="preserve">  The Contractor </w:t>
      </w:r>
      <w:r w:rsidR="005D1090">
        <w:t>should</w:t>
      </w:r>
      <w:r w:rsidRPr="00952AF4">
        <w:t xml:space="preserve"> be responsible for the developme</w:t>
      </w:r>
      <w:r w:rsidR="002E0477" w:rsidRPr="00952AF4">
        <w:t xml:space="preserve">nt of the curriculum and the </w:t>
      </w:r>
      <w:r w:rsidRPr="00952AF4">
        <w:t xml:space="preserve">training </w:t>
      </w:r>
      <w:r w:rsidR="005D1090">
        <w:t>for a train-the-</w:t>
      </w:r>
      <w:r w:rsidR="002E0477" w:rsidRPr="00952AF4">
        <w:t xml:space="preserve">trainer environment.  </w:t>
      </w:r>
      <w:r w:rsidRPr="00952AF4">
        <w:t xml:space="preserve">The Contractor shall use the actual equipment hardware and software to conduct the training.  The training curriculum </w:t>
      </w:r>
      <w:r w:rsidR="005D1090">
        <w:t>should</w:t>
      </w:r>
      <w:r w:rsidRPr="00952AF4">
        <w:t xml:space="preserve"> be designed to ensure all </w:t>
      </w:r>
      <w:r w:rsidR="005D1090">
        <w:t xml:space="preserve">users </w:t>
      </w:r>
      <w:r w:rsidRPr="00952AF4">
        <w:t>are effectively trained to operate the system features and components.  NGPC personnel shall have the opportunity to review and make changes to the curriculum before training begins.</w:t>
      </w:r>
    </w:p>
    <w:p w14:paraId="0A9E1792" w14:textId="77777777" w:rsidR="0059070D" w:rsidRPr="00952AF4" w:rsidRDefault="0059070D" w:rsidP="007D5C14">
      <w:pPr>
        <w:rPr>
          <w:rFonts w:cs="Arial"/>
          <w:sz w:val="18"/>
          <w:szCs w:val="18"/>
        </w:rPr>
      </w:pPr>
    </w:p>
    <w:p w14:paraId="6DFAEE63" w14:textId="77777777" w:rsidR="00810718" w:rsidRDefault="0059070D" w:rsidP="00810718">
      <w:pPr>
        <w:pStyle w:val="Level3"/>
        <w:rPr>
          <w:rFonts w:cs="Arial"/>
          <w:szCs w:val="18"/>
        </w:rPr>
      </w:pPr>
      <w:r w:rsidRPr="00810718">
        <w:rPr>
          <w:rFonts w:cs="Arial"/>
          <w:b/>
          <w:szCs w:val="18"/>
        </w:rPr>
        <w:t>Training Plan</w:t>
      </w:r>
    </w:p>
    <w:p w14:paraId="4E984E90" w14:textId="77777777" w:rsidR="0059070D" w:rsidRPr="00952AF4" w:rsidRDefault="0059070D" w:rsidP="00952AF4">
      <w:pPr>
        <w:pStyle w:val="Level3"/>
        <w:numPr>
          <w:ilvl w:val="0"/>
          <w:numId w:val="0"/>
        </w:numPr>
        <w:ind w:left="1530"/>
        <w:rPr>
          <w:rFonts w:cs="Arial"/>
          <w:szCs w:val="18"/>
        </w:rPr>
      </w:pPr>
      <w:r w:rsidRPr="00952AF4">
        <w:rPr>
          <w:rFonts w:cs="Arial"/>
          <w:szCs w:val="18"/>
        </w:rPr>
        <w:t xml:space="preserve">During the design phase, the Contractor shall create a training plan in consultation with NGPC.  The training plan shall require the approval of NGPC prior to final implementation.  </w:t>
      </w:r>
      <w:r w:rsidR="00AF5105">
        <w:rPr>
          <w:rFonts w:cs="Arial"/>
          <w:szCs w:val="18"/>
        </w:rPr>
        <w:t>Virtual</w:t>
      </w:r>
      <w:r w:rsidR="00AF5105" w:rsidRPr="00952AF4">
        <w:rPr>
          <w:rFonts w:cs="Arial"/>
          <w:szCs w:val="18"/>
        </w:rPr>
        <w:t xml:space="preserve"> </w:t>
      </w:r>
      <w:r w:rsidRPr="00952AF4">
        <w:rPr>
          <w:rFonts w:cs="Arial"/>
          <w:szCs w:val="18"/>
        </w:rPr>
        <w:t xml:space="preserve">training plan </w:t>
      </w:r>
      <w:r w:rsidR="00AF5105">
        <w:rPr>
          <w:rFonts w:cs="Arial"/>
          <w:szCs w:val="18"/>
        </w:rPr>
        <w:t>should</w:t>
      </w:r>
      <w:r w:rsidR="00AF5105" w:rsidRPr="00952AF4">
        <w:rPr>
          <w:rFonts w:cs="Arial"/>
          <w:szCs w:val="18"/>
        </w:rPr>
        <w:t xml:space="preserve"> </w:t>
      </w:r>
      <w:r w:rsidRPr="00952AF4">
        <w:rPr>
          <w:rFonts w:cs="Arial"/>
          <w:szCs w:val="18"/>
        </w:rPr>
        <w:t xml:space="preserve">address the following </w:t>
      </w:r>
      <w:r w:rsidR="005D1090">
        <w:rPr>
          <w:rFonts w:cs="Arial"/>
          <w:szCs w:val="18"/>
        </w:rPr>
        <w:t xml:space="preserve">proposed timeframes </w:t>
      </w:r>
      <w:r w:rsidR="003F4DE8" w:rsidRPr="00952AF4">
        <w:rPr>
          <w:rFonts w:cs="Arial"/>
          <w:szCs w:val="18"/>
        </w:rPr>
        <w:t>for train</w:t>
      </w:r>
      <w:r w:rsidR="005D1090">
        <w:rPr>
          <w:rFonts w:cs="Arial"/>
          <w:szCs w:val="18"/>
        </w:rPr>
        <w:t>-</w:t>
      </w:r>
      <w:r w:rsidR="003F4DE8" w:rsidRPr="00952AF4">
        <w:rPr>
          <w:rFonts w:cs="Arial"/>
          <w:szCs w:val="18"/>
        </w:rPr>
        <w:t>the</w:t>
      </w:r>
      <w:r w:rsidR="005D1090">
        <w:rPr>
          <w:rFonts w:cs="Arial"/>
          <w:szCs w:val="18"/>
        </w:rPr>
        <w:t>-</w:t>
      </w:r>
      <w:r w:rsidR="003F4DE8" w:rsidRPr="00952AF4">
        <w:rPr>
          <w:rFonts w:cs="Arial"/>
          <w:szCs w:val="18"/>
        </w:rPr>
        <w:t>trainer</w:t>
      </w:r>
      <w:r w:rsidR="005D1090">
        <w:rPr>
          <w:rFonts w:cs="Arial"/>
          <w:szCs w:val="18"/>
        </w:rPr>
        <w:t>:</w:t>
      </w:r>
    </w:p>
    <w:p w14:paraId="440ADB3B" w14:textId="77777777" w:rsidR="0059070D" w:rsidRPr="00952AF4" w:rsidRDefault="0059070D" w:rsidP="0059070D">
      <w:pPr>
        <w:pStyle w:val="BodyText4"/>
        <w:ind w:left="0"/>
        <w:jc w:val="both"/>
        <w:rPr>
          <w:rFonts w:cs="Arial"/>
          <w:sz w:val="18"/>
          <w:szCs w:val="18"/>
        </w:rPr>
      </w:pPr>
    </w:p>
    <w:p w14:paraId="6F893601" w14:textId="77777777" w:rsidR="0059070D" w:rsidRPr="00952AF4" w:rsidRDefault="0059070D" w:rsidP="00952AF4">
      <w:pPr>
        <w:pStyle w:val="ListParagraph"/>
        <w:numPr>
          <w:ilvl w:val="0"/>
          <w:numId w:val="206"/>
        </w:numPr>
        <w:rPr>
          <w:rFonts w:cs="Arial"/>
          <w:sz w:val="18"/>
          <w:szCs w:val="18"/>
        </w:rPr>
      </w:pPr>
      <w:r w:rsidRPr="00952AF4">
        <w:rPr>
          <w:rFonts w:cs="Arial"/>
          <w:sz w:val="18"/>
          <w:szCs w:val="18"/>
        </w:rPr>
        <w:t>NGPC Administration training</w:t>
      </w:r>
      <w:r w:rsidR="005D1090">
        <w:rPr>
          <w:rFonts w:cs="Arial"/>
          <w:sz w:val="18"/>
          <w:szCs w:val="18"/>
        </w:rPr>
        <w:t>: minimum of 10 maximum of 24</w:t>
      </w:r>
      <w:r w:rsidRPr="00952AF4">
        <w:rPr>
          <w:rFonts w:cs="Arial"/>
          <w:sz w:val="18"/>
          <w:szCs w:val="18"/>
        </w:rPr>
        <w:t>;</w:t>
      </w:r>
    </w:p>
    <w:p w14:paraId="7DE9C0D1" w14:textId="77777777" w:rsidR="0059070D" w:rsidRPr="00952AF4" w:rsidRDefault="0059070D" w:rsidP="00952AF4">
      <w:pPr>
        <w:pStyle w:val="ListParagraph"/>
        <w:numPr>
          <w:ilvl w:val="0"/>
          <w:numId w:val="206"/>
        </w:numPr>
        <w:rPr>
          <w:rFonts w:cs="Arial"/>
          <w:sz w:val="18"/>
          <w:szCs w:val="18"/>
        </w:rPr>
      </w:pPr>
      <w:r w:rsidRPr="00952AF4">
        <w:rPr>
          <w:rFonts w:cs="Arial"/>
          <w:sz w:val="18"/>
          <w:szCs w:val="18"/>
        </w:rPr>
        <w:t>Public Website and Mobile training</w:t>
      </w:r>
      <w:r w:rsidR="005D1090">
        <w:rPr>
          <w:rFonts w:cs="Arial"/>
          <w:sz w:val="18"/>
          <w:szCs w:val="18"/>
        </w:rPr>
        <w:t>:</w:t>
      </w:r>
      <w:r w:rsidR="00C46526" w:rsidRPr="00952AF4">
        <w:rPr>
          <w:rFonts w:cs="Arial"/>
          <w:sz w:val="18"/>
          <w:szCs w:val="18"/>
        </w:rPr>
        <w:t xml:space="preserve"> minimum of 10 maximum of 24</w:t>
      </w:r>
      <w:r w:rsidRPr="00952AF4">
        <w:rPr>
          <w:rFonts w:cs="Arial"/>
          <w:sz w:val="18"/>
          <w:szCs w:val="18"/>
        </w:rPr>
        <w:t>;</w:t>
      </w:r>
    </w:p>
    <w:p w14:paraId="0B9706E4" w14:textId="77777777" w:rsidR="0059070D" w:rsidRPr="00952AF4" w:rsidRDefault="0059070D" w:rsidP="00952AF4">
      <w:pPr>
        <w:pStyle w:val="ListParagraph"/>
        <w:numPr>
          <w:ilvl w:val="0"/>
          <w:numId w:val="206"/>
        </w:numPr>
        <w:rPr>
          <w:rFonts w:cs="Arial"/>
          <w:sz w:val="18"/>
          <w:szCs w:val="18"/>
        </w:rPr>
      </w:pPr>
      <w:r w:rsidRPr="00952AF4">
        <w:rPr>
          <w:rFonts w:cs="Arial"/>
          <w:sz w:val="18"/>
          <w:szCs w:val="18"/>
        </w:rPr>
        <w:t xml:space="preserve">Law Enforcement </w:t>
      </w:r>
      <w:r w:rsidR="005D1090">
        <w:rPr>
          <w:rFonts w:cs="Arial"/>
          <w:sz w:val="18"/>
          <w:szCs w:val="18"/>
        </w:rPr>
        <w:t>training:</w:t>
      </w:r>
      <w:r w:rsidR="0009375E" w:rsidRPr="00952AF4">
        <w:rPr>
          <w:rFonts w:cs="Arial"/>
          <w:sz w:val="18"/>
          <w:szCs w:val="18"/>
        </w:rPr>
        <w:t xml:space="preserve"> </w:t>
      </w:r>
      <w:r w:rsidR="005D1090">
        <w:rPr>
          <w:rFonts w:cs="Arial"/>
          <w:sz w:val="18"/>
          <w:szCs w:val="18"/>
        </w:rPr>
        <w:t xml:space="preserve">minimum of 6 maximum of </w:t>
      </w:r>
      <w:r w:rsidR="0009375E" w:rsidRPr="00952AF4">
        <w:rPr>
          <w:rFonts w:cs="Arial"/>
          <w:sz w:val="18"/>
          <w:szCs w:val="18"/>
        </w:rPr>
        <w:t>12</w:t>
      </w:r>
      <w:r w:rsidRPr="00952AF4">
        <w:rPr>
          <w:rFonts w:cs="Arial"/>
          <w:sz w:val="18"/>
          <w:szCs w:val="18"/>
        </w:rPr>
        <w:t>;</w:t>
      </w:r>
    </w:p>
    <w:p w14:paraId="3BF02122" w14:textId="77777777" w:rsidR="0059070D" w:rsidRPr="00952AF4" w:rsidRDefault="0059070D" w:rsidP="00952AF4">
      <w:pPr>
        <w:pStyle w:val="ListParagraph"/>
        <w:numPr>
          <w:ilvl w:val="0"/>
          <w:numId w:val="206"/>
        </w:numPr>
        <w:rPr>
          <w:rFonts w:cs="Arial"/>
          <w:sz w:val="18"/>
          <w:szCs w:val="18"/>
        </w:rPr>
      </w:pPr>
      <w:r w:rsidRPr="00952AF4">
        <w:rPr>
          <w:rFonts w:cs="Arial"/>
          <w:sz w:val="18"/>
          <w:szCs w:val="18"/>
        </w:rPr>
        <w:t xml:space="preserve">Sales/Cash Register and </w:t>
      </w:r>
      <w:r w:rsidR="003F4DE8" w:rsidRPr="00952AF4">
        <w:rPr>
          <w:rFonts w:cs="Arial"/>
          <w:sz w:val="18"/>
          <w:szCs w:val="18"/>
        </w:rPr>
        <w:t xml:space="preserve">Internal </w:t>
      </w:r>
      <w:r w:rsidRPr="00952AF4">
        <w:rPr>
          <w:rFonts w:cs="Arial"/>
          <w:sz w:val="18"/>
          <w:szCs w:val="18"/>
        </w:rPr>
        <w:t>Agent Staff</w:t>
      </w:r>
      <w:r w:rsidR="005D1090">
        <w:rPr>
          <w:rFonts w:cs="Arial"/>
          <w:sz w:val="18"/>
          <w:szCs w:val="18"/>
        </w:rPr>
        <w:t xml:space="preserve"> training: </w:t>
      </w:r>
      <w:r w:rsidR="00C46526" w:rsidRPr="00952AF4">
        <w:rPr>
          <w:rFonts w:cs="Arial"/>
          <w:sz w:val="18"/>
          <w:szCs w:val="18"/>
        </w:rPr>
        <w:t>minimum of 10 maximum of 24</w:t>
      </w:r>
      <w:r w:rsidRPr="00952AF4">
        <w:rPr>
          <w:rFonts w:cs="Arial"/>
          <w:sz w:val="18"/>
          <w:szCs w:val="18"/>
        </w:rPr>
        <w:t>;</w:t>
      </w:r>
      <w:r w:rsidR="005D1090">
        <w:rPr>
          <w:rFonts w:cs="Arial"/>
          <w:sz w:val="18"/>
          <w:szCs w:val="18"/>
        </w:rPr>
        <w:t xml:space="preserve"> and</w:t>
      </w:r>
    </w:p>
    <w:p w14:paraId="0633FA0F" w14:textId="77777777" w:rsidR="003F4DE8" w:rsidRPr="00952AF4" w:rsidRDefault="003F4DE8" w:rsidP="00952AF4">
      <w:pPr>
        <w:pStyle w:val="ListParagraph"/>
        <w:numPr>
          <w:ilvl w:val="0"/>
          <w:numId w:val="206"/>
        </w:numPr>
        <w:rPr>
          <w:rFonts w:cs="Arial"/>
          <w:sz w:val="18"/>
          <w:szCs w:val="18"/>
        </w:rPr>
      </w:pPr>
      <w:r w:rsidRPr="00952AF4">
        <w:rPr>
          <w:rFonts w:cs="Arial"/>
          <w:sz w:val="18"/>
          <w:szCs w:val="18"/>
        </w:rPr>
        <w:t>Sales/Cash Register and External Agent Staff</w:t>
      </w:r>
      <w:r w:rsidR="005D1090">
        <w:rPr>
          <w:rFonts w:cs="Arial"/>
          <w:sz w:val="18"/>
          <w:szCs w:val="18"/>
        </w:rPr>
        <w:t xml:space="preserve">: </w:t>
      </w:r>
      <w:r w:rsidRPr="00952AF4">
        <w:rPr>
          <w:rFonts w:cs="Arial"/>
          <w:sz w:val="18"/>
          <w:szCs w:val="18"/>
        </w:rPr>
        <w:t>minimum of 5 maximum of 10</w:t>
      </w:r>
      <w:r w:rsidR="005D1090">
        <w:rPr>
          <w:rFonts w:cs="Arial"/>
          <w:sz w:val="18"/>
          <w:szCs w:val="18"/>
        </w:rPr>
        <w:t>.</w:t>
      </w:r>
    </w:p>
    <w:p w14:paraId="130CC9B9" w14:textId="77777777" w:rsidR="0059070D" w:rsidRPr="00952AF4" w:rsidRDefault="0059070D" w:rsidP="0059070D">
      <w:pPr>
        <w:pStyle w:val="BodyText4"/>
        <w:ind w:left="0"/>
        <w:jc w:val="both"/>
        <w:rPr>
          <w:rFonts w:cs="Arial"/>
          <w:sz w:val="18"/>
          <w:szCs w:val="18"/>
        </w:rPr>
      </w:pPr>
    </w:p>
    <w:p w14:paraId="6CA3817E" w14:textId="77777777" w:rsidR="0059070D" w:rsidRPr="00952AF4" w:rsidRDefault="0059070D" w:rsidP="00952AF4">
      <w:pPr>
        <w:pStyle w:val="Level3"/>
        <w:numPr>
          <w:ilvl w:val="0"/>
          <w:numId w:val="0"/>
        </w:numPr>
        <w:ind w:left="1530"/>
        <w:rPr>
          <w:rFonts w:cs="Arial"/>
          <w:szCs w:val="18"/>
        </w:rPr>
      </w:pPr>
      <w:r w:rsidRPr="00952AF4">
        <w:rPr>
          <w:rFonts w:cs="Arial"/>
          <w:szCs w:val="18"/>
        </w:rPr>
        <w:t>The training plan sh</w:t>
      </w:r>
      <w:r w:rsidR="003F4DE8" w:rsidRPr="00952AF4">
        <w:rPr>
          <w:rFonts w:cs="Arial"/>
          <w:szCs w:val="18"/>
        </w:rPr>
        <w:t xml:space="preserve">ould </w:t>
      </w:r>
      <w:r w:rsidRPr="00952AF4">
        <w:rPr>
          <w:rFonts w:cs="Arial"/>
          <w:szCs w:val="18"/>
        </w:rPr>
        <w:t>be kept up-to-date as system functionality changes through the term of the Contract</w:t>
      </w:r>
      <w:r w:rsidR="007C688A" w:rsidRPr="00952AF4">
        <w:rPr>
          <w:rFonts w:cs="Arial"/>
          <w:szCs w:val="18"/>
        </w:rPr>
        <w:t xml:space="preserve"> to include all renewals and extensions</w:t>
      </w:r>
      <w:r w:rsidRPr="00952AF4">
        <w:rPr>
          <w:rFonts w:cs="Arial"/>
          <w:szCs w:val="18"/>
        </w:rPr>
        <w:t>.</w:t>
      </w:r>
    </w:p>
    <w:p w14:paraId="57AB9CF5" w14:textId="77777777" w:rsidR="003F4DE8" w:rsidRPr="00952AF4" w:rsidRDefault="003F4DE8" w:rsidP="00952AF4">
      <w:pPr>
        <w:pStyle w:val="Level3"/>
        <w:numPr>
          <w:ilvl w:val="0"/>
          <w:numId w:val="0"/>
        </w:numPr>
        <w:ind w:left="1530"/>
        <w:rPr>
          <w:rFonts w:cs="Arial"/>
          <w:szCs w:val="18"/>
        </w:rPr>
      </w:pPr>
    </w:p>
    <w:p w14:paraId="6DB14947" w14:textId="77777777" w:rsidR="003F4DE8" w:rsidRPr="00952AF4" w:rsidRDefault="003F4DE8" w:rsidP="00952AF4">
      <w:pPr>
        <w:pStyle w:val="Level3"/>
        <w:numPr>
          <w:ilvl w:val="0"/>
          <w:numId w:val="0"/>
        </w:numPr>
        <w:ind w:left="1530"/>
        <w:rPr>
          <w:rFonts w:cs="Arial"/>
          <w:szCs w:val="18"/>
        </w:rPr>
      </w:pPr>
      <w:r w:rsidRPr="00952AF4">
        <w:rPr>
          <w:rFonts w:cs="Arial"/>
          <w:szCs w:val="18"/>
        </w:rPr>
        <w:t xml:space="preserve">The Contractor training staff should be able to answer all questions NGPC has regarding computer settings, equipment setup, and procedures regarding the application’s core processes and components.  </w:t>
      </w:r>
    </w:p>
    <w:p w14:paraId="455526AC" w14:textId="77777777" w:rsidR="0059070D" w:rsidRPr="00952AF4" w:rsidRDefault="0059070D" w:rsidP="0059070D">
      <w:pPr>
        <w:pStyle w:val="BodyText4"/>
        <w:ind w:left="0"/>
        <w:jc w:val="both"/>
        <w:rPr>
          <w:rFonts w:cs="Arial"/>
          <w:sz w:val="18"/>
          <w:szCs w:val="18"/>
        </w:rPr>
      </w:pPr>
    </w:p>
    <w:p w14:paraId="6EB97451" w14:textId="77777777" w:rsidR="00FE5499" w:rsidRDefault="0059070D" w:rsidP="00FE5499">
      <w:pPr>
        <w:pStyle w:val="Level3"/>
        <w:rPr>
          <w:rFonts w:cs="Arial"/>
          <w:szCs w:val="18"/>
        </w:rPr>
      </w:pPr>
      <w:r w:rsidRPr="00952AF4">
        <w:rPr>
          <w:rFonts w:cs="Arial"/>
          <w:b/>
          <w:szCs w:val="18"/>
        </w:rPr>
        <w:t>Ongoing Training</w:t>
      </w:r>
      <w:r w:rsidRPr="00952AF4">
        <w:rPr>
          <w:rFonts w:cs="Arial"/>
          <w:szCs w:val="18"/>
        </w:rPr>
        <w:t xml:space="preserve">  </w:t>
      </w:r>
    </w:p>
    <w:p w14:paraId="5BB02D7A" w14:textId="77777777" w:rsidR="0059070D" w:rsidRDefault="0059070D" w:rsidP="00104D18">
      <w:pPr>
        <w:pStyle w:val="Level3"/>
        <w:numPr>
          <w:ilvl w:val="0"/>
          <w:numId w:val="0"/>
        </w:numPr>
        <w:ind w:left="1530"/>
        <w:rPr>
          <w:rFonts w:cs="Arial"/>
          <w:szCs w:val="18"/>
        </w:rPr>
      </w:pPr>
      <w:r w:rsidRPr="00952AF4">
        <w:rPr>
          <w:rFonts w:cs="Arial"/>
          <w:szCs w:val="18"/>
        </w:rPr>
        <w:t>Any training documents, including videos and other media, sh</w:t>
      </w:r>
      <w:r w:rsidR="003F4DE8" w:rsidRPr="00952AF4">
        <w:rPr>
          <w:rFonts w:cs="Arial"/>
          <w:szCs w:val="18"/>
        </w:rPr>
        <w:t>ould</w:t>
      </w:r>
      <w:r w:rsidRPr="00952AF4">
        <w:rPr>
          <w:rFonts w:cs="Arial"/>
          <w:szCs w:val="18"/>
        </w:rPr>
        <w:t xml:space="preserve"> be approved by NGPC prior to use, and be kept current and maintained throughout the term of the Contract</w:t>
      </w:r>
      <w:r w:rsidR="007C688A" w:rsidRPr="00952AF4">
        <w:rPr>
          <w:rFonts w:cs="Arial"/>
          <w:szCs w:val="18"/>
        </w:rPr>
        <w:t xml:space="preserve"> to include all renewals and extensions</w:t>
      </w:r>
      <w:r w:rsidRPr="00952AF4">
        <w:rPr>
          <w:rFonts w:cs="Arial"/>
          <w:szCs w:val="18"/>
        </w:rPr>
        <w:t>.</w:t>
      </w:r>
      <w:r w:rsidR="00DF6F93">
        <w:rPr>
          <w:rFonts w:cs="Arial"/>
          <w:szCs w:val="18"/>
        </w:rPr>
        <w:t xml:space="preserve"> </w:t>
      </w:r>
    </w:p>
    <w:p w14:paraId="10CD8A73" w14:textId="77777777" w:rsidR="00C267E3" w:rsidRPr="00952AF4" w:rsidRDefault="00C267E3" w:rsidP="0059070D">
      <w:pPr>
        <w:pStyle w:val="BodyText4"/>
        <w:ind w:left="0"/>
        <w:jc w:val="both"/>
        <w:rPr>
          <w:rFonts w:cs="Arial"/>
          <w:sz w:val="18"/>
          <w:szCs w:val="18"/>
        </w:rPr>
      </w:pPr>
    </w:p>
    <w:p w14:paraId="38450B2F" w14:textId="77777777" w:rsidR="00FE5499" w:rsidRDefault="0059070D" w:rsidP="00FE5499">
      <w:pPr>
        <w:pStyle w:val="Level3"/>
        <w:rPr>
          <w:rFonts w:cs="Arial"/>
          <w:szCs w:val="18"/>
        </w:rPr>
      </w:pPr>
      <w:r w:rsidRPr="00952AF4">
        <w:rPr>
          <w:rFonts w:cs="Arial"/>
          <w:b/>
          <w:szCs w:val="18"/>
        </w:rPr>
        <w:t>Training Manual</w:t>
      </w:r>
      <w:r w:rsidRPr="00952AF4">
        <w:rPr>
          <w:rFonts w:cs="Arial"/>
          <w:szCs w:val="18"/>
        </w:rPr>
        <w:t xml:space="preserve">  </w:t>
      </w:r>
    </w:p>
    <w:p w14:paraId="4BCAE6C3" w14:textId="77777777" w:rsidR="007638D2" w:rsidRPr="00952AF4" w:rsidRDefault="0059070D" w:rsidP="00952AF4">
      <w:pPr>
        <w:pStyle w:val="Level3"/>
        <w:numPr>
          <w:ilvl w:val="0"/>
          <w:numId w:val="0"/>
        </w:numPr>
        <w:ind w:left="1530"/>
        <w:rPr>
          <w:rFonts w:cs="Arial"/>
          <w:szCs w:val="18"/>
        </w:rPr>
      </w:pPr>
      <w:r w:rsidRPr="00952AF4">
        <w:rPr>
          <w:rFonts w:cs="Arial"/>
          <w:szCs w:val="18"/>
        </w:rPr>
        <w:t xml:space="preserve">The Contractor shall create and supply </w:t>
      </w:r>
      <w:r w:rsidR="007638D2" w:rsidRPr="00952AF4">
        <w:rPr>
          <w:rFonts w:cs="Arial"/>
          <w:szCs w:val="18"/>
        </w:rPr>
        <w:t>NGPC</w:t>
      </w:r>
      <w:r w:rsidRPr="00952AF4">
        <w:rPr>
          <w:rFonts w:cs="Arial"/>
          <w:szCs w:val="18"/>
        </w:rPr>
        <w:t xml:space="preserve"> with a</w:t>
      </w:r>
      <w:r w:rsidR="00A0175C" w:rsidRPr="00952AF4">
        <w:rPr>
          <w:rFonts w:cs="Arial"/>
          <w:szCs w:val="18"/>
        </w:rPr>
        <w:t xml:space="preserve">n </w:t>
      </w:r>
      <w:r w:rsidR="00DF6F93">
        <w:rPr>
          <w:rFonts w:cs="Arial"/>
          <w:szCs w:val="18"/>
        </w:rPr>
        <w:t xml:space="preserve">online </w:t>
      </w:r>
      <w:r w:rsidR="00A0175C" w:rsidRPr="00952AF4">
        <w:rPr>
          <w:rFonts w:cs="Arial"/>
          <w:szCs w:val="18"/>
        </w:rPr>
        <w:t xml:space="preserve">electronic </w:t>
      </w:r>
      <w:r w:rsidRPr="00952AF4">
        <w:rPr>
          <w:rFonts w:cs="Arial"/>
          <w:szCs w:val="18"/>
        </w:rPr>
        <w:t>training manual includ</w:t>
      </w:r>
      <w:r w:rsidR="007638D2" w:rsidRPr="00952AF4">
        <w:rPr>
          <w:rFonts w:cs="Arial"/>
          <w:szCs w:val="18"/>
        </w:rPr>
        <w:t>ing</w:t>
      </w:r>
      <w:r w:rsidRPr="00952AF4">
        <w:rPr>
          <w:rFonts w:cs="Arial"/>
          <w:szCs w:val="18"/>
        </w:rPr>
        <w:t xml:space="preserve"> computer settings (if applicable)</w:t>
      </w:r>
      <w:r w:rsidR="005D3164">
        <w:rPr>
          <w:rFonts w:cs="Arial"/>
          <w:szCs w:val="18"/>
        </w:rPr>
        <w:t xml:space="preserve"> t</w:t>
      </w:r>
      <w:r w:rsidR="007638D2" w:rsidRPr="00952AF4">
        <w:rPr>
          <w:rFonts w:cs="Arial"/>
          <w:szCs w:val="18"/>
        </w:rPr>
        <w:t>o include</w:t>
      </w:r>
      <w:r w:rsidR="00104D18">
        <w:rPr>
          <w:rFonts w:cs="Arial"/>
          <w:szCs w:val="18"/>
        </w:rPr>
        <w:t>,</w:t>
      </w:r>
      <w:r w:rsidR="007638D2" w:rsidRPr="00952AF4">
        <w:rPr>
          <w:rFonts w:cs="Arial"/>
          <w:szCs w:val="18"/>
        </w:rPr>
        <w:t xml:space="preserve"> but not limited to: </w:t>
      </w:r>
    </w:p>
    <w:p w14:paraId="420394C4" w14:textId="77777777" w:rsidR="007638D2" w:rsidRPr="00952AF4" w:rsidRDefault="007638D2" w:rsidP="0059070D">
      <w:pPr>
        <w:pStyle w:val="ListParagraph"/>
        <w:ind w:left="0"/>
        <w:rPr>
          <w:rFonts w:cs="Arial"/>
          <w:sz w:val="18"/>
          <w:szCs w:val="18"/>
        </w:rPr>
      </w:pPr>
    </w:p>
    <w:p w14:paraId="1E6EF973" w14:textId="77777777" w:rsidR="007638D2" w:rsidRPr="00952AF4" w:rsidRDefault="00104D18" w:rsidP="00952AF4">
      <w:pPr>
        <w:pStyle w:val="ListParagraph"/>
        <w:numPr>
          <w:ilvl w:val="0"/>
          <w:numId w:val="210"/>
        </w:numPr>
        <w:rPr>
          <w:rFonts w:cs="Arial"/>
          <w:sz w:val="18"/>
          <w:szCs w:val="18"/>
        </w:rPr>
      </w:pPr>
      <w:r>
        <w:rPr>
          <w:rFonts w:cs="Arial"/>
          <w:sz w:val="18"/>
          <w:szCs w:val="18"/>
        </w:rPr>
        <w:t>System logon and</w:t>
      </w:r>
      <w:r w:rsidR="007638D2" w:rsidRPr="00952AF4">
        <w:rPr>
          <w:rFonts w:cs="Arial"/>
          <w:sz w:val="18"/>
          <w:szCs w:val="18"/>
        </w:rPr>
        <w:t xml:space="preserve"> password</w:t>
      </w:r>
      <w:r>
        <w:rPr>
          <w:rFonts w:cs="Arial"/>
          <w:sz w:val="18"/>
          <w:szCs w:val="18"/>
        </w:rPr>
        <w:t xml:space="preserve"> reset;</w:t>
      </w:r>
    </w:p>
    <w:p w14:paraId="226466E1" w14:textId="77777777" w:rsidR="007638D2" w:rsidRPr="00952AF4" w:rsidRDefault="00104D18" w:rsidP="00952AF4">
      <w:pPr>
        <w:pStyle w:val="ListParagraph"/>
        <w:numPr>
          <w:ilvl w:val="0"/>
          <w:numId w:val="210"/>
        </w:numPr>
        <w:rPr>
          <w:rFonts w:cs="Arial"/>
          <w:sz w:val="18"/>
          <w:szCs w:val="18"/>
        </w:rPr>
      </w:pPr>
      <w:r>
        <w:rPr>
          <w:rFonts w:cs="Arial"/>
          <w:sz w:val="18"/>
          <w:szCs w:val="18"/>
        </w:rPr>
        <w:t>Step-</w:t>
      </w:r>
      <w:r w:rsidR="0059070D" w:rsidRPr="00952AF4">
        <w:rPr>
          <w:rFonts w:cs="Arial"/>
          <w:sz w:val="18"/>
          <w:szCs w:val="18"/>
        </w:rPr>
        <w:t>by</w:t>
      </w:r>
      <w:r>
        <w:rPr>
          <w:rFonts w:cs="Arial"/>
          <w:sz w:val="18"/>
          <w:szCs w:val="18"/>
        </w:rPr>
        <w:t>-</w:t>
      </w:r>
      <w:r w:rsidR="0059070D" w:rsidRPr="00952AF4">
        <w:rPr>
          <w:rFonts w:cs="Arial"/>
          <w:sz w:val="18"/>
          <w:szCs w:val="18"/>
        </w:rPr>
        <w:t xml:space="preserve">step guide to </w:t>
      </w:r>
      <w:r>
        <w:rPr>
          <w:rFonts w:cs="Arial"/>
          <w:sz w:val="18"/>
          <w:szCs w:val="18"/>
        </w:rPr>
        <w:t>issue</w:t>
      </w:r>
      <w:r w:rsidR="0059070D" w:rsidRPr="00952AF4">
        <w:rPr>
          <w:rFonts w:cs="Arial"/>
          <w:sz w:val="18"/>
          <w:szCs w:val="18"/>
        </w:rPr>
        <w:t xml:space="preserve"> permits</w:t>
      </w:r>
      <w:r>
        <w:rPr>
          <w:rFonts w:cs="Arial"/>
          <w:sz w:val="18"/>
          <w:szCs w:val="18"/>
        </w:rPr>
        <w:t>;</w:t>
      </w:r>
      <w:r w:rsidR="0059070D" w:rsidRPr="00952AF4">
        <w:rPr>
          <w:rFonts w:cs="Arial"/>
          <w:sz w:val="18"/>
          <w:szCs w:val="18"/>
        </w:rPr>
        <w:t xml:space="preserve"> </w:t>
      </w:r>
    </w:p>
    <w:p w14:paraId="00CB7EC3" w14:textId="77777777" w:rsidR="007638D2" w:rsidRPr="00952AF4" w:rsidRDefault="00104D18" w:rsidP="00952AF4">
      <w:pPr>
        <w:pStyle w:val="ListParagraph"/>
        <w:numPr>
          <w:ilvl w:val="0"/>
          <w:numId w:val="210"/>
        </w:numPr>
        <w:rPr>
          <w:rFonts w:cs="Arial"/>
          <w:sz w:val="18"/>
          <w:szCs w:val="18"/>
        </w:rPr>
      </w:pPr>
      <w:r>
        <w:rPr>
          <w:rFonts w:cs="Arial"/>
          <w:sz w:val="18"/>
          <w:szCs w:val="18"/>
        </w:rPr>
        <w:lastRenderedPageBreak/>
        <w:t>A</w:t>
      </w:r>
      <w:r w:rsidR="0059070D" w:rsidRPr="00952AF4">
        <w:rPr>
          <w:rFonts w:cs="Arial"/>
          <w:sz w:val="18"/>
          <w:szCs w:val="18"/>
        </w:rPr>
        <w:t xml:space="preserve">pply for </w:t>
      </w:r>
      <w:r>
        <w:rPr>
          <w:rFonts w:cs="Arial"/>
          <w:sz w:val="18"/>
          <w:szCs w:val="18"/>
        </w:rPr>
        <w:t xml:space="preserve">draw </w:t>
      </w:r>
      <w:r w:rsidR="0059070D" w:rsidRPr="00952AF4">
        <w:rPr>
          <w:rFonts w:cs="Arial"/>
          <w:sz w:val="18"/>
          <w:szCs w:val="18"/>
        </w:rPr>
        <w:t>application</w:t>
      </w:r>
      <w:r>
        <w:rPr>
          <w:rFonts w:cs="Arial"/>
          <w:sz w:val="18"/>
          <w:szCs w:val="18"/>
        </w:rPr>
        <w:t>s;</w:t>
      </w:r>
      <w:r w:rsidR="0059070D" w:rsidRPr="00952AF4">
        <w:rPr>
          <w:rFonts w:cs="Arial"/>
          <w:sz w:val="18"/>
          <w:szCs w:val="18"/>
        </w:rPr>
        <w:t xml:space="preserve"> </w:t>
      </w:r>
    </w:p>
    <w:p w14:paraId="19CABB16" w14:textId="77777777" w:rsidR="007638D2" w:rsidRPr="00952AF4" w:rsidRDefault="00104D18" w:rsidP="00952AF4">
      <w:pPr>
        <w:pStyle w:val="ListParagraph"/>
        <w:numPr>
          <w:ilvl w:val="0"/>
          <w:numId w:val="210"/>
        </w:numPr>
        <w:rPr>
          <w:rFonts w:cs="Arial"/>
          <w:sz w:val="18"/>
          <w:szCs w:val="18"/>
        </w:rPr>
      </w:pPr>
      <w:r>
        <w:rPr>
          <w:rFonts w:cs="Arial"/>
          <w:sz w:val="18"/>
          <w:szCs w:val="18"/>
        </w:rPr>
        <w:t>Claim draw awards;</w:t>
      </w:r>
      <w:r w:rsidR="0059070D" w:rsidRPr="00952AF4">
        <w:rPr>
          <w:rFonts w:cs="Arial"/>
          <w:sz w:val="18"/>
          <w:szCs w:val="18"/>
        </w:rPr>
        <w:t xml:space="preserve"> </w:t>
      </w:r>
    </w:p>
    <w:p w14:paraId="1177EFF9" w14:textId="77777777" w:rsidR="007638D2" w:rsidRPr="00952AF4" w:rsidRDefault="00104D18" w:rsidP="00952AF4">
      <w:pPr>
        <w:pStyle w:val="ListParagraph"/>
        <w:numPr>
          <w:ilvl w:val="0"/>
          <w:numId w:val="210"/>
        </w:numPr>
        <w:rPr>
          <w:rFonts w:cs="Arial"/>
          <w:sz w:val="18"/>
          <w:szCs w:val="18"/>
        </w:rPr>
      </w:pPr>
      <w:r>
        <w:rPr>
          <w:rFonts w:cs="Arial"/>
          <w:sz w:val="18"/>
          <w:szCs w:val="18"/>
        </w:rPr>
        <w:t>Void/refund transactions;</w:t>
      </w:r>
      <w:r w:rsidR="0059070D" w:rsidRPr="00952AF4">
        <w:rPr>
          <w:rFonts w:cs="Arial"/>
          <w:sz w:val="18"/>
          <w:szCs w:val="18"/>
        </w:rPr>
        <w:t xml:space="preserve"> </w:t>
      </w:r>
    </w:p>
    <w:p w14:paraId="413DCC2E" w14:textId="77777777" w:rsidR="00104D18" w:rsidRDefault="00104D18" w:rsidP="00952AF4">
      <w:pPr>
        <w:pStyle w:val="ListParagraph"/>
        <w:numPr>
          <w:ilvl w:val="0"/>
          <w:numId w:val="210"/>
        </w:numPr>
        <w:rPr>
          <w:rFonts w:cs="Arial"/>
          <w:sz w:val="18"/>
          <w:szCs w:val="18"/>
        </w:rPr>
      </w:pPr>
      <w:r>
        <w:rPr>
          <w:rFonts w:cs="Arial"/>
          <w:sz w:val="18"/>
          <w:szCs w:val="18"/>
        </w:rPr>
        <w:t xml:space="preserve">Create permit; </w:t>
      </w:r>
    </w:p>
    <w:p w14:paraId="7ACEE30D" w14:textId="77777777" w:rsidR="007638D2" w:rsidRPr="00952AF4" w:rsidRDefault="00104D18" w:rsidP="00952AF4">
      <w:pPr>
        <w:pStyle w:val="ListParagraph"/>
        <w:numPr>
          <w:ilvl w:val="0"/>
          <w:numId w:val="210"/>
        </w:numPr>
        <w:rPr>
          <w:rFonts w:cs="Arial"/>
          <w:sz w:val="18"/>
          <w:szCs w:val="18"/>
        </w:rPr>
      </w:pPr>
      <w:r>
        <w:rPr>
          <w:rFonts w:cs="Arial"/>
          <w:sz w:val="18"/>
          <w:szCs w:val="18"/>
        </w:rPr>
        <w:t>P</w:t>
      </w:r>
      <w:r w:rsidR="007638D2" w:rsidRPr="00952AF4">
        <w:rPr>
          <w:rFonts w:cs="Arial"/>
          <w:sz w:val="18"/>
          <w:szCs w:val="18"/>
        </w:rPr>
        <w:t xml:space="preserve">roduct </w:t>
      </w:r>
      <w:r w:rsidR="0059070D" w:rsidRPr="00952AF4">
        <w:rPr>
          <w:rFonts w:cs="Arial"/>
          <w:sz w:val="18"/>
          <w:szCs w:val="18"/>
        </w:rPr>
        <w:t>accounting</w:t>
      </w:r>
      <w:r>
        <w:rPr>
          <w:rFonts w:cs="Arial"/>
          <w:sz w:val="18"/>
          <w:szCs w:val="18"/>
        </w:rPr>
        <w:t>;</w:t>
      </w:r>
      <w:r w:rsidR="007638D2" w:rsidRPr="00952AF4">
        <w:rPr>
          <w:rFonts w:cs="Arial"/>
          <w:sz w:val="18"/>
          <w:szCs w:val="18"/>
        </w:rPr>
        <w:t xml:space="preserve"> </w:t>
      </w:r>
    </w:p>
    <w:p w14:paraId="6DE96640" w14:textId="77777777" w:rsidR="007638D2" w:rsidRPr="00952AF4" w:rsidRDefault="00104D18" w:rsidP="00952AF4">
      <w:pPr>
        <w:pStyle w:val="ListParagraph"/>
        <w:numPr>
          <w:ilvl w:val="0"/>
          <w:numId w:val="210"/>
        </w:numPr>
        <w:rPr>
          <w:rFonts w:cs="Arial"/>
          <w:sz w:val="18"/>
          <w:szCs w:val="18"/>
        </w:rPr>
      </w:pPr>
      <w:r>
        <w:rPr>
          <w:rFonts w:cs="Arial"/>
          <w:sz w:val="18"/>
          <w:szCs w:val="18"/>
        </w:rPr>
        <w:t>X &amp; Z reports; and</w:t>
      </w:r>
      <w:r w:rsidR="0059070D" w:rsidRPr="00952AF4">
        <w:rPr>
          <w:rFonts w:cs="Arial"/>
          <w:sz w:val="18"/>
          <w:szCs w:val="18"/>
        </w:rPr>
        <w:t xml:space="preserve"> </w:t>
      </w:r>
    </w:p>
    <w:p w14:paraId="2E04A142" w14:textId="77777777" w:rsidR="007638D2" w:rsidRPr="00952AF4" w:rsidRDefault="00104D18" w:rsidP="00952AF4">
      <w:pPr>
        <w:pStyle w:val="ListParagraph"/>
        <w:numPr>
          <w:ilvl w:val="0"/>
          <w:numId w:val="210"/>
        </w:numPr>
        <w:rPr>
          <w:rFonts w:cs="Arial"/>
          <w:sz w:val="18"/>
          <w:szCs w:val="18"/>
        </w:rPr>
      </w:pPr>
      <w:r>
        <w:rPr>
          <w:rFonts w:cs="Arial"/>
          <w:sz w:val="18"/>
          <w:szCs w:val="18"/>
        </w:rPr>
        <w:t>V</w:t>
      </w:r>
      <w:r w:rsidR="0059070D" w:rsidRPr="00952AF4">
        <w:rPr>
          <w:rFonts w:cs="Arial"/>
          <w:sz w:val="18"/>
          <w:szCs w:val="18"/>
        </w:rPr>
        <w:t>iew daily/weekly</w:t>
      </w:r>
      <w:r w:rsidR="003B3640">
        <w:rPr>
          <w:rFonts w:cs="Arial"/>
          <w:sz w:val="18"/>
          <w:szCs w:val="18"/>
        </w:rPr>
        <w:t>/monthly/yearly sales</w:t>
      </w:r>
      <w:r w:rsidR="0059070D" w:rsidRPr="00952AF4">
        <w:rPr>
          <w:rFonts w:cs="Arial"/>
          <w:sz w:val="18"/>
          <w:szCs w:val="18"/>
        </w:rPr>
        <w:t xml:space="preserve">. </w:t>
      </w:r>
    </w:p>
    <w:p w14:paraId="02AB2C22" w14:textId="77777777" w:rsidR="007638D2" w:rsidRPr="00952AF4" w:rsidRDefault="007638D2" w:rsidP="0059070D">
      <w:pPr>
        <w:pStyle w:val="ListParagraph"/>
        <w:ind w:left="0"/>
        <w:rPr>
          <w:rFonts w:cs="Arial"/>
          <w:sz w:val="18"/>
          <w:szCs w:val="18"/>
        </w:rPr>
      </w:pPr>
    </w:p>
    <w:p w14:paraId="7BC8CEF1" w14:textId="77777777" w:rsidR="00EF396A" w:rsidRPr="00952AF4" w:rsidRDefault="00FE5499" w:rsidP="00952AF4">
      <w:pPr>
        <w:pStyle w:val="Level2"/>
        <w:numPr>
          <w:ilvl w:val="1"/>
          <w:numId w:val="12"/>
        </w:numPr>
        <w:rPr>
          <w:b w:val="0"/>
          <w:szCs w:val="18"/>
        </w:rPr>
      </w:pPr>
      <w:bookmarkStart w:id="608" w:name="_Toc69388142"/>
      <w:r w:rsidRPr="00A87D2F">
        <w:rPr>
          <w:szCs w:val="18"/>
        </w:rPr>
        <w:t>TRANSITION PLAN REQUIREMENTS</w:t>
      </w:r>
      <w:bookmarkEnd w:id="608"/>
    </w:p>
    <w:p w14:paraId="61B7F567" w14:textId="77777777" w:rsidR="005D3164" w:rsidRPr="00952AF4" w:rsidRDefault="00D856EC" w:rsidP="00952AF4">
      <w:pPr>
        <w:pStyle w:val="Level2Body"/>
      </w:pPr>
      <w:r w:rsidRPr="00952AF4">
        <w:t xml:space="preserve">The </w:t>
      </w:r>
      <w:r w:rsidR="0019114C" w:rsidRPr="00952AF4">
        <w:t xml:space="preserve">bidder </w:t>
      </w:r>
      <w:r w:rsidRPr="00952AF4">
        <w:t xml:space="preserve">must have a </w:t>
      </w:r>
      <w:r w:rsidR="0019114C" w:rsidRPr="00952AF4">
        <w:t xml:space="preserve">draft </w:t>
      </w:r>
      <w:r w:rsidRPr="00952AF4">
        <w:t xml:space="preserve">transition plan </w:t>
      </w:r>
      <w:r w:rsidR="002C0B63">
        <w:t xml:space="preserve">when </w:t>
      </w:r>
      <w:r w:rsidRPr="00952AF4">
        <w:t xml:space="preserve">a </w:t>
      </w:r>
      <w:r w:rsidR="00F82FBA" w:rsidRPr="00952AF4">
        <w:t>change</w:t>
      </w:r>
      <w:r w:rsidRPr="00952AF4">
        <w:t xml:space="preserve"> in contractor</w:t>
      </w:r>
      <w:r w:rsidR="005D3164">
        <w:t xml:space="preserve"> occurs</w:t>
      </w:r>
      <w:r w:rsidRPr="00952AF4">
        <w:t>.  Th</w:t>
      </w:r>
      <w:r w:rsidR="005D3164">
        <w:t xml:space="preserve">e </w:t>
      </w:r>
      <w:r w:rsidRPr="00952AF4">
        <w:t xml:space="preserve">plan must be </w:t>
      </w:r>
      <w:r w:rsidR="005D3164">
        <w:t>applied</w:t>
      </w:r>
      <w:r w:rsidRPr="00952AF4">
        <w:t xml:space="preserve"> at both the beginning </w:t>
      </w:r>
      <w:r w:rsidR="005D3164">
        <w:t xml:space="preserve">and the end </w:t>
      </w:r>
      <w:r w:rsidRPr="00952AF4">
        <w:t>of the contract</w:t>
      </w:r>
      <w:r w:rsidR="005D3164">
        <w:t>.</w:t>
      </w:r>
    </w:p>
    <w:p w14:paraId="694E58F1" w14:textId="77777777" w:rsidR="00F30EA7" w:rsidRPr="00952AF4" w:rsidRDefault="00D856EC" w:rsidP="00952AF4">
      <w:pPr>
        <w:pStyle w:val="Level2Body"/>
      </w:pPr>
      <w:r w:rsidRPr="00952AF4">
        <w:t xml:space="preserve">  </w:t>
      </w:r>
    </w:p>
    <w:p w14:paraId="7DB6FE4C" w14:textId="77777777" w:rsidR="00F82FBA" w:rsidRPr="00952AF4" w:rsidRDefault="00F82FBA" w:rsidP="0060104C">
      <w:pPr>
        <w:pStyle w:val="Level2Body"/>
        <w:numPr>
          <w:ilvl w:val="2"/>
          <w:numId w:val="40"/>
        </w:numPr>
      </w:pPr>
      <w:r w:rsidRPr="00952AF4">
        <w:t xml:space="preserve">The transition plan </w:t>
      </w:r>
      <w:r w:rsidR="00985AB1">
        <w:t>should</w:t>
      </w:r>
      <w:r w:rsidR="00985AB1" w:rsidRPr="00952AF4">
        <w:t xml:space="preserve"> </w:t>
      </w:r>
      <w:r w:rsidRPr="00952AF4">
        <w:t>facilitate:</w:t>
      </w:r>
    </w:p>
    <w:p w14:paraId="7046A743" w14:textId="77777777" w:rsidR="00F82FBA" w:rsidRPr="0060104C" w:rsidRDefault="002C0B63" w:rsidP="0060104C">
      <w:pPr>
        <w:pStyle w:val="ListParagraph"/>
        <w:numPr>
          <w:ilvl w:val="0"/>
          <w:numId w:val="246"/>
        </w:numPr>
        <w:rPr>
          <w:rFonts w:cs="Arial"/>
          <w:sz w:val="18"/>
          <w:szCs w:val="18"/>
        </w:rPr>
      </w:pPr>
      <w:r w:rsidRPr="0060104C">
        <w:rPr>
          <w:rFonts w:cs="Arial"/>
          <w:sz w:val="18"/>
          <w:szCs w:val="18"/>
        </w:rPr>
        <w:t>T</w:t>
      </w:r>
      <w:r w:rsidR="00F82FBA" w:rsidRPr="0060104C">
        <w:rPr>
          <w:rFonts w:cs="Arial"/>
          <w:sz w:val="18"/>
          <w:szCs w:val="18"/>
        </w:rPr>
        <w:t xml:space="preserve">ransfer of all knowledge to operate the </w:t>
      </w:r>
      <w:r w:rsidR="00044425" w:rsidRPr="0060104C">
        <w:rPr>
          <w:rFonts w:cs="Arial"/>
          <w:sz w:val="18"/>
          <w:szCs w:val="18"/>
        </w:rPr>
        <w:t>Web-Based</w:t>
      </w:r>
      <w:r w:rsidR="0019114C" w:rsidRPr="0060104C">
        <w:rPr>
          <w:rFonts w:cs="Arial"/>
          <w:sz w:val="18"/>
          <w:szCs w:val="18"/>
        </w:rPr>
        <w:t xml:space="preserve"> </w:t>
      </w:r>
      <w:r w:rsidR="003455C5" w:rsidRPr="0060104C">
        <w:rPr>
          <w:rFonts w:cs="Arial"/>
          <w:sz w:val="18"/>
          <w:szCs w:val="18"/>
        </w:rPr>
        <w:t>Permit/Licensing</w:t>
      </w:r>
      <w:r w:rsidR="0019114C" w:rsidRPr="0060104C">
        <w:rPr>
          <w:rFonts w:cs="Arial"/>
          <w:sz w:val="18"/>
          <w:szCs w:val="18"/>
        </w:rPr>
        <w:t xml:space="preserve"> system</w:t>
      </w:r>
      <w:r w:rsidR="00F82FBA" w:rsidRPr="0060104C">
        <w:rPr>
          <w:rFonts w:cs="Arial"/>
          <w:sz w:val="18"/>
          <w:szCs w:val="18"/>
        </w:rPr>
        <w:t>;</w:t>
      </w:r>
    </w:p>
    <w:p w14:paraId="618BA6B4" w14:textId="77777777" w:rsidR="00F82FBA" w:rsidRPr="0060104C" w:rsidRDefault="002C0B63" w:rsidP="0060104C">
      <w:pPr>
        <w:pStyle w:val="ListParagraph"/>
        <w:numPr>
          <w:ilvl w:val="0"/>
          <w:numId w:val="246"/>
        </w:numPr>
        <w:rPr>
          <w:rFonts w:cs="Arial"/>
          <w:sz w:val="18"/>
          <w:szCs w:val="18"/>
        </w:rPr>
      </w:pPr>
      <w:r w:rsidRPr="0060104C">
        <w:rPr>
          <w:rFonts w:cs="Arial"/>
          <w:sz w:val="18"/>
          <w:szCs w:val="18"/>
        </w:rPr>
        <w:t>D</w:t>
      </w:r>
      <w:r w:rsidR="00F82FBA" w:rsidRPr="0060104C">
        <w:rPr>
          <w:rFonts w:cs="Arial"/>
          <w:sz w:val="18"/>
          <w:szCs w:val="18"/>
        </w:rPr>
        <w:t>ocumentation of all support processes, procedures, functions, and staffing requirements; and</w:t>
      </w:r>
    </w:p>
    <w:p w14:paraId="458740D9" w14:textId="77777777" w:rsidR="00F82FBA" w:rsidRPr="0060104C" w:rsidRDefault="002C0B63" w:rsidP="0060104C">
      <w:pPr>
        <w:pStyle w:val="ListParagraph"/>
        <w:numPr>
          <w:ilvl w:val="0"/>
          <w:numId w:val="246"/>
        </w:numPr>
        <w:rPr>
          <w:rFonts w:cs="Arial"/>
          <w:sz w:val="18"/>
          <w:szCs w:val="18"/>
        </w:rPr>
      </w:pPr>
      <w:r w:rsidRPr="0060104C">
        <w:rPr>
          <w:rFonts w:cs="Arial"/>
          <w:sz w:val="18"/>
          <w:szCs w:val="18"/>
        </w:rPr>
        <w:t>Collaboration to a</w:t>
      </w:r>
      <w:r w:rsidR="00F82FBA" w:rsidRPr="0060104C">
        <w:rPr>
          <w:rFonts w:cs="Arial"/>
          <w:sz w:val="18"/>
          <w:szCs w:val="18"/>
        </w:rPr>
        <w:t>ffect an orderly transition of operational control.</w:t>
      </w:r>
    </w:p>
    <w:p w14:paraId="70CFAF87" w14:textId="77777777" w:rsidR="002C0B63" w:rsidRDefault="002C0B63" w:rsidP="002C0B63">
      <w:pPr>
        <w:pStyle w:val="Level4"/>
        <w:numPr>
          <w:ilvl w:val="0"/>
          <w:numId w:val="0"/>
        </w:numPr>
        <w:ind w:left="2160" w:hanging="720"/>
        <w:rPr>
          <w:rFonts w:cs="Arial"/>
          <w:szCs w:val="18"/>
        </w:rPr>
      </w:pPr>
    </w:p>
    <w:p w14:paraId="6A8DC10E" w14:textId="77777777" w:rsidR="00F82FBA" w:rsidRPr="00952AF4" w:rsidRDefault="00C86B4B" w:rsidP="0060104C">
      <w:pPr>
        <w:pStyle w:val="Level2Body"/>
        <w:numPr>
          <w:ilvl w:val="2"/>
          <w:numId w:val="40"/>
        </w:numPr>
      </w:pPr>
      <w:r w:rsidRPr="00952AF4">
        <w:t>T</w:t>
      </w:r>
      <w:r w:rsidR="00F82FBA" w:rsidRPr="00952AF4">
        <w:t xml:space="preserve">he awarded </w:t>
      </w:r>
      <w:r w:rsidR="0019114C" w:rsidRPr="00952AF4">
        <w:t xml:space="preserve">bidder </w:t>
      </w:r>
      <w:r w:rsidR="00F82FBA" w:rsidRPr="00952AF4">
        <w:t xml:space="preserve">will collaborate with </w:t>
      </w:r>
      <w:r w:rsidRPr="00952AF4">
        <w:t>NGPC</w:t>
      </w:r>
      <w:r w:rsidR="00F82FBA" w:rsidRPr="00952AF4">
        <w:t xml:space="preserve"> to create a transition plan</w:t>
      </w:r>
      <w:r w:rsidRPr="00952AF4">
        <w:t>.</w:t>
      </w:r>
      <w:r w:rsidR="00A3480C">
        <w:t xml:space="preserve">  </w:t>
      </w:r>
      <w:r w:rsidR="00F82FBA" w:rsidRPr="00952AF4">
        <w:t xml:space="preserve">The </w:t>
      </w:r>
      <w:r w:rsidR="00ED5388" w:rsidRPr="00952AF4">
        <w:t xml:space="preserve">final transition </w:t>
      </w:r>
      <w:r w:rsidR="00F82FBA" w:rsidRPr="00952AF4">
        <w:t xml:space="preserve">plan will be </w:t>
      </w:r>
      <w:r w:rsidR="00ED5388" w:rsidRPr="00952AF4">
        <w:t xml:space="preserve">completed </w:t>
      </w:r>
      <w:r w:rsidR="00F82FBA" w:rsidRPr="00952AF4">
        <w:t xml:space="preserve">within 90 days of the contractor start date.  The </w:t>
      </w:r>
      <w:r w:rsidR="00ED5388" w:rsidRPr="00952AF4">
        <w:t xml:space="preserve">draft </w:t>
      </w:r>
      <w:r w:rsidR="00F82FBA" w:rsidRPr="00952AF4">
        <w:t xml:space="preserve">transition plan should include: </w:t>
      </w:r>
      <w:r w:rsidR="00F82FBA" w:rsidRPr="00952AF4">
        <w:tab/>
      </w:r>
    </w:p>
    <w:p w14:paraId="5B342F65" w14:textId="77777777" w:rsidR="00F82FBA" w:rsidRPr="0060104C" w:rsidRDefault="00A3480C" w:rsidP="0060104C">
      <w:pPr>
        <w:pStyle w:val="ListParagraph"/>
        <w:numPr>
          <w:ilvl w:val="0"/>
          <w:numId w:val="247"/>
        </w:numPr>
        <w:rPr>
          <w:rFonts w:cs="Arial"/>
          <w:sz w:val="18"/>
          <w:szCs w:val="18"/>
        </w:rPr>
      </w:pPr>
      <w:r>
        <w:rPr>
          <w:rFonts w:cs="Arial"/>
          <w:sz w:val="18"/>
          <w:szCs w:val="18"/>
        </w:rPr>
        <w:t>P</w:t>
      </w:r>
      <w:r w:rsidR="00F82FBA" w:rsidRPr="0060104C">
        <w:rPr>
          <w:rFonts w:cs="Arial"/>
          <w:sz w:val="18"/>
          <w:szCs w:val="18"/>
        </w:rPr>
        <w:t>roject schedule with key milestones defined in terms of duration;</w:t>
      </w:r>
    </w:p>
    <w:p w14:paraId="7C0B1273" w14:textId="77777777" w:rsidR="00F82FBA" w:rsidRPr="0060104C" w:rsidRDefault="00A3480C" w:rsidP="0060104C">
      <w:pPr>
        <w:pStyle w:val="ListParagraph"/>
        <w:numPr>
          <w:ilvl w:val="0"/>
          <w:numId w:val="247"/>
        </w:numPr>
        <w:rPr>
          <w:rFonts w:cs="Arial"/>
          <w:sz w:val="18"/>
          <w:szCs w:val="18"/>
        </w:rPr>
      </w:pPr>
      <w:r>
        <w:rPr>
          <w:rFonts w:cs="Arial"/>
          <w:sz w:val="18"/>
          <w:szCs w:val="18"/>
        </w:rPr>
        <w:t>D</w:t>
      </w:r>
      <w:r w:rsidR="00F82FBA" w:rsidRPr="0060104C">
        <w:rPr>
          <w:rFonts w:cs="Arial"/>
          <w:sz w:val="18"/>
          <w:szCs w:val="18"/>
        </w:rPr>
        <w:t xml:space="preserve">escriptions of approach to knowledge transfer, including capturing and preserving the knowledge necessary to maintain the functions, applications, and services of the </w:t>
      </w:r>
      <w:r w:rsidR="00044425" w:rsidRPr="0060104C">
        <w:rPr>
          <w:rFonts w:cs="Arial"/>
          <w:sz w:val="18"/>
          <w:szCs w:val="18"/>
        </w:rPr>
        <w:t>Web-Based</w:t>
      </w:r>
      <w:r w:rsidR="0019114C" w:rsidRPr="0060104C">
        <w:rPr>
          <w:rFonts w:cs="Arial"/>
          <w:sz w:val="18"/>
          <w:szCs w:val="18"/>
        </w:rPr>
        <w:t xml:space="preserve"> </w:t>
      </w:r>
      <w:r w:rsidR="003455C5" w:rsidRPr="0060104C">
        <w:rPr>
          <w:rFonts w:cs="Arial"/>
          <w:sz w:val="18"/>
          <w:szCs w:val="18"/>
        </w:rPr>
        <w:t>Permit/Licensing</w:t>
      </w:r>
      <w:r w:rsidR="0019114C" w:rsidRPr="0060104C">
        <w:rPr>
          <w:rFonts w:cs="Arial"/>
          <w:sz w:val="18"/>
          <w:szCs w:val="18"/>
        </w:rPr>
        <w:t xml:space="preserve"> system</w:t>
      </w:r>
      <w:r w:rsidR="00F82FBA" w:rsidRPr="0060104C">
        <w:rPr>
          <w:rFonts w:cs="Arial"/>
          <w:sz w:val="18"/>
          <w:szCs w:val="18"/>
        </w:rPr>
        <w:t>;</w:t>
      </w:r>
    </w:p>
    <w:p w14:paraId="4FCFC109" w14:textId="77777777" w:rsidR="00F82FBA" w:rsidRPr="0060104C" w:rsidRDefault="00A3480C" w:rsidP="0060104C">
      <w:pPr>
        <w:pStyle w:val="ListParagraph"/>
        <w:numPr>
          <w:ilvl w:val="0"/>
          <w:numId w:val="247"/>
        </w:numPr>
        <w:rPr>
          <w:rFonts w:cs="Arial"/>
          <w:sz w:val="18"/>
          <w:szCs w:val="18"/>
        </w:rPr>
      </w:pPr>
      <w:r>
        <w:rPr>
          <w:rFonts w:cs="Arial"/>
          <w:sz w:val="18"/>
          <w:szCs w:val="18"/>
        </w:rPr>
        <w:t>C</w:t>
      </w:r>
      <w:r w:rsidR="00F82FBA" w:rsidRPr="0060104C">
        <w:rPr>
          <w:rFonts w:cs="Arial"/>
          <w:sz w:val="18"/>
          <w:szCs w:val="18"/>
        </w:rPr>
        <w:t xml:space="preserve">onversion of </w:t>
      </w:r>
      <w:r w:rsidR="00044425" w:rsidRPr="0060104C">
        <w:rPr>
          <w:rFonts w:cs="Arial"/>
          <w:sz w:val="18"/>
          <w:szCs w:val="18"/>
        </w:rPr>
        <w:t>Web-Based</w:t>
      </w:r>
      <w:r w:rsidR="0019114C" w:rsidRPr="0060104C">
        <w:rPr>
          <w:rFonts w:cs="Arial"/>
          <w:sz w:val="18"/>
          <w:szCs w:val="18"/>
        </w:rPr>
        <w:t xml:space="preserve"> </w:t>
      </w:r>
      <w:r w:rsidR="003455C5" w:rsidRPr="0060104C">
        <w:rPr>
          <w:rFonts w:cs="Arial"/>
          <w:sz w:val="18"/>
          <w:szCs w:val="18"/>
        </w:rPr>
        <w:t>Permit/Licensing</w:t>
      </w:r>
      <w:r w:rsidR="0019114C" w:rsidRPr="0060104C">
        <w:rPr>
          <w:rFonts w:cs="Arial"/>
          <w:sz w:val="18"/>
          <w:szCs w:val="18"/>
        </w:rPr>
        <w:t xml:space="preserve"> system </w:t>
      </w:r>
      <w:r w:rsidR="00F82FBA" w:rsidRPr="0060104C">
        <w:rPr>
          <w:rFonts w:cs="Arial"/>
          <w:sz w:val="18"/>
          <w:szCs w:val="18"/>
        </w:rPr>
        <w:t>data;</w:t>
      </w:r>
    </w:p>
    <w:p w14:paraId="702D4877" w14:textId="77777777" w:rsidR="00F82FBA" w:rsidRPr="0060104C" w:rsidRDefault="00A3480C" w:rsidP="0060104C">
      <w:pPr>
        <w:pStyle w:val="ListParagraph"/>
        <w:numPr>
          <w:ilvl w:val="0"/>
          <w:numId w:val="247"/>
        </w:numPr>
        <w:rPr>
          <w:rFonts w:cs="Arial"/>
          <w:sz w:val="18"/>
          <w:szCs w:val="18"/>
        </w:rPr>
      </w:pPr>
      <w:r>
        <w:rPr>
          <w:rFonts w:cs="Arial"/>
          <w:sz w:val="18"/>
          <w:szCs w:val="18"/>
        </w:rPr>
        <w:t>R</w:t>
      </w:r>
      <w:r w:rsidR="00F82FBA" w:rsidRPr="0060104C">
        <w:rPr>
          <w:rFonts w:cs="Arial"/>
          <w:sz w:val="18"/>
          <w:szCs w:val="18"/>
        </w:rPr>
        <w:t>esources and time commitments for training and knowledge transfer;</w:t>
      </w:r>
    </w:p>
    <w:p w14:paraId="1441E10A" w14:textId="77777777" w:rsidR="00F82FBA" w:rsidRPr="0060104C" w:rsidRDefault="00A3480C" w:rsidP="0060104C">
      <w:pPr>
        <w:pStyle w:val="ListParagraph"/>
        <w:numPr>
          <w:ilvl w:val="0"/>
          <w:numId w:val="247"/>
        </w:numPr>
        <w:rPr>
          <w:rFonts w:cs="Arial"/>
          <w:sz w:val="18"/>
          <w:szCs w:val="18"/>
        </w:rPr>
      </w:pPr>
      <w:r>
        <w:rPr>
          <w:rFonts w:cs="Arial"/>
          <w:sz w:val="18"/>
          <w:szCs w:val="18"/>
        </w:rPr>
        <w:t>O</w:t>
      </w:r>
      <w:r w:rsidR="00F82FBA" w:rsidRPr="0060104C">
        <w:rPr>
          <w:rFonts w:cs="Arial"/>
          <w:sz w:val="18"/>
          <w:szCs w:val="18"/>
        </w:rPr>
        <w:t>utline of procedures to be follow</w:t>
      </w:r>
      <w:r>
        <w:rPr>
          <w:rFonts w:cs="Arial"/>
          <w:sz w:val="18"/>
          <w:szCs w:val="18"/>
        </w:rPr>
        <w:t>ed during the transition period</w:t>
      </w:r>
      <w:r w:rsidR="00F82FBA" w:rsidRPr="0060104C">
        <w:rPr>
          <w:rFonts w:cs="Arial"/>
          <w:sz w:val="18"/>
          <w:szCs w:val="18"/>
        </w:rPr>
        <w:t>;</w:t>
      </w:r>
    </w:p>
    <w:p w14:paraId="3E62EE03" w14:textId="77777777" w:rsidR="00F82FBA" w:rsidRPr="0060104C" w:rsidRDefault="00A3480C" w:rsidP="0060104C">
      <w:pPr>
        <w:pStyle w:val="ListParagraph"/>
        <w:numPr>
          <w:ilvl w:val="0"/>
          <w:numId w:val="247"/>
        </w:numPr>
        <w:rPr>
          <w:rFonts w:cs="Arial"/>
          <w:sz w:val="18"/>
          <w:szCs w:val="18"/>
        </w:rPr>
      </w:pPr>
      <w:r>
        <w:rPr>
          <w:rFonts w:cs="Arial"/>
          <w:sz w:val="18"/>
          <w:szCs w:val="18"/>
        </w:rPr>
        <w:t>R</w:t>
      </w:r>
      <w:r w:rsidR="00F82FBA" w:rsidRPr="0060104C">
        <w:rPr>
          <w:rFonts w:cs="Arial"/>
          <w:sz w:val="18"/>
          <w:szCs w:val="18"/>
        </w:rPr>
        <w:t>oles and responsibilities as relate</w:t>
      </w:r>
      <w:r>
        <w:rPr>
          <w:rFonts w:cs="Arial"/>
          <w:sz w:val="18"/>
          <w:szCs w:val="18"/>
        </w:rPr>
        <w:t>d</w:t>
      </w:r>
      <w:r w:rsidR="00F82FBA" w:rsidRPr="0060104C">
        <w:rPr>
          <w:rFonts w:cs="Arial"/>
          <w:sz w:val="18"/>
          <w:szCs w:val="18"/>
        </w:rPr>
        <w:t xml:space="preserve"> to transition;</w:t>
      </w:r>
    </w:p>
    <w:p w14:paraId="7451B776" w14:textId="77777777" w:rsidR="00F82FBA" w:rsidRPr="0060104C" w:rsidRDefault="00A3480C" w:rsidP="0060104C">
      <w:pPr>
        <w:pStyle w:val="ListParagraph"/>
        <w:numPr>
          <w:ilvl w:val="0"/>
          <w:numId w:val="247"/>
        </w:numPr>
        <w:rPr>
          <w:rFonts w:cs="Arial"/>
          <w:sz w:val="18"/>
          <w:szCs w:val="18"/>
        </w:rPr>
      </w:pPr>
      <w:r>
        <w:rPr>
          <w:rFonts w:cs="Arial"/>
          <w:sz w:val="18"/>
          <w:szCs w:val="18"/>
        </w:rPr>
        <w:t>P</w:t>
      </w:r>
      <w:r w:rsidR="00F82FBA" w:rsidRPr="0060104C">
        <w:rPr>
          <w:rFonts w:cs="Arial"/>
          <w:sz w:val="18"/>
          <w:szCs w:val="18"/>
        </w:rPr>
        <w:t>oint of contact and procedures for managing issues during the transition period;</w:t>
      </w:r>
    </w:p>
    <w:p w14:paraId="7DF829EB" w14:textId="77777777" w:rsidR="00F82FBA" w:rsidRPr="0060104C" w:rsidRDefault="00A3480C" w:rsidP="0060104C">
      <w:pPr>
        <w:pStyle w:val="ListParagraph"/>
        <w:numPr>
          <w:ilvl w:val="0"/>
          <w:numId w:val="247"/>
        </w:numPr>
        <w:rPr>
          <w:rFonts w:cs="Arial"/>
          <w:sz w:val="18"/>
          <w:szCs w:val="18"/>
        </w:rPr>
      </w:pPr>
      <w:r>
        <w:rPr>
          <w:rFonts w:cs="Arial"/>
          <w:sz w:val="18"/>
          <w:szCs w:val="18"/>
        </w:rPr>
        <w:t>T</w:t>
      </w:r>
      <w:r w:rsidR="00F82FBA" w:rsidRPr="0060104C">
        <w:rPr>
          <w:rFonts w:cs="Arial"/>
          <w:sz w:val="18"/>
          <w:szCs w:val="18"/>
        </w:rPr>
        <w:t>ransition test plan and procedures;</w:t>
      </w:r>
    </w:p>
    <w:p w14:paraId="346D068C" w14:textId="77777777" w:rsidR="00F82FBA" w:rsidRPr="0060104C" w:rsidRDefault="00A3480C" w:rsidP="0060104C">
      <w:pPr>
        <w:pStyle w:val="ListParagraph"/>
        <w:numPr>
          <w:ilvl w:val="0"/>
          <w:numId w:val="247"/>
        </w:numPr>
        <w:rPr>
          <w:rFonts w:cs="Arial"/>
          <w:sz w:val="18"/>
          <w:szCs w:val="18"/>
        </w:rPr>
      </w:pPr>
      <w:r>
        <w:rPr>
          <w:rFonts w:cs="Arial"/>
          <w:sz w:val="18"/>
          <w:szCs w:val="18"/>
        </w:rPr>
        <w:t>C</w:t>
      </w:r>
      <w:r w:rsidR="00F82FBA" w:rsidRPr="0060104C">
        <w:rPr>
          <w:rFonts w:cs="Arial"/>
          <w:sz w:val="18"/>
          <w:szCs w:val="18"/>
        </w:rPr>
        <w:t>ommunication plan;</w:t>
      </w:r>
    </w:p>
    <w:p w14:paraId="55A0EB2B" w14:textId="77777777" w:rsidR="00F82FBA" w:rsidRPr="0060104C" w:rsidRDefault="00A3480C" w:rsidP="0060104C">
      <w:pPr>
        <w:pStyle w:val="ListParagraph"/>
        <w:numPr>
          <w:ilvl w:val="0"/>
          <w:numId w:val="247"/>
        </w:numPr>
        <w:rPr>
          <w:rFonts w:cs="Arial"/>
          <w:sz w:val="18"/>
          <w:szCs w:val="18"/>
        </w:rPr>
      </w:pPr>
      <w:r>
        <w:rPr>
          <w:rFonts w:cs="Arial"/>
          <w:sz w:val="18"/>
          <w:szCs w:val="18"/>
        </w:rPr>
        <w:t>R</w:t>
      </w:r>
      <w:r w:rsidR="00F82FBA" w:rsidRPr="0060104C">
        <w:rPr>
          <w:rFonts w:cs="Arial"/>
          <w:sz w:val="18"/>
          <w:szCs w:val="18"/>
        </w:rPr>
        <w:t>isk mitigation plan and strategy; and</w:t>
      </w:r>
    </w:p>
    <w:p w14:paraId="196AC74F" w14:textId="77777777" w:rsidR="00F82FBA" w:rsidRDefault="00A3480C" w:rsidP="0060104C">
      <w:pPr>
        <w:pStyle w:val="ListParagraph"/>
        <w:numPr>
          <w:ilvl w:val="0"/>
          <w:numId w:val="247"/>
        </w:numPr>
        <w:rPr>
          <w:rFonts w:cs="Arial"/>
          <w:szCs w:val="18"/>
        </w:rPr>
      </w:pPr>
      <w:r>
        <w:rPr>
          <w:rFonts w:cs="Arial"/>
          <w:sz w:val="18"/>
          <w:szCs w:val="18"/>
        </w:rPr>
        <w:t>C</w:t>
      </w:r>
      <w:r w:rsidR="00F82FBA" w:rsidRPr="0060104C">
        <w:rPr>
          <w:rFonts w:cs="Arial"/>
          <w:sz w:val="18"/>
          <w:szCs w:val="18"/>
        </w:rPr>
        <w:t>ontingency plan for failed transition.</w:t>
      </w:r>
    </w:p>
    <w:p w14:paraId="306CF0C0" w14:textId="77777777" w:rsidR="002C0B63" w:rsidRDefault="002C0B63" w:rsidP="002C0B63">
      <w:pPr>
        <w:pStyle w:val="Level4"/>
        <w:numPr>
          <w:ilvl w:val="0"/>
          <w:numId w:val="0"/>
        </w:numPr>
        <w:ind w:left="2160" w:hanging="720"/>
        <w:rPr>
          <w:rFonts w:cs="Arial"/>
          <w:szCs w:val="18"/>
        </w:rPr>
      </w:pPr>
    </w:p>
    <w:p w14:paraId="5E5CC16D" w14:textId="77777777" w:rsidR="002C0B63" w:rsidRPr="00952AF4" w:rsidRDefault="002C0B63" w:rsidP="002C0B63">
      <w:pPr>
        <w:pStyle w:val="Level2Body"/>
        <w:rPr>
          <w:rFonts w:cs="Arial"/>
          <w:szCs w:val="18"/>
        </w:rPr>
      </w:pPr>
      <w:r>
        <w:t xml:space="preserve">The current Permit </w:t>
      </w:r>
      <w:r w:rsidRPr="00952AF4">
        <w:t>and Harvest system</w:t>
      </w:r>
      <w:r>
        <w:t>, including</w:t>
      </w:r>
      <w:r w:rsidRPr="00952AF4">
        <w:t xml:space="preserve"> hardware and software</w:t>
      </w:r>
      <w:r>
        <w:t>,</w:t>
      </w:r>
      <w:r w:rsidRPr="00952AF4">
        <w:t xml:space="preserve"> is owned by NGPC.  The Hunter Education module is </w:t>
      </w:r>
      <w:r>
        <w:t xml:space="preserve">provided by </w:t>
      </w:r>
      <w:r w:rsidRPr="00952AF4">
        <w:t xml:space="preserve">Kalkomey Enterprises.  </w:t>
      </w:r>
    </w:p>
    <w:p w14:paraId="27755DF9" w14:textId="77777777" w:rsidR="006C4118" w:rsidRPr="00952AF4" w:rsidRDefault="006C4118" w:rsidP="009F61FA">
      <w:pPr>
        <w:pStyle w:val="Level3"/>
        <w:numPr>
          <w:ilvl w:val="0"/>
          <w:numId w:val="0"/>
        </w:numPr>
        <w:rPr>
          <w:rFonts w:cs="Arial"/>
          <w:szCs w:val="18"/>
        </w:rPr>
      </w:pPr>
    </w:p>
    <w:p w14:paraId="5CA2D818" w14:textId="77777777" w:rsidR="00F82FBA" w:rsidRPr="00952AF4" w:rsidRDefault="00FE5499" w:rsidP="00952AF4">
      <w:pPr>
        <w:pStyle w:val="Level2"/>
        <w:numPr>
          <w:ilvl w:val="1"/>
          <w:numId w:val="12"/>
        </w:numPr>
        <w:rPr>
          <w:b w:val="0"/>
          <w:szCs w:val="18"/>
        </w:rPr>
      </w:pPr>
      <w:bookmarkStart w:id="609" w:name="_Toc69388143"/>
      <w:r w:rsidRPr="00810718">
        <w:rPr>
          <w:szCs w:val="18"/>
        </w:rPr>
        <w:t>END OF CONTRACT PROVISIONS</w:t>
      </w:r>
      <w:bookmarkEnd w:id="609"/>
    </w:p>
    <w:p w14:paraId="6E490B39" w14:textId="77777777" w:rsidR="006C4118" w:rsidRPr="00952AF4" w:rsidRDefault="006C4118" w:rsidP="00952AF4">
      <w:pPr>
        <w:pStyle w:val="Level2Body"/>
      </w:pPr>
      <w:r w:rsidRPr="00952AF4">
        <w:t xml:space="preserve">It is imperative the </w:t>
      </w:r>
      <w:r w:rsidR="00044425" w:rsidRPr="00952AF4">
        <w:t>Web-Based</w:t>
      </w:r>
      <w:r w:rsidR="00ED5388" w:rsidRPr="00952AF4">
        <w:t xml:space="preserve"> </w:t>
      </w:r>
      <w:r w:rsidR="003455C5" w:rsidRPr="00952AF4">
        <w:t>Permit/Licensing</w:t>
      </w:r>
      <w:r w:rsidR="00ED5388" w:rsidRPr="00952AF4">
        <w:t xml:space="preserve"> system </w:t>
      </w:r>
      <w:r w:rsidRPr="00952AF4">
        <w:t xml:space="preserve">remain operational during the transition to a new contractor upon termination or expiration of </w:t>
      </w:r>
      <w:r w:rsidR="00D56E7C">
        <w:t>the</w:t>
      </w:r>
      <w:r w:rsidRPr="00952AF4">
        <w:t xml:space="preserve"> contract.</w:t>
      </w:r>
      <w:r w:rsidR="00D56E7C">
        <w:t xml:space="preserve"> </w:t>
      </w:r>
      <w:r w:rsidR="00D56E7C" w:rsidRPr="00D56E7C">
        <w:rPr>
          <w:rFonts w:cs="Arial"/>
          <w:szCs w:val="18"/>
        </w:rPr>
        <w:t>The intent of this provision is to ensure continuation of operations while a successor contractor is chosen</w:t>
      </w:r>
      <w:r w:rsidR="00D56E7C">
        <w:rPr>
          <w:rFonts w:cs="Arial"/>
          <w:szCs w:val="18"/>
        </w:rPr>
        <w:t>.</w:t>
      </w:r>
    </w:p>
    <w:p w14:paraId="0340893D" w14:textId="77777777" w:rsidR="006C4118" w:rsidRPr="00952AF4" w:rsidRDefault="006C4118" w:rsidP="00952AF4">
      <w:pPr>
        <w:pStyle w:val="Level2Body"/>
      </w:pPr>
    </w:p>
    <w:p w14:paraId="5DDDA2A1" w14:textId="77777777" w:rsidR="006C4118" w:rsidRPr="00952AF4" w:rsidRDefault="00D56E7C" w:rsidP="00D56E7C">
      <w:pPr>
        <w:pStyle w:val="Level2Body"/>
        <w:numPr>
          <w:ilvl w:val="2"/>
          <w:numId w:val="84"/>
        </w:numPr>
      </w:pPr>
      <w:r>
        <w:t>I</w:t>
      </w:r>
      <w:r w:rsidR="006C4118" w:rsidRPr="00952AF4">
        <w:t>n accordance with ter</w:t>
      </w:r>
      <w:r>
        <w:t>ms of the contract, u</w:t>
      </w:r>
      <w:r w:rsidRPr="00952AF4">
        <w:t xml:space="preserve">pon termination or expiration of </w:t>
      </w:r>
      <w:r>
        <w:t>the</w:t>
      </w:r>
      <w:r w:rsidRPr="00952AF4">
        <w:t xml:space="preserve"> contract</w:t>
      </w:r>
      <w:r>
        <w:t>,</w:t>
      </w:r>
      <w:r w:rsidRPr="00952AF4">
        <w:t xml:space="preserve"> </w:t>
      </w:r>
      <w:r w:rsidR="006C4118" w:rsidRPr="00952AF4">
        <w:t>including</w:t>
      </w:r>
      <w:r>
        <w:t xml:space="preserve"> </w:t>
      </w:r>
      <w:r w:rsidR="006C4118" w:rsidRPr="00952AF4">
        <w:t xml:space="preserve">any renewal </w:t>
      </w:r>
      <w:r w:rsidR="00ED5388" w:rsidRPr="00952AF4">
        <w:t>or extension</w:t>
      </w:r>
      <w:r>
        <w:t>, the Contractor</w:t>
      </w:r>
      <w:r w:rsidR="00ED5388" w:rsidRPr="00952AF4">
        <w:t>:</w:t>
      </w:r>
    </w:p>
    <w:p w14:paraId="1AB4E08C" w14:textId="77777777" w:rsidR="009F61FA" w:rsidRPr="00D56E7C" w:rsidRDefault="00D56E7C" w:rsidP="00D56E7C">
      <w:pPr>
        <w:pStyle w:val="ListParagraph"/>
        <w:numPr>
          <w:ilvl w:val="0"/>
          <w:numId w:val="248"/>
        </w:numPr>
        <w:rPr>
          <w:rFonts w:cs="Arial"/>
          <w:sz w:val="18"/>
          <w:szCs w:val="18"/>
        </w:rPr>
      </w:pPr>
      <w:r>
        <w:rPr>
          <w:rFonts w:cs="Arial"/>
          <w:sz w:val="18"/>
          <w:szCs w:val="18"/>
        </w:rPr>
        <w:t>S</w:t>
      </w:r>
      <w:r w:rsidRPr="00D56E7C">
        <w:rPr>
          <w:rFonts w:cs="Arial"/>
          <w:sz w:val="18"/>
          <w:szCs w:val="18"/>
        </w:rPr>
        <w:t>hould</w:t>
      </w:r>
      <w:r w:rsidR="009F61FA" w:rsidRPr="00D56E7C">
        <w:rPr>
          <w:rFonts w:cs="Arial"/>
          <w:sz w:val="18"/>
          <w:szCs w:val="18"/>
        </w:rPr>
        <w:t xml:space="preserve"> continue to operate under </w:t>
      </w:r>
      <w:r w:rsidRPr="00D56E7C">
        <w:rPr>
          <w:rFonts w:cs="Arial"/>
          <w:sz w:val="18"/>
          <w:szCs w:val="18"/>
        </w:rPr>
        <w:t>the</w:t>
      </w:r>
      <w:r w:rsidR="009F61FA" w:rsidRPr="00D56E7C">
        <w:rPr>
          <w:rFonts w:cs="Arial"/>
          <w:sz w:val="18"/>
          <w:szCs w:val="18"/>
        </w:rPr>
        <w:t xml:space="preserve"> agreement as Project Manager in accordance with all terms and conditions of the contract entered into pursuant to this RFP, together with any amendments or modifications in existence</w:t>
      </w:r>
      <w:r w:rsidR="008761EE">
        <w:rPr>
          <w:rFonts w:cs="Arial"/>
          <w:sz w:val="18"/>
          <w:szCs w:val="18"/>
        </w:rPr>
        <w:t>;</w:t>
      </w:r>
    </w:p>
    <w:p w14:paraId="28170E1D" w14:textId="77777777" w:rsidR="00D56E7C" w:rsidRDefault="00D56E7C" w:rsidP="00D56E7C">
      <w:pPr>
        <w:pStyle w:val="ListParagraph"/>
        <w:numPr>
          <w:ilvl w:val="0"/>
          <w:numId w:val="248"/>
        </w:numPr>
        <w:rPr>
          <w:rFonts w:cs="Arial"/>
          <w:sz w:val="18"/>
          <w:szCs w:val="18"/>
        </w:rPr>
      </w:pPr>
      <w:r>
        <w:rPr>
          <w:rFonts w:cs="Arial"/>
          <w:sz w:val="18"/>
          <w:szCs w:val="18"/>
        </w:rPr>
        <w:t>A</w:t>
      </w:r>
      <w:r w:rsidR="009F61FA" w:rsidRPr="00D56E7C">
        <w:rPr>
          <w:rFonts w:cs="Arial"/>
          <w:sz w:val="18"/>
          <w:szCs w:val="18"/>
        </w:rPr>
        <w:t xml:space="preserve">grees to make an orderly transition of the services defined in this RFP and perform all tasks in good faith necessary to preserve the integrity of the </w:t>
      </w:r>
      <w:r w:rsidR="00044425" w:rsidRPr="00D56E7C">
        <w:rPr>
          <w:rFonts w:cs="Arial"/>
          <w:sz w:val="18"/>
          <w:szCs w:val="18"/>
        </w:rPr>
        <w:t>Web-Based</w:t>
      </w:r>
      <w:r w:rsidR="00ED5388" w:rsidRPr="00D56E7C">
        <w:rPr>
          <w:rFonts w:cs="Arial"/>
          <w:sz w:val="18"/>
          <w:szCs w:val="18"/>
        </w:rPr>
        <w:t xml:space="preserve"> </w:t>
      </w:r>
      <w:r w:rsidR="003455C5" w:rsidRPr="00D56E7C">
        <w:rPr>
          <w:rFonts w:cs="Arial"/>
          <w:sz w:val="18"/>
          <w:szCs w:val="18"/>
        </w:rPr>
        <w:t>Permit/Licensing</w:t>
      </w:r>
      <w:r w:rsidR="00ED5388" w:rsidRPr="00D56E7C">
        <w:rPr>
          <w:rFonts w:cs="Arial"/>
          <w:sz w:val="18"/>
          <w:szCs w:val="18"/>
        </w:rPr>
        <w:t xml:space="preserve"> system</w:t>
      </w:r>
      <w:r w:rsidR="008761EE">
        <w:rPr>
          <w:rFonts w:cs="Arial"/>
          <w:sz w:val="18"/>
          <w:szCs w:val="18"/>
        </w:rPr>
        <w:t>;</w:t>
      </w:r>
    </w:p>
    <w:p w14:paraId="17852B4E" w14:textId="77777777" w:rsidR="009F61FA" w:rsidRPr="008761EE" w:rsidRDefault="00D56E7C" w:rsidP="00066F01">
      <w:pPr>
        <w:pStyle w:val="ListParagraph"/>
        <w:numPr>
          <w:ilvl w:val="0"/>
          <w:numId w:val="248"/>
        </w:numPr>
        <w:rPr>
          <w:rFonts w:cs="Arial"/>
          <w:sz w:val="18"/>
          <w:szCs w:val="18"/>
        </w:rPr>
      </w:pPr>
      <w:r w:rsidRPr="008761EE">
        <w:rPr>
          <w:rFonts w:cs="Arial"/>
          <w:sz w:val="18"/>
          <w:szCs w:val="18"/>
        </w:rPr>
        <w:t>Should</w:t>
      </w:r>
      <w:r w:rsidR="009F61FA" w:rsidRPr="008761EE">
        <w:rPr>
          <w:rFonts w:cs="Arial"/>
          <w:sz w:val="18"/>
          <w:szCs w:val="18"/>
        </w:rPr>
        <w:t xml:space="preserve"> ensure transition </w:t>
      </w:r>
      <w:r w:rsidRPr="008761EE">
        <w:rPr>
          <w:rFonts w:cs="Arial"/>
          <w:sz w:val="18"/>
          <w:szCs w:val="18"/>
        </w:rPr>
        <w:t>is</w:t>
      </w:r>
      <w:r w:rsidR="009F61FA" w:rsidRPr="008761EE">
        <w:rPr>
          <w:rFonts w:cs="Arial"/>
          <w:sz w:val="18"/>
          <w:szCs w:val="18"/>
        </w:rPr>
        <w:t xml:space="preserve"> performed </w:t>
      </w:r>
      <w:r w:rsidR="008761EE" w:rsidRPr="008761EE">
        <w:rPr>
          <w:rFonts w:cs="Arial"/>
          <w:sz w:val="18"/>
          <w:szCs w:val="18"/>
        </w:rPr>
        <w:t xml:space="preserve">to </w:t>
      </w:r>
      <w:r w:rsidR="009F61FA" w:rsidRPr="008761EE">
        <w:rPr>
          <w:rFonts w:cs="Arial"/>
          <w:sz w:val="18"/>
          <w:szCs w:val="18"/>
        </w:rPr>
        <w:t>comply with NGPC</w:t>
      </w:r>
      <w:r w:rsidR="008761EE" w:rsidRPr="008761EE">
        <w:rPr>
          <w:rFonts w:cs="Arial"/>
          <w:sz w:val="18"/>
          <w:szCs w:val="18"/>
        </w:rPr>
        <w:t xml:space="preserve"> requirements and any successor contractor</w:t>
      </w:r>
      <w:r w:rsidR="008761EE">
        <w:rPr>
          <w:rFonts w:cs="Arial"/>
          <w:sz w:val="18"/>
          <w:szCs w:val="18"/>
        </w:rPr>
        <w:t>;</w:t>
      </w:r>
    </w:p>
    <w:p w14:paraId="6ADB0EB9" w14:textId="77777777" w:rsidR="00670A82" w:rsidRPr="00D56E7C" w:rsidRDefault="008761EE" w:rsidP="00D56E7C">
      <w:pPr>
        <w:pStyle w:val="ListParagraph"/>
        <w:numPr>
          <w:ilvl w:val="0"/>
          <w:numId w:val="248"/>
        </w:numPr>
        <w:rPr>
          <w:rFonts w:cs="Arial"/>
          <w:sz w:val="18"/>
          <w:szCs w:val="18"/>
        </w:rPr>
      </w:pPr>
      <w:r>
        <w:rPr>
          <w:rFonts w:cs="Arial"/>
          <w:sz w:val="18"/>
          <w:szCs w:val="18"/>
        </w:rPr>
        <w:t>C</w:t>
      </w:r>
      <w:r w:rsidR="009F61FA" w:rsidRPr="00D56E7C">
        <w:rPr>
          <w:rFonts w:cs="Arial"/>
          <w:sz w:val="18"/>
          <w:szCs w:val="18"/>
        </w:rPr>
        <w:t xml:space="preserve">ontinues to host </w:t>
      </w:r>
      <w:r>
        <w:rPr>
          <w:rFonts w:cs="Arial"/>
          <w:sz w:val="18"/>
          <w:szCs w:val="18"/>
        </w:rPr>
        <w:t xml:space="preserve">system </w:t>
      </w:r>
      <w:r w:rsidR="009F61FA" w:rsidRPr="00D56E7C">
        <w:rPr>
          <w:rFonts w:cs="Arial"/>
          <w:sz w:val="18"/>
          <w:szCs w:val="18"/>
        </w:rPr>
        <w:t>during the transition period</w:t>
      </w:r>
      <w:r>
        <w:rPr>
          <w:rFonts w:cs="Arial"/>
          <w:sz w:val="18"/>
          <w:szCs w:val="18"/>
        </w:rPr>
        <w:t>;</w:t>
      </w:r>
    </w:p>
    <w:p w14:paraId="70D0C2AB" w14:textId="77777777" w:rsidR="00C86B4B" w:rsidRPr="00D56E7C" w:rsidRDefault="008761EE" w:rsidP="00D56E7C">
      <w:pPr>
        <w:pStyle w:val="ListParagraph"/>
        <w:numPr>
          <w:ilvl w:val="0"/>
          <w:numId w:val="248"/>
        </w:numPr>
        <w:rPr>
          <w:rFonts w:cs="Arial"/>
          <w:sz w:val="18"/>
          <w:szCs w:val="18"/>
        </w:rPr>
      </w:pPr>
      <w:r>
        <w:rPr>
          <w:rFonts w:cs="Arial"/>
          <w:sz w:val="18"/>
          <w:szCs w:val="18"/>
        </w:rPr>
        <w:t>C</w:t>
      </w:r>
      <w:r w:rsidR="009F61FA" w:rsidRPr="00D56E7C">
        <w:rPr>
          <w:rFonts w:cs="Arial"/>
          <w:sz w:val="18"/>
          <w:szCs w:val="18"/>
        </w:rPr>
        <w:t>ease</w:t>
      </w:r>
      <w:r>
        <w:rPr>
          <w:rFonts w:cs="Arial"/>
          <w:sz w:val="18"/>
          <w:szCs w:val="18"/>
        </w:rPr>
        <w:t>s</w:t>
      </w:r>
      <w:r w:rsidR="009F61FA" w:rsidRPr="00D56E7C">
        <w:rPr>
          <w:rFonts w:cs="Arial"/>
          <w:sz w:val="18"/>
          <w:szCs w:val="18"/>
        </w:rPr>
        <w:t xml:space="preserve"> new project design or development licensed under </w:t>
      </w:r>
      <w:r>
        <w:rPr>
          <w:rFonts w:cs="Arial"/>
          <w:sz w:val="18"/>
          <w:szCs w:val="18"/>
        </w:rPr>
        <w:t>the</w:t>
      </w:r>
      <w:r w:rsidR="009F61FA" w:rsidRPr="00D56E7C">
        <w:rPr>
          <w:rFonts w:cs="Arial"/>
          <w:sz w:val="18"/>
          <w:szCs w:val="18"/>
        </w:rPr>
        <w:t xml:space="preserve"> contract during transition per</w:t>
      </w:r>
      <w:r>
        <w:rPr>
          <w:rFonts w:cs="Arial"/>
          <w:sz w:val="18"/>
          <w:szCs w:val="18"/>
        </w:rPr>
        <w:t>iod;</w:t>
      </w:r>
      <w:r w:rsidR="009F61FA" w:rsidRPr="00D56E7C">
        <w:rPr>
          <w:rFonts w:cs="Arial"/>
          <w:sz w:val="18"/>
          <w:szCs w:val="18"/>
        </w:rPr>
        <w:t xml:space="preserve"> </w:t>
      </w:r>
      <w:r>
        <w:rPr>
          <w:rFonts w:cs="Arial"/>
          <w:sz w:val="18"/>
          <w:szCs w:val="18"/>
        </w:rPr>
        <w:t>and</w:t>
      </w:r>
    </w:p>
    <w:p w14:paraId="13C916E1" w14:textId="77777777" w:rsidR="009F61FA" w:rsidRDefault="008761EE" w:rsidP="00D56E7C">
      <w:pPr>
        <w:pStyle w:val="ListParagraph"/>
        <w:numPr>
          <w:ilvl w:val="0"/>
          <w:numId w:val="248"/>
        </w:numPr>
        <w:rPr>
          <w:rFonts w:cs="Arial"/>
          <w:sz w:val="18"/>
          <w:szCs w:val="18"/>
        </w:rPr>
      </w:pPr>
      <w:r>
        <w:rPr>
          <w:rFonts w:cs="Arial"/>
          <w:sz w:val="18"/>
          <w:szCs w:val="18"/>
        </w:rPr>
        <w:t>S</w:t>
      </w:r>
      <w:r w:rsidR="009F61FA" w:rsidRPr="00D56E7C">
        <w:rPr>
          <w:rFonts w:cs="Arial"/>
          <w:sz w:val="18"/>
          <w:szCs w:val="18"/>
        </w:rPr>
        <w:t xml:space="preserve">hall lose </w:t>
      </w:r>
      <w:r>
        <w:rPr>
          <w:rFonts w:cs="Arial"/>
          <w:sz w:val="18"/>
          <w:szCs w:val="18"/>
        </w:rPr>
        <w:t>all claim for</w:t>
      </w:r>
      <w:r w:rsidR="009F61FA" w:rsidRPr="00D56E7C">
        <w:rPr>
          <w:rFonts w:cs="Arial"/>
          <w:sz w:val="18"/>
          <w:szCs w:val="18"/>
        </w:rPr>
        <w:t xml:space="preserve"> further compensation upon the completion of the transition period.</w:t>
      </w:r>
    </w:p>
    <w:p w14:paraId="247F79DA" w14:textId="77777777" w:rsidR="008761EE" w:rsidRDefault="008761EE" w:rsidP="008761EE">
      <w:pPr>
        <w:rPr>
          <w:rFonts w:cs="Arial"/>
          <w:sz w:val="18"/>
          <w:szCs w:val="18"/>
        </w:rPr>
      </w:pPr>
    </w:p>
    <w:p w14:paraId="497257F1" w14:textId="77777777" w:rsidR="008761EE" w:rsidRPr="008761EE" w:rsidRDefault="008761EE" w:rsidP="008761EE">
      <w:pPr>
        <w:pStyle w:val="ListParagraph"/>
        <w:ind w:left="1440"/>
        <w:rPr>
          <w:rFonts w:cs="Arial"/>
          <w:sz w:val="18"/>
          <w:szCs w:val="18"/>
        </w:rPr>
      </w:pPr>
    </w:p>
    <w:p w14:paraId="42A497C9" w14:textId="77777777" w:rsidR="009F61FA" w:rsidRPr="00952AF4" w:rsidRDefault="009F61FA" w:rsidP="009F61FA">
      <w:pPr>
        <w:rPr>
          <w:rFonts w:cs="Arial"/>
          <w:sz w:val="18"/>
          <w:szCs w:val="18"/>
        </w:rPr>
      </w:pPr>
    </w:p>
    <w:p w14:paraId="3F5FCEB0" w14:textId="77777777" w:rsidR="004817AC" w:rsidRPr="00952AF4" w:rsidRDefault="004817AC" w:rsidP="002A248A">
      <w:pPr>
        <w:pStyle w:val="Level2Body"/>
        <w:rPr>
          <w:rFonts w:cs="Arial"/>
          <w:szCs w:val="18"/>
        </w:rPr>
      </w:pPr>
    </w:p>
    <w:p w14:paraId="59891984" w14:textId="77777777" w:rsidR="00C4457E" w:rsidRDefault="00C4457E">
      <w:pPr>
        <w:jc w:val="left"/>
        <w:rPr>
          <w:rFonts w:eastAsia="MS Mincho" w:cs="Arial"/>
          <w:sz w:val="18"/>
          <w:szCs w:val="18"/>
          <w:lang w:eastAsia="ja-JP"/>
        </w:rPr>
      </w:pPr>
      <w:bookmarkStart w:id="610" w:name="_Toc430779811"/>
      <w:bookmarkStart w:id="611" w:name="_Toc430779812"/>
      <w:bookmarkEnd w:id="610"/>
      <w:bookmarkEnd w:id="611"/>
      <w:r>
        <w:rPr>
          <w:rFonts w:eastAsia="MS Mincho" w:cs="Arial"/>
          <w:sz w:val="18"/>
          <w:szCs w:val="18"/>
          <w:lang w:eastAsia="ja-JP"/>
        </w:rPr>
        <w:br w:type="page"/>
      </w:r>
    </w:p>
    <w:p w14:paraId="7BA4C626" w14:textId="77777777" w:rsidR="007D0965" w:rsidRPr="00952AF4" w:rsidRDefault="008C1AFE" w:rsidP="00D83826">
      <w:pPr>
        <w:pStyle w:val="Level1"/>
        <w:rPr>
          <w:rFonts w:cs="Arial"/>
          <w:sz w:val="18"/>
          <w:szCs w:val="18"/>
        </w:rPr>
      </w:pPr>
      <w:bookmarkStart w:id="612" w:name="_Toc64383742"/>
      <w:bookmarkStart w:id="613" w:name="_Toc69388144"/>
      <w:bookmarkEnd w:id="612"/>
      <w:r w:rsidRPr="00952AF4">
        <w:rPr>
          <w:rFonts w:cs="Arial"/>
          <w:sz w:val="18"/>
          <w:szCs w:val="18"/>
        </w:rPr>
        <w:lastRenderedPageBreak/>
        <w:t>PROPOSAL INSTRUCTIONS</w:t>
      </w:r>
      <w:bookmarkEnd w:id="613"/>
      <w:r w:rsidR="000F670D" w:rsidRPr="00952AF4">
        <w:rPr>
          <w:rFonts w:cs="Arial"/>
          <w:sz w:val="18"/>
          <w:szCs w:val="18"/>
        </w:rPr>
        <w:t xml:space="preserve"> </w:t>
      </w:r>
    </w:p>
    <w:p w14:paraId="7B52A0E7" w14:textId="77777777" w:rsidR="008C1AFE" w:rsidRPr="00952AF4" w:rsidRDefault="008C1AFE" w:rsidP="002B2CFA">
      <w:pPr>
        <w:pStyle w:val="Level1Body"/>
        <w:rPr>
          <w:rFonts w:cs="Arial"/>
          <w:bCs/>
          <w:szCs w:val="18"/>
        </w:rPr>
      </w:pPr>
      <w:r w:rsidRPr="00952AF4">
        <w:rPr>
          <w:rFonts w:cs="Arial"/>
          <w:bCs/>
          <w:szCs w:val="18"/>
        </w:rPr>
        <w:t xml:space="preserve">This section documents the requirements that </w:t>
      </w:r>
      <w:r w:rsidR="00667BCB" w:rsidRPr="00952AF4">
        <w:rPr>
          <w:rFonts w:cs="Arial"/>
          <w:bCs/>
          <w:szCs w:val="18"/>
        </w:rPr>
        <w:t>should</w:t>
      </w:r>
      <w:r w:rsidRPr="00952AF4">
        <w:rPr>
          <w:rFonts w:cs="Arial"/>
          <w:bCs/>
          <w:szCs w:val="18"/>
        </w:rPr>
        <w:t xml:space="preserve"> be met by </w:t>
      </w:r>
      <w:r w:rsidR="002C26E4" w:rsidRPr="00952AF4">
        <w:rPr>
          <w:rFonts w:cs="Arial"/>
          <w:bCs/>
          <w:szCs w:val="18"/>
        </w:rPr>
        <w:t xml:space="preserve">bidders </w:t>
      </w:r>
      <w:r w:rsidRPr="00952AF4">
        <w:rPr>
          <w:rFonts w:cs="Arial"/>
          <w:bCs/>
          <w:szCs w:val="18"/>
        </w:rPr>
        <w:t xml:space="preserve">in preparing the Technical and Cost Proposal. </w:t>
      </w:r>
      <w:r w:rsidR="002C26E4" w:rsidRPr="00952AF4">
        <w:rPr>
          <w:rFonts w:cs="Arial"/>
          <w:bCs/>
          <w:szCs w:val="18"/>
        </w:rPr>
        <w:t xml:space="preserve">Bidders </w:t>
      </w:r>
      <w:r w:rsidRPr="00952AF4">
        <w:rPr>
          <w:rFonts w:cs="Arial"/>
          <w:bCs/>
          <w:szCs w:val="18"/>
        </w:rPr>
        <w:t xml:space="preserve">should identify the subdivisions of </w:t>
      </w:r>
      <w:r w:rsidR="00635272" w:rsidRPr="00952AF4">
        <w:rPr>
          <w:rFonts w:cs="Arial"/>
          <w:bCs/>
          <w:szCs w:val="18"/>
        </w:rPr>
        <w:t>“Project Description and Scope of Work”</w:t>
      </w:r>
      <w:r w:rsidRPr="00952AF4">
        <w:rPr>
          <w:rFonts w:cs="Arial"/>
          <w:bCs/>
          <w:szCs w:val="18"/>
        </w:rPr>
        <w:t xml:space="preserve"> clearly in their proposals; failure to do so may result in disqualification.  Failure to respond to a specific requirement may be the basis for elimination from consideration during the State’s comparative evaluation.</w:t>
      </w:r>
    </w:p>
    <w:p w14:paraId="2BF3BCEC" w14:textId="77777777" w:rsidR="008C1AFE" w:rsidRPr="00952AF4" w:rsidRDefault="008C1AFE" w:rsidP="002B2CFA">
      <w:pPr>
        <w:pStyle w:val="Level1Body"/>
        <w:rPr>
          <w:rFonts w:cs="Arial"/>
          <w:szCs w:val="18"/>
        </w:rPr>
      </w:pPr>
    </w:p>
    <w:p w14:paraId="40A37F14" w14:textId="77777777" w:rsidR="008C1AFE" w:rsidRPr="00952AF4" w:rsidRDefault="008C1AFE" w:rsidP="002B2CFA">
      <w:pPr>
        <w:pStyle w:val="Level1Body"/>
        <w:rPr>
          <w:rFonts w:cs="Arial"/>
          <w:szCs w:val="18"/>
        </w:rPr>
      </w:pPr>
      <w:r w:rsidRPr="00952AF4">
        <w:rPr>
          <w:rFonts w:cs="Arial"/>
          <w:szCs w:val="18"/>
        </w:rPr>
        <w:t>Proposals are due by the date and time shown in the Schedule of Events.  Content requirements for the Technical and Cost Proposal are presented separately in the following subdivisions</w:t>
      </w:r>
      <w:r w:rsidR="006553DA" w:rsidRPr="00952AF4">
        <w:rPr>
          <w:rFonts w:cs="Arial"/>
          <w:szCs w:val="18"/>
        </w:rPr>
        <w:t>; format and order:</w:t>
      </w:r>
    </w:p>
    <w:p w14:paraId="5B4EF7D5" w14:textId="77777777" w:rsidR="008C1AFE" w:rsidRPr="00952AF4" w:rsidRDefault="008C1AFE" w:rsidP="002B2CFA">
      <w:pPr>
        <w:pStyle w:val="Level1Body"/>
        <w:rPr>
          <w:rFonts w:cs="Arial"/>
          <w:szCs w:val="18"/>
        </w:rPr>
      </w:pPr>
    </w:p>
    <w:p w14:paraId="7F8690D9" w14:textId="77777777" w:rsidR="008C1AFE" w:rsidRPr="00952AF4" w:rsidRDefault="008C1AFE" w:rsidP="008539DF">
      <w:pPr>
        <w:pStyle w:val="Level2"/>
        <w:numPr>
          <w:ilvl w:val="0"/>
          <w:numId w:val="17"/>
        </w:numPr>
        <w:tabs>
          <w:tab w:val="left" w:pos="720"/>
        </w:tabs>
        <w:ind w:hanging="720"/>
        <w:rPr>
          <w:szCs w:val="18"/>
        </w:rPr>
      </w:pPr>
      <w:bookmarkStart w:id="614" w:name="_Toc69388145"/>
      <w:r w:rsidRPr="00952AF4">
        <w:rPr>
          <w:szCs w:val="18"/>
        </w:rPr>
        <w:t xml:space="preserve">PROPOSAL </w:t>
      </w:r>
      <w:r w:rsidR="001416E1" w:rsidRPr="00952AF4">
        <w:rPr>
          <w:szCs w:val="18"/>
        </w:rPr>
        <w:t>SUBMISSION</w:t>
      </w:r>
      <w:bookmarkEnd w:id="614"/>
    </w:p>
    <w:p w14:paraId="686FD94E" w14:textId="77777777" w:rsidR="006553DA" w:rsidRPr="00952AF4" w:rsidRDefault="006553DA" w:rsidP="004817AC">
      <w:pPr>
        <w:pStyle w:val="Level2Body"/>
        <w:rPr>
          <w:rFonts w:cs="Arial"/>
          <w:szCs w:val="18"/>
        </w:rPr>
      </w:pPr>
    </w:p>
    <w:p w14:paraId="25F06492" w14:textId="77777777" w:rsidR="008C1AFE" w:rsidRPr="00952AF4" w:rsidRDefault="008C1AFE" w:rsidP="00F90606">
      <w:pPr>
        <w:pStyle w:val="Level3"/>
        <w:tabs>
          <w:tab w:val="num" w:pos="1440"/>
        </w:tabs>
        <w:ind w:left="1440"/>
        <w:rPr>
          <w:rFonts w:cs="Arial"/>
          <w:b/>
          <w:bCs/>
          <w:szCs w:val="18"/>
        </w:rPr>
      </w:pPr>
      <w:r w:rsidRPr="00952AF4">
        <w:rPr>
          <w:rFonts w:cs="Arial"/>
          <w:b/>
          <w:bCs/>
          <w:szCs w:val="18"/>
        </w:rPr>
        <w:t xml:space="preserve">CORPORATE OVERVIEW </w:t>
      </w:r>
    </w:p>
    <w:p w14:paraId="124F09B6" w14:textId="77777777" w:rsidR="008C1AFE" w:rsidRPr="00A87D2F" w:rsidRDefault="008C1AFE" w:rsidP="00F90606">
      <w:pPr>
        <w:pStyle w:val="Level3Body"/>
        <w:tabs>
          <w:tab w:val="num" w:pos="1440"/>
        </w:tabs>
        <w:rPr>
          <w:rFonts w:cs="Arial"/>
          <w:szCs w:val="18"/>
        </w:rPr>
      </w:pPr>
      <w:r w:rsidRPr="00A87D2F">
        <w:rPr>
          <w:rFonts w:cs="Arial"/>
          <w:szCs w:val="18"/>
        </w:rPr>
        <w:t xml:space="preserve">The Corporate Overview section of the Technical Proposal </w:t>
      </w:r>
      <w:r w:rsidR="00B30066" w:rsidRPr="00A87D2F">
        <w:rPr>
          <w:rFonts w:cs="Arial"/>
          <w:szCs w:val="18"/>
        </w:rPr>
        <w:t>should</w:t>
      </w:r>
      <w:r w:rsidRPr="00A87D2F">
        <w:rPr>
          <w:rFonts w:cs="Arial"/>
          <w:szCs w:val="18"/>
        </w:rPr>
        <w:t xml:space="preserve"> consist of the following subdivisions:</w:t>
      </w:r>
      <w:r w:rsidR="00567AA9" w:rsidRPr="00A87D2F">
        <w:rPr>
          <w:rFonts w:cs="Arial"/>
          <w:szCs w:val="18"/>
        </w:rPr>
        <w:t xml:space="preserve"> </w:t>
      </w:r>
    </w:p>
    <w:p w14:paraId="7D344855" w14:textId="77777777" w:rsidR="008C1AFE" w:rsidRPr="00A87D2F" w:rsidRDefault="002C26E4" w:rsidP="00F756D6">
      <w:pPr>
        <w:pStyle w:val="Level4"/>
        <w:rPr>
          <w:rFonts w:cs="Arial"/>
          <w:b/>
          <w:szCs w:val="18"/>
        </w:rPr>
      </w:pPr>
      <w:r w:rsidRPr="00A87D2F">
        <w:rPr>
          <w:rFonts w:cs="Arial"/>
          <w:b/>
          <w:szCs w:val="18"/>
        </w:rPr>
        <w:t>BIDDER</w:t>
      </w:r>
      <w:r w:rsidR="000215E4" w:rsidRPr="00A87D2F">
        <w:rPr>
          <w:rFonts w:cs="Arial"/>
          <w:b/>
          <w:szCs w:val="18"/>
        </w:rPr>
        <w:t xml:space="preserve"> </w:t>
      </w:r>
      <w:r w:rsidR="008C1AFE" w:rsidRPr="00A87D2F">
        <w:rPr>
          <w:rFonts w:cs="Arial"/>
          <w:b/>
          <w:szCs w:val="18"/>
        </w:rPr>
        <w:t>IDENTIFICATION AND INFORMATION</w:t>
      </w:r>
    </w:p>
    <w:p w14:paraId="59C7CE14" w14:textId="77777777" w:rsidR="008C1AFE" w:rsidRPr="00A87D2F" w:rsidRDefault="008C1AFE" w:rsidP="006E1142">
      <w:pPr>
        <w:pStyle w:val="Level4Body"/>
        <w:rPr>
          <w:rFonts w:cs="Arial"/>
          <w:szCs w:val="18"/>
        </w:rPr>
      </w:pPr>
      <w:r w:rsidRPr="00A87D2F">
        <w:rPr>
          <w:rFonts w:cs="Arial"/>
          <w:szCs w:val="18"/>
        </w:rPr>
        <w:t xml:space="preserve">The </w:t>
      </w:r>
      <w:r w:rsidR="002C26E4" w:rsidRPr="00A87D2F">
        <w:rPr>
          <w:rFonts w:cs="Arial"/>
          <w:szCs w:val="18"/>
        </w:rPr>
        <w:t xml:space="preserve">bidder </w:t>
      </w:r>
      <w:r w:rsidR="00B30066" w:rsidRPr="00A87D2F">
        <w:rPr>
          <w:rFonts w:cs="Arial"/>
          <w:szCs w:val="18"/>
        </w:rPr>
        <w:t>should</w:t>
      </w:r>
      <w:r w:rsidRPr="00A87D2F">
        <w:rPr>
          <w:rFonts w:cs="Arial"/>
          <w:szCs w:val="18"/>
        </w:rPr>
        <w:t xml:space="preserve"> provide the full company or corporate name, address of the company's headquarters, entity organization (corporation, partnership, </w:t>
      </w:r>
      <w:r w:rsidR="00032D73" w:rsidRPr="00A87D2F">
        <w:rPr>
          <w:rFonts w:cs="Arial"/>
          <w:szCs w:val="18"/>
        </w:rPr>
        <w:t>and proprietorship</w:t>
      </w:r>
      <w:r w:rsidRPr="00A87D2F">
        <w:rPr>
          <w:rFonts w:cs="Arial"/>
          <w:szCs w:val="18"/>
        </w:rPr>
        <w:t xml:space="preserve">), state in which the </w:t>
      </w:r>
      <w:r w:rsidR="002C26E4" w:rsidRPr="00A87D2F">
        <w:rPr>
          <w:rFonts w:cs="Arial"/>
          <w:szCs w:val="18"/>
        </w:rPr>
        <w:t xml:space="preserve">bidder </w:t>
      </w:r>
      <w:r w:rsidRPr="00A87D2F">
        <w:rPr>
          <w:rFonts w:cs="Arial"/>
          <w:szCs w:val="18"/>
        </w:rPr>
        <w:t xml:space="preserve">is incorporated or otherwise organized to do business, year in which the </w:t>
      </w:r>
      <w:r w:rsidR="002C26E4" w:rsidRPr="00A87D2F">
        <w:rPr>
          <w:rFonts w:cs="Arial"/>
          <w:szCs w:val="18"/>
        </w:rPr>
        <w:t xml:space="preserve">bidder </w:t>
      </w:r>
      <w:r w:rsidRPr="00A87D2F">
        <w:rPr>
          <w:rFonts w:cs="Arial"/>
          <w:szCs w:val="18"/>
        </w:rPr>
        <w:t>first organized to do business</w:t>
      </w:r>
      <w:r w:rsidR="006553DA" w:rsidRPr="00A87D2F">
        <w:rPr>
          <w:rFonts w:cs="Arial"/>
          <w:szCs w:val="18"/>
        </w:rPr>
        <w:t xml:space="preserve"> </w:t>
      </w:r>
      <w:r w:rsidR="00032D73" w:rsidRPr="00A87D2F">
        <w:rPr>
          <w:rFonts w:cs="Arial"/>
          <w:szCs w:val="18"/>
        </w:rPr>
        <w:t>and whether</w:t>
      </w:r>
      <w:r w:rsidRPr="00A87D2F">
        <w:rPr>
          <w:rFonts w:cs="Arial"/>
          <w:szCs w:val="18"/>
        </w:rPr>
        <w:t xml:space="preserve"> the name and form of organization has changed since first organized</w:t>
      </w:r>
      <w:r w:rsidR="006553DA" w:rsidRPr="00A87D2F">
        <w:rPr>
          <w:rFonts w:cs="Arial"/>
          <w:szCs w:val="18"/>
        </w:rPr>
        <w:t>.</w:t>
      </w:r>
    </w:p>
    <w:p w14:paraId="6139B001" w14:textId="77777777" w:rsidR="001F67B9" w:rsidRPr="00A87D2F" w:rsidRDefault="001F67B9" w:rsidP="006E1142">
      <w:pPr>
        <w:pStyle w:val="Level4Body"/>
        <w:rPr>
          <w:rFonts w:cs="Arial"/>
          <w:szCs w:val="18"/>
        </w:rPr>
      </w:pPr>
    </w:p>
    <w:p w14:paraId="7D21EEED" w14:textId="77777777" w:rsidR="008C1AFE" w:rsidRPr="00A87D2F" w:rsidRDefault="008C1AFE" w:rsidP="00F756D6">
      <w:pPr>
        <w:pStyle w:val="Level4"/>
        <w:rPr>
          <w:rFonts w:cs="Arial"/>
          <w:b/>
          <w:szCs w:val="18"/>
        </w:rPr>
      </w:pPr>
      <w:r w:rsidRPr="00A87D2F">
        <w:rPr>
          <w:rFonts w:cs="Arial"/>
          <w:b/>
          <w:szCs w:val="18"/>
        </w:rPr>
        <w:t>FINANCIAL STATEMENTS</w:t>
      </w:r>
    </w:p>
    <w:p w14:paraId="19D7EEC3" w14:textId="77777777" w:rsidR="008C1AFE" w:rsidRPr="00952AF4" w:rsidRDefault="008C1AFE" w:rsidP="00514090">
      <w:pPr>
        <w:pStyle w:val="Level4Body"/>
        <w:rPr>
          <w:rFonts w:cs="Arial"/>
          <w:szCs w:val="18"/>
        </w:rPr>
      </w:pPr>
      <w:r w:rsidRPr="00952AF4">
        <w:rPr>
          <w:rFonts w:cs="Arial"/>
          <w:szCs w:val="18"/>
        </w:rPr>
        <w:t xml:space="preserve">The </w:t>
      </w:r>
      <w:r w:rsidR="002C26E4" w:rsidRPr="00952AF4">
        <w:rPr>
          <w:rFonts w:cs="Arial"/>
          <w:szCs w:val="18"/>
        </w:rPr>
        <w:t xml:space="preserve">bidder </w:t>
      </w:r>
      <w:r w:rsidR="00B30066" w:rsidRPr="00952AF4">
        <w:rPr>
          <w:rFonts w:cs="Arial"/>
          <w:szCs w:val="18"/>
        </w:rPr>
        <w:t>should</w:t>
      </w:r>
      <w:r w:rsidRPr="00952AF4">
        <w:rPr>
          <w:rFonts w:cs="Arial"/>
          <w:szCs w:val="18"/>
        </w:rPr>
        <w:t xml:space="preserve"> provide financial statements applicable to the fir</w:t>
      </w:r>
      <w:r w:rsidR="00F82D38" w:rsidRPr="00952AF4">
        <w:rPr>
          <w:rFonts w:cs="Arial"/>
          <w:szCs w:val="18"/>
        </w:rPr>
        <w:t xml:space="preserve">m.  If publicly held, the </w:t>
      </w:r>
      <w:r w:rsidR="002C26E4" w:rsidRPr="00952AF4">
        <w:rPr>
          <w:rFonts w:cs="Arial"/>
          <w:szCs w:val="18"/>
        </w:rPr>
        <w:t xml:space="preserve">bidder </w:t>
      </w:r>
      <w:r w:rsidR="00B30066" w:rsidRPr="00952AF4">
        <w:rPr>
          <w:rFonts w:cs="Arial"/>
          <w:szCs w:val="18"/>
        </w:rPr>
        <w:t>should</w:t>
      </w:r>
      <w:r w:rsidRPr="00952AF4">
        <w:rPr>
          <w:rFonts w:cs="Arial"/>
          <w:szCs w:val="18"/>
        </w:rPr>
        <w:t xml:space="preserve"> provide a copy of the corporation's most recent audited financial reports and statements, and the name, address</w:t>
      </w:r>
      <w:r w:rsidR="00355113" w:rsidRPr="00952AF4">
        <w:rPr>
          <w:rFonts w:cs="Arial"/>
          <w:szCs w:val="18"/>
        </w:rPr>
        <w:t>,</w:t>
      </w:r>
      <w:r w:rsidRPr="00952AF4">
        <w:rPr>
          <w:rFonts w:cs="Arial"/>
          <w:szCs w:val="18"/>
        </w:rPr>
        <w:t xml:space="preserve"> and telephone number of the fiscally responsible representative of the </w:t>
      </w:r>
      <w:r w:rsidR="002C26E4" w:rsidRPr="00952AF4">
        <w:rPr>
          <w:rFonts w:cs="Arial"/>
          <w:szCs w:val="18"/>
        </w:rPr>
        <w:t xml:space="preserve">bidder’s </w:t>
      </w:r>
      <w:r w:rsidRPr="00952AF4">
        <w:rPr>
          <w:rFonts w:cs="Arial"/>
          <w:szCs w:val="18"/>
        </w:rPr>
        <w:t>financial or banking organization.</w:t>
      </w:r>
    </w:p>
    <w:p w14:paraId="0BEF81A4" w14:textId="77777777" w:rsidR="008C1AFE" w:rsidRPr="00952AF4" w:rsidRDefault="008C1AFE" w:rsidP="002B2CFA">
      <w:pPr>
        <w:pStyle w:val="Level4Body"/>
        <w:rPr>
          <w:rFonts w:cs="Arial"/>
          <w:szCs w:val="18"/>
        </w:rPr>
      </w:pPr>
    </w:p>
    <w:p w14:paraId="7E4D1909" w14:textId="77777777" w:rsidR="008C1AFE" w:rsidRPr="00952AF4" w:rsidRDefault="008C1AFE" w:rsidP="002B2CFA">
      <w:pPr>
        <w:pStyle w:val="Level4Body"/>
        <w:rPr>
          <w:rFonts w:cs="Arial"/>
          <w:szCs w:val="18"/>
        </w:rPr>
      </w:pPr>
      <w:r w:rsidRPr="00952AF4">
        <w:rPr>
          <w:rFonts w:cs="Arial"/>
          <w:szCs w:val="18"/>
        </w:rPr>
        <w:t xml:space="preserve">If the </w:t>
      </w:r>
      <w:r w:rsidR="002C26E4" w:rsidRPr="00952AF4">
        <w:rPr>
          <w:rFonts w:cs="Arial"/>
          <w:szCs w:val="18"/>
        </w:rPr>
        <w:t xml:space="preserve">bidder </w:t>
      </w:r>
      <w:r w:rsidRPr="00952AF4">
        <w:rPr>
          <w:rFonts w:cs="Arial"/>
          <w:szCs w:val="18"/>
        </w:rPr>
        <w:t>is not a publicly held corporation, either the reports and statements required of a publicly held corporation, or a description of the organization, including size, longevity, client base, areas of specialization and expertise, and any other pertinent information</w:t>
      </w:r>
      <w:r w:rsidR="00355113" w:rsidRPr="00952AF4">
        <w:rPr>
          <w:rFonts w:cs="Arial"/>
          <w:szCs w:val="18"/>
        </w:rPr>
        <w:t>,</w:t>
      </w:r>
      <w:r w:rsidRPr="00952AF4">
        <w:rPr>
          <w:rFonts w:cs="Arial"/>
          <w:szCs w:val="18"/>
        </w:rPr>
        <w:t xml:space="preserve"> </w:t>
      </w:r>
      <w:r w:rsidR="00B30066" w:rsidRPr="00952AF4">
        <w:rPr>
          <w:rFonts w:cs="Arial"/>
          <w:szCs w:val="18"/>
        </w:rPr>
        <w:t>should</w:t>
      </w:r>
      <w:r w:rsidRPr="00952AF4">
        <w:rPr>
          <w:rFonts w:cs="Arial"/>
          <w:szCs w:val="18"/>
        </w:rPr>
        <w:t xml:space="preserve"> be submitted in such a manner that proposal evaluators may reasonably formulate a determination about the stability and financial strength of the organization.  Additionally, a non-publicly held firm </w:t>
      </w:r>
      <w:r w:rsidR="00B30066" w:rsidRPr="00952AF4">
        <w:rPr>
          <w:rFonts w:cs="Arial"/>
          <w:szCs w:val="18"/>
        </w:rPr>
        <w:t>should</w:t>
      </w:r>
      <w:r w:rsidRPr="00952AF4">
        <w:rPr>
          <w:rFonts w:cs="Arial"/>
          <w:szCs w:val="18"/>
        </w:rPr>
        <w:t xml:space="preserve"> provide a banking reference.</w:t>
      </w:r>
    </w:p>
    <w:p w14:paraId="6EC671C4" w14:textId="77777777" w:rsidR="008C1AFE" w:rsidRPr="00952AF4" w:rsidRDefault="008C1AFE" w:rsidP="002B2CFA">
      <w:pPr>
        <w:pStyle w:val="Level4Body"/>
        <w:rPr>
          <w:rFonts w:cs="Arial"/>
          <w:szCs w:val="18"/>
        </w:rPr>
      </w:pPr>
    </w:p>
    <w:p w14:paraId="4E076403" w14:textId="77777777" w:rsidR="008C1AFE" w:rsidRPr="00952AF4" w:rsidRDefault="008C1AFE" w:rsidP="002B2CFA">
      <w:pPr>
        <w:pStyle w:val="Level4Body"/>
        <w:rPr>
          <w:rFonts w:cs="Arial"/>
          <w:szCs w:val="18"/>
        </w:rPr>
      </w:pPr>
      <w:r w:rsidRPr="00952AF4">
        <w:rPr>
          <w:rFonts w:cs="Arial"/>
          <w:szCs w:val="18"/>
        </w:rPr>
        <w:t xml:space="preserve">The </w:t>
      </w:r>
      <w:r w:rsidR="002C26E4" w:rsidRPr="00952AF4">
        <w:rPr>
          <w:rFonts w:cs="Arial"/>
          <w:szCs w:val="18"/>
        </w:rPr>
        <w:t xml:space="preserve">bidder </w:t>
      </w:r>
      <w:r w:rsidR="00B30066" w:rsidRPr="00952AF4">
        <w:rPr>
          <w:rFonts w:cs="Arial"/>
          <w:szCs w:val="18"/>
        </w:rPr>
        <w:t>must</w:t>
      </w:r>
      <w:r w:rsidRPr="00952AF4">
        <w:rPr>
          <w:rFonts w:cs="Arial"/>
          <w:szCs w:val="18"/>
        </w:rPr>
        <w:t xml:space="preserve"> disclose any and all judgments, pending or expected litigation, or other real or potential financial reversals, which might materially affect the viability or stability of the organization, or state that no such condition is known to exist. </w:t>
      </w:r>
    </w:p>
    <w:p w14:paraId="0C94B204" w14:textId="77777777" w:rsidR="005F4C5C" w:rsidRPr="00952AF4" w:rsidRDefault="005F4C5C" w:rsidP="002B2CFA">
      <w:pPr>
        <w:pStyle w:val="Level4Body"/>
        <w:rPr>
          <w:rFonts w:cs="Arial"/>
          <w:szCs w:val="18"/>
        </w:rPr>
      </w:pPr>
    </w:p>
    <w:p w14:paraId="3F7DFEA6" w14:textId="77777777" w:rsidR="005F4C5C" w:rsidRPr="00952AF4" w:rsidRDefault="005F4C5C" w:rsidP="002B2CFA">
      <w:pPr>
        <w:pStyle w:val="Level4Body"/>
        <w:rPr>
          <w:rFonts w:cs="Arial"/>
          <w:szCs w:val="18"/>
        </w:rPr>
      </w:pPr>
      <w:r w:rsidRPr="00952AF4">
        <w:rPr>
          <w:rFonts w:cs="Arial"/>
          <w:szCs w:val="18"/>
        </w:rPr>
        <w:t>The State may elect to use a third</w:t>
      </w:r>
      <w:r w:rsidR="00020A4A" w:rsidRPr="00952AF4">
        <w:rPr>
          <w:rFonts w:cs="Arial"/>
          <w:szCs w:val="18"/>
        </w:rPr>
        <w:t xml:space="preserve"> </w:t>
      </w:r>
      <w:r w:rsidRPr="00952AF4">
        <w:rPr>
          <w:rFonts w:cs="Arial"/>
          <w:szCs w:val="18"/>
        </w:rPr>
        <w:t>party to conduct credit checks as part of the corporate overview evaluation.</w:t>
      </w:r>
    </w:p>
    <w:p w14:paraId="5F9EECD0" w14:textId="77777777" w:rsidR="008C1AFE" w:rsidRPr="00952AF4" w:rsidRDefault="008C1AFE" w:rsidP="002B2CFA">
      <w:pPr>
        <w:pStyle w:val="Level4Body"/>
        <w:rPr>
          <w:rFonts w:cs="Arial"/>
          <w:szCs w:val="18"/>
        </w:rPr>
      </w:pPr>
    </w:p>
    <w:p w14:paraId="6EEFBE7A" w14:textId="77777777" w:rsidR="008C1AFE" w:rsidRPr="00A87D2F" w:rsidRDefault="008C1AFE" w:rsidP="00F756D6">
      <w:pPr>
        <w:pStyle w:val="Level4"/>
        <w:rPr>
          <w:rFonts w:cs="Arial"/>
          <w:b/>
          <w:szCs w:val="18"/>
        </w:rPr>
      </w:pPr>
      <w:r w:rsidRPr="00A87D2F">
        <w:rPr>
          <w:rFonts w:cs="Arial"/>
          <w:b/>
          <w:szCs w:val="18"/>
        </w:rPr>
        <w:t>CHANGE OF OWNERSHIP</w:t>
      </w:r>
    </w:p>
    <w:p w14:paraId="7E6B4321" w14:textId="77777777" w:rsidR="008C1AFE" w:rsidRPr="00A87D2F" w:rsidRDefault="008C1AFE" w:rsidP="006E1142">
      <w:pPr>
        <w:pStyle w:val="Level4Body"/>
        <w:rPr>
          <w:rFonts w:cs="Arial"/>
          <w:szCs w:val="18"/>
        </w:rPr>
      </w:pPr>
      <w:r w:rsidRPr="00A87D2F">
        <w:rPr>
          <w:rFonts w:cs="Arial"/>
          <w:szCs w:val="18"/>
        </w:rPr>
        <w:t xml:space="preserve">If any change in ownership or control of the company is anticipated during the twelve (12) months following the proposal due date, the </w:t>
      </w:r>
      <w:r w:rsidR="00AA0839" w:rsidRPr="00A87D2F">
        <w:rPr>
          <w:rFonts w:cs="Arial"/>
          <w:szCs w:val="18"/>
        </w:rPr>
        <w:t xml:space="preserve">bidder </w:t>
      </w:r>
      <w:r w:rsidR="00B30066" w:rsidRPr="00A87D2F">
        <w:rPr>
          <w:rFonts w:cs="Arial"/>
          <w:szCs w:val="18"/>
        </w:rPr>
        <w:t>should</w:t>
      </w:r>
      <w:r w:rsidRPr="00A87D2F">
        <w:rPr>
          <w:rFonts w:cs="Arial"/>
          <w:szCs w:val="18"/>
        </w:rPr>
        <w:t xml:space="preserve"> describe the circumstances of such change and indicate when the change will likely occur.  Any change of ownership to an awarded </w:t>
      </w:r>
      <w:r w:rsidR="00AA0839" w:rsidRPr="00A87D2F">
        <w:rPr>
          <w:rFonts w:cs="Arial"/>
          <w:szCs w:val="18"/>
        </w:rPr>
        <w:t>bidder</w:t>
      </w:r>
      <w:r w:rsidRPr="00A87D2F">
        <w:rPr>
          <w:rFonts w:cs="Arial"/>
          <w:szCs w:val="18"/>
        </w:rPr>
        <w:t>(s) will require notification to the State.</w:t>
      </w:r>
    </w:p>
    <w:p w14:paraId="73FB5015" w14:textId="77777777" w:rsidR="008C1AFE" w:rsidRPr="00A87D2F" w:rsidRDefault="008C1AFE" w:rsidP="006E1142">
      <w:pPr>
        <w:pStyle w:val="Level4Body"/>
        <w:rPr>
          <w:rFonts w:cs="Arial"/>
          <w:szCs w:val="18"/>
        </w:rPr>
      </w:pPr>
    </w:p>
    <w:p w14:paraId="0B3C22A7" w14:textId="77777777" w:rsidR="008C1AFE" w:rsidRPr="00A87D2F" w:rsidRDefault="008C1AFE" w:rsidP="00F756D6">
      <w:pPr>
        <w:pStyle w:val="Level4"/>
        <w:rPr>
          <w:rFonts w:cs="Arial"/>
          <w:b/>
          <w:szCs w:val="18"/>
        </w:rPr>
      </w:pPr>
      <w:r w:rsidRPr="00A87D2F">
        <w:rPr>
          <w:rFonts w:cs="Arial"/>
          <w:b/>
          <w:szCs w:val="18"/>
        </w:rPr>
        <w:t>OFFICE LOCATION</w:t>
      </w:r>
    </w:p>
    <w:p w14:paraId="1D0A1F3C" w14:textId="77777777" w:rsidR="008C1AFE" w:rsidRPr="00A87D2F" w:rsidRDefault="008C1AFE" w:rsidP="006E1142">
      <w:pPr>
        <w:pStyle w:val="Level4Body"/>
        <w:rPr>
          <w:rFonts w:cs="Arial"/>
          <w:szCs w:val="18"/>
        </w:rPr>
      </w:pPr>
      <w:r w:rsidRPr="00A87D2F">
        <w:rPr>
          <w:rFonts w:cs="Arial"/>
          <w:szCs w:val="18"/>
        </w:rPr>
        <w:t xml:space="preserve">The </w:t>
      </w:r>
      <w:r w:rsidR="00AA0839" w:rsidRPr="00A87D2F">
        <w:rPr>
          <w:rFonts w:cs="Arial"/>
          <w:szCs w:val="18"/>
        </w:rPr>
        <w:t xml:space="preserve">bidder’s </w:t>
      </w:r>
      <w:r w:rsidRPr="00A87D2F">
        <w:rPr>
          <w:rFonts w:cs="Arial"/>
          <w:szCs w:val="18"/>
        </w:rPr>
        <w:t xml:space="preserve">office location responsible for performance pursuant to an award of a </w:t>
      </w:r>
      <w:r w:rsidR="004873A8" w:rsidRPr="00A87D2F">
        <w:rPr>
          <w:rFonts w:cs="Arial"/>
          <w:szCs w:val="18"/>
        </w:rPr>
        <w:t xml:space="preserve">contract </w:t>
      </w:r>
      <w:r w:rsidRPr="00A87D2F">
        <w:rPr>
          <w:rFonts w:cs="Arial"/>
          <w:szCs w:val="18"/>
        </w:rPr>
        <w:t xml:space="preserve">with the State of Nebraska </w:t>
      </w:r>
      <w:r w:rsidR="00B30066" w:rsidRPr="00A87D2F">
        <w:rPr>
          <w:rFonts w:cs="Arial"/>
          <w:szCs w:val="18"/>
        </w:rPr>
        <w:t>should</w:t>
      </w:r>
      <w:r w:rsidRPr="00A87D2F">
        <w:rPr>
          <w:rFonts w:cs="Arial"/>
          <w:szCs w:val="18"/>
        </w:rPr>
        <w:t xml:space="preserve"> be identified.</w:t>
      </w:r>
    </w:p>
    <w:p w14:paraId="285D0DFA" w14:textId="77777777" w:rsidR="008C1AFE" w:rsidRPr="00A87D2F" w:rsidRDefault="008C1AFE" w:rsidP="006E1142">
      <w:pPr>
        <w:pStyle w:val="Level4Body"/>
        <w:rPr>
          <w:rFonts w:cs="Arial"/>
          <w:szCs w:val="18"/>
        </w:rPr>
      </w:pPr>
    </w:p>
    <w:p w14:paraId="14EDE6BF" w14:textId="77777777" w:rsidR="008C1AFE" w:rsidRPr="00A87D2F" w:rsidRDefault="008C1AFE" w:rsidP="00F756D6">
      <w:pPr>
        <w:pStyle w:val="Level4"/>
        <w:rPr>
          <w:rFonts w:cs="Arial"/>
          <w:b/>
          <w:szCs w:val="18"/>
        </w:rPr>
      </w:pPr>
      <w:r w:rsidRPr="00A87D2F">
        <w:rPr>
          <w:rFonts w:cs="Arial"/>
          <w:b/>
          <w:szCs w:val="18"/>
        </w:rPr>
        <w:t>RELATIONSHIPS WITH THE STATE</w:t>
      </w:r>
    </w:p>
    <w:p w14:paraId="05B9E656" w14:textId="77777777" w:rsidR="008C1AFE" w:rsidRPr="00A87D2F" w:rsidRDefault="008C1AFE" w:rsidP="006E1142">
      <w:pPr>
        <w:pStyle w:val="Level4Body"/>
        <w:rPr>
          <w:rFonts w:cs="Arial"/>
          <w:szCs w:val="18"/>
        </w:rPr>
      </w:pPr>
      <w:r w:rsidRPr="00A87D2F">
        <w:rPr>
          <w:rFonts w:cs="Arial"/>
          <w:szCs w:val="18"/>
        </w:rPr>
        <w:t xml:space="preserve">The </w:t>
      </w:r>
      <w:r w:rsidR="00AA0839" w:rsidRPr="00A87D2F">
        <w:rPr>
          <w:rFonts w:cs="Arial"/>
          <w:szCs w:val="18"/>
        </w:rPr>
        <w:t xml:space="preserve">bidder </w:t>
      </w:r>
      <w:r w:rsidR="00B30066" w:rsidRPr="00A87D2F">
        <w:rPr>
          <w:rFonts w:cs="Arial"/>
          <w:szCs w:val="18"/>
        </w:rPr>
        <w:t>should</w:t>
      </w:r>
      <w:r w:rsidRPr="00A87D2F">
        <w:rPr>
          <w:rFonts w:cs="Arial"/>
          <w:szCs w:val="18"/>
        </w:rPr>
        <w:t xml:space="preserve"> describe any dealings with the State over the previous</w:t>
      </w:r>
      <w:r w:rsidR="00354943" w:rsidRPr="00A87D2F">
        <w:rPr>
          <w:rFonts w:cs="Arial"/>
          <w:szCs w:val="18"/>
        </w:rPr>
        <w:t xml:space="preserve"> </w:t>
      </w:r>
      <w:r w:rsidR="004A2775" w:rsidRPr="00A87D2F">
        <w:rPr>
          <w:rFonts w:cs="Arial"/>
          <w:szCs w:val="18"/>
        </w:rPr>
        <w:t>three (3)</w:t>
      </w:r>
      <w:r w:rsidR="003D1CCC" w:rsidRPr="00A87D2F">
        <w:rPr>
          <w:rFonts w:cs="Arial"/>
          <w:szCs w:val="18"/>
        </w:rPr>
        <w:t xml:space="preserve"> </w:t>
      </w:r>
      <w:r w:rsidRPr="00A87D2F">
        <w:rPr>
          <w:rFonts w:cs="Arial"/>
          <w:szCs w:val="18"/>
        </w:rPr>
        <w:t xml:space="preserve">years.  If the organization, its predecessor, or any </w:t>
      </w:r>
      <w:r w:rsidR="00020A4A" w:rsidRPr="00A87D2F">
        <w:rPr>
          <w:rFonts w:cs="Arial"/>
          <w:szCs w:val="18"/>
        </w:rPr>
        <w:t>P</w:t>
      </w:r>
      <w:r w:rsidRPr="00A87D2F">
        <w:rPr>
          <w:rFonts w:cs="Arial"/>
          <w:szCs w:val="18"/>
        </w:rPr>
        <w:t xml:space="preserve">arty named in the </w:t>
      </w:r>
      <w:r w:rsidR="00AA0839" w:rsidRPr="00A87D2F">
        <w:rPr>
          <w:rFonts w:cs="Arial"/>
          <w:szCs w:val="18"/>
        </w:rPr>
        <w:t xml:space="preserve">bidder’s </w:t>
      </w:r>
      <w:r w:rsidRPr="00A87D2F">
        <w:rPr>
          <w:rFonts w:cs="Arial"/>
          <w:szCs w:val="18"/>
        </w:rPr>
        <w:t xml:space="preserve">proposal response has contracted with the State, the </w:t>
      </w:r>
      <w:r w:rsidR="00AA0839" w:rsidRPr="00A87D2F">
        <w:rPr>
          <w:rFonts w:cs="Arial"/>
          <w:szCs w:val="18"/>
        </w:rPr>
        <w:t xml:space="preserve">bidder </w:t>
      </w:r>
      <w:r w:rsidR="00B30066" w:rsidRPr="00A87D2F">
        <w:rPr>
          <w:rFonts w:cs="Arial"/>
          <w:szCs w:val="18"/>
        </w:rPr>
        <w:t>should</w:t>
      </w:r>
      <w:r w:rsidRPr="00A87D2F">
        <w:rPr>
          <w:rFonts w:cs="Arial"/>
          <w:szCs w:val="18"/>
        </w:rPr>
        <w:t xml:space="preserve"> identify the </w:t>
      </w:r>
      <w:r w:rsidR="004873A8" w:rsidRPr="00A87D2F">
        <w:rPr>
          <w:rFonts w:cs="Arial"/>
          <w:szCs w:val="18"/>
        </w:rPr>
        <w:t xml:space="preserve">contract </w:t>
      </w:r>
      <w:r w:rsidRPr="00A87D2F">
        <w:rPr>
          <w:rFonts w:cs="Arial"/>
          <w:szCs w:val="18"/>
        </w:rPr>
        <w:t xml:space="preserve">number(s) and/or any other information available to identify such </w:t>
      </w:r>
      <w:r w:rsidR="004873A8" w:rsidRPr="00A87D2F">
        <w:rPr>
          <w:rFonts w:cs="Arial"/>
          <w:szCs w:val="18"/>
        </w:rPr>
        <w:t>contract</w:t>
      </w:r>
      <w:r w:rsidRPr="00A87D2F">
        <w:rPr>
          <w:rFonts w:cs="Arial"/>
          <w:szCs w:val="18"/>
        </w:rPr>
        <w:t xml:space="preserve">(s).  If no such </w:t>
      </w:r>
      <w:r w:rsidR="004873A8" w:rsidRPr="00A87D2F">
        <w:rPr>
          <w:rFonts w:cs="Arial"/>
          <w:szCs w:val="18"/>
        </w:rPr>
        <w:t xml:space="preserve">contracts </w:t>
      </w:r>
      <w:r w:rsidRPr="00A87D2F">
        <w:rPr>
          <w:rFonts w:cs="Arial"/>
          <w:szCs w:val="18"/>
        </w:rPr>
        <w:t>exist, so declare.</w:t>
      </w:r>
    </w:p>
    <w:p w14:paraId="47C62684" w14:textId="77777777" w:rsidR="008C1AFE" w:rsidRPr="00A87D2F" w:rsidRDefault="008C1AFE" w:rsidP="006E1142">
      <w:pPr>
        <w:pStyle w:val="Level4Body"/>
        <w:rPr>
          <w:rFonts w:cs="Arial"/>
          <w:szCs w:val="18"/>
        </w:rPr>
      </w:pPr>
    </w:p>
    <w:p w14:paraId="17C0756A" w14:textId="77777777" w:rsidR="008C1AFE" w:rsidRPr="00A87D2F" w:rsidRDefault="00AA0839" w:rsidP="00F756D6">
      <w:pPr>
        <w:pStyle w:val="Level4"/>
        <w:rPr>
          <w:rFonts w:cs="Arial"/>
          <w:b/>
          <w:szCs w:val="18"/>
        </w:rPr>
      </w:pPr>
      <w:r w:rsidRPr="00A87D2F">
        <w:rPr>
          <w:rFonts w:cs="Arial"/>
          <w:b/>
          <w:szCs w:val="18"/>
        </w:rPr>
        <w:t xml:space="preserve">BIDDER'S </w:t>
      </w:r>
      <w:r w:rsidR="008C1AFE" w:rsidRPr="00A87D2F">
        <w:rPr>
          <w:rFonts w:cs="Arial"/>
          <w:b/>
          <w:szCs w:val="18"/>
        </w:rPr>
        <w:t>EMPLOYEE RELATIONS TO STATE</w:t>
      </w:r>
    </w:p>
    <w:p w14:paraId="4D6526B8" w14:textId="77777777" w:rsidR="008C1AFE" w:rsidRPr="00A87D2F" w:rsidRDefault="008C1AFE" w:rsidP="006E1142">
      <w:pPr>
        <w:pStyle w:val="Level4Body"/>
        <w:rPr>
          <w:rFonts w:cs="Arial"/>
          <w:szCs w:val="18"/>
        </w:rPr>
      </w:pPr>
      <w:r w:rsidRPr="00A87D2F">
        <w:rPr>
          <w:rFonts w:cs="Arial"/>
          <w:szCs w:val="18"/>
        </w:rPr>
        <w:t xml:space="preserve">If any </w:t>
      </w:r>
      <w:r w:rsidR="00020A4A" w:rsidRPr="00A87D2F">
        <w:rPr>
          <w:rFonts w:cs="Arial"/>
          <w:szCs w:val="18"/>
        </w:rPr>
        <w:t>P</w:t>
      </w:r>
      <w:r w:rsidRPr="00A87D2F">
        <w:rPr>
          <w:rFonts w:cs="Arial"/>
          <w:szCs w:val="18"/>
        </w:rPr>
        <w:t xml:space="preserve">arty named in the </w:t>
      </w:r>
      <w:r w:rsidR="00AA0839" w:rsidRPr="00A87D2F">
        <w:rPr>
          <w:rFonts w:cs="Arial"/>
          <w:szCs w:val="18"/>
        </w:rPr>
        <w:t xml:space="preserve">bidder's </w:t>
      </w:r>
      <w:r w:rsidRPr="00A87D2F">
        <w:rPr>
          <w:rFonts w:cs="Arial"/>
          <w:szCs w:val="18"/>
        </w:rPr>
        <w:t>proposal response is or was an employee of the State within the pas</w:t>
      </w:r>
      <w:r w:rsidR="00354943" w:rsidRPr="00A87D2F">
        <w:rPr>
          <w:rFonts w:cs="Arial"/>
          <w:szCs w:val="18"/>
        </w:rPr>
        <w:t xml:space="preserve">t </w:t>
      </w:r>
      <w:r w:rsidR="004A2775" w:rsidRPr="00A87D2F">
        <w:rPr>
          <w:rFonts w:cs="Arial"/>
          <w:szCs w:val="18"/>
        </w:rPr>
        <w:t>twelve (12)</w:t>
      </w:r>
      <w:r w:rsidR="00354943" w:rsidRPr="00A87D2F">
        <w:rPr>
          <w:rFonts w:cs="Arial"/>
          <w:szCs w:val="18"/>
        </w:rPr>
        <w:t xml:space="preserve"> </w:t>
      </w:r>
      <w:r w:rsidRPr="00A87D2F">
        <w:rPr>
          <w:rFonts w:cs="Arial"/>
          <w:szCs w:val="18"/>
        </w:rPr>
        <w:t>months, identify the individual(s) by name, State agency with whom employed, job title or position held with the State, and separation date.  If no such relationship exists or has existed, so declare.</w:t>
      </w:r>
    </w:p>
    <w:p w14:paraId="3C8B3810" w14:textId="77777777" w:rsidR="008C1AFE" w:rsidRPr="00A87D2F" w:rsidRDefault="008C1AFE" w:rsidP="006E1142">
      <w:pPr>
        <w:pStyle w:val="Level4Body"/>
        <w:rPr>
          <w:rFonts w:cs="Arial"/>
          <w:szCs w:val="18"/>
        </w:rPr>
      </w:pPr>
    </w:p>
    <w:p w14:paraId="43F281C6" w14:textId="77777777" w:rsidR="008C1AFE" w:rsidRPr="00A87D2F" w:rsidRDefault="008C1AFE" w:rsidP="006E1142">
      <w:pPr>
        <w:pStyle w:val="Level4Body"/>
        <w:rPr>
          <w:rFonts w:cs="Arial"/>
          <w:szCs w:val="18"/>
        </w:rPr>
      </w:pPr>
      <w:r w:rsidRPr="00A87D2F">
        <w:rPr>
          <w:rFonts w:cs="Arial"/>
          <w:szCs w:val="18"/>
        </w:rPr>
        <w:t xml:space="preserve">If any employee of any agency of the State of Nebraska is employed by the </w:t>
      </w:r>
      <w:r w:rsidR="00AA0839" w:rsidRPr="00A87D2F">
        <w:rPr>
          <w:rFonts w:cs="Arial"/>
          <w:szCs w:val="18"/>
        </w:rPr>
        <w:t xml:space="preserve">bidder </w:t>
      </w:r>
      <w:r w:rsidRPr="00A87D2F">
        <w:rPr>
          <w:rFonts w:cs="Arial"/>
          <w:szCs w:val="18"/>
        </w:rPr>
        <w:t xml:space="preserve">or is a </w:t>
      </w:r>
      <w:r w:rsidR="00822F55" w:rsidRPr="00A87D2F">
        <w:rPr>
          <w:rFonts w:cs="Arial"/>
          <w:szCs w:val="18"/>
        </w:rPr>
        <w:t>Sub</w:t>
      </w:r>
      <w:r w:rsidR="004A2775" w:rsidRPr="00A87D2F">
        <w:rPr>
          <w:rFonts w:cs="Arial"/>
          <w:szCs w:val="18"/>
        </w:rPr>
        <w:t>c</w:t>
      </w:r>
      <w:r w:rsidR="003E4DA8" w:rsidRPr="00A87D2F">
        <w:rPr>
          <w:rFonts w:cs="Arial"/>
          <w:szCs w:val="18"/>
        </w:rPr>
        <w:t>ontractor</w:t>
      </w:r>
      <w:r w:rsidRPr="00A87D2F">
        <w:rPr>
          <w:rFonts w:cs="Arial"/>
          <w:szCs w:val="18"/>
        </w:rPr>
        <w:t xml:space="preserve"> to the </w:t>
      </w:r>
      <w:r w:rsidR="00AA0839" w:rsidRPr="00A87D2F">
        <w:rPr>
          <w:rFonts w:cs="Arial"/>
          <w:szCs w:val="18"/>
        </w:rPr>
        <w:t>bidder</w:t>
      </w:r>
      <w:r w:rsidRPr="00A87D2F">
        <w:rPr>
          <w:rFonts w:cs="Arial"/>
          <w:szCs w:val="18"/>
        </w:rPr>
        <w:t xml:space="preserve">, as of the due date for proposal submission, </w:t>
      </w:r>
      <w:r w:rsidR="003D1CCC" w:rsidRPr="00A87D2F">
        <w:rPr>
          <w:rFonts w:cs="Arial"/>
          <w:szCs w:val="18"/>
        </w:rPr>
        <w:t>identify</w:t>
      </w:r>
      <w:r w:rsidRPr="00A87D2F">
        <w:rPr>
          <w:rFonts w:cs="Arial"/>
          <w:szCs w:val="18"/>
        </w:rPr>
        <w:t xml:space="preserve"> all such persons </w:t>
      </w:r>
      <w:r w:rsidRPr="00A87D2F">
        <w:rPr>
          <w:rFonts w:cs="Arial"/>
          <w:szCs w:val="18"/>
        </w:rPr>
        <w:lastRenderedPageBreak/>
        <w:t>b</w:t>
      </w:r>
      <w:r w:rsidR="00F82D38" w:rsidRPr="00A87D2F">
        <w:rPr>
          <w:rFonts w:cs="Arial"/>
          <w:szCs w:val="18"/>
        </w:rPr>
        <w:t xml:space="preserve">y name, position held with the </w:t>
      </w:r>
      <w:r w:rsidR="00AA0839" w:rsidRPr="00A87D2F">
        <w:rPr>
          <w:rFonts w:cs="Arial"/>
          <w:szCs w:val="18"/>
        </w:rPr>
        <w:t>bidder</w:t>
      </w:r>
      <w:r w:rsidRPr="00A87D2F">
        <w:rPr>
          <w:rFonts w:cs="Arial"/>
          <w:szCs w:val="18"/>
        </w:rPr>
        <w:t xml:space="preserve">, and position held with the State (including job title and agency).  Describe the responsibilities of such persons within the proposing organization.  If, after review of this information by the State, it is determined that a conflict of interest exists or may exist, the </w:t>
      </w:r>
      <w:r w:rsidR="00AA0839" w:rsidRPr="00A87D2F">
        <w:rPr>
          <w:rFonts w:cs="Arial"/>
          <w:szCs w:val="18"/>
        </w:rPr>
        <w:t xml:space="preserve">bidder </w:t>
      </w:r>
      <w:r w:rsidRPr="00A87D2F">
        <w:rPr>
          <w:rFonts w:cs="Arial"/>
          <w:szCs w:val="18"/>
        </w:rPr>
        <w:t>may be disqualified from further consideration in this proposal.  If no such relationship exists, so declare.</w:t>
      </w:r>
    </w:p>
    <w:p w14:paraId="4969591A" w14:textId="77777777" w:rsidR="00355113" w:rsidRPr="00A87D2F" w:rsidRDefault="00355113" w:rsidP="006E1142">
      <w:pPr>
        <w:pStyle w:val="Level4Body"/>
        <w:rPr>
          <w:rFonts w:cs="Arial"/>
          <w:szCs w:val="18"/>
        </w:rPr>
      </w:pPr>
    </w:p>
    <w:p w14:paraId="698C21EB" w14:textId="77777777" w:rsidR="008C1AFE" w:rsidRPr="00A87D2F" w:rsidRDefault="008C1AFE" w:rsidP="00F756D6">
      <w:pPr>
        <w:pStyle w:val="Level4"/>
        <w:rPr>
          <w:rFonts w:cs="Arial"/>
          <w:b/>
          <w:szCs w:val="18"/>
        </w:rPr>
      </w:pPr>
      <w:r w:rsidRPr="00A87D2F">
        <w:rPr>
          <w:rFonts w:cs="Arial"/>
          <w:b/>
          <w:szCs w:val="18"/>
        </w:rPr>
        <w:t>CONTRACT PERFORMANCE</w:t>
      </w:r>
    </w:p>
    <w:p w14:paraId="3FFE2EA8" w14:textId="77777777" w:rsidR="008C1AFE" w:rsidRPr="00A87D2F" w:rsidRDefault="008C1AFE" w:rsidP="006E1142">
      <w:pPr>
        <w:pStyle w:val="Level4Body"/>
        <w:rPr>
          <w:rFonts w:cs="Arial"/>
          <w:szCs w:val="18"/>
        </w:rPr>
      </w:pPr>
      <w:r w:rsidRPr="00A87D2F">
        <w:rPr>
          <w:rFonts w:cs="Arial"/>
          <w:szCs w:val="18"/>
        </w:rPr>
        <w:t xml:space="preserve">If the </w:t>
      </w:r>
      <w:r w:rsidR="00AA0839" w:rsidRPr="00A87D2F">
        <w:rPr>
          <w:rFonts w:cs="Arial"/>
          <w:szCs w:val="18"/>
        </w:rPr>
        <w:t xml:space="preserve">bidder </w:t>
      </w:r>
      <w:r w:rsidRPr="00A87D2F">
        <w:rPr>
          <w:rFonts w:cs="Arial"/>
          <w:szCs w:val="18"/>
        </w:rPr>
        <w:t xml:space="preserve">or any proposed </w:t>
      </w:r>
      <w:r w:rsidR="00822F55" w:rsidRPr="00A87D2F">
        <w:rPr>
          <w:rFonts w:cs="Arial"/>
          <w:szCs w:val="18"/>
        </w:rPr>
        <w:t>Sub</w:t>
      </w:r>
      <w:r w:rsidR="00AA0839" w:rsidRPr="00A87D2F">
        <w:rPr>
          <w:rFonts w:cs="Arial"/>
          <w:szCs w:val="18"/>
        </w:rPr>
        <w:t>c</w:t>
      </w:r>
      <w:r w:rsidR="003E4DA8" w:rsidRPr="00A87D2F">
        <w:rPr>
          <w:rFonts w:cs="Arial"/>
          <w:szCs w:val="18"/>
        </w:rPr>
        <w:t>ontractor</w:t>
      </w:r>
      <w:r w:rsidRPr="00A87D2F">
        <w:rPr>
          <w:rFonts w:cs="Arial"/>
          <w:szCs w:val="18"/>
        </w:rPr>
        <w:t xml:space="preserve"> has had a </w:t>
      </w:r>
      <w:r w:rsidR="00B42632" w:rsidRPr="00A87D2F">
        <w:rPr>
          <w:rFonts w:cs="Arial"/>
          <w:szCs w:val="18"/>
        </w:rPr>
        <w:t xml:space="preserve">contract </w:t>
      </w:r>
      <w:r w:rsidRPr="00A87D2F">
        <w:rPr>
          <w:rFonts w:cs="Arial"/>
          <w:szCs w:val="18"/>
        </w:rPr>
        <w:t>terminated for default during the past</w:t>
      </w:r>
      <w:r w:rsidR="00354943" w:rsidRPr="00A87D2F">
        <w:rPr>
          <w:rFonts w:cs="Arial"/>
          <w:szCs w:val="18"/>
        </w:rPr>
        <w:t xml:space="preserve"> </w:t>
      </w:r>
      <w:r w:rsidR="004A2775" w:rsidRPr="00A87D2F">
        <w:rPr>
          <w:rFonts w:cs="Arial"/>
          <w:szCs w:val="18"/>
        </w:rPr>
        <w:t xml:space="preserve">five (5) </w:t>
      </w:r>
      <w:r w:rsidRPr="00A87D2F">
        <w:rPr>
          <w:rFonts w:cs="Arial"/>
          <w:szCs w:val="18"/>
        </w:rPr>
        <w:t xml:space="preserve">years, all such instances must be described as required below.  Termination for default is defined as a notice to stop performance delivery due to the </w:t>
      </w:r>
      <w:r w:rsidR="00AA0839" w:rsidRPr="00A87D2F">
        <w:rPr>
          <w:rFonts w:cs="Arial"/>
          <w:szCs w:val="18"/>
        </w:rPr>
        <w:t xml:space="preserve">bidder's </w:t>
      </w:r>
      <w:r w:rsidRPr="00A87D2F">
        <w:rPr>
          <w:rFonts w:cs="Arial"/>
          <w:szCs w:val="18"/>
        </w:rPr>
        <w:t xml:space="preserve">non-performance or poor performance, and the issue was either not litigated due to inaction on the part of the </w:t>
      </w:r>
      <w:r w:rsidR="00AA0839" w:rsidRPr="00A87D2F">
        <w:rPr>
          <w:rFonts w:cs="Arial"/>
          <w:szCs w:val="18"/>
        </w:rPr>
        <w:t xml:space="preserve">bidder </w:t>
      </w:r>
      <w:r w:rsidRPr="00A87D2F">
        <w:rPr>
          <w:rFonts w:cs="Arial"/>
          <w:szCs w:val="18"/>
        </w:rPr>
        <w:t xml:space="preserve">or litigated and such litigation determined the </w:t>
      </w:r>
      <w:r w:rsidR="00AA0839" w:rsidRPr="00A87D2F">
        <w:rPr>
          <w:rFonts w:cs="Arial"/>
          <w:szCs w:val="18"/>
        </w:rPr>
        <w:t xml:space="preserve">bidder </w:t>
      </w:r>
      <w:r w:rsidRPr="00A87D2F">
        <w:rPr>
          <w:rFonts w:cs="Arial"/>
          <w:szCs w:val="18"/>
        </w:rPr>
        <w:t>to be in default.</w:t>
      </w:r>
    </w:p>
    <w:p w14:paraId="1550A74B" w14:textId="77777777" w:rsidR="008C1AFE" w:rsidRPr="00A87D2F" w:rsidRDefault="008C1AFE" w:rsidP="006E1142">
      <w:pPr>
        <w:pStyle w:val="Level4Body"/>
        <w:rPr>
          <w:rFonts w:cs="Arial"/>
          <w:szCs w:val="18"/>
        </w:rPr>
      </w:pPr>
    </w:p>
    <w:p w14:paraId="522EADEE" w14:textId="77777777" w:rsidR="008C1AFE" w:rsidRPr="00A87D2F" w:rsidRDefault="008C1AFE" w:rsidP="006E1142">
      <w:pPr>
        <w:pStyle w:val="Level4Body"/>
        <w:rPr>
          <w:rFonts w:cs="Arial"/>
          <w:szCs w:val="18"/>
        </w:rPr>
      </w:pPr>
      <w:r w:rsidRPr="00A87D2F">
        <w:rPr>
          <w:rFonts w:cs="Arial"/>
          <w:szCs w:val="18"/>
        </w:rPr>
        <w:t xml:space="preserve">It is mandatory that the </w:t>
      </w:r>
      <w:r w:rsidR="00AA0839" w:rsidRPr="00A87D2F">
        <w:rPr>
          <w:rFonts w:cs="Arial"/>
          <w:szCs w:val="18"/>
        </w:rPr>
        <w:t xml:space="preserve">bidder </w:t>
      </w:r>
      <w:r w:rsidRPr="00A87D2F">
        <w:rPr>
          <w:rFonts w:cs="Arial"/>
          <w:szCs w:val="18"/>
        </w:rPr>
        <w:t xml:space="preserve">submit full details of all termination for default experienced during the </w:t>
      </w:r>
      <w:r w:rsidR="00354943" w:rsidRPr="00A87D2F">
        <w:rPr>
          <w:rFonts w:cs="Arial"/>
          <w:szCs w:val="18"/>
        </w:rPr>
        <w:t xml:space="preserve">past </w:t>
      </w:r>
      <w:r w:rsidR="004A2775" w:rsidRPr="00A87D2F">
        <w:rPr>
          <w:rFonts w:cs="Arial"/>
          <w:szCs w:val="18"/>
        </w:rPr>
        <w:t>five (5)</w:t>
      </w:r>
      <w:r w:rsidR="00354943" w:rsidRPr="00A87D2F">
        <w:rPr>
          <w:rFonts w:cs="Arial"/>
          <w:szCs w:val="18"/>
        </w:rPr>
        <w:t xml:space="preserve"> years</w:t>
      </w:r>
      <w:r w:rsidRPr="00A87D2F">
        <w:rPr>
          <w:rFonts w:cs="Arial"/>
          <w:szCs w:val="18"/>
        </w:rPr>
        <w:t xml:space="preserve">, including the other </w:t>
      </w:r>
      <w:r w:rsidR="00020A4A" w:rsidRPr="00A87D2F">
        <w:rPr>
          <w:rFonts w:cs="Arial"/>
          <w:szCs w:val="18"/>
        </w:rPr>
        <w:t>P</w:t>
      </w:r>
      <w:r w:rsidRPr="00A87D2F">
        <w:rPr>
          <w:rFonts w:cs="Arial"/>
          <w:szCs w:val="18"/>
        </w:rPr>
        <w:t>arty's name, address</w:t>
      </w:r>
      <w:r w:rsidR="00355113" w:rsidRPr="00A87D2F">
        <w:rPr>
          <w:rFonts w:cs="Arial"/>
          <w:szCs w:val="18"/>
        </w:rPr>
        <w:t>,</w:t>
      </w:r>
      <w:r w:rsidRPr="00A87D2F">
        <w:rPr>
          <w:rFonts w:cs="Arial"/>
          <w:szCs w:val="18"/>
        </w:rPr>
        <w:t xml:space="preserve"> and telephone number.  The response to this section must present the </w:t>
      </w:r>
      <w:r w:rsidR="00AA0839" w:rsidRPr="00A87D2F">
        <w:rPr>
          <w:rFonts w:cs="Arial"/>
          <w:szCs w:val="18"/>
        </w:rPr>
        <w:t xml:space="preserve">bidder’s </w:t>
      </w:r>
      <w:r w:rsidRPr="00A87D2F">
        <w:rPr>
          <w:rFonts w:cs="Arial"/>
          <w:szCs w:val="18"/>
        </w:rPr>
        <w:t xml:space="preserve">position on the matter.  The State will evaluate the facts and will score the </w:t>
      </w:r>
      <w:r w:rsidR="00AA0839" w:rsidRPr="00A87D2F">
        <w:rPr>
          <w:rFonts w:cs="Arial"/>
          <w:szCs w:val="18"/>
        </w:rPr>
        <w:t xml:space="preserve">bidder’s </w:t>
      </w:r>
      <w:r w:rsidRPr="00A87D2F">
        <w:rPr>
          <w:rFonts w:cs="Arial"/>
          <w:szCs w:val="18"/>
        </w:rPr>
        <w:t xml:space="preserve">proposal accordingly.  If no such termination for default has been experienced by the </w:t>
      </w:r>
      <w:r w:rsidR="00AA0839" w:rsidRPr="00A87D2F">
        <w:rPr>
          <w:rFonts w:cs="Arial"/>
          <w:szCs w:val="18"/>
        </w:rPr>
        <w:t xml:space="preserve">bidder </w:t>
      </w:r>
      <w:r w:rsidRPr="00A87D2F">
        <w:rPr>
          <w:rFonts w:cs="Arial"/>
          <w:szCs w:val="18"/>
        </w:rPr>
        <w:t xml:space="preserve">in the </w:t>
      </w:r>
      <w:r w:rsidR="00354943" w:rsidRPr="00A87D2F">
        <w:rPr>
          <w:rFonts w:cs="Arial"/>
          <w:szCs w:val="18"/>
        </w:rPr>
        <w:t xml:space="preserve">past </w:t>
      </w:r>
      <w:r w:rsidR="004A2775" w:rsidRPr="00A87D2F">
        <w:rPr>
          <w:rFonts w:cs="Arial"/>
          <w:szCs w:val="18"/>
        </w:rPr>
        <w:t xml:space="preserve">five (5) </w:t>
      </w:r>
      <w:r w:rsidR="00354943" w:rsidRPr="00A87D2F">
        <w:rPr>
          <w:rFonts w:cs="Arial"/>
          <w:szCs w:val="18"/>
        </w:rPr>
        <w:t>years</w:t>
      </w:r>
      <w:r w:rsidRPr="00A87D2F">
        <w:rPr>
          <w:rFonts w:cs="Arial"/>
          <w:szCs w:val="18"/>
        </w:rPr>
        <w:t>, so declare.</w:t>
      </w:r>
    </w:p>
    <w:p w14:paraId="63D35A73" w14:textId="77777777" w:rsidR="008C1AFE" w:rsidRPr="00A87D2F" w:rsidRDefault="008C1AFE" w:rsidP="006E1142">
      <w:pPr>
        <w:pStyle w:val="Level4Body"/>
        <w:rPr>
          <w:rFonts w:cs="Arial"/>
          <w:szCs w:val="18"/>
        </w:rPr>
      </w:pPr>
    </w:p>
    <w:p w14:paraId="3E41E98F" w14:textId="77777777" w:rsidR="008C1AFE" w:rsidRPr="00A87D2F" w:rsidRDefault="008C1AFE" w:rsidP="006E1142">
      <w:pPr>
        <w:pStyle w:val="Level4Body"/>
        <w:rPr>
          <w:rFonts w:cs="Arial"/>
          <w:szCs w:val="18"/>
        </w:rPr>
      </w:pPr>
      <w:r w:rsidRPr="00A87D2F">
        <w:rPr>
          <w:rFonts w:cs="Arial"/>
          <w:szCs w:val="18"/>
        </w:rPr>
        <w:t xml:space="preserve">If at any time during the </w:t>
      </w:r>
      <w:r w:rsidR="00354943" w:rsidRPr="00A87D2F">
        <w:rPr>
          <w:rFonts w:cs="Arial"/>
          <w:szCs w:val="18"/>
        </w:rPr>
        <w:t xml:space="preserve">past </w:t>
      </w:r>
      <w:r w:rsidR="004A2775" w:rsidRPr="00A87D2F">
        <w:rPr>
          <w:rFonts w:cs="Arial"/>
          <w:szCs w:val="18"/>
        </w:rPr>
        <w:t>five (5)</w:t>
      </w:r>
      <w:r w:rsidR="00354943" w:rsidRPr="00A87D2F">
        <w:rPr>
          <w:rFonts w:cs="Arial"/>
          <w:szCs w:val="18"/>
        </w:rPr>
        <w:t xml:space="preserve"> years</w:t>
      </w:r>
      <w:r w:rsidRPr="00A87D2F">
        <w:rPr>
          <w:rFonts w:cs="Arial"/>
          <w:szCs w:val="18"/>
        </w:rPr>
        <w:t xml:space="preserve">, the </w:t>
      </w:r>
      <w:r w:rsidR="00AA0839" w:rsidRPr="00A87D2F">
        <w:rPr>
          <w:rFonts w:cs="Arial"/>
          <w:szCs w:val="18"/>
        </w:rPr>
        <w:t xml:space="preserve">bidder </w:t>
      </w:r>
      <w:r w:rsidRPr="00A87D2F">
        <w:rPr>
          <w:rFonts w:cs="Arial"/>
          <w:szCs w:val="18"/>
        </w:rPr>
        <w:t xml:space="preserve">has had a </w:t>
      </w:r>
      <w:r w:rsidR="00B42632" w:rsidRPr="00A87D2F">
        <w:rPr>
          <w:rFonts w:cs="Arial"/>
          <w:szCs w:val="18"/>
        </w:rPr>
        <w:t xml:space="preserve">contract </w:t>
      </w:r>
      <w:r w:rsidRPr="00A87D2F">
        <w:rPr>
          <w:rFonts w:cs="Arial"/>
          <w:szCs w:val="18"/>
        </w:rPr>
        <w:t>terminated for convenience, non-performance, non-allocation of funds, or any other reason</w:t>
      </w:r>
      <w:r w:rsidR="004873A8" w:rsidRPr="00A87D2F">
        <w:rPr>
          <w:rFonts w:cs="Arial"/>
          <w:szCs w:val="18"/>
        </w:rPr>
        <w:t>,</w:t>
      </w:r>
      <w:r w:rsidRPr="00A87D2F">
        <w:rPr>
          <w:rFonts w:cs="Arial"/>
          <w:szCs w:val="18"/>
        </w:rPr>
        <w:t xml:space="preserve"> describe fully all </w:t>
      </w:r>
      <w:r w:rsidR="004873A8" w:rsidRPr="00A87D2F">
        <w:rPr>
          <w:rFonts w:cs="Arial"/>
          <w:szCs w:val="18"/>
        </w:rPr>
        <w:t xml:space="preserve">circumstances surrounding </w:t>
      </w:r>
      <w:r w:rsidRPr="00A87D2F">
        <w:rPr>
          <w:rFonts w:cs="Arial"/>
          <w:szCs w:val="18"/>
        </w:rPr>
        <w:t>such termination</w:t>
      </w:r>
      <w:r w:rsidR="004873A8" w:rsidRPr="00A87D2F">
        <w:rPr>
          <w:rFonts w:cs="Arial"/>
          <w:szCs w:val="18"/>
        </w:rPr>
        <w:t>,</w:t>
      </w:r>
      <w:r w:rsidRPr="00A87D2F">
        <w:rPr>
          <w:rFonts w:cs="Arial"/>
          <w:szCs w:val="18"/>
        </w:rPr>
        <w:t xml:space="preserve"> including the name and address of the other contracting </w:t>
      </w:r>
      <w:r w:rsidR="00020A4A" w:rsidRPr="00A87D2F">
        <w:rPr>
          <w:rFonts w:cs="Arial"/>
          <w:szCs w:val="18"/>
        </w:rPr>
        <w:t>P</w:t>
      </w:r>
      <w:r w:rsidRPr="00A87D2F">
        <w:rPr>
          <w:rFonts w:cs="Arial"/>
          <w:szCs w:val="18"/>
        </w:rPr>
        <w:t>arty</w:t>
      </w:r>
      <w:r w:rsidR="004873A8" w:rsidRPr="00A87D2F">
        <w:rPr>
          <w:rFonts w:cs="Arial"/>
          <w:szCs w:val="18"/>
        </w:rPr>
        <w:t>.</w:t>
      </w:r>
      <w:r w:rsidRPr="00A87D2F">
        <w:rPr>
          <w:rFonts w:cs="Arial"/>
          <w:szCs w:val="18"/>
        </w:rPr>
        <w:t xml:space="preserve"> </w:t>
      </w:r>
      <w:r w:rsidR="004873A8" w:rsidRPr="00A87D2F">
        <w:rPr>
          <w:rFonts w:cs="Arial"/>
          <w:szCs w:val="18"/>
        </w:rPr>
        <w:t xml:space="preserve"> </w:t>
      </w:r>
    </w:p>
    <w:p w14:paraId="01A9EF7D" w14:textId="77777777" w:rsidR="008C1AFE" w:rsidRPr="00A87D2F" w:rsidRDefault="008C1AFE" w:rsidP="006E1142">
      <w:pPr>
        <w:pStyle w:val="Level4Body"/>
        <w:rPr>
          <w:rFonts w:cs="Arial"/>
          <w:szCs w:val="18"/>
        </w:rPr>
      </w:pPr>
    </w:p>
    <w:p w14:paraId="6F554E65" w14:textId="77777777" w:rsidR="008C1AFE" w:rsidRPr="00952AF4" w:rsidRDefault="008C1AFE" w:rsidP="0049317C">
      <w:pPr>
        <w:pStyle w:val="Level4"/>
        <w:rPr>
          <w:rFonts w:cs="Arial"/>
          <w:b/>
          <w:szCs w:val="18"/>
        </w:rPr>
      </w:pPr>
      <w:r w:rsidRPr="00952AF4">
        <w:rPr>
          <w:rFonts w:cs="Arial"/>
          <w:b/>
          <w:szCs w:val="18"/>
        </w:rPr>
        <w:t xml:space="preserve">SUMMARY OF </w:t>
      </w:r>
      <w:r w:rsidR="00AA0839" w:rsidRPr="00952AF4">
        <w:rPr>
          <w:rFonts w:cs="Arial"/>
          <w:b/>
          <w:szCs w:val="18"/>
        </w:rPr>
        <w:t xml:space="preserve">BIDDER’S </w:t>
      </w:r>
      <w:r w:rsidRPr="00952AF4">
        <w:rPr>
          <w:rFonts w:cs="Arial"/>
          <w:b/>
          <w:szCs w:val="18"/>
        </w:rPr>
        <w:t>CORPORATE EXPERIENCE</w:t>
      </w:r>
    </w:p>
    <w:p w14:paraId="36AD7D8B" w14:textId="77777777" w:rsidR="008C1AFE" w:rsidRPr="00A87D2F" w:rsidRDefault="008C1AFE" w:rsidP="006E1142">
      <w:pPr>
        <w:pStyle w:val="Level4Body"/>
        <w:rPr>
          <w:rFonts w:cs="Arial"/>
          <w:szCs w:val="18"/>
        </w:rPr>
      </w:pPr>
      <w:r w:rsidRPr="00A87D2F">
        <w:rPr>
          <w:rFonts w:cs="Arial"/>
          <w:szCs w:val="18"/>
        </w:rPr>
        <w:t xml:space="preserve">The </w:t>
      </w:r>
      <w:r w:rsidR="00AA0839" w:rsidRPr="00A87D2F">
        <w:rPr>
          <w:rFonts w:cs="Arial"/>
          <w:szCs w:val="18"/>
        </w:rPr>
        <w:t xml:space="preserve">bidder </w:t>
      </w:r>
      <w:r w:rsidR="00B30066" w:rsidRPr="00A87D2F">
        <w:rPr>
          <w:rFonts w:cs="Arial"/>
          <w:szCs w:val="18"/>
        </w:rPr>
        <w:t>should</w:t>
      </w:r>
      <w:r w:rsidRPr="00A87D2F">
        <w:rPr>
          <w:rFonts w:cs="Arial"/>
          <w:szCs w:val="18"/>
        </w:rPr>
        <w:t xml:space="preserve"> provide a summary matrix listing the previous projects similar to this </w:t>
      </w:r>
      <w:r w:rsidR="00C74728" w:rsidRPr="00A87D2F">
        <w:rPr>
          <w:rFonts w:cs="Arial"/>
          <w:szCs w:val="18"/>
        </w:rPr>
        <w:t xml:space="preserve">solicitation </w:t>
      </w:r>
      <w:r w:rsidRPr="00A87D2F">
        <w:rPr>
          <w:rFonts w:cs="Arial"/>
          <w:szCs w:val="18"/>
        </w:rPr>
        <w:t>in size, scope</w:t>
      </w:r>
      <w:r w:rsidR="00355113" w:rsidRPr="00A87D2F">
        <w:rPr>
          <w:rFonts w:cs="Arial"/>
          <w:szCs w:val="18"/>
        </w:rPr>
        <w:t>,</w:t>
      </w:r>
      <w:r w:rsidRPr="00A87D2F">
        <w:rPr>
          <w:rFonts w:cs="Arial"/>
          <w:szCs w:val="18"/>
        </w:rPr>
        <w:t xml:space="preserve"> and complexity.  The State will use </w:t>
      </w:r>
      <w:r w:rsidR="006905C3" w:rsidRPr="00A87D2F">
        <w:rPr>
          <w:rFonts w:cs="Arial"/>
          <w:szCs w:val="18"/>
        </w:rPr>
        <w:t xml:space="preserve">no more than </w:t>
      </w:r>
      <w:r w:rsidRPr="00A87D2F">
        <w:rPr>
          <w:rFonts w:cs="Arial"/>
          <w:szCs w:val="18"/>
        </w:rPr>
        <w:t xml:space="preserve">three </w:t>
      </w:r>
      <w:r w:rsidR="004C2156" w:rsidRPr="00A87D2F">
        <w:rPr>
          <w:rFonts w:cs="Arial"/>
          <w:szCs w:val="18"/>
        </w:rPr>
        <w:t xml:space="preserve">(3) </w:t>
      </w:r>
      <w:r w:rsidRPr="00A87D2F">
        <w:rPr>
          <w:rFonts w:cs="Arial"/>
          <w:szCs w:val="18"/>
        </w:rPr>
        <w:t xml:space="preserve">narrative project descriptions submitted by the </w:t>
      </w:r>
      <w:r w:rsidR="00AA0839" w:rsidRPr="00A87D2F">
        <w:rPr>
          <w:rFonts w:cs="Arial"/>
          <w:szCs w:val="18"/>
        </w:rPr>
        <w:t xml:space="preserve">bidder </w:t>
      </w:r>
      <w:r w:rsidRPr="00A87D2F">
        <w:rPr>
          <w:rFonts w:cs="Arial"/>
          <w:szCs w:val="18"/>
        </w:rPr>
        <w:t>during its evaluation of the proposal.</w:t>
      </w:r>
    </w:p>
    <w:p w14:paraId="38B5FE76" w14:textId="77777777" w:rsidR="002739B8" w:rsidRPr="00A87D2F" w:rsidRDefault="002739B8" w:rsidP="006E1142">
      <w:pPr>
        <w:pStyle w:val="Level4Body"/>
        <w:rPr>
          <w:rFonts w:cs="Arial"/>
          <w:szCs w:val="18"/>
        </w:rPr>
      </w:pPr>
    </w:p>
    <w:p w14:paraId="38EFBADA" w14:textId="77777777" w:rsidR="008C1AFE" w:rsidRPr="00A87D2F" w:rsidRDefault="008C1AFE" w:rsidP="006E1142">
      <w:pPr>
        <w:pStyle w:val="Level4Body"/>
        <w:rPr>
          <w:rFonts w:cs="Arial"/>
          <w:szCs w:val="18"/>
        </w:rPr>
      </w:pPr>
    </w:p>
    <w:p w14:paraId="5FE009B2" w14:textId="77777777" w:rsidR="008C1AFE" w:rsidRPr="00A87D2F" w:rsidRDefault="008C1AFE" w:rsidP="006E1142">
      <w:pPr>
        <w:pStyle w:val="Level4Body"/>
        <w:rPr>
          <w:rFonts w:cs="Arial"/>
          <w:szCs w:val="18"/>
        </w:rPr>
      </w:pPr>
      <w:r w:rsidRPr="00A87D2F">
        <w:rPr>
          <w:rFonts w:cs="Arial"/>
          <w:szCs w:val="18"/>
        </w:rPr>
        <w:t xml:space="preserve">The </w:t>
      </w:r>
      <w:r w:rsidR="00454546" w:rsidRPr="00A87D2F">
        <w:rPr>
          <w:rFonts w:cs="Arial"/>
          <w:szCs w:val="18"/>
        </w:rPr>
        <w:t xml:space="preserve">bidder </w:t>
      </w:r>
      <w:r w:rsidR="00B30066" w:rsidRPr="00A87D2F">
        <w:rPr>
          <w:rFonts w:cs="Arial"/>
          <w:szCs w:val="18"/>
        </w:rPr>
        <w:t>should</w:t>
      </w:r>
      <w:r w:rsidRPr="00A87D2F">
        <w:rPr>
          <w:rFonts w:cs="Arial"/>
          <w:szCs w:val="18"/>
        </w:rPr>
        <w:t xml:space="preserve"> address the following:</w:t>
      </w:r>
    </w:p>
    <w:p w14:paraId="30E0DCF6" w14:textId="77777777" w:rsidR="008C1AFE" w:rsidRPr="00A87D2F" w:rsidRDefault="008C1AFE" w:rsidP="006E1142">
      <w:pPr>
        <w:pStyle w:val="Level4Body"/>
        <w:rPr>
          <w:rFonts w:cs="Arial"/>
          <w:szCs w:val="18"/>
        </w:rPr>
      </w:pPr>
    </w:p>
    <w:p w14:paraId="3D89A767" w14:textId="77777777" w:rsidR="008C1AFE" w:rsidRPr="00A87D2F" w:rsidRDefault="00355113" w:rsidP="00354943">
      <w:pPr>
        <w:pStyle w:val="Level5"/>
        <w:rPr>
          <w:rFonts w:cs="Arial"/>
          <w:szCs w:val="18"/>
        </w:rPr>
      </w:pPr>
      <w:r w:rsidRPr="00A87D2F">
        <w:rPr>
          <w:rFonts w:cs="Arial"/>
          <w:szCs w:val="18"/>
        </w:rPr>
        <w:t>Provide</w:t>
      </w:r>
      <w:r w:rsidR="008C1AFE" w:rsidRPr="00A87D2F">
        <w:rPr>
          <w:rFonts w:cs="Arial"/>
          <w:szCs w:val="18"/>
        </w:rPr>
        <w:t xml:space="preserve"> narrative descriptions to highlight the similarities between </w:t>
      </w:r>
      <w:r w:rsidRPr="00A87D2F">
        <w:rPr>
          <w:rFonts w:cs="Arial"/>
          <w:szCs w:val="18"/>
        </w:rPr>
        <w:t xml:space="preserve">the </w:t>
      </w:r>
      <w:r w:rsidR="00454546" w:rsidRPr="00A87D2F">
        <w:rPr>
          <w:rFonts w:cs="Arial"/>
          <w:szCs w:val="18"/>
        </w:rPr>
        <w:t xml:space="preserve">bidder’s </w:t>
      </w:r>
      <w:r w:rsidR="008C1AFE" w:rsidRPr="00A87D2F">
        <w:rPr>
          <w:rFonts w:cs="Arial"/>
          <w:szCs w:val="18"/>
        </w:rPr>
        <w:t xml:space="preserve">experience and this </w:t>
      </w:r>
      <w:r w:rsidR="00C74728" w:rsidRPr="00A87D2F">
        <w:rPr>
          <w:rFonts w:cs="Arial"/>
          <w:szCs w:val="18"/>
        </w:rPr>
        <w:t>solicitation</w:t>
      </w:r>
      <w:r w:rsidR="008C1AFE" w:rsidRPr="00A87D2F">
        <w:rPr>
          <w:rFonts w:cs="Arial"/>
          <w:szCs w:val="18"/>
        </w:rPr>
        <w:t xml:space="preserve">.  These descriptions </w:t>
      </w:r>
      <w:r w:rsidR="00B30066" w:rsidRPr="00A87D2F">
        <w:rPr>
          <w:rFonts w:cs="Arial"/>
          <w:szCs w:val="18"/>
        </w:rPr>
        <w:t>should</w:t>
      </w:r>
      <w:r w:rsidR="008C1AFE" w:rsidRPr="00A87D2F">
        <w:rPr>
          <w:rFonts w:cs="Arial"/>
          <w:szCs w:val="18"/>
        </w:rPr>
        <w:t xml:space="preserve"> include:</w:t>
      </w:r>
    </w:p>
    <w:p w14:paraId="64E7F2AE" w14:textId="77777777" w:rsidR="008C1AFE" w:rsidRPr="00A87D2F" w:rsidRDefault="008C1AFE" w:rsidP="006E1142">
      <w:pPr>
        <w:pStyle w:val="Level4Body"/>
        <w:rPr>
          <w:rFonts w:cs="Arial"/>
          <w:szCs w:val="18"/>
        </w:rPr>
      </w:pPr>
    </w:p>
    <w:p w14:paraId="3155FC5E" w14:textId="77777777" w:rsidR="008C1AFE" w:rsidRPr="00A87D2F" w:rsidRDefault="004E11B1" w:rsidP="00354943">
      <w:pPr>
        <w:pStyle w:val="Level6"/>
        <w:rPr>
          <w:rFonts w:cs="Arial"/>
          <w:szCs w:val="18"/>
        </w:rPr>
      </w:pPr>
      <w:r w:rsidRPr="00A87D2F">
        <w:rPr>
          <w:rFonts w:cs="Arial"/>
          <w:szCs w:val="18"/>
        </w:rPr>
        <w:t>T</w:t>
      </w:r>
      <w:r w:rsidR="008C1AFE" w:rsidRPr="00A87D2F">
        <w:rPr>
          <w:rFonts w:cs="Arial"/>
          <w:szCs w:val="18"/>
        </w:rPr>
        <w:t>he time period of the project;</w:t>
      </w:r>
    </w:p>
    <w:p w14:paraId="4ABF5EFD" w14:textId="77777777" w:rsidR="008C1AFE" w:rsidRPr="00A87D2F" w:rsidRDefault="004E11B1" w:rsidP="00354943">
      <w:pPr>
        <w:pStyle w:val="Level6"/>
        <w:rPr>
          <w:rFonts w:cs="Arial"/>
          <w:szCs w:val="18"/>
        </w:rPr>
      </w:pPr>
      <w:r w:rsidRPr="00A87D2F">
        <w:rPr>
          <w:rFonts w:cs="Arial"/>
          <w:szCs w:val="18"/>
        </w:rPr>
        <w:t xml:space="preserve">The </w:t>
      </w:r>
      <w:r w:rsidR="008C1AFE" w:rsidRPr="00A87D2F">
        <w:rPr>
          <w:rFonts w:cs="Arial"/>
          <w:szCs w:val="18"/>
        </w:rPr>
        <w:t>scheduled and actual completion dates;</w:t>
      </w:r>
    </w:p>
    <w:p w14:paraId="2AABFCA2" w14:textId="77777777" w:rsidR="008C1AFE" w:rsidRPr="00A87D2F" w:rsidRDefault="004E11B1" w:rsidP="00354943">
      <w:pPr>
        <w:pStyle w:val="Level6"/>
        <w:rPr>
          <w:rFonts w:cs="Arial"/>
          <w:szCs w:val="18"/>
        </w:rPr>
      </w:pPr>
      <w:r w:rsidRPr="00A87D2F">
        <w:rPr>
          <w:rFonts w:cs="Arial"/>
          <w:szCs w:val="18"/>
        </w:rPr>
        <w:t>T</w:t>
      </w:r>
      <w:r w:rsidR="008C1AFE" w:rsidRPr="00A87D2F">
        <w:rPr>
          <w:rFonts w:cs="Arial"/>
          <w:szCs w:val="18"/>
        </w:rPr>
        <w:t xml:space="preserve">he </w:t>
      </w:r>
      <w:r w:rsidR="00454546" w:rsidRPr="00A87D2F">
        <w:rPr>
          <w:rFonts w:cs="Arial"/>
          <w:szCs w:val="18"/>
        </w:rPr>
        <w:t xml:space="preserve">bidder’s </w:t>
      </w:r>
      <w:r w:rsidR="008C1AFE" w:rsidRPr="00A87D2F">
        <w:rPr>
          <w:rFonts w:cs="Arial"/>
          <w:szCs w:val="18"/>
        </w:rPr>
        <w:t xml:space="preserve">responsibilities; </w:t>
      </w:r>
    </w:p>
    <w:p w14:paraId="23079BD5" w14:textId="77777777" w:rsidR="002739B8" w:rsidRPr="00A87D2F" w:rsidRDefault="002739B8" w:rsidP="00354943">
      <w:pPr>
        <w:pStyle w:val="Level6"/>
        <w:rPr>
          <w:rFonts w:cs="Arial"/>
          <w:szCs w:val="18"/>
        </w:rPr>
      </w:pPr>
      <w:r w:rsidRPr="00952AF4">
        <w:rPr>
          <w:rFonts w:cs="Arial"/>
          <w:szCs w:val="18"/>
        </w:rPr>
        <w:t>Bidder’s working modules in similar projects, providing electronic, issue draw and lottery, hunting, fishing, big game and other miscellaneous permits; to also include big game check in.</w:t>
      </w:r>
    </w:p>
    <w:p w14:paraId="75F21111" w14:textId="77777777" w:rsidR="008C1AFE" w:rsidRPr="00A87D2F" w:rsidRDefault="004E11B1" w:rsidP="00354943">
      <w:pPr>
        <w:pStyle w:val="Level6"/>
        <w:rPr>
          <w:rFonts w:cs="Arial"/>
          <w:szCs w:val="18"/>
        </w:rPr>
      </w:pPr>
      <w:r w:rsidRPr="00A87D2F">
        <w:rPr>
          <w:rFonts w:cs="Arial"/>
          <w:szCs w:val="18"/>
        </w:rPr>
        <w:t xml:space="preserve">For </w:t>
      </w:r>
      <w:r w:rsidR="008C1AFE" w:rsidRPr="00A87D2F">
        <w:rPr>
          <w:rFonts w:cs="Arial"/>
          <w:szCs w:val="18"/>
        </w:rPr>
        <w:t>reference purposes, a customer name (including the name of a contact person, a current telephone number, a facsimile number</w:t>
      </w:r>
      <w:r w:rsidR="00355113" w:rsidRPr="00A87D2F">
        <w:rPr>
          <w:rFonts w:cs="Arial"/>
          <w:szCs w:val="18"/>
        </w:rPr>
        <w:t>,</w:t>
      </w:r>
      <w:r w:rsidR="008C1AFE" w:rsidRPr="00A87D2F">
        <w:rPr>
          <w:rFonts w:cs="Arial"/>
          <w:szCs w:val="18"/>
        </w:rPr>
        <w:t xml:space="preserve"> and e-mail address); and</w:t>
      </w:r>
    </w:p>
    <w:p w14:paraId="6285BF72" w14:textId="77777777" w:rsidR="008C1AFE" w:rsidRPr="00A87D2F" w:rsidRDefault="004E11B1" w:rsidP="00354943">
      <w:pPr>
        <w:pStyle w:val="Level6"/>
        <w:rPr>
          <w:rFonts w:cs="Arial"/>
          <w:szCs w:val="18"/>
        </w:rPr>
      </w:pPr>
      <w:r w:rsidRPr="00A87D2F">
        <w:rPr>
          <w:rFonts w:cs="Arial"/>
          <w:szCs w:val="18"/>
        </w:rPr>
        <w:t xml:space="preserve">Each </w:t>
      </w:r>
      <w:r w:rsidR="008C1AFE" w:rsidRPr="00A87D2F">
        <w:rPr>
          <w:rFonts w:cs="Arial"/>
          <w:szCs w:val="18"/>
        </w:rPr>
        <w:t xml:space="preserve">project description </w:t>
      </w:r>
      <w:r w:rsidR="00B30066" w:rsidRPr="00A87D2F">
        <w:rPr>
          <w:rFonts w:cs="Arial"/>
          <w:szCs w:val="18"/>
        </w:rPr>
        <w:t>should</w:t>
      </w:r>
      <w:r w:rsidR="008C1AFE" w:rsidRPr="00A87D2F">
        <w:rPr>
          <w:rFonts w:cs="Arial"/>
          <w:szCs w:val="18"/>
        </w:rPr>
        <w:t xml:space="preserve"> identify whether the work was performed as the prime </w:t>
      </w:r>
      <w:r w:rsidR="003E4DA8" w:rsidRPr="00A87D2F">
        <w:rPr>
          <w:rFonts w:cs="Arial"/>
          <w:szCs w:val="18"/>
        </w:rPr>
        <w:t>Contractor</w:t>
      </w:r>
      <w:r w:rsidR="00B42632" w:rsidRPr="00A87D2F">
        <w:rPr>
          <w:rFonts w:cs="Arial"/>
          <w:szCs w:val="18"/>
        </w:rPr>
        <w:t xml:space="preserve"> </w:t>
      </w:r>
      <w:r w:rsidR="008C1AFE" w:rsidRPr="00A87D2F">
        <w:rPr>
          <w:rFonts w:cs="Arial"/>
          <w:szCs w:val="18"/>
        </w:rPr>
        <w:t xml:space="preserve">or as a </w:t>
      </w:r>
      <w:r w:rsidR="00822F55" w:rsidRPr="00A87D2F">
        <w:rPr>
          <w:rFonts w:cs="Arial"/>
          <w:szCs w:val="18"/>
        </w:rPr>
        <w:t>Sub</w:t>
      </w:r>
      <w:r w:rsidR="00454546" w:rsidRPr="00A87D2F">
        <w:rPr>
          <w:rFonts w:cs="Arial"/>
          <w:szCs w:val="18"/>
        </w:rPr>
        <w:t>c</w:t>
      </w:r>
      <w:r w:rsidR="003E4DA8" w:rsidRPr="00A87D2F">
        <w:rPr>
          <w:rFonts w:cs="Arial"/>
          <w:szCs w:val="18"/>
        </w:rPr>
        <w:t>ontractor</w:t>
      </w:r>
      <w:r w:rsidR="008C1AFE" w:rsidRPr="00A87D2F">
        <w:rPr>
          <w:rFonts w:cs="Arial"/>
          <w:szCs w:val="18"/>
        </w:rPr>
        <w:t xml:space="preserve">.  If a </w:t>
      </w:r>
      <w:r w:rsidR="00454546" w:rsidRPr="00A87D2F">
        <w:rPr>
          <w:rFonts w:cs="Arial"/>
          <w:szCs w:val="18"/>
        </w:rPr>
        <w:t xml:space="preserve">bidder </w:t>
      </w:r>
      <w:r w:rsidR="008C1AFE" w:rsidRPr="00A87D2F">
        <w:rPr>
          <w:rFonts w:cs="Arial"/>
          <w:szCs w:val="18"/>
        </w:rPr>
        <w:t xml:space="preserve">performed as the prime </w:t>
      </w:r>
      <w:r w:rsidR="003E4DA8" w:rsidRPr="00A87D2F">
        <w:rPr>
          <w:rFonts w:cs="Arial"/>
          <w:szCs w:val="18"/>
        </w:rPr>
        <w:t>Contractor</w:t>
      </w:r>
      <w:r w:rsidR="008C1AFE" w:rsidRPr="00A87D2F">
        <w:rPr>
          <w:rFonts w:cs="Arial"/>
          <w:szCs w:val="18"/>
        </w:rPr>
        <w:t xml:space="preserve">, the description </w:t>
      </w:r>
      <w:r w:rsidR="00B30066" w:rsidRPr="00A87D2F">
        <w:rPr>
          <w:rFonts w:cs="Arial"/>
          <w:szCs w:val="18"/>
        </w:rPr>
        <w:t>should</w:t>
      </w:r>
      <w:r w:rsidR="008C1AFE" w:rsidRPr="00A87D2F">
        <w:rPr>
          <w:rFonts w:cs="Arial"/>
          <w:szCs w:val="18"/>
        </w:rPr>
        <w:t xml:space="preserve"> provide the originally scheduled completion date and budget, as well as the actual (or currently planned) completion date and actual (or currently planned) budget.  </w:t>
      </w:r>
    </w:p>
    <w:p w14:paraId="400E656F" w14:textId="77777777" w:rsidR="008C1AFE" w:rsidRPr="00A87D2F" w:rsidRDefault="008C1AFE" w:rsidP="006E1142">
      <w:pPr>
        <w:pStyle w:val="Level4Body"/>
        <w:rPr>
          <w:rFonts w:cs="Arial"/>
          <w:szCs w:val="18"/>
        </w:rPr>
      </w:pPr>
    </w:p>
    <w:p w14:paraId="0356382F" w14:textId="77777777" w:rsidR="008C1AFE" w:rsidRPr="00A87D2F" w:rsidRDefault="00454546" w:rsidP="00354943">
      <w:pPr>
        <w:pStyle w:val="Level5"/>
        <w:rPr>
          <w:rFonts w:cs="Arial"/>
          <w:szCs w:val="18"/>
        </w:rPr>
      </w:pPr>
      <w:r w:rsidRPr="00A87D2F">
        <w:rPr>
          <w:rFonts w:cs="Arial"/>
          <w:szCs w:val="18"/>
        </w:rPr>
        <w:t xml:space="preserve">Bidder </w:t>
      </w:r>
      <w:r w:rsidR="008C1AFE" w:rsidRPr="00A87D2F">
        <w:rPr>
          <w:rFonts w:cs="Arial"/>
          <w:szCs w:val="18"/>
        </w:rPr>
        <w:t xml:space="preserve">and </w:t>
      </w:r>
      <w:r w:rsidR="00822F55" w:rsidRPr="00A87D2F">
        <w:rPr>
          <w:rFonts w:cs="Arial"/>
          <w:szCs w:val="18"/>
        </w:rPr>
        <w:t>Sub</w:t>
      </w:r>
      <w:r w:rsidRPr="00A87D2F">
        <w:rPr>
          <w:rFonts w:cs="Arial"/>
          <w:szCs w:val="18"/>
        </w:rPr>
        <w:t>c</w:t>
      </w:r>
      <w:r w:rsidR="003E4DA8" w:rsidRPr="00A87D2F">
        <w:rPr>
          <w:rFonts w:cs="Arial"/>
          <w:szCs w:val="18"/>
        </w:rPr>
        <w:t>ontractor</w:t>
      </w:r>
      <w:r w:rsidR="008C1AFE" w:rsidRPr="00A87D2F">
        <w:rPr>
          <w:rFonts w:cs="Arial"/>
          <w:szCs w:val="18"/>
        </w:rPr>
        <w:t xml:space="preserve">(s) experience </w:t>
      </w:r>
      <w:r w:rsidR="00B30066" w:rsidRPr="00A87D2F">
        <w:rPr>
          <w:rFonts w:cs="Arial"/>
          <w:szCs w:val="18"/>
        </w:rPr>
        <w:t>should</w:t>
      </w:r>
      <w:r w:rsidR="008C1AFE" w:rsidRPr="00A87D2F">
        <w:rPr>
          <w:rFonts w:cs="Arial"/>
          <w:szCs w:val="18"/>
        </w:rPr>
        <w:t xml:space="preserve"> be listed separately.  Narrative descriptions submitted for </w:t>
      </w:r>
      <w:r w:rsidR="00822F55" w:rsidRPr="00A87D2F">
        <w:rPr>
          <w:rFonts w:cs="Arial"/>
          <w:szCs w:val="18"/>
        </w:rPr>
        <w:t>Sub</w:t>
      </w:r>
      <w:r w:rsidRPr="00A87D2F">
        <w:rPr>
          <w:rFonts w:cs="Arial"/>
          <w:szCs w:val="18"/>
        </w:rPr>
        <w:t>c</w:t>
      </w:r>
      <w:r w:rsidR="003E4DA8" w:rsidRPr="00A87D2F">
        <w:rPr>
          <w:rFonts w:cs="Arial"/>
          <w:szCs w:val="18"/>
        </w:rPr>
        <w:t>ontractor</w:t>
      </w:r>
      <w:r w:rsidR="008C1AFE" w:rsidRPr="00A87D2F">
        <w:rPr>
          <w:rFonts w:cs="Arial"/>
          <w:szCs w:val="18"/>
        </w:rPr>
        <w:t xml:space="preserve">s </w:t>
      </w:r>
      <w:r w:rsidR="00B30066" w:rsidRPr="00A87D2F">
        <w:rPr>
          <w:rFonts w:cs="Arial"/>
          <w:szCs w:val="18"/>
        </w:rPr>
        <w:t>should</w:t>
      </w:r>
      <w:r w:rsidR="008C1AFE" w:rsidRPr="00A87D2F">
        <w:rPr>
          <w:rFonts w:cs="Arial"/>
          <w:szCs w:val="18"/>
        </w:rPr>
        <w:t xml:space="preserve"> be specifically identified as </w:t>
      </w:r>
      <w:r w:rsidR="00822F55" w:rsidRPr="00A87D2F">
        <w:rPr>
          <w:rFonts w:cs="Arial"/>
          <w:szCs w:val="18"/>
        </w:rPr>
        <w:t>Sub</w:t>
      </w:r>
      <w:r w:rsidRPr="00A87D2F">
        <w:rPr>
          <w:rFonts w:cs="Arial"/>
          <w:szCs w:val="18"/>
        </w:rPr>
        <w:t>c</w:t>
      </w:r>
      <w:r w:rsidR="003E4DA8" w:rsidRPr="00A87D2F">
        <w:rPr>
          <w:rFonts w:cs="Arial"/>
          <w:szCs w:val="18"/>
        </w:rPr>
        <w:t>ontractor</w:t>
      </w:r>
      <w:r w:rsidR="008C1AFE" w:rsidRPr="00A87D2F">
        <w:rPr>
          <w:rFonts w:cs="Arial"/>
          <w:szCs w:val="18"/>
        </w:rPr>
        <w:t xml:space="preserve"> projects.</w:t>
      </w:r>
    </w:p>
    <w:p w14:paraId="1DB602EC" w14:textId="77777777" w:rsidR="008C1AFE" w:rsidRPr="00A87D2F" w:rsidRDefault="008C1AFE" w:rsidP="006E1142">
      <w:pPr>
        <w:pStyle w:val="Level4Body"/>
        <w:rPr>
          <w:rFonts w:cs="Arial"/>
          <w:szCs w:val="18"/>
        </w:rPr>
      </w:pPr>
    </w:p>
    <w:p w14:paraId="6A9AD2C7" w14:textId="77777777" w:rsidR="008C1AFE" w:rsidRPr="00A87D2F" w:rsidRDefault="008C1AFE" w:rsidP="00354943">
      <w:pPr>
        <w:pStyle w:val="Level5"/>
        <w:rPr>
          <w:rFonts w:cs="Arial"/>
          <w:szCs w:val="18"/>
        </w:rPr>
      </w:pPr>
      <w:r w:rsidRPr="00A87D2F">
        <w:rPr>
          <w:rFonts w:cs="Arial"/>
          <w:szCs w:val="18"/>
        </w:rPr>
        <w:t xml:space="preserve">If the work was performed as a </w:t>
      </w:r>
      <w:r w:rsidR="00822F55" w:rsidRPr="00A87D2F">
        <w:rPr>
          <w:rFonts w:cs="Arial"/>
          <w:szCs w:val="18"/>
        </w:rPr>
        <w:t>Sub</w:t>
      </w:r>
      <w:r w:rsidR="00454546" w:rsidRPr="00A87D2F">
        <w:rPr>
          <w:rFonts w:cs="Arial"/>
          <w:szCs w:val="18"/>
        </w:rPr>
        <w:t>c</w:t>
      </w:r>
      <w:r w:rsidR="003E4DA8" w:rsidRPr="00A87D2F">
        <w:rPr>
          <w:rFonts w:cs="Arial"/>
          <w:szCs w:val="18"/>
        </w:rPr>
        <w:t>ontractor</w:t>
      </w:r>
      <w:r w:rsidRPr="00A87D2F">
        <w:rPr>
          <w:rFonts w:cs="Arial"/>
          <w:szCs w:val="18"/>
        </w:rPr>
        <w:t xml:space="preserve">, the narrative description </w:t>
      </w:r>
      <w:r w:rsidR="00B30066" w:rsidRPr="00A87D2F">
        <w:rPr>
          <w:rFonts w:cs="Arial"/>
          <w:szCs w:val="18"/>
        </w:rPr>
        <w:t>should</w:t>
      </w:r>
      <w:r w:rsidRPr="00A87D2F">
        <w:rPr>
          <w:rFonts w:cs="Arial"/>
          <w:szCs w:val="18"/>
        </w:rPr>
        <w:t xml:space="preserve"> identify the same information as requested for </w:t>
      </w:r>
      <w:r w:rsidR="00077B94" w:rsidRPr="00A87D2F">
        <w:rPr>
          <w:rFonts w:cs="Arial"/>
          <w:szCs w:val="18"/>
        </w:rPr>
        <w:t xml:space="preserve">the </w:t>
      </w:r>
      <w:r w:rsidR="003E4DA8" w:rsidRPr="00A87D2F">
        <w:rPr>
          <w:rFonts w:cs="Arial"/>
          <w:szCs w:val="18"/>
        </w:rPr>
        <w:t>Contractor</w:t>
      </w:r>
      <w:r w:rsidR="00B42632" w:rsidRPr="00A87D2F">
        <w:rPr>
          <w:rFonts w:cs="Arial"/>
          <w:szCs w:val="18"/>
        </w:rPr>
        <w:t xml:space="preserve">s </w:t>
      </w:r>
      <w:r w:rsidRPr="00A87D2F">
        <w:rPr>
          <w:rFonts w:cs="Arial"/>
          <w:szCs w:val="18"/>
        </w:rPr>
        <w:t xml:space="preserve">above.  In addition, </w:t>
      </w:r>
      <w:r w:rsidR="00822F55" w:rsidRPr="00A87D2F">
        <w:rPr>
          <w:rFonts w:cs="Arial"/>
          <w:szCs w:val="18"/>
        </w:rPr>
        <w:t>Sub</w:t>
      </w:r>
      <w:r w:rsidR="00454546" w:rsidRPr="00A87D2F">
        <w:rPr>
          <w:rFonts w:cs="Arial"/>
          <w:szCs w:val="18"/>
        </w:rPr>
        <w:t>c</w:t>
      </w:r>
      <w:r w:rsidR="003E4DA8" w:rsidRPr="00A87D2F">
        <w:rPr>
          <w:rFonts w:cs="Arial"/>
          <w:szCs w:val="18"/>
        </w:rPr>
        <w:t>ontractor</w:t>
      </w:r>
      <w:r w:rsidRPr="00A87D2F">
        <w:rPr>
          <w:rFonts w:cs="Arial"/>
          <w:szCs w:val="18"/>
        </w:rPr>
        <w:t xml:space="preserve">s </w:t>
      </w:r>
      <w:r w:rsidR="00B30066" w:rsidRPr="00A87D2F">
        <w:rPr>
          <w:rFonts w:cs="Arial"/>
          <w:szCs w:val="18"/>
        </w:rPr>
        <w:t>should</w:t>
      </w:r>
      <w:r w:rsidRPr="00A87D2F">
        <w:rPr>
          <w:rFonts w:cs="Arial"/>
          <w:szCs w:val="18"/>
        </w:rPr>
        <w:t xml:space="preserve"> identify what share of </w:t>
      </w:r>
      <w:r w:rsidR="00B42632" w:rsidRPr="00A87D2F">
        <w:rPr>
          <w:rFonts w:cs="Arial"/>
          <w:szCs w:val="18"/>
        </w:rPr>
        <w:t xml:space="preserve">contract </w:t>
      </w:r>
      <w:r w:rsidRPr="00A87D2F">
        <w:rPr>
          <w:rFonts w:cs="Arial"/>
          <w:szCs w:val="18"/>
        </w:rPr>
        <w:t xml:space="preserve">costs, project responsibilities, and time period were performed as a </w:t>
      </w:r>
      <w:r w:rsidR="00822F55" w:rsidRPr="00A87D2F">
        <w:rPr>
          <w:rFonts w:cs="Arial"/>
          <w:szCs w:val="18"/>
        </w:rPr>
        <w:t>Sub</w:t>
      </w:r>
      <w:r w:rsidR="00454546" w:rsidRPr="00A87D2F">
        <w:rPr>
          <w:rFonts w:cs="Arial"/>
          <w:szCs w:val="18"/>
        </w:rPr>
        <w:t>c</w:t>
      </w:r>
      <w:r w:rsidR="003E4DA8" w:rsidRPr="00A87D2F">
        <w:rPr>
          <w:rFonts w:cs="Arial"/>
          <w:szCs w:val="18"/>
        </w:rPr>
        <w:t>ontractor</w:t>
      </w:r>
      <w:r w:rsidRPr="00A87D2F">
        <w:rPr>
          <w:rFonts w:cs="Arial"/>
          <w:szCs w:val="18"/>
        </w:rPr>
        <w:t xml:space="preserve">.  </w:t>
      </w:r>
    </w:p>
    <w:p w14:paraId="5094FB3A" w14:textId="77777777" w:rsidR="008C1AFE" w:rsidRPr="00A87D2F" w:rsidRDefault="008C1AFE" w:rsidP="006E1142">
      <w:pPr>
        <w:pStyle w:val="Level4Body"/>
        <w:rPr>
          <w:rFonts w:cs="Arial"/>
          <w:szCs w:val="18"/>
        </w:rPr>
      </w:pPr>
    </w:p>
    <w:p w14:paraId="7E76BF3A" w14:textId="77777777" w:rsidR="008C1AFE" w:rsidRPr="00A87D2F" w:rsidRDefault="008C1AFE" w:rsidP="00F756D6">
      <w:pPr>
        <w:pStyle w:val="Level4"/>
        <w:rPr>
          <w:rFonts w:cs="Arial"/>
          <w:b/>
          <w:szCs w:val="18"/>
        </w:rPr>
      </w:pPr>
      <w:r w:rsidRPr="00A87D2F">
        <w:rPr>
          <w:rFonts w:cs="Arial"/>
          <w:b/>
          <w:szCs w:val="18"/>
        </w:rPr>
        <w:t xml:space="preserve">SUMMARY OF </w:t>
      </w:r>
      <w:r w:rsidR="00454546" w:rsidRPr="00A87D2F">
        <w:rPr>
          <w:rFonts w:cs="Arial"/>
          <w:b/>
          <w:szCs w:val="18"/>
        </w:rPr>
        <w:t xml:space="preserve">BIDDER’S </w:t>
      </w:r>
      <w:r w:rsidRPr="00A87D2F">
        <w:rPr>
          <w:rFonts w:cs="Arial"/>
          <w:b/>
          <w:szCs w:val="18"/>
        </w:rPr>
        <w:t xml:space="preserve">PROPOSED </w:t>
      </w:r>
      <w:r w:rsidR="009A4B9D" w:rsidRPr="00A87D2F">
        <w:rPr>
          <w:rFonts w:cs="Arial"/>
          <w:b/>
          <w:szCs w:val="18"/>
        </w:rPr>
        <w:t xml:space="preserve">PERSONNEL/MANAGEMENT </w:t>
      </w:r>
      <w:r w:rsidRPr="00A87D2F">
        <w:rPr>
          <w:rFonts w:cs="Arial"/>
          <w:b/>
          <w:szCs w:val="18"/>
        </w:rPr>
        <w:t>APPROACH</w:t>
      </w:r>
    </w:p>
    <w:p w14:paraId="2C930823" w14:textId="77777777" w:rsidR="008C1AFE" w:rsidRPr="00A87D2F" w:rsidRDefault="008C1AFE" w:rsidP="006E1142">
      <w:pPr>
        <w:pStyle w:val="Level4Body"/>
        <w:rPr>
          <w:rFonts w:cs="Arial"/>
          <w:szCs w:val="18"/>
        </w:rPr>
      </w:pPr>
      <w:r w:rsidRPr="00A87D2F">
        <w:rPr>
          <w:rFonts w:cs="Arial"/>
          <w:szCs w:val="18"/>
        </w:rPr>
        <w:t xml:space="preserve">The </w:t>
      </w:r>
      <w:r w:rsidR="00454546" w:rsidRPr="00A87D2F">
        <w:rPr>
          <w:rFonts w:cs="Arial"/>
          <w:szCs w:val="18"/>
        </w:rPr>
        <w:t xml:space="preserve">bidder </w:t>
      </w:r>
      <w:r w:rsidR="00B30066" w:rsidRPr="00A87D2F">
        <w:rPr>
          <w:rFonts w:cs="Arial"/>
          <w:szCs w:val="18"/>
        </w:rPr>
        <w:t>should</w:t>
      </w:r>
      <w:r w:rsidRPr="00A87D2F">
        <w:rPr>
          <w:rFonts w:cs="Arial"/>
          <w:szCs w:val="18"/>
        </w:rPr>
        <w:t xml:space="preserve"> present a detailed description of its proposed approach to the management of the project.</w:t>
      </w:r>
    </w:p>
    <w:p w14:paraId="1FABE821" w14:textId="77777777" w:rsidR="008C1AFE" w:rsidRPr="00A87D2F" w:rsidRDefault="008C1AFE" w:rsidP="006E1142">
      <w:pPr>
        <w:pStyle w:val="Level4Body"/>
        <w:rPr>
          <w:rFonts w:cs="Arial"/>
          <w:szCs w:val="18"/>
        </w:rPr>
      </w:pPr>
    </w:p>
    <w:p w14:paraId="20F5036C" w14:textId="77777777" w:rsidR="008C1AFE" w:rsidRPr="00A87D2F" w:rsidRDefault="006905C3" w:rsidP="006E1142">
      <w:pPr>
        <w:pStyle w:val="Level4Body"/>
        <w:rPr>
          <w:rFonts w:cs="Arial"/>
          <w:szCs w:val="18"/>
        </w:rPr>
      </w:pPr>
      <w:r w:rsidRPr="00A87D2F">
        <w:rPr>
          <w:rFonts w:cs="Arial"/>
          <w:szCs w:val="18"/>
        </w:rPr>
        <w:lastRenderedPageBreak/>
        <w:t xml:space="preserve">The </w:t>
      </w:r>
      <w:r w:rsidR="00454546" w:rsidRPr="00A87D2F">
        <w:rPr>
          <w:rFonts w:cs="Arial"/>
          <w:szCs w:val="18"/>
        </w:rPr>
        <w:t xml:space="preserve">bidder </w:t>
      </w:r>
      <w:r w:rsidR="00B30066" w:rsidRPr="00A87D2F">
        <w:rPr>
          <w:rFonts w:cs="Arial"/>
          <w:szCs w:val="18"/>
        </w:rPr>
        <w:t>should</w:t>
      </w:r>
      <w:r w:rsidRPr="00A87D2F">
        <w:rPr>
          <w:rFonts w:cs="Arial"/>
          <w:szCs w:val="18"/>
        </w:rPr>
        <w:t xml:space="preserve"> identify the specific professionals who will work on the State’s project if their company is awarded the </w:t>
      </w:r>
      <w:r w:rsidR="00B42632" w:rsidRPr="00A87D2F">
        <w:rPr>
          <w:rFonts w:cs="Arial"/>
          <w:szCs w:val="18"/>
        </w:rPr>
        <w:t xml:space="preserve">contract </w:t>
      </w:r>
      <w:r w:rsidRPr="00A87D2F">
        <w:rPr>
          <w:rFonts w:cs="Arial"/>
          <w:szCs w:val="18"/>
        </w:rPr>
        <w:t xml:space="preserve">resulting from this </w:t>
      </w:r>
      <w:r w:rsidR="00C74728" w:rsidRPr="00A87D2F">
        <w:rPr>
          <w:rFonts w:cs="Arial"/>
          <w:szCs w:val="18"/>
        </w:rPr>
        <w:t>solicitation</w:t>
      </w:r>
      <w:r w:rsidRPr="00A87D2F">
        <w:rPr>
          <w:rFonts w:cs="Arial"/>
          <w:szCs w:val="18"/>
        </w:rPr>
        <w:t xml:space="preserve">.  The names and titles of the team proposed for assignment to the State project </w:t>
      </w:r>
      <w:r w:rsidR="00B30066" w:rsidRPr="00A87D2F">
        <w:rPr>
          <w:rFonts w:cs="Arial"/>
          <w:szCs w:val="18"/>
        </w:rPr>
        <w:t>should</w:t>
      </w:r>
      <w:r w:rsidRPr="00A87D2F">
        <w:rPr>
          <w:rFonts w:cs="Arial"/>
          <w:szCs w:val="18"/>
        </w:rPr>
        <w:t xml:space="preserve"> be identified in full, with a description of the team leadership, interface and support functions, and reporting relationships.  The primary work assigned to each person should also be identified.  </w:t>
      </w:r>
    </w:p>
    <w:p w14:paraId="7290FA02" w14:textId="77777777" w:rsidR="006905C3" w:rsidRPr="00A87D2F" w:rsidRDefault="006905C3" w:rsidP="006E1142">
      <w:pPr>
        <w:pStyle w:val="Level4Body"/>
        <w:rPr>
          <w:rFonts w:cs="Arial"/>
          <w:szCs w:val="18"/>
        </w:rPr>
      </w:pPr>
    </w:p>
    <w:p w14:paraId="3ED40C46" w14:textId="77777777" w:rsidR="006905C3" w:rsidRPr="00A87D2F" w:rsidRDefault="006905C3" w:rsidP="006E1142">
      <w:pPr>
        <w:pStyle w:val="Level4Body"/>
        <w:rPr>
          <w:rFonts w:cs="Arial"/>
          <w:szCs w:val="18"/>
        </w:rPr>
      </w:pPr>
      <w:r w:rsidRPr="00A87D2F">
        <w:rPr>
          <w:rFonts w:cs="Arial"/>
          <w:szCs w:val="18"/>
        </w:rPr>
        <w:t xml:space="preserve">The </w:t>
      </w:r>
      <w:r w:rsidR="00454546" w:rsidRPr="00A87D2F">
        <w:rPr>
          <w:rFonts w:cs="Arial"/>
          <w:szCs w:val="18"/>
        </w:rPr>
        <w:t xml:space="preserve">bidder </w:t>
      </w:r>
      <w:r w:rsidR="00B30066" w:rsidRPr="00A87D2F">
        <w:rPr>
          <w:rFonts w:cs="Arial"/>
          <w:szCs w:val="18"/>
        </w:rPr>
        <w:t>should</w:t>
      </w:r>
      <w:r w:rsidRPr="00A87D2F">
        <w:rPr>
          <w:rFonts w:cs="Arial"/>
          <w:szCs w:val="18"/>
        </w:rPr>
        <w:t xml:space="preserve"> provide resumes for all personnel proposed by the </w:t>
      </w:r>
      <w:r w:rsidR="00454546" w:rsidRPr="00A87D2F">
        <w:rPr>
          <w:rFonts w:cs="Arial"/>
          <w:szCs w:val="18"/>
        </w:rPr>
        <w:t xml:space="preserve">bidder </w:t>
      </w:r>
      <w:r w:rsidRPr="00A87D2F">
        <w:rPr>
          <w:rFonts w:cs="Arial"/>
          <w:szCs w:val="18"/>
        </w:rPr>
        <w:t xml:space="preserve">to work on the project.  The State will consider the resumes as </w:t>
      </w:r>
      <w:r w:rsidR="0028666A" w:rsidRPr="00A87D2F">
        <w:rPr>
          <w:rFonts w:cs="Arial"/>
          <w:szCs w:val="18"/>
        </w:rPr>
        <w:t xml:space="preserve">a key indicator of the </w:t>
      </w:r>
      <w:r w:rsidR="00454546" w:rsidRPr="00A87D2F">
        <w:rPr>
          <w:rFonts w:cs="Arial"/>
          <w:szCs w:val="18"/>
        </w:rPr>
        <w:t xml:space="preserve">bidder’s </w:t>
      </w:r>
      <w:r w:rsidRPr="00A87D2F">
        <w:rPr>
          <w:rFonts w:cs="Arial"/>
          <w:szCs w:val="18"/>
        </w:rPr>
        <w:t xml:space="preserve">understanding of the skill mixes required to carry out the requirements of the </w:t>
      </w:r>
      <w:r w:rsidR="00C74728" w:rsidRPr="00A87D2F">
        <w:rPr>
          <w:rFonts w:cs="Arial"/>
          <w:szCs w:val="18"/>
        </w:rPr>
        <w:t xml:space="preserve">solicitation </w:t>
      </w:r>
      <w:r w:rsidRPr="00A87D2F">
        <w:rPr>
          <w:rFonts w:cs="Arial"/>
          <w:szCs w:val="18"/>
        </w:rPr>
        <w:t>in addition to assessing the experience of specific individuals.</w:t>
      </w:r>
    </w:p>
    <w:p w14:paraId="67E7A27C" w14:textId="77777777" w:rsidR="006905C3" w:rsidRPr="00A87D2F" w:rsidRDefault="006905C3" w:rsidP="006E1142">
      <w:pPr>
        <w:pStyle w:val="Level4Body"/>
        <w:rPr>
          <w:rFonts w:cs="Arial"/>
          <w:szCs w:val="18"/>
        </w:rPr>
      </w:pPr>
    </w:p>
    <w:p w14:paraId="3C514CB5" w14:textId="77777777" w:rsidR="006905C3" w:rsidRPr="00A87D2F" w:rsidRDefault="006905C3" w:rsidP="006E1142">
      <w:pPr>
        <w:pStyle w:val="Level4Body"/>
        <w:rPr>
          <w:rFonts w:cs="Arial"/>
          <w:szCs w:val="18"/>
        </w:rPr>
      </w:pPr>
      <w:r w:rsidRPr="00A87D2F">
        <w:rPr>
          <w:rFonts w:cs="Arial"/>
          <w:szCs w:val="18"/>
        </w:rPr>
        <w:t xml:space="preserve">Resumes </w:t>
      </w:r>
      <w:r w:rsidR="00B30066" w:rsidRPr="00A87D2F">
        <w:rPr>
          <w:rFonts w:cs="Arial"/>
          <w:szCs w:val="18"/>
        </w:rPr>
        <w:t>should</w:t>
      </w:r>
      <w:r w:rsidRPr="00A87D2F">
        <w:rPr>
          <w:rFonts w:cs="Arial"/>
          <w:szCs w:val="18"/>
        </w:rPr>
        <w:t xml:space="preserve"> not be longer than three (3) pages.  Resumes </w:t>
      </w:r>
      <w:r w:rsidR="00B30066" w:rsidRPr="00A87D2F">
        <w:rPr>
          <w:rFonts w:cs="Arial"/>
          <w:szCs w:val="18"/>
        </w:rPr>
        <w:t>should</w:t>
      </w:r>
      <w:r w:rsidRPr="00A87D2F">
        <w:rPr>
          <w:rFonts w:cs="Arial"/>
          <w:szCs w:val="18"/>
        </w:rPr>
        <w:t xml:space="preserve"> include, at a minimum, academic background and degrees, professional certifications, understanding of the process, and at least three (3) references (name, address, and telephone number) who can attest to the competence and skill level of the individual.</w:t>
      </w:r>
      <w:r w:rsidR="00D809BE" w:rsidRPr="00A87D2F">
        <w:rPr>
          <w:rFonts w:cs="Arial"/>
          <w:szCs w:val="18"/>
        </w:rPr>
        <w:t xml:space="preserve">  Any changes in proposed personnel </w:t>
      </w:r>
      <w:r w:rsidR="00B30066" w:rsidRPr="00A87D2F">
        <w:rPr>
          <w:rFonts w:cs="Arial"/>
          <w:szCs w:val="18"/>
        </w:rPr>
        <w:t>shall</w:t>
      </w:r>
      <w:r w:rsidR="00D809BE" w:rsidRPr="00A87D2F">
        <w:rPr>
          <w:rFonts w:cs="Arial"/>
          <w:szCs w:val="18"/>
        </w:rPr>
        <w:t xml:space="preserve"> only be implemented after written approval from the State.</w:t>
      </w:r>
    </w:p>
    <w:p w14:paraId="15F8978B" w14:textId="77777777" w:rsidR="006905C3" w:rsidRPr="00A87D2F" w:rsidRDefault="006905C3" w:rsidP="006E1142">
      <w:pPr>
        <w:pStyle w:val="Level4Body"/>
        <w:rPr>
          <w:rFonts w:cs="Arial"/>
          <w:szCs w:val="18"/>
        </w:rPr>
      </w:pPr>
    </w:p>
    <w:p w14:paraId="7CDA7686" w14:textId="77777777" w:rsidR="008C1AFE" w:rsidRPr="00A87D2F" w:rsidRDefault="00822F55" w:rsidP="00F756D6">
      <w:pPr>
        <w:pStyle w:val="Level4"/>
        <w:rPr>
          <w:rFonts w:cs="Arial"/>
          <w:b/>
          <w:szCs w:val="18"/>
        </w:rPr>
      </w:pPr>
      <w:r w:rsidRPr="00A87D2F">
        <w:rPr>
          <w:rFonts w:cs="Arial"/>
          <w:b/>
          <w:szCs w:val="18"/>
        </w:rPr>
        <w:t>SUB</w:t>
      </w:r>
      <w:r w:rsidR="003E4DA8" w:rsidRPr="00A87D2F">
        <w:rPr>
          <w:rFonts w:cs="Arial"/>
          <w:b/>
          <w:szCs w:val="18"/>
        </w:rPr>
        <w:t>CONTRACTOR</w:t>
      </w:r>
      <w:r w:rsidR="008C1AFE" w:rsidRPr="00A87D2F">
        <w:rPr>
          <w:rFonts w:cs="Arial"/>
          <w:b/>
          <w:szCs w:val="18"/>
        </w:rPr>
        <w:t>S</w:t>
      </w:r>
    </w:p>
    <w:p w14:paraId="6401FA5F" w14:textId="77777777" w:rsidR="008C1AFE" w:rsidRPr="00A87D2F" w:rsidRDefault="008C1AFE" w:rsidP="006E1142">
      <w:pPr>
        <w:pStyle w:val="Level4Body"/>
        <w:rPr>
          <w:rFonts w:cs="Arial"/>
          <w:szCs w:val="18"/>
        </w:rPr>
      </w:pPr>
      <w:r w:rsidRPr="00A87D2F">
        <w:rPr>
          <w:rFonts w:cs="Arial"/>
          <w:szCs w:val="18"/>
        </w:rPr>
        <w:t xml:space="preserve">If the </w:t>
      </w:r>
      <w:r w:rsidR="00454546" w:rsidRPr="00A87D2F">
        <w:rPr>
          <w:rFonts w:cs="Arial"/>
          <w:szCs w:val="18"/>
        </w:rPr>
        <w:t xml:space="preserve">bidder </w:t>
      </w:r>
      <w:r w:rsidRPr="00A87D2F">
        <w:rPr>
          <w:rFonts w:cs="Arial"/>
          <w:szCs w:val="18"/>
        </w:rPr>
        <w:t xml:space="preserve">intends to </w:t>
      </w:r>
      <w:r w:rsidR="00FD1205" w:rsidRPr="00A87D2F">
        <w:rPr>
          <w:rFonts w:cs="Arial"/>
          <w:szCs w:val="18"/>
        </w:rPr>
        <w:t>Subcontract</w:t>
      </w:r>
      <w:r w:rsidRPr="00A87D2F">
        <w:rPr>
          <w:rFonts w:cs="Arial"/>
          <w:szCs w:val="18"/>
        </w:rPr>
        <w:t xml:space="preserve"> any part of its performance hereunder, the </w:t>
      </w:r>
      <w:r w:rsidR="00454546" w:rsidRPr="00A87D2F">
        <w:rPr>
          <w:rFonts w:cs="Arial"/>
          <w:szCs w:val="18"/>
        </w:rPr>
        <w:t xml:space="preserve">bidder </w:t>
      </w:r>
      <w:r w:rsidR="00B30066" w:rsidRPr="00A87D2F">
        <w:rPr>
          <w:rFonts w:cs="Arial"/>
          <w:szCs w:val="18"/>
        </w:rPr>
        <w:t>should</w:t>
      </w:r>
      <w:r w:rsidRPr="00A87D2F">
        <w:rPr>
          <w:rFonts w:cs="Arial"/>
          <w:szCs w:val="18"/>
        </w:rPr>
        <w:t xml:space="preserve"> provide:</w:t>
      </w:r>
    </w:p>
    <w:p w14:paraId="3AEF0CEB" w14:textId="77777777" w:rsidR="00481D77" w:rsidRPr="00A87D2F" w:rsidRDefault="00481D77" w:rsidP="006E1142">
      <w:pPr>
        <w:pStyle w:val="Level4Body"/>
        <w:rPr>
          <w:rFonts w:cs="Arial"/>
          <w:szCs w:val="18"/>
        </w:rPr>
      </w:pPr>
    </w:p>
    <w:p w14:paraId="7FCF5741" w14:textId="77777777" w:rsidR="007D3125" w:rsidRPr="005E5758" w:rsidRDefault="007D3125" w:rsidP="005E5758">
      <w:pPr>
        <w:pStyle w:val="Level5"/>
        <w:numPr>
          <w:ilvl w:val="4"/>
          <w:numId w:val="215"/>
        </w:numPr>
        <w:rPr>
          <w:rFonts w:cs="Arial"/>
          <w:szCs w:val="18"/>
        </w:rPr>
      </w:pPr>
      <w:r w:rsidRPr="005E5758">
        <w:rPr>
          <w:rFonts w:cs="Arial"/>
          <w:szCs w:val="18"/>
        </w:rPr>
        <w:t>name, address</w:t>
      </w:r>
      <w:r w:rsidR="00355113" w:rsidRPr="005E5758">
        <w:rPr>
          <w:rFonts w:cs="Arial"/>
          <w:szCs w:val="18"/>
        </w:rPr>
        <w:t>,</w:t>
      </w:r>
      <w:r w:rsidRPr="005E5758">
        <w:rPr>
          <w:rFonts w:cs="Arial"/>
          <w:szCs w:val="18"/>
        </w:rPr>
        <w:t xml:space="preserve"> and telephone number of the </w:t>
      </w:r>
      <w:r w:rsidR="00822F55" w:rsidRPr="005E5758">
        <w:rPr>
          <w:rFonts w:cs="Arial"/>
          <w:szCs w:val="18"/>
        </w:rPr>
        <w:t>Sub</w:t>
      </w:r>
      <w:r w:rsidR="00454546" w:rsidRPr="005E5758">
        <w:rPr>
          <w:rFonts w:cs="Arial"/>
          <w:szCs w:val="18"/>
        </w:rPr>
        <w:t>c</w:t>
      </w:r>
      <w:r w:rsidR="003E4DA8" w:rsidRPr="005E5758">
        <w:rPr>
          <w:rFonts w:cs="Arial"/>
          <w:szCs w:val="18"/>
        </w:rPr>
        <w:t>ontractor</w:t>
      </w:r>
      <w:r w:rsidRPr="005E5758">
        <w:rPr>
          <w:rFonts w:cs="Arial"/>
          <w:szCs w:val="18"/>
        </w:rPr>
        <w:t>(s);</w:t>
      </w:r>
    </w:p>
    <w:p w14:paraId="5053482E" w14:textId="77777777" w:rsidR="008C1AFE" w:rsidRPr="00A87D2F" w:rsidRDefault="008C1AFE" w:rsidP="0000238D">
      <w:pPr>
        <w:pStyle w:val="Level5"/>
        <w:rPr>
          <w:rFonts w:cs="Arial"/>
          <w:szCs w:val="18"/>
        </w:rPr>
      </w:pPr>
      <w:r w:rsidRPr="00A87D2F">
        <w:rPr>
          <w:rFonts w:cs="Arial"/>
          <w:szCs w:val="18"/>
        </w:rPr>
        <w:t xml:space="preserve">specific tasks for each </w:t>
      </w:r>
      <w:r w:rsidR="00822F55" w:rsidRPr="00A87D2F">
        <w:rPr>
          <w:rFonts w:cs="Arial"/>
          <w:szCs w:val="18"/>
        </w:rPr>
        <w:t>Sub</w:t>
      </w:r>
      <w:r w:rsidR="00454546" w:rsidRPr="00A87D2F">
        <w:rPr>
          <w:rFonts w:cs="Arial"/>
          <w:szCs w:val="18"/>
        </w:rPr>
        <w:t>c</w:t>
      </w:r>
      <w:r w:rsidR="003E4DA8" w:rsidRPr="00A87D2F">
        <w:rPr>
          <w:rFonts w:cs="Arial"/>
          <w:szCs w:val="18"/>
        </w:rPr>
        <w:t>ontractor</w:t>
      </w:r>
      <w:r w:rsidR="00ED3044" w:rsidRPr="00A87D2F">
        <w:rPr>
          <w:rFonts w:cs="Arial"/>
          <w:szCs w:val="18"/>
        </w:rPr>
        <w:t>(s)</w:t>
      </w:r>
      <w:r w:rsidRPr="00A87D2F">
        <w:rPr>
          <w:rFonts w:cs="Arial"/>
          <w:szCs w:val="18"/>
        </w:rPr>
        <w:t>;</w:t>
      </w:r>
    </w:p>
    <w:p w14:paraId="2604F863" w14:textId="77777777" w:rsidR="008C1AFE" w:rsidRPr="00A87D2F" w:rsidRDefault="008C1AFE" w:rsidP="0000238D">
      <w:pPr>
        <w:pStyle w:val="Level5"/>
        <w:rPr>
          <w:rFonts w:cs="Arial"/>
          <w:szCs w:val="18"/>
        </w:rPr>
      </w:pPr>
      <w:r w:rsidRPr="00A87D2F">
        <w:rPr>
          <w:rFonts w:cs="Arial"/>
          <w:szCs w:val="18"/>
        </w:rPr>
        <w:t xml:space="preserve">percentage of performance hours intended for each </w:t>
      </w:r>
      <w:r w:rsidR="00FD1205" w:rsidRPr="00A87D2F">
        <w:rPr>
          <w:rFonts w:cs="Arial"/>
          <w:szCs w:val="18"/>
        </w:rPr>
        <w:t>Subcontract</w:t>
      </w:r>
      <w:r w:rsidRPr="00A87D2F">
        <w:rPr>
          <w:rFonts w:cs="Arial"/>
          <w:szCs w:val="18"/>
        </w:rPr>
        <w:t>; and</w:t>
      </w:r>
    </w:p>
    <w:p w14:paraId="27B9A21E" w14:textId="77777777" w:rsidR="008C1AFE" w:rsidRPr="00A87D2F" w:rsidRDefault="008C1AFE" w:rsidP="0000238D">
      <w:pPr>
        <w:pStyle w:val="Level5"/>
        <w:rPr>
          <w:rFonts w:cs="Arial"/>
          <w:szCs w:val="18"/>
        </w:rPr>
      </w:pPr>
      <w:r w:rsidRPr="00A87D2F">
        <w:rPr>
          <w:rFonts w:cs="Arial"/>
          <w:szCs w:val="18"/>
        </w:rPr>
        <w:t xml:space="preserve">total percentage of </w:t>
      </w:r>
      <w:r w:rsidR="00822F55" w:rsidRPr="00A87D2F">
        <w:rPr>
          <w:rFonts w:cs="Arial"/>
          <w:szCs w:val="18"/>
        </w:rPr>
        <w:t>Sub</w:t>
      </w:r>
      <w:r w:rsidR="00454546" w:rsidRPr="00A87D2F">
        <w:rPr>
          <w:rFonts w:cs="Arial"/>
          <w:szCs w:val="18"/>
        </w:rPr>
        <w:t>c</w:t>
      </w:r>
      <w:r w:rsidR="003E4DA8" w:rsidRPr="00A87D2F">
        <w:rPr>
          <w:rFonts w:cs="Arial"/>
          <w:szCs w:val="18"/>
        </w:rPr>
        <w:t>ontractor</w:t>
      </w:r>
      <w:r w:rsidRPr="00A87D2F">
        <w:rPr>
          <w:rFonts w:cs="Arial"/>
          <w:szCs w:val="18"/>
        </w:rPr>
        <w:t>(s) performance hours.</w:t>
      </w:r>
    </w:p>
    <w:p w14:paraId="178D1C90" w14:textId="77777777" w:rsidR="008C1AFE" w:rsidRPr="00A87D2F" w:rsidRDefault="008C1AFE" w:rsidP="006E1142">
      <w:pPr>
        <w:pStyle w:val="Level4Body"/>
        <w:rPr>
          <w:rFonts w:cs="Arial"/>
          <w:szCs w:val="18"/>
        </w:rPr>
      </w:pPr>
    </w:p>
    <w:p w14:paraId="1B8D749D" w14:textId="77777777" w:rsidR="008C1AFE" w:rsidRPr="00A87D2F" w:rsidRDefault="008C1AFE" w:rsidP="004D6E05">
      <w:pPr>
        <w:pStyle w:val="Level3"/>
        <w:rPr>
          <w:rFonts w:cs="Arial"/>
          <w:b/>
          <w:szCs w:val="18"/>
        </w:rPr>
      </w:pPr>
      <w:r w:rsidRPr="00A87D2F">
        <w:rPr>
          <w:rFonts w:cs="Arial"/>
          <w:b/>
          <w:szCs w:val="18"/>
        </w:rPr>
        <w:t xml:space="preserve">TECHNICAL APPROACH </w:t>
      </w:r>
    </w:p>
    <w:p w14:paraId="1CBF7CA2" w14:textId="77777777" w:rsidR="008C1AFE" w:rsidRPr="00A87D2F" w:rsidRDefault="008C1AFE" w:rsidP="006E1142">
      <w:pPr>
        <w:pStyle w:val="Level3Body"/>
        <w:rPr>
          <w:rFonts w:cs="Arial"/>
          <w:szCs w:val="18"/>
        </w:rPr>
      </w:pPr>
      <w:r w:rsidRPr="00A87D2F">
        <w:rPr>
          <w:rFonts w:cs="Arial"/>
          <w:szCs w:val="18"/>
        </w:rPr>
        <w:t xml:space="preserve">The technical approach section of the Technical Proposal </w:t>
      </w:r>
      <w:r w:rsidR="00B30066" w:rsidRPr="00A87D2F">
        <w:rPr>
          <w:rFonts w:cs="Arial"/>
          <w:szCs w:val="18"/>
        </w:rPr>
        <w:t>should</w:t>
      </w:r>
      <w:r w:rsidRPr="00A87D2F">
        <w:rPr>
          <w:rFonts w:cs="Arial"/>
          <w:szCs w:val="18"/>
        </w:rPr>
        <w:t xml:space="preserve"> consist of the following subsections</w:t>
      </w:r>
      <w:r w:rsidR="005B6EC4" w:rsidRPr="00A87D2F">
        <w:rPr>
          <w:rFonts w:cs="Arial"/>
          <w:szCs w:val="18"/>
        </w:rPr>
        <w:t>:</w:t>
      </w:r>
      <w:r w:rsidRPr="00A87D2F">
        <w:rPr>
          <w:rFonts w:cs="Arial"/>
          <w:szCs w:val="18"/>
        </w:rPr>
        <w:t xml:space="preserve">  </w:t>
      </w:r>
    </w:p>
    <w:p w14:paraId="791D2545" w14:textId="77777777" w:rsidR="00481D77" w:rsidRPr="00A87D2F" w:rsidRDefault="00481D77" w:rsidP="006E1142">
      <w:pPr>
        <w:pStyle w:val="Level3Body"/>
        <w:rPr>
          <w:rFonts w:cs="Arial"/>
          <w:szCs w:val="18"/>
        </w:rPr>
      </w:pPr>
    </w:p>
    <w:p w14:paraId="6E2BC0C6" w14:textId="77777777" w:rsidR="008C1AFE" w:rsidRPr="00952AF4" w:rsidRDefault="004E11B1" w:rsidP="00D83826">
      <w:pPr>
        <w:pStyle w:val="Level4"/>
        <w:rPr>
          <w:rFonts w:cs="Arial"/>
          <w:szCs w:val="18"/>
        </w:rPr>
      </w:pPr>
      <w:r w:rsidRPr="00952AF4">
        <w:rPr>
          <w:rFonts w:cs="Arial"/>
          <w:szCs w:val="18"/>
        </w:rPr>
        <w:t>U</w:t>
      </w:r>
      <w:r w:rsidR="008C1AFE" w:rsidRPr="00952AF4">
        <w:rPr>
          <w:rFonts w:cs="Arial"/>
          <w:szCs w:val="18"/>
        </w:rPr>
        <w:t xml:space="preserve">nderstanding of the </w:t>
      </w:r>
      <w:r w:rsidR="005B6EC4" w:rsidRPr="00952AF4">
        <w:rPr>
          <w:rFonts w:cs="Arial"/>
          <w:szCs w:val="18"/>
        </w:rPr>
        <w:t>p</w:t>
      </w:r>
      <w:r w:rsidR="008C1AFE" w:rsidRPr="00952AF4">
        <w:rPr>
          <w:rFonts w:cs="Arial"/>
          <w:szCs w:val="18"/>
        </w:rPr>
        <w:t xml:space="preserve">roject </w:t>
      </w:r>
      <w:r w:rsidR="005B6EC4" w:rsidRPr="00952AF4">
        <w:rPr>
          <w:rFonts w:cs="Arial"/>
          <w:szCs w:val="18"/>
        </w:rPr>
        <w:t>r</w:t>
      </w:r>
      <w:r w:rsidR="008C1AFE" w:rsidRPr="00952AF4">
        <w:rPr>
          <w:rFonts w:cs="Arial"/>
          <w:szCs w:val="18"/>
        </w:rPr>
        <w:t>equirements;</w:t>
      </w:r>
    </w:p>
    <w:p w14:paraId="1F8F5DC0" w14:textId="77777777" w:rsidR="008C1AFE" w:rsidRPr="00952AF4" w:rsidRDefault="004E11B1" w:rsidP="00D83826">
      <w:pPr>
        <w:pStyle w:val="Level4"/>
        <w:rPr>
          <w:rFonts w:cs="Arial"/>
          <w:szCs w:val="18"/>
        </w:rPr>
      </w:pPr>
      <w:r w:rsidRPr="00952AF4">
        <w:rPr>
          <w:rFonts w:cs="Arial"/>
          <w:szCs w:val="18"/>
        </w:rPr>
        <w:t>P</w:t>
      </w:r>
      <w:r w:rsidR="008C1AFE" w:rsidRPr="00952AF4">
        <w:rPr>
          <w:rFonts w:cs="Arial"/>
          <w:szCs w:val="18"/>
        </w:rPr>
        <w:t xml:space="preserve">roposed </w:t>
      </w:r>
      <w:r w:rsidR="005B6EC4" w:rsidRPr="00952AF4">
        <w:rPr>
          <w:rFonts w:cs="Arial"/>
          <w:szCs w:val="18"/>
        </w:rPr>
        <w:t>d</w:t>
      </w:r>
      <w:r w:rsidR="008C1AFE" w:rsidRPr="00952AF4">
        <w:rPr>
          <w:rFonts w:cs="Arial"/>
          <w:szCs w:val="18"/>
        </w:rPr>
        <w:t xml:space="preserve">evelopment </w:t>
      </w:r>
      <w:r w:rsidR="005B6EC4" w:rsidRPr="00952AF4">
        <w:rPr>
          <w:rFonts w:cs="Arial"/>
          <w:szCs w:val="18"/>
        </w:rPr>
        <w:t>a</w:t>
      </w:r>
      <w:r w:rsidR="008C1AFE" w:rsidRPr="00952AF4">
        <w:rPr>
          <w:rFonts w:cs="Arial"/>
          <w:szCs w:val="18"/>
        </w:rPr>
        <w:t>pproach;</w:t>
      </w:r>
    </w:p>
    <w:p w14:paraId="5A0C3EED" w14:textId="77777777" w:rsidR="008C1AFE" w:rsidRPr="00952AF4" w:rsidRDefault="004E11B1" w:rsidP="00D83826">
      <w:pPr>
        <w:pStyle w:val="Level4"/>
        <w:rPr>
          <w:rFonts w:cs="Arial"/>
          <w:szCs w:val="18"/>
        </w:rPr>
      </w:pPr>
      <w:r w:rsidRPr="00952AF4">
        <w:rPr>
          <w:rFonts w:cs="Arial"/>
          <w:szCs w:val="18"/>
        </w:rPr>
        <w:t>T</w:t>
      </w:r>
      <w:r w:rsidR="008C1AFE" w:rsidRPr="00952AF4">
        <w:rPr>
          <w:rFonts w:cs="Arial"/>
          <w:szCs w:val="18"/>
        </w:rPr>
        <w:t xml:space="preserve">echnical </w:t>
      </w:r>
      <w:r w:rsidR="005B6EC4" w:rsidRPr="00952AF4">
        <w:rPr>
          <w:rFonts w:cs="Arial"/>
          <w:szCs w:val="18"/>
        </w:rPr>
        <w:t>c</w:t>
      </w:r>
      <w:r w:rsidR="008C1AFE" w:rsidRPr="00952AF4">
        <w:rPr>
          <w:rFonts w:cs="Arial"/>
          <w:szCs w:val="18"/>
        </w:rPr>
        <w:t>onsiderations;</w:t>
      </w:r>
    </w:p>
    <w:p w14:paraId="22D7026F" w14:textId="77777777" w:rsidR="008C1AFE" w:rsidRPr="00952AF4" w:rsidRDefault="004E11B1" w:rsidP="00D83826">
      <w:pPr>
        <w:pStyle w:val="Level4"/>
        <w:rPr>
          <w:rFonts w:cs="Arial"/>
          <w:szCs w:val="18"/>
        </w:rPr>
      </w:pPr>
      <w:r w:rsidRPr="00952AF4">
        <w:rPr>
          <w:rFonts w:cs="Arial"/>
          <w:szCs w:val="18"/>
        </w:rPr>
        <w:t xml:space="preserve">Detailed </w:t>
      </w:r>
      <w:r w:rsidR="005B6EC4" w:rsidRPr="00952AF4">
        <w:rPr>
          <w:rFonts w:cs="Arial"/>
          <w:szCs w:val="18"/>
        </w:rPr>
        <w:t>p</w:t>
      </w:r>
      <w:r w:rsidR="008C1AFE" w:rsidRPr="00952AF4">
        <w:rPr>
          <w:rFonts w:cs="Arial"/>
          <w:szCs w:val="18"/>
        </w:rPr>
        <w:t xml:space="preserve">roject </w:t>
      </w:r>
      <w:r w:rsidR="005B6EC4" w:rsidRPr="00952AF4">
        <w:rPr>
          <w:rFonts w:cs="Arial"/>
          <w:szCs w:val="18"/>
        </w:rPr>
        <w:t>w</w:t>
      </w:r>
      <w:r w:rsidR="008C1AFE" w:rsidRPr="00952AF4">
        <w:rPr>
          <w:rFonts w:cs="Arial"/>
          <w:szCs w:val="18"/>
        </w:rPr>
        <w:t xml:space="preserve">ork </w:t>
      </w:r>
      <w:r w:rsidR="005B6EC4" w:rsidRPr="00952AF4">
        <w:rPr>
          <w:rFonts w:cs="Arial"/>
          <w:szCs w:val="18"/>
        </w:rPr>
        <w:t>p</w:t>
      </w:r>
      <w:r w:rsidR="008C1AFE" w:rsidRPr="00952AF4">
        <w:rPr>
          <w:rFonts w:cs="Arial"/>
          <w:szCs w:val="18"/>
        </w:rPr>
        <w:t>lan; and</w:t>
      </w:r>
    </w:p>
    <w:p w14:paraId="2D852B3A" w14:textId="77777777" w:rsidR="008C1AFE" w:rsidRPr="00952AF4" w:rsidRDefault="004E11B1" w:rsidP="00D83826">
      <w:pPr>
        <w:pStyle w:val="Level4"/>
        <w:rPr>
          <w:rFonts w:cs="Arial"/>
          <w:szCs w:val="18"/>
        </w:rPr>
      </w:pPr>
      <w:r w:rsidRPr="00952AF4">
        <w:rPr>
          <w:rFonts w:cs="Arial"/>
          <w:szCs w:val="18"/>
        </w:rPr>
        <w:t xml:space="preserve">Deliverables </w:t>
      </w:r>
      <w:r w:rsidR="008C1AFE" w:rsidRPr="00952AF4">
        <w:rPr>
          <w:rFonts w:cs="Arial"/>
          <w:szCs w:val="18"/>
        </w:rPr>
        <w:t xml:space="preserve">and </w:t>
      </w:r>
      <w:r w:rsidR="005B6EC4" w:rsidRPr="00952AF4">
        <w:rPr>
          <w:rFonts w:cs="Arial"/>
          <w:szCs w:val="18"/>
        </w:rPr>
        <w:t>d</w:t>
      </w:r>
      <w:r w:rsidR="008C1AFE" w:rsidRPr="00952AF4">
        <w:rPr>
          <w:rFonts w:cs="Arial"/>
          <w:szCs w:val="18"/>
        </w:rPr>
        <w:t xml:space="preserve">ue </w:t>
      </w:r>
      <w:r w:rsidR="005B6EC4" w:rsidRPr="00952AF4">
        <w:rPr>
          <w:rFonts w:cs="Arial"/>
          <w:szCs w:val="18"/>
        </w:rPr>
        <w:t>d</w:t>
      </w:r>
      <w:r w:rsidR="008C1AFE" w:rsidRPr="00952AF4">
        <w:rPr>
          <w:rFonts w:cs="Arial"/>
          <w:szCs w:val="18"/>
        </w:rPr>
        <w:t>ates.</w:t>
      </w:r>
    </w:p>
    <w:p w14:paraId="68D80DCF" w14:textId="77777777" w:rsidR="002E1A0E" w:rsidRPr="00952AF4" w:rsidRDefault="002E1A0E" w:rsidP="004C2892">
      <w:pPr>
        <w:pStyle w:val="Level3Body"/>
        <w:rPr>
          <w:rFonts w:cs="Arial"/>
          <w:szCs w:val="18"/>
        </w:rPr>
      </w:pPr>
    </w:p>
    <w:p w14:paraId="4396B1D0" w14:textId="77777777" w:rsidR="004B398A" w:rsidRPr="0049317C" w:rsidRDefault="00534F70" w:rsidP="00972534">
      <w:pPr>
        <w:pStyle w:val="Heading1"/>
      </w:pPr>
      <w:r w:rsidRPr="00952AF4">
        <w:rPr>
          <w:rFonts w:cs="Arial"/>
          <w:sz w:val="18"/>
          <w:szCs w:val="18"/>
        </w:rPr>
        <w:br w:type="page"/>
      </w:r>
      <w:bookmarkStart w:id="615" w:name="_Toc69388146"/>
      <w:r w:rsidR="00972534">
        <w:lastRenderedPageBreak/>
        <w:t>Form A</w:t>
      </w:r>
      <w:r w:rsidR="00972534">
        <w:br/>
      </w:r>
      <w:r w:rsidR="00F37EE7">
        <w:t>Bidder</w:t>
      </w:r>
      <w:r w:rsidR="001E27CB">
        <w:t xml:space="preserve"> Point of </w:t>
      </w:r>
      <w:r w:rsidR="004B398A" w:rsidRPr="0049317C">
        <w:t>Contact</w:t>
      </w:r>
      <w:bookmarkEnd w:id="615"/>
      <w:r w:rsidR="004B398A" w:rsidRPr="0049317C">
        <w:t xml:space="preserve"> </w:t>
      </w:r>
    </w:p>
    <w:p w14:paraId="07305CD2" w14:textId="77777777" w:rsidR="00321430" w:rsidRDefault="00321430" w:rsidP="00972534">
      <w:pPr>
        <w:pStyle w:val="Heading1Body"/>
      </w:pPr>
      <w:r w:rsidRPr="00D83826">
        <w:t>R</w:t>
      </w:r>
      <w:r w:rsidR="00DD1AA7" w:rsidRPr="00D83826">
        <w:t xml:space="preserve">equest for Proposal Number </w:t>
      </w:r>
      <w:r w:rsidR="00333B12">
        <w:t>6506</w:t>
      </w:r>
      <w:r w:rsidRPr="00D83826">
        <w:t>Z1</w:t>
      </w:r>
    </w:p>
    <w:p w14:paraId="6565991D" w14:textId="77777777" w:rsidR="00DA53FB" w:rsidRPr="00D83826" w:rsidRDefault="00DA53FB" w:rsidP="00972534">
      <w:pPr>
        <w:pStyle w:val="Heading1Body"/>
      </w:pPr>
    </w:p>
    <w:p w14:paraId="05AFC98D" w14:textId="77777777" w:rsidR="00321430" w:rsidRPr="006F5B27" w:rsidRDefault="00E023DD" w:rsidP="006F5B27">
      <w:pPr>
        <w:pStyle w:val="Level1Body"/>
      </w:pPr>
      <w:r w:rsidRPr="006F5B27">
        <w:t>Form A</w:t>
      </w:r>
      <w:r w:rsidR="00321430" w:rsidRPr="006F5B27">
        <w:t xml:space="preserve"> should be completed and submitted with each response to this </w:t>
      </w:r>
      <w:r w:rsidR="00C74728">
        <w:t>solicitation</w:t>
      </w:r>
      <w:r w:rsidR="00321430" w:rsidRPr="006F5B27">
        <w:t xml:space="preserve">.  This is intended to provide the State with information on the </w:t>
      </w:r>
      <w:r w:rsidR="00F37EE7">
        <w:t>bidder</w:t>
      </w:r>
      <w:r w:rsidR="00F37EE7" w:rsidRPr="006F5B27">
        <w:t xml:space="preserve">’s </w:t>
      </w:r>
      <w:r w:rsidR="00321430" w:rsidRPr="006F5B27">
        <w:t xml:space="preserve">name and address, and the specific person(s) who are responsible for preparation of the </w:t>
      </w:r>
      <w:r w:rsidR="00F37EE7">
        <w:t>bidder</w:t>
      </w:r>
      <w:r w:rsidR="00F37EE7" w:rsidRPr="006F5B27">
        <w:t xml:space="preserve">’s </w:t>
      </w:r>
      <w:r w:rsidR="00321430" w:rsidRPr="006F5B27">
        <w:t xml:space="preserve">response.  </w:t>
      </w:r>
    </w:p>
    <w:p w14:paraId="43D3DBCC" w14:textId="77777777" w:rsidR="00E023DD" w:rsidRPr="006F5B27" w:rsidRDefault="00E023DD" w:rsidP="006F5B27">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21430" w:rsidRPr="003763B4" w14:paraId="7A24365A" w14:textId="77777777">
        <w:trPr>
          <w:trHeight w:val="325"/>
        </w:trPr>
        <w:tc>
          <w:tcPr>
            <w:tcW w:w="10152" w:type="dxa"/>
            <w:gridSpan w:val="2"/>
            <w:vAlign w:val="center"/>
          </w:tcPr>
          <w:p w14:paraId="31A3F614" w14:textId="77777777" w:rsidR="00321430" w:rsidRPr="003763B4" w:rsidRDefault="00321430" w:rsidP="00D83826">
            <w:r w:rsidRPr="003763B4">
              <w:t>Preparation of Response Contact Information</w:t>
            </w:r>
          </w:p>
        </w:tc>
      </w:tr>
      <w:tr w:rsidR="00321430" w:rsidRPr="003763B4" w14:paraId="1235451A" w14:textId="77777777" w:rsidTr="00C70977">
        <w:trPr>
          <w:trHeight w:val="325"/>
        </w:trPr>
        <w:tc>
          <w:tcPr>
            <w:tcW w:w="3348" w:type="dxa"/>
            <w:vAlign w:val="center"/>
          </w:tcPr>
          <w:p w14:paraId="5A4619C6" w14:textId="77777777" w:rsidR="00321430" w:rsidRPr="003763B4" w:rsidRDefault="00F37EE7" w:rsidP="00C70977">
            <w:pPr>
              <w:keepNext/>
              <w:keepLines/>
              <w:jc w:val="left"/>
              <w:rPr>
                <w:rFonts w:cs="Arial"/>
                <w:sz w:val="18"/>
                <w:szCs w:val="18"/>
              </w:rPr>
            </w:pPr>
            <w:r>
              <w:rPr>
                <w:rFonts w:cs="Arial"/>
                <w:sz w:val="18"/>
                <w:szCs w:val="18"/>
              </w:rPr>
              <w:t>Bidder</w:t>
            </w:r>
            <w:r w:rsidRPr="003763B4">
              <w:rPr>
                <w:rFonts w:cs="Arial"/>
                <w:sz w:val="18"/>
                <w:szCs w:val="18"/>
              </w:rPr>
              <w:t xml:space="preserve"> </w:t>
            </w:r>
            <w:r w:rsidR="00321430" w:rsidRPr="003763B4">
              <w:rPr>
                <w:rFonts w:cs="Arial"/>
                <w:sz w:val="18"/>
                <w:szCs w:val="18"/>
              </w:rPr>
              <w:t>Name:</w:t>
            </w:r>
          </w:p>
        </w:tc>
        <w:tc>
          <w:tcPr>
            <w:tcW w:w="6804" w:type="dxa"/>
            <w:vAlign w:val="center"/>
          </w:tcPr>
          <w:p w14:paraId="4E579D2A" w14:textId="77777777" w:rsidR="00321430" w:rsidRPr="003763B4" w:rsidRDefault="00321430" w:rsidP="00C70977">
            <w:pPr>
              <w:keepNext/>
              <w:keepLines/>
              <w:jc w:val="left"/>
              <w:rPr>
                <w:rFonts w:cs="Arial"/>
                <w:sz w:val="18"/>
                <w:szCs w:val="18"/>
              </w:rPr>
            </w:pPr>
          </w:p>
        </w:tc>
      </w:tr>
      <w:tr w:rsidR="00321430" w:rsidRPr="003763B4" w14:paraId="47123A6D" w14:textId="77777777" w:rsidTr="00C70977">
        <w:trPr>
          <w:trHeight w:val="720"/>
        </w:trPr>
        <w:tc>
          <w:tcPr>
            <w:tcW w:w="3348" w:type="dxa"/>
            <w:vAlign w:val="center"/>
          </w:tcPr>
          <w:p w14:paraId="20A8BF0E" w14:textId="77777777" w:rsidR="00321430" w:rsidRPr="003763B4" w:rsidRDefault="00F37EE7" w:rsidP="00C70977">
            <w:pPr>
              <w:keepNext/>
              <w:keepLines/>
              <w:jc w:val="left"/>
              <w:rPr>
                <w:rFonts w:cs="Arial"/>
                <w:sz w:val="18"/>
                <w:szCs w:val="18"/>
              </w:rPr>
            </w:pPr>
            <w:r>
              <w:rPr>
                <w:rFonts w:cs="Arial"/>
                <w:sz w:val="18"/>
                <w:szCs w:val="18"/>
              </w:rPr>
              <w:t>Bidder</w:t>
            </w:r>
            <w:r w:rsidRPr="003763B4">
              <w:rPr>
                <w:rFonts w:cs="Arial"/>
                <w:sz w:val="18"/>
                <w:szCs w:val="18"/>
              </w:rPr>
              <w:t xml:space="preserve"> </w:t>
            </w:r>
            <w:r w:rsidR="00321430" w:rsidRPr="003763B4">
              <w:rPr>
                <w:rFonts w:cs="Arial"/>
                <w:sz w:val="18"/>
                <w:szCs w:val="18"/>
              </w:rPr>
              <w:t>Address:</w:t>
            </w:r>
          </w:p>
        </w:tc>
        <w:tc>
          <w:tcPr>
            <w:tcW w:w="6804" w:type="dxa"/>
            <w:vAlign w:val="center"/>
          </w:tcPr>
          <w:p w14:paraId="04B62FF1" w14:textId="77777777" w:rsidR="00321430" w:rsidRPr="003763B4" w:rsidRDefault="00321430" w:rsidP="00C70977">
            <w:pPr>
              <w:keepNext/>
              <w:keepLines/>
              <w:jc w:val="left"/>
              <w:rPr>
                <w:rFonts w:cs="Arial"/>
                <w:sz w:val="18"/>
                <w:szCs w:val="18"/>
              </w:rPr>
            </w:pPr>
          </w:p>
          <w:p w14:paraId="5C59D856" w14:textId="77777777" w:rsidR="00321430" w:rsidRPr="003763B4" w:rsidRDefault="00321430" w:rsidP="00C70977">
            <w:pPr>
              <w:keepNext/>
              <w:keepLines/>
              <w:jc w:val="left"/>
              <w:rPr>
                <w:rFonts w:cs="Arial"/>
                <w:sz w:val="18"/>
                <w:szCs w:val="18"/>
              </w:rPr>
            </w:pPr>
          </w:p>
          <w:p w14:paraId="7DCD4663" w14:textId="77777777" w:rsidR="00321430" w:rsidRPr="003763B4" w:rsidRDefault="00321430" w:rsidP="00C70977">
            <w:pPr>
              <w:keepNext/>
              <w:keepLines/>
              <w:jc w:val="left"/>
              <w:rPr>
                <w:rFonts w:cs="Arial"/>
                <w:sz w:val="18"/>
                <w:szCs w:val="18"/>
              </w:rPr>
            </w:pPr>
          </w:p>
        </w:tc>
      </w:tr>
      <w:tr w:rsidR="00321430" w:rsidRPr="003763B4" w14:paraId="73C0D7F8" w14:textId="77777777" w:rsidTr="00C70977">
        <w:trPr>
          <w:trHeight w:val="326"/>
        </w:trPr>
        <w:tc>
          <w:tcPr>
            <w:tcW w:w="3348" w:type="dxa"/>
            <w:vAlign w:val="center"/>
          </w:tcPr>
          <w:p w14:paraId="2158482F" w14:textId="77777777" w:rsidR="00321430" w:rsidRPr="003763B4" w:rsidRDefault="00321430" w:rsidP="00C70977">
            <w:pPr>
              <w:keepNext/>
              <w:keepLines/>
              <w:jc w:val="left"/>
              <w:rPr>
                <w:rFonts w:cs="Arial"/>
                <w:sz w:val="18"/>
                <w:szCs w:val="18"/>
              </w:rPr>
            </w:pPr>
            <w:r w:rsidRPr="003763B4">
              <w:rPr>
                <w:rFonts w:cs="Arial"/>
                <w:sz w:val="18"/>
                <w:szCs w:val="18"/>
              </w:rPr>
              <w:t>Contact Person &amp; Title:</w:t>
            </w:r>
          </w:p>
        </w:tc>
        <w:tc>
          <w:tcPr>
            <w:tcW w:w="6804" w:type="dxa"/>
            <w:vAlign w:val="center"/>
          </w:tcPr>
          <w:p w14:paraId="52D5EBB8" w14:textId="77777777" w:rsidR="00321430" w:rsidRPr="003763B4" w:rsidRDefault="00321430" w:rsidP="00C70977">
            <w:pPr>
              <w:keepNext/>
              <w:keepLines/>
              <w:jc w:val="left"/>
              <w:rPr>
                <w:rFonts w:cs="Arial"/>
                <w:sz w:val="18"/>
                <w:szCs w:val="18"/>
              </w:rPr>
            </w:pPr>
          </w:p>
        </w:tc>
      </w:tr>
      <w:tr w:rsidR="00321430" w:rsidRPr="003763B4" w14:paraId="6A380F03" w14:textId="77777777" w:rsidTr="00C70977">
        <w:trPr>
          <w:trHeight w:val="325"/>
        </w:trPr>
        <w:tc>
          <w:tcPr>
            <w:tcW w:w="3348" w:type="dxa"/>
            <w:vAlign w:val="center"/>
          </w:tcPr>
          <w:p w14:paraId="482A3509" w14:textId="77777777" w:rsidR="00321430" w:rsidRPr="003763B4" w:rsidRDefault="00321430" w:rsidP="00C70977">
            <w:pPr>
              <w:keepNext/>
              <w:keepLines/>
              <w:jc w:val="left"/>
              <w:rPr>
                <w:rFonts w:cs="Arial"/>
                <w:sz w:val="18"/>
                <w:szCs w:val="18"/>
              </w:rPr>
            </w:pPr>
            <w:r w:rsidRPr="003763B4">
              <w:rPr>
                <w:rFonts w:cs="Arial"/>
                <w:sz w:val="18"/>
                <w:szCs w:val="18"/>
              </w:rPr>
              <w:t>E-mail Address:</w:t>
            </w:r>
          </w:p>
        </w:tc>
        <w:tc>
          <w:tcPr>
            <w:tcW w:w="6804" w:type="dxa"/>
            <w:vAlign w:val="center"/>
          </w:tcPr>
          <w:p w14:paraId="1641827F" w14:textId="77777777" w:rsidR="00321430" w:rsidRPr="003763B4" w:rsidRDefault="00321430" w:rsidP="00C70977">
            <w:pPr>
              <w:keepNext/>
              <w:keepLines/>
              <w:jc w:val="left"/>
              <w:rPr>
                <w:rFonts w:cs="Arial"/>
                <w:sz w:val="18"/>
                <w:szCs w:val="18"/>
              </w:rPr>
            </w:pPr>
          </w:p>
        </w:tc>
      </w:tr>
      <w:tr w:rsidR="00321430" w:rsidRPr="003763B4" w14:paraId="4B9CE467" w14:textId="77777777" w:rsidTr="00C70977">
        <w:trPr>
          <w:trHeight w:val="326"/>
        </w:trPr>
        <w:tc>
          <w:tcPr>
            <w:tcW w:w="3348" w:type="dxa"/>
            <w:vAlign w:val="center"/>
          </w:tcPr>
          <w:p w14:paraId="03A4CDDF" w14:textId="77777777" w:rsidR="00321430" w:rsidRPr="003763B4" w:rsidRDefault="00321430" w:rsidP="00C70977">
            <w:pPr>
              <w:keepNext/>
              <w:keepLines/>
              <w:jc w:val="left"/>
              <w:rPr>
                <w:rFonts w:cs="Arial"/>
                <w:sz w:val="18"/>
                <w:szCs w:val="18"/>
              </w:rPr>
            </w:pPr>
            <w:r w:rsidRPr="003763B4">
              <w:rPr>
                <w:rFonts w:cs="Arial"/>
                <w:sz w:val="18"/>
                <w:szCs w:val="18"/>
              </w:rPr>
              <w:t>Telephone Number (Office):</w:t>
            </w:r>
          </w:p>
        </w:tc>
        <w:tc>
          <w:tcPr>
            <w:tcW w:w="6804" w:type="dxa"/>
            <w:vAlign w:val="center"/>
          </w:tcPr>
          <w:p w14:paraId="647A8714" w14:textId="77777777" w:rsidR="00321430" w:rsidRPr="003763B4" w:rsidRDefault="00321430" w:rsidP="00C70977">
            <w:pPr>
              <w:keepNext/>
              <w:keepLines/>
              <w:jc w:val="left"/>
              <w:rPr>
                <w:rFonts w:cs="Arial"/>
                <w:sz w:val="18"/>
                <w:szCs w:val="18"/>
              </w:rPr>
            </w:pPr>
          </w:p>
        </w:tc>
      </w:tr>
      <w:tr w:rsidR="00321430" w:rsidRPr="003763B4" w14:paraId="35E508F1" w14:textId="77777777" w:rsidTr="00C70977">
        <w:trPr>
          <w:trHeight w:val="326"/>
        </w:trPr>
        <w:tc>
          <w:tcPr>
            <w:tcW w:w="3348" w:type="dxa"/>
            <w:vAlign w:val="center"/>
          </w:tcPr>
          <w:p w14:paraId="5CF330F6" w14:textId="77777777" w:rsidR="00321430" w:rsidRPr="003763B4" w:rsidRDefault="00321430" w:rsidP="00C70977">
            <w:pPr>
              <w:keepNext/>
              <w:keepLines/>
              <w:jc w:val="left"/>
              <w:rPr>
                <w:rFonts w:cs="Arial"/>
                <w:sz w:val="18"/>
                <w:szCs w:val="18"/>
              </w:rPr>
            </w:pPr>
            <w:r w:rsidRPr="003763B4">
              <w:rPr>
                <w:rFonts w:cs="Arial"/>
                <w:sz w:val="18"/>
                <w:szCs w:val="18"/>
              </w:rPr>
              <w:t>Telephone Number (Cellular):</w:t>
            </w:r>
          </w:p>
        </w:tc>
        <w:tc>
          <w:tcPr>
            <w:tcW w:w="6804" w:type="dxa"/>
            <w:vAlign w:val="center"/>
          </w:tcPr>
          <w:p w14:paraId="78AA3CA2" w14:textId="77777777" w:rsidR="00321430" w:rsidRPr="003763B4" w:rsidRDefault="00321430" w:rsidP="00C70977">
            <w:pPr>
              <w:keepNext/>
              <w:keepLines/>
              <w:jc w:val="left"/>
              <w:rPr>
                <w:rFonts w:cs="Arial"/>
                <w:sz w:val="18"/>
                <w:szCs w:val="18"/>
              </w:rPr>
            </w:pPr>
          </w:p>
        </w:tc>
      </w:tr>
      <w:tr w:rsidR="00321430" w:rsidRPr="003763B4" w14:paraId="79D53F7F" w14:textId="77777777" w:rsidTr="00C70977">
        <w:trPr>
          <w:trHeight w:val="326"/>
        </w:trPr>
        <w:tc>
          <w:tcPr>
            <w:tcW w:w="3348" w:type="dxa"/>
            <w:vAlign w:val="center"/>
          </w:tcPr>
          <w:p w14:paraId="2E94C338" w14:textId="77777777" w:rsidR="00321430" w:rsidRPr="003763B4" w:rsidRDefault="00321430" w:rsidP="00C70977">
            <w:pPr>
              <w:keepNext/>
              <w:keepLines/>
              <w:jc w:val="left"/>
              <w:rPr>
                <w:rFonts w:cs="Arial"/>
                <w:sz w:val="18"/>
                <w:szCs w:val="18"/>
              </w:rPr>
            </w:pPr>
            <w:r w:rsidRPr="003763B4">
              <w:rPr>
                <w:rFonts w:cs="Arial"/>
                <w:sz w:val="18"/>
                <w:szCs w:val="18"/>
              </w:rPr>
              <w:t>Fax Number:</w:t>
            </w:r>
          </w:p>
        </w:tc>
        <w:tc>
          <w:tcPr>
            <w:tcW w:w="6804" w:type="dxa"/>
            <w:vAlign w:val="center"/>
          </w:tcPr>
          <w:p w14:paraId="1C1201A1" w14:textId="77777777" w:rsidR="00321430" w:rsidRPr="003763B4" w:rsidRDefault="00321430" w:rsidP="00C70977">
            <w:pPr>
              <w:keepNext/>
              <w:keepLines/>
              <w:jc w:val="left"/>
              <w:rPr>
                <w:rFonts w:cs="Arial"/>
                <w:sz w:val="18"/>
                <w:szCs w:val="18"/>
              </w:rPr>
            </w:pPr>
          </w:p>
        </w:tc>
      </w:tr>
    </w:tbl>
    <w:p w14:paraId="04F1EC51" w14:textId="77777777" w:rsidR="00321430" w:rsidRPr="006F5B27" w:rsidRDefault="00321430" w:rsidP="006F5B27">
      <w:pPr>
        <w:pStyle w:val="Level1Body"/>
      </w:pPr>
    </w:p>
    <w:p w14:paraId="50039898" w14:textId="77777777" w:rsidR="00321430" w:rsidRPr="006F5B27" w:rsidRDefault="00321430" w:rsidP="006F5B27">
      <w:pPr>
        <w:pStyle w:val="Level1Body"/>
      </w:pPr>
      <w:r w:rsidRPr="006F5B27">
        <w:t xml:space="preserve">Each </w:t>
      </w:r>
      <w:r w:rsidR="00F37EE7">
        <w:t>bidder</w:t>
      </w:r>
      <w:r w:rsidR="00F37EE7" w:rsidRPr="006F5B27">
        <w:t xml:space="preserve"> </w:t>
      </w:r>
      <w:r w:rsidR="00B30066" w:rsidRPr="006F5B27">
        <w:t>should</w:t>
      </w:r>
      <w:r w:rsidRPr="006F5B27">
        <w:t xml:space="preserve"> also designate a specific contact person who will be responsible for responding to the State if any clarifications of the </w:t>
      </w:r>
      <w:r w:rsidR="00F37EE7">
        <w:t>bidder</w:t>
      </w:r>
      <w:r w:rsidR="00F37EE7" w:rsidRPr="006F5B27">
        <w:t xml:space="preserve">’s </w:t>
      </w:r>
      <w:r w:rsidRPr="006F5B27">
        <w:t>response should become necessary.  This will also be the person who the State contacts to set up a presentation/demonstration, if required.</w:t>
      </w:r>
    </w:p>
    <w:p w14:paraId="3501EFC3" w14:textId="77777777" w:rsidR="00321430" w:rsidRPr="006F5B27" w:rsidRDefault="00321430" w:rsidP="006F5B27">
      <w:pPr>
        <w:pStyle w:val="Level1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804"/>
      </w:tblGrid>
      <w:tr w:rsidR="00321430" w:rsidRPr="003763B4" w14:paraId="14106186" w14:textId="77777777">
        <w:trPr>
          <w:trHeight w:val="325"/>
        </w:trPr>
        <w:tc>
          <w:tcPr>
            <w:tcW w:w="10152" w:type="dxa"/>
            <w:gridSpan w:val="2"/>
            <w:vAlign w:val="center"/>
          </w:tcPr>
          <w:p w14:paraId="2657DEF0" w14:textId="77777777" w:rsidR="00321430" w:rsidRPr="003763B4" w:rsidRDefault="00321430" w:rsidP="00D83826">
            <w:r w:rsidRPr="003763B4">
              <w:t>Communication with the State Contact Information</w:t>
            </w:r>
          </w:p>
        </w:tc>
      </w:tr>
      <w:tr w:rsidR="00321430" w:rsidRPr="003763B4" w14:paraId="53B41C8B" w14:textId="77777777" w:rsidTr="00C70977">
        <w:trPr>
          <w:trHeight w:val="325"/>
        </w:trPr>
        <w:tc>
          <w:tcPr>
            <w:tcW w:w="3348" w:type="dxa"/>
            <w:vAlign w:val="center"/>
          </w:tcPr>
          <w:p w14:paraId="537A1E55" w14:textId="77777777" w:rsidR="00321430" w:rsidRPr="003763B4" w:rsidRDefault="00F37EE7" w:rsidP="00C70977">
            <w:pPr>
              <w:keepNext/>
              <w:keepLines/>
              <w:jc w:val="left"/>
              <w:rPr>
                <w:rFonts w:cs="Arial"/>
                <w:sz w:val="18"/>
                <w:szCs w:val="18"/>
              </w:rPr>
            </w:pPr>
            <w:r>
              <w:rPr>
                <w:rFonts w:cs="Arial"/>
                <w:sz w:val="18"/>
                <w:szCs w:val="18"/>
              </w:rPr>
              <w:t>Bidder</w:t>
            </w:r>
            <w:r w:rsidRPr="003763B4">
              <w:rPr>
                <w:rFonts w:cs="Arial"/>
                <w:sz w:val="18"/>
                <w:szCs w:val="18"/>
              </w:rPr>
              <w:t xml:space="preserve"> </w:t>
            </w:r>
            <w:r w:rsidR="00321430" w:rsidRPr="003763B4">
              <w:rPr>
                <w:rFonts w:cs="Arial"/>
                <w:sz w:val="18"/>
                <w:szCs w:val="18"/>
              </w:rPr>
              <w:t>Name:</w:t>
            </w:r>
          </w:p>
        </w:tc>
        <w:tc>
          <w:tcPr>
            <w:tcW w:w="6804" w:type="dxa"/>
            <w:vAlign w:val="center"/>
          </w:tcPr>
          <w:p w14:paraId="0EEA75C1" w14:textId="77777777" w:rsidR="00321430" w:rsidRPr="003763B4" w:rsidRDefault="00321430" w:rsidP="00C70977">
            <w:pPr>
              <w:keepNext/>
              <w:keepLines/>
              <w:jc w:val="left"/>
              <w:rPr>
                <w:rFonts w:cs="Arial"/>
                <w:sz w:val="18"/>
                <w:szCs w:val="18"/>
              </w:rPr>
            </w:pPr>
          </w:p>
        </w:tc>
      </w:tr>
      <w:tr w:rsidR="00321430" w:rsidRPr="003763B4" w14:paraId="5B1CE7EC" w14:textId="77777777" w:rsidTr="00C70977">
        <w:trPr>
          <w:trHeight w:val="720"/>
        </w:trPr>
        <w:tc>
          <w:tcPr>
            <w:tcW w:w="3348" w:type="dxa"/>
            <w:vAlign w:val="center"/>
          </w:tcPr>
          <w:p w14:paraId="3FB7D983" w14:textId="77777777" w:rsidR="00321430" w:rsidRPr="003763B4" w:rsidRDefault="00F37EE7" w:rsidP="00C70977">
            <w:pPr>
              <w:keepNext/>
              <w:keepLines/>
              <w:jc w:val="left"/>
              <w:rPr>
                <w:rFonts w:cs="Arial"/>
                <w:sz w:val="18"/>
                <w:szCs w:val="18"/>
              </w:rPr>
            </w:pPr>
            <w:r>
              <w:rPr>
                <w:rFonts w:cs="Arial"/>
                <w:sz w:val="18"/>
                <w:szCs w:val="18"/>
              </w:rPr>
              <w:t>Bidder</w:t>
            </w:r>
            <w:r w:rsidRPr="003763B4">
              <w:rPr>
                <w:rFonts w:cs="Arial"/>
                <w:sz w:val="18"/>
                <w:szCs w:val="18"/>
              </w:rPr>
              <w:t xml:space="preserve"> </w:t>
            </w:r>
            <w:r w:rsidR="00321430" w:rsidRPr="003763B4">
              <w:rPr>
                <w:rFonts w:cs="Arial"/>
                <w:sz w:val="18"/>
                <w:szCs w:val="18"/>
              </w:rPr>
              <w:t>Address:</w:t>
            </w:r>
          </w:p>
        </w:tc>
        <w:tc>
          <w:tcPr>
            <w:tcW w:w="6804" w:type="dxa"/>
            <w:vAlign w:val="center"/>
          </w:tcPr>
          <w:p w14:paraId="0B204857" w14:textId="77777777" w:rsidR="00321430" w:rsidRPr="003763B4" w:rsidRDefault="00321430" w:rsidP="00C70977">
            <w:pPr>
              <w:keepNext/>
              <w:keepLines/>
              <w:jc w:val="left"/>
              <w:rPr>
                <w:rFonts w:cs="Arial"/>
                <w:sz w:val="18"/>
                <w:szCs w:val="18"/>
              </w:rPr>
            </w:pPr>
          </w:p>
          <w:p w14:paraId="7083EB99" w14:textId="77777777" w:rsidR="00321430" w:rsidRPr="003763B4" w:rsidRDefault="00321430" w:rsidP="00C70977">
            <w:pPr>
              <w:keepNext/>
              <w:keepLines/>
              <w:jc w:val="left"/>
              <w:rPr>
                <w:rFonts w:cs="Arial"/>
                <w:sz w:val="18"/>
                <w:szCs w:val="18"/>
              </w:rPr>
            </w:pPr>
          </w:p>
          <w:p w14:paraId="0FF23D0D" w14:textId="77777777" w:rsidR="00321430" w:rsidRPr="003763B4" w:rsidRDefault="00321430" w:rsidP="00C70977">
            <w:pPr>
              <w:keepNext/>
              <w:keepLines/>
              <w:jc w:val="left"/>
              <w:rPr>
                <w:rFonts w:cs="Arial"/>
                <w:sz w:val="18"/>
                <w:szCs w:val="18"/>
              </w:rPr>
            </w:pPr>
          </w:p>
        </w:tc>
      </w:tr>
      <w:tr w:rsidR="00321430" w:rsidRPr="003763B4" w14:paraId="0B058296" w14:textId="77777777" w:rsidTr="00C70977">
        <w:trPr>
          <w:trHeight w:val="326"/>
        </w:trPr>
        <w:tc>
          <w:tcPr>
            <w:tcW w:w="3348" w:type="dxa"/>
            <w:vAlign w:val="center"/>
          </w:tcPr>
          <w:p w14:paraId="7EFA3E85" w14:textId="77777777" w:rsidR="00321430" w:rsidRPr="003763B4" w:rsidRDefault="00321430" w:rsidP="00C70977">
            <w:pPr>
              <w:keepNext/>
              <w:keepLines/>
              <w:jc w:val="left"/>
              <w:rPr>
                <w:rFonts w:cs="Arial"/>
                <w:sz w:val="18"/>
                <w:szCs w:val="18"/>
              </w:rPr>
            </w:pPr>
            <w:r w:rsidRPr="003763B4">
              <w:rPr>
                <w:rFonts w:cs="Arial"/>
                <w:sz w:val="18"/>
                <w:szCs w:val="18"/>
              </w:rPr>
              <w:t>Contact Person &amp; Title:</w:t>
            </w:r>
          </w:p>
        </w:tc>
        <w:tc>
          <w:tcPr>
            <w:tcW w:w="6804" w:type="dxa"/>
            <w:vAlign w:val="center"/>
          </w:tcPr>
          <w:p w14:paraId="613D62D5" w14:textId="77777777" w:rsidR="00321430" w:rsidRPr="003763B4" w:rsidRDefault="00321430" w:rsidP="00C70977">
            <w:pPr>
              <w:keepNext/>
              <w:keepLines/>
              <w:jc w:val="left"/>
              <w:rPr>
                <w:rFonts w:cs="Arial"/>
                <w:sz w:val="18"/>
                <w:szCs w:val="18"/>
              </w:rPr>
            </w:pPr>
          </w:p>
        </w:tc>
      </w:tr>
      <w:tr w:rsidR="00321430" w:rsidRPr="003763B4" w14:paraId="6F87B779" w14:textId="77777777" w:rsidTr="00C70977">
        <w:trPr>
          <w:trHeight w:val="325"/>
        </w:trPr>
        <w:tc>
          <w:tcPr>
            <w:tcW w:w="3348" w:type="dxa"/>
            <w:vAlign w:val="center"/>
          </w:tcPr>
          <w:p w14:paraId="6D6F7BF9" w14:textId="77777777" w:rsidR="00321430" w:rsidRPr="003763B4" w:rsidRDefault="00321430" w:rsidP="00C70977">
            <w:pPr>
              <w:keepNext/>
              <w:keepLines/>
              <w:jc w:val="left"/>
              <w:rPr>
                <w:rFonts w:cs="Arial"/>
                <w:sz w:val="18"/>
                <w:szCs w:val="18"/>
              </w:rPr>
            </w:pPr>
            <w:r w:rsidRPr="003763B4">
              <w:rPr>
                <w:rFonts w:cs="Arial"/>
                <w:sz w:val="18"/>
                <w:szCs w:val="18"/>
              </w:rPr>
              <w:t>E-mail Address:</w:t>
            </w:r>
          </w:p>
        </w:tc>
        <w:tc>
          <w:tcPr>
            <w:tcW w:w="6804" w:type="dxa"/>
            <w:vAlign w:val="center"/>
          </w:tcPr>
          <w:p w14:paraId="68F3E43C" w14:textId="77777777" w:rsidR="00321430" w:rsidRPr="003763B4" w:rsidRDefault="00321430" w:rsidP="00C70977">
            <w:pPr>
              <w:keepNext/>
              <w:keepLines/>
              <w:jc w:val="left"/>
              <w:rPr>
                <w:rFonts w:cs="Arial"/>
                <w:sz w:val="18"/>
                <w:szCs w:val="18"/>
              </w:rPr>
            </w:pPr>
          </w:p>
        </w:tc>
      </w:tr>
      <w:tr w:rsidR="00321430" w:rsidRPr="003763B4" w14:paraId="265D6DD3" w14:textId="77777777" w:rsidTr="00C70977">
        <w:trPr>
          <w:trHeight w:val="326"/>
        </w:trPr>
        <w:tc>
          <w:tcPr>
            <w:tcW w:w="3348" w:type="dxa"/>
            <w:vAlign w:val="center"/>
          </w:tcPr>
          <w:p w14:paraId="44968974" w14:textId="77777777" w:rsidR="00321430" w:rsidRPr="003763B4" w:rsidRDefault="00321430" w:rsidP="00C70977">
            <w:pPr>
              <w:keepNext/>
              <w:keepLines/>
              <w:jc w:val="left"/>
              <w:rPr>
                <w:rFonts w:cs="Arial"/>
                <w:sz w:val="18"/>
                <w:szCs w:val="18"/>
              </w:rPr>
            </w:pPr>
            <w:r w:rsidRPr="003763B4">
              <w:rPr>
                <w:rFonts w:cs="Arial"/>
                <w:sz w:val="18"/>
                <w:szCs w:val="18"/>
              </w:rPr>
              <w:t>Telephone Number (Office):</w:t>
            </w:r>
          </w:p>
        </w:tc>
        <w:tc>
          <w:tcPr>
            <w:tcW w:w="6804" w:type="dxa"/>
            <w:vAlign w:val="center"/>
          </w:tcPr>
          <w:p w14:paraId="5E240194" w14:textId="77777777" w:rsidR="00321430" w:rsidRPr="003763B4" w:rsidRDefault="00321430" w:rsidP="00C70977">
            <w:pPr>
              <w:keepNext/>
              <w:keepLines/>
              <w:jc w:val="left"/>
              <w:rPr>
                <w:rFonts w:cs="Arial"/>
                <w:sz w:val="18"/>
                <w:szCs w:val="18"/>
              </w:rPr>
            </w:pPr>
          </w:p>
        </w:tc>
      </w:tr>
      <w:tr w:rsidR="00321430" w:rsidRPr="003763B4" w14:paraId="5204D391" w14:textId="77777777" w:rsidTr="00C70977">
        <w:trPr>
          <w:trHeight w:val="326"/>
        </w:trPr>
        <w:tc>
          <w:tcPr>
            <w:tcW w:w="3348" w:type="dxa"/>
            <w:vAlign w:val="center"/>
          </w:tcPr>
          <w:p w14:paraId="694AF012" w14:textId="77777777" w:rsidR="00321430" w:rsidRPr="003763B4" w:rsidRDefault="00321430" w:rsidP="00C70977">
            <w:pPr>
              <w:keepNext/>
              <w:keepLines/>
              <w:jc w:val="left"/>
              <w:rPr>
                <w:rFonts w:cs="Arial"/>
                <w:sz w:val="18"/>
                <w:szCs w:val="18"/>
              </w:rPr>
            </w:pPr>
            <w:r w:rsidRPr="003763B4">
              <w:rPr>
                <w:rFonts w:cs="Arial"/>
                <w:sz w:val="18"/>
                <w:szCs w:val="18"/>
              </w:rPr>
              <w:t>Telephone Number (Cellular):</w:t>
            </w:r>
          </w:p>
        </w:tc>
        <w:tc>
          <w:tcPr>
            <w:tcW w:w="6804" w:type="dxa"/>
            <w:vAlign w:val="center"/>
          </w:tcPr>
          <w:p w14:paraId="7AE8DA1F" w14:textId="77777777" w:rsidR="00321430" w:rsidRPr="003763B4" w:rsidRDefault="00321430" w:rsidP="00C70977">
            <w:pPr>
              <w:keepNext/>
              <w:keepLines/>
              <w:jc w:val="left"/>
              <w:rPr>
                <w:rFonts w:cs="Arial"/>
                <w:sz w:val="18"/>
                <w:szCs w:val="18"/>
              </w:rPr>
            </w:pPr>
          </w:p>
        </w:tc>
      </w:tr>
      <w:tr w:rsidR="00321430" w:rsidRPr="003763B4" w14:paraId="26758846" w14:textId="77777777" w:rsidTr="00C70977">
        <w:trPr>
          <w:trHeight w:val="326"/>
        </w:trPr>
        <w:tc>
          <w:tcPr>
            <w:tcW w:w="3348" w:type="dxa"/>
            <w:vAlign w:val="center"/>
          </w:tcPr>
          <w:p w14:paraId="1E3548B4" w14:textId="77777777" w:rsidR="00321430" w:rsidRPr="003763B4" w:rsidRDefault="00321430" w:rsidP="00C70977">
            <w:pPr>
              <w:keepNext/>
              <w:keepLines/>
              <w:jc w:val="left"/>
              <w:rPr>
                <w:rFonts w:cs="Arial"/>
                <w:sz w:val="18"/>
                <w:szCs w:val="18"/>
              </w:rPr>
            </w:pPr>
            <w:r w:rsidRPr="003763B4">
              <w:rPr>
                <w:rFonts w:cs="Arial"/>
                <w:sz w:val="18"/>
                <w:szCs w:val="18"/>
              </w:rPr>
              <w:t>Fax Number:</w:t>
            </w:r>
          </w:p>
        </w:tc>
        <w:tc>
          <w:tcPr>
            <w:tcW w:w="6804" w:type="dxa"/>
            <w:vAlign w:val="center"/>
          </w:tcPr>
          <w:p w14:paraId="7D32F1DC" w14:textId="77777777" w:rsidR="00321430" w:rsidRPr="003763B4" w:rsidRDefault="00321430" w:rsidP="00C70977">
            <w:pPr>
              <w:keepNext/>
              <w:keepLines/>
              <w:jc w:val="left"/>
              <w:rPr>
                <w:rFonts w:cs="Arial"/>
                <w:sz w:val="18"/>
                <w:szCs w:val="18"/>
              </w:rPr>
            </w:pPr>
          </w:p>
        </w:tc>
      </w:tr>
    </w:tbl>
    <w:p w14:paraId="05F9A8F2" w14:textId="77777777" w:rsidR="00BA7A1C" w:rsidRPr="003763B4" w:rsidRDefault="00BA7A1C" w:rsidP="00D83826">
      <w:pPr>
        <w:pStyle w:val="Level1Body"/>
        <w:keepNext/>
        <w:keepLines/>
      </w:pPr>
    </w:p>
    <w:p w14:paraId="55D2F247" w14:textId="77777777" w:rsidR="00EC7659" w:rsidRPr="000B5CA5" w:rsidRDefault="00BA7A1C" w:rsidP="00151CDC">
      <w:pPr>
        <w:pStyle w:val="Heading1"/>
      </w:pPr>
      <w:r w:rsidRPr="005E235E">
        <w:br w:type="page"/>
      </w:r>
      <w:bookmarkStart w:id="616" w:name="_Toc205265377"/>
      <w:r w:rsidR="00F37EE7" w:rsidRPr="006F5B27" w:rsidDel="00F37EE7">
        <w:lastRenderedPageBreak/>
        <w:t xml:space="preserve"> </w:t>
      </w:r>
      <w:bookmarkStart w:id="617" w:name="_Toc69388147"/>
      <w:bookmarkEnd w:id="616"/>
      <w:r w:rsidR="00FF569D">
        <w:t>REQUEST FOR PROPOSAL FOR CONTRACTUAL SERVICES FORM</w:t>
      </w:r>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1C858387" w14:textId="77777777" w:rsidTr="00AA4F2D">
        <w:trPr>
          <w:cantSplit/>
          <w:trHeight w:val="272"/>
        </w:trPr>
        <w:tc>
          <w:tcPr>
            <w:tcW w:w="10800" w:type="dxa"/>
            <w:tcBorders>
              <w:top w:val="nil"/>
              <w:left w:val="nil"/>
              <w:bottom w:val="nil"/>
              <w:right w:val="nil"/>
            </w:tcBorders>
            <w:shd w:val="solid" w:color="000000" w:fill="FFFFFF"/>
            <w:vAlign w:val="center"/>
          </w:tcPr>
          <w:p w14:paraId="18A567A2" w14:textId="77777777" w:rsidR="00EC7659" w:rsidRPr="008F46EF" w:rsidRDefault="00EC7659" w:rsidP="008F46EF">
            <w:pPr>
              <w:jc w:val="center"/>
            </w:pPr>
            <w:r w:rsidRPr="008F46EF">
              <w:br w:type="column"/>
            </w:r>
            <w:r w:rsidR="00F37EE7">
              <w:t>BIDDER</w:t>
            </w:r>
            <w:r w:rsidR="00F37EE7" w:rsidRPr="008F46EF">
              <w:t xml:space="preserve">  </w:t>
            </w:r>
            <w:r w:rsidRPr="008F46EF">
              <w:t>MUST COMPLETE THE FOLLOWING</w:t>
            </w:r>
          </w:p>
        </w:tc>
      </w:tr>
    </w:tbl>
    <w:p w14:paraId="49138512" w14:textId="77777777" w:rsidR="00EC7659" w:rsidRPr="00AA4F2D" w:rsidRDefault="00EC7659" w:rsidP="00EC7659">
      <w:pPr>
        <w:keepNext/>
        <w:keepLines/>
      </w:pPr>
      <w:r w:rsidRPr="00AA4F2D">
        <w:t xml:space="preserve">By signing this Request for Proposal for Contractual Services form, the </w:t>
      </w:r>
      <w:r w:rsidR="00F37EE7">
        <w:t>bidder</w:t>
      </w:r>
      <w:r w:rsidR="00F37EE7" w:rsidRPr="00AA4F2D">
        <w:t xml:space="preserve"> </w:t>
      </w:r>
      <w:r w:rsidRPr="00AA4F2D">
        <w:t xml:space="preserve">guarantees compliance with the </w:t>
      </w:r>
      <w:r w:rsidR="00C415F7" w:rsidRPr="00AA4F2D">
        <w:t xml:space="preserve">procedures </w:t>
      </w:r>
      <w:r w:rsidRPr="008F46EF">
        <w:t xml:space="preserve">stated in this </w:t>
      </w:r>
      <w:r w:rsidR="00183511" w:rsidRPr="008F46EF">
        <w:t>Solicitation</w:t>
      </w:r>
      <w:r w:rsidRPr="008F46EF">
        <w:t xml:space="preserve">, </w:t>
      </w:r>
      <w:r w:rsidR="00C415F7" w:rsidRPr="008F46EF">
        <w:t xml:space="preserve">and </w:t>
      </w:r>
      <w:r w:rsidRPr="008F46EF">
        <w:t xml:space="preserve">agrees to the terms and conditions unless otherwise </w:t>
      </w:r>
      <w:r w:rsidR="00C415F7" w:rsidRPr="008F46EF">
        <w:t>indicated in writing</w:t>
      </w:r>
      <w:r w:rsidRPr="008F46EF">
        <w:t xml:space="preserve"> and certifies that </w:t>
      </w:r>
      <w:r w:rsidR="00F37EE7">
        <w:t>bidder</w:t>
      </w:r>
      <w:r w:rsidR="00F37EE7" w:rsidRPr="008F46EF">
        <w:t xml:space="preserve"> </w:t>
      </w:r>
      <w:r w:rsidRPr="008F46EF">
        <w:t>maintains</w:t>
      </w:r>
      <w:r w:rsidRPr="00AA4F2D">
        <w:t xml:space="preserve"> a drug free work place.</w:t>
      </w:r>
    </w:p>
    <w:p w14:paraId="0CE4D1C5" w14:textId="77777777" w:rsidR="00EC7659" w:rsidRPr="0097406E" w:rsidRDefault="00C2013E" w:rsidP="00EC7659">
      <w:pPr>
        <w:keepNext/>
        <w:keepLines/>
      </w:pPr>
      <w:r>
        <w:rPr>
          <w:noProof/>
        </w:rPr>
        <mc:AlternateContent>
          <mc:Choice Requires="wpg">
            <w:drawing>
              <wp:anchor distT="0" distB="0" distL="114300" distR="114300" simplePos="0" relativeHeight="251658240" behindDoc="1" locked="0" layoutInCell="1" allowOverlap="1" wp14:anchorId="61CA2EBF" wp14:editId="24704DCD">
                <wp:simplePos x="0" y="0"/>
                <wp:positionH relativeFrom="column">
                  <wp:posOffset>-228600</wp:posOffset>
                </wp:positionH>
                <wp:positionV relativeFrom="paragraph">
                  <wp:posOffset>111760</wp:posOffset>
                </wp:positionV>
                <wp:extent cx="6790690" cy="2269490"/>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0690" cy="2269490"/>
                          <a:chOff x="762" y="3373"/>
                          <a:chExt cx="10694" cy="3574"/>
                        </a:xfrm>
                      </wpg:grpSpPr>
                      <wps:wsp>
                        <wps:cNvPr id="3" name="Rectangle 4"/>
                        <wps:cNvSpPr>
                          <a:spLocks noChangeArrowheads="1"/>
                        </wps:cNvSpPr>
                        <wps:spPr bwMode="auto">
                          <a:xfrm>
                            <a:off x="762" y="3373"/>
                            <a:ext cx="10679" cy="2478"/>
                          </a:xfrm>
                          <a:prstGeom prst="rect">
                            <a:avLst/>
                          </a:prstGeom>
                          <a:solidFill>
                            <a:srgbClr val="FFFFFF">
                              <a:alpha val="0"/>
                            </a:srgbClr>
                          </a:solidFill>
                          <a:ln w="12700">
                            <a:solidFill>
                              <a:srgbClr val="000000"/>
                            </a:solidFill>
                            <a:miter lim="800000"/>
                            <a:headEnd/>
                            <a:tailEnd/>
                          </a:ln>
                        </wps:spPr>
                        <wps:txbx>
                          <w:txbxContent>
                            <w:p w14:paraId="05F90A6E" w14:textId="77777777" w:rsidR="00CA2CD3" w:rsidRPr="008F46EF" w:rsidRDefault="00CA2CD3" w:rsidP="0079309E">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3E11C3A6" w14:textId="77777777" w:rsidR="00CA2CD3" w:rsidRPr="008F46EF" w:rsidRDefault="00CA2CD3" w:rsidP="0079309E">
                              <w:pPr>
                                <w:keepNext/>
                                <w:keepLines/>
                                <w:rPr>
                                  <w:szCs w:val="18"/>
                                </w:rPr>
                              </w:pPr>
                            </w:p>
                            <w:p w14:paraId="4A8B9F28" w14:textId="77777777" w:rsidR="00CA2CD3" w:rsidRPr="008F46EF" w:rsidRDefault="00CA2CD3" w:rsidP="0079309E">
                              <w:pPr>
                                <w:keepNext/>
                                <w:keepLines/>
                                <w:rPr>
                                  <w:szCs w:val="18"/>
                                </w:rPr>
                              </w:pPr>
                              <w:r w:rsidRPr="0079309E">
                                <w:t xml:space="preserve">_____  </w:t>
                              </w:r>
                              <w:r w:rsidRPr="008F46EF">
                                <w:rPr>
                                  <w:szCs w:val="18"/>
                                </w:rPr>
                                <w:t xml:space="preserve">NEBRASKA CONTRACTOR AFFIDAVIT: </w:t>
                              </w:r>
                              <w:r>
                                <w:rPr>
                                  <w:szCs w:val="18"/>
                                </w:rPr>
                                <w:t>Contractor</w:t>
                              </w:r>
                              <w:r w:rsidRPr="008F46EF">
                                <w:rPr>
                                  <w:szCs w:val="18"/>
                                </w:rPr>
                                <w:t xml:space="preserve"> hereby attests that </w:t>
                              </w:r>
                              <w:r>
                                <w:rPr>
                                  <w:szCs w:val="18"/>
                                </w:rPr>
                                <w:t>Contractor</w:t>
                              </w:r>
                              <w:r w:rsidRPr="008F46EF">
                                <w:rPr>
                                  <w:szCs w:val="18"/>
                                </w:rPr>
                                <w:t xml:space="preserve"> is a Nebraska Contractor.  “Nebraska Contractor” shall mean any </w:t>
                              </w:r>
                              <w:r>
                                <w:rPr>
                                  <w:szCs w:val="18"/>
                                </w:rPr>
                                <w:t>Contractor</w:t>
                              </w:r>
                              <w:r w:rsidRPr="008F46EF">
                                <w:rPr>
                                  <w:szCs w:val="18"/>
                                </w:rPr>
                                <w:t xml:space="preserve"> who has maintained a bona fide place of business and at least one employee within this state for at least the six (6) months immediately preceding the posting date of this </w:t>
                              </w:r>
                              <w:r w:rsidRPr="008F46EF">
                                <w:t>Solicitation</w:t>
                              </w:r>
                              <w:r w:rsidRPr="008F46EF">
                                <w:rPr>
                                  <w:szCs w:val="18"/>
                                </w:rPr>
                                <w:t>.</w:t>
                              </w:r>
                            </w:p>
                            <w:p w14:paraId="696591ED" w14:textId="77777777" w:rsidR="00CA2CD3" w:rsidRPr="008F46EF" w:rsidRDefault="00CA2CD3"/>
                          </w:txbxContent>
                        </wps:txbx>
                        <wps:bodyPr rot="0" vert="horz" wrap="square" lIns="91440" tIns="45720" rIns="91440" bIns="45720" anchor="t" anchorCtr="0" upright="1">
                          <a:noAutofit/>
                        </wps:bodyPr>
                      </wps:wsp>
                      <wps:wsp>
                        <wps:cNvPr id="4" name="Rectangle 5"/>
                        <wps:cNvSpPr>
                          <a:spLocks noChangeArrowheads="1"/>
                        </wps:cNvSpPr>
                        <wps:spPr bwMode="auto">
                          <a:xfrm>
                            <a:off x="777" y="5923"/>
                            <a:ext cx="10679" cy="1024"/>
                          </a:xfrm>
                          <a:prstGeom prst="rect">
                            <a:avLst/>
                          </a:prstGeom>
                          <a:solidFill>
                            <a:srgbClr val="FFFFFF">
                              <a:alpha val="0"/>
                            </a:srgbClr>
                          </a:solidFill>
                          <a:ln w="12700">
                            <a:solidFill>
                              <a:srgbClr val="000000"/>
                            </a:solidFill>
                            <a:miter lim="800000"/>
                            <a:headEnd/>
                            <a:tailEnd/>
                          </a:ln>
                        </wps:spPr>
                        <wps:txbx>
                          <w:txbxContent>
                            <w:p w14:paraId="1A898F3E" w14:textId="77777777" w:rsidR="00CA2CD3" w:rsidRDefault="00CA2CD3">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A2EBF" id="Group 14" o:spid="_x0000_s1026" style="position:absolute;left:0;text-align:left;margin-left:-18pt;margin-top:8.8pt;width:534.7pt;height:178.7pt;z-index:-251658240" coordorigin="762,3373" coordsize="10694,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">
                <v:rect id="Rectangle 4" o:spid="_x0000_s1027" style="position:absolute;left:762;top:3373;width:10679;height: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" strokeweight="1pt">
                  <v:fill opacity="0"/>
                  <v:textbox>
                    <w:txbxContent>
                      <w:p w14:paraId="05F90A6E" w14:textId="77777777" w:rsidR="00CA2CD3" w:rsidRPr="008F46EF" w:rsidRDefault="00CA2CD3" w:rsidP="0079309E">
                        <w:pPr>
                          <w:keepNext/>
                          <w:keepLines/>
                          <w:rPr>
                            <w:szCs w:val="18"/>
                          </w:rPr>
                        </w:pPr>
                        <w:r w:rsidRPr="0097406E">
                          <w:rPr>
                            <w:szCs w:val="18"/>
                          </w:rPr>
                          <w:t xml:space="preserve">Per Nebraska’s Transparency in Government Procurement Act, Neb. Rev Stat § 73-603 DAS is required to collect </w:t>
                        </w:r>
                        <w:r w:rsidRPr="008F46EF">
                          <w:rPr>
                            <w:szCs w:val="18"/>
                          </w:rPr>
                          <w:t>statistical information regarding the number of contracts awarded to Nebraska Contractors.  This information is for statistical purposes only and will not be considered for contract award purposes.</w:t>
                        </w:r>
                      </w:p>
                      <w:p w14:paraId="3E11C3A6" w14:textId="77777777" w:rsidR="00CA2CD3" w:rsidRPr="008F46EF" w:rsidRDefault="00CA2CD3" w:rsidP="0079309E">
                        <w:pPr>
                          <w:keepNext/>
                          <w:keepLines/>
                          <w:rPr>
                            <w:szCs w:val="18"/>
                          </w:rPr>
                        </w:pPr>
                      </w:p>
                      <w:p w14:paraId="4A8B9F28" w14:textId="77777777" w:rsidR="00CA2CD3" w:rsidRPr="008F46EF" w:rsidRDefault="00CA2CD3" w:rsidP="0079309E">
                        <w:pPr>
                          <w:keepNext/>
                          <w:keepLines/>
                          <w:rPr>
                            <w:szCs w:val="18"/>
                          </w:rPr>
                        </w:pPr>
                        <w:r w:rsidRPr="0079309E">
                          <w:t xml:space="preserve">_____  </w:t>
                        </w:r>
                        <w:r w:rsidRPr="008F46EF">
                          <w:rPr>
                            <w:szCs w:val="18"/>
                          </w:rPr>
                          <w:t xml:space="preserve">NEBRASKA CONTRACTOR AFFIDAVIT: </w:t>
                        </w:r>
                        <w:r>
                          <w:rPr>
                            <w:szCs w:val="18"/>
                          </w:rPr>
                          <w:t>Contractor</w:t>
                        </w:r>
                        <w:r w:rsidRPr="008F46EF">
                          <w:rPr>
                            <w:szCs w:val="18"/>
                          </w:rPr>
                          <w:t xml:space="preserve"> hereby attests that </w:t>
                        </w:r>
                        <w:r>
                          <w:rPr>
                            <w:szCs w:val="18"/>
                          </w:rPr>
                          <w:t>Contractor</w:t>
                        </w:r>
                        <w:r w:rsidRPr="008F46EF">
                          <w:rPr>
                            <w:szCs w:val="18"/>
                          </w:rPr>
                          <w:t xml:space="preserve"> is a Nebraska Contractor.  “Nebraska Contractor” shall mean any </w:t>
                        </w:r>
                        <w:r>
                          <w:rPr>
                            <w:szCs w:val="18"/>
                          </w:rPr>
                          <w:t>Contractor</w:t>
                        </w:r>
                        <w:r w:rsidRPr="008F46EF">
                          <w:rPr>
                            <w:szCs w:val="18"/>
                          </w:rPr>
                          <w:t xml:space="preserve"> who has maintained a bona fide place of business and at least one employee within this state for at least the six (6) months immediately preceding the posting date of this </w:t>
                        </w:r>
                        <w:r w:rsidRPr="008F46EF">
                          <w:t>Solicitation</w:t>
                        </w:r>
                        <w:r w:rsidRPr="008F46EF">
                          <w:rPr>
                            <w:szCs w:val="18"/>
                          </w:rPr>
                          <w:t>.</w:t>
                        </w:r>
                      </w:p>
                      <w:p w14:paraId="696591ED" w14:textId="77777777" w:rsidR="00CA2CD3" w:rsidRPr="008F46EF" w:rsidRDefault="00CA2CD3"/>
                    </w:txbxContent>
                  </v:textbox>
                </v:rect>
                <v:rect id="Rectangle 5" o:spid="_x0000_s1028" style="position:absolute;left:777;top:5923;width:10679;height:1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" strokeweight="1pt">
                  <v:fill opacity="0"/>
                  <v:textbox>
                    <w:txbxContent>
                      <w:p w14:paraId="1A898F3E" w14:textId="77777777" w:rsidR="00CA2CD3" w:rsidRDefault="00CA2CD3">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txbxContent>
                  </v:textbox>
                </v:rect>
              </v:group>
            </w:pict>
          </mc:Fallback>
        </mc:AlternateContent>
      </w:r>
    </w:p>
    <w:p w14:paraId="415017F5" w14:textId="77777777" w:rsidR="00EC7659" w:rsidRPr="0097406E" w:rsidRDefault="00EC7659" w:rsidP="00EC7659">
      <w:pPr>
        <w:keepNext/>
        <w:keepLines/>
      </w:pPr>
    </w:p>
    <w:p w14:paraId="38B3DDFB" w14:textId="77777777" w:rsidR="00EC7659" w:rsidRPr="0097406E" w:rsidRDefault="00EC7659" w:rsidP="00EC7659">
      <w:pPr>
        <w:keepNext/>
        <w:keepLines/>
      </w:pPr>
    </w:p>
    <w:p w14:paraId="6757C710" w14:textId="77777777" w:rsidR="00EC7659" w:rsidRPr="000B5CA5" w:rsidRDefault="00EC7659" w:rsidP="00D83826">
      <w:pPr>
        <w:keepNext/>
        <w:keepLines/>
      </w:pPr>
    </w:p>
    <w:p w14:paraId="2D7CABB2" w14:textId="77777777" w:rsidR="00BE5267" w:rsidRDefault="00BE5267" w:rsidP="00D83826">
      <w:pPr>
        <w:keepNext/>
        <w:keepLines/>
        <w:rPr>
          <w:b/>
        </w:rPr>
      </w:pPr>
    </w:p>
    <w:p w14:paraId="22D3A14F" w14:textId="77777777" w:rsidR="00BE5267" w:rsidRDefault="00BE5267" w:rsidP="00D83826">
      <w:pPr>
        <w:keepNext/>
        <w:keepLines/>
        <w:rPr>
          <w:b/>
        </w:rPr>
      </w:pPr>
    </w:p>
    <w:p w14:paraId="2BE01EC7" w14:textId="77777777" w:rsidR="00BE5267" w:rsidRDefault="00BE5267" w:rsidP="00D83826">
      <w:pPr>
        <w:keepNext/>
        <w:keepLines/>
        <w:rPr>
          <w:b/>
        </w:rPr>
      </w:pPr>
    </w:p>
    <w:p w14:paraId="50099248" w14:textId="77777777" w:rsidR="0079309E" w:rsidRDefault="0079309E" w:rsidP="00D83826">
      <w:pPr>
        <w:keepNext/>
        <w:keepLines/>
        <w:rPr>
          <w:b/>
        </w:rPr>
      </w:pPr>
    </w:p>
    <w:p w14:paraId="1A3DB3C4" w14:textId="77777777" w:rsidR="0079309E" w:rsidRDefault="0079309E" w:rsidP="00D83826">
      <w:pPr>
        <w:keepNext/>
        <w:keepLines/>
        <w:rPr>
          <w:b/>
        </w:rPr>
      </w:pPr>
    </w:p>
    <w:p w14:paraId="4C26375A" w14:textId="77777777" w:rsidR="0079309E" w:rsidRDefault="0079309E" w:rsidP="00D83826">
      <w:pPr>
        <w:keepNext/>
        <w:keepLines/>
        <w:rPr>
          <w:b/>
        </w:rPr>
      </w:pPr>
    </w:p>
    <w:p w14:paraId="712646AB" w14:textId="77777777" w:rsidR="0079309E" w:rsidRDefault="0079309E" w:rsidP="00D83826">
      <w:pPr>
        <w:keepNext/>
        <w:keepLines/>
        <w:rPr>
          <w:b/>
        </w:rPr>
      </w:pPr>
    </w:p>
    <w:p w14:paraId="6471F931" w14:textId="77777777" w:rsidR="0079309E" w:rsidRDefault="0079309E" w:rsidP="00D83826">
      <w:pPr>
        <w:keepNext/>
        <w:keepLines/>
        <w:rPr>
          <w:b/>
        </w:rPr>
      </w:pPr>
    </w:p>
    <w:p w14:paraId="0371BC5F" w14:textId="77777777" w:rsidR="0079309E" w:rsidRDefault="0079309E" w:rsidP="00D83826">
      <w:pPr>
        <w:keepNext/>
        <w:keepLines/>
        <w:rPr>
          <w:b/>
        </w:rPr>
      </w:pPr>
    </w:p>
    <w:p w14:paraId="3D544DBF" w14:textId="77777777" w:rsidR="0079309E" w:rsidRDefault="0079309E" w:rsidP="00D83826">
      <w:pPr>
        <w:keepNext/>
        <w:keepLines/>
        <w:rPr>
          <w:b/>
        </w:rPr>
      </w:pPr>
    </w:p>
    <w:p w14:paraId="66376BEE" w14:textId="77777777" w:rsidR="0079309E" w:rsidRDefault="00C2013E" w:rsidP="00D83826">
      <w:pPr>
        <w:keepNext/>
        <w:keepLines/>
        <w:rPr>
          <w:b/>
        </w:rPr>
      </w:pPr>
      <w:r>
        <w:rPr>
          <w:noProof/>
        </w:rPr>
        <mc:AlternateContent>
          <mc:Choice Requires="wps">
            <w:drawing>
              <wp:anchor distT="0" distB="0" distL="114300" distR="114300" simplePos="0" relativeHeight="251657216" behindDoc="0" locked="0" layoutInCell="1" allowOverlap="1" wp14:anchorId="03656C72" wp14:editId="64FE0304">
                <wp:simplePos x="0" y="0"/>
                <wp:positionH relativeFrom="column">
                  <wp:posOffset>-219075</wp:posOffset>
                </wp:positionH>
                <wp:positionV relativeFrom="paragraph">
                  <wp:posOffset>208280</wp:posOffset>
                </wp:positionV>
                <wp:extent cx="6790690" cy="666750"/>
                <wp:effectExtent l="0" t="0" r="0" b="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0690" cy="666750"/>
                        </a:xfrm>
                        <a:prstGeom prst="rect">
                          <a:avLst/>
                        </a:prstGeom>
                        <a:solidFill>
                          <a:srgbClr val="FFFFFF"/>
                        </a:solidFill>
                        <a:ln w="12700">
                          <a:solidFill>
                            <a:srgbClr val="000000"/>
                          </a:solidFill>
                          <a:miter lim="800000"/>
                          <a:headEnd/>
                          <a:tailEnd/>
                        </a:ln>
                      </wps:spPr>
                      <wps:txbx>
                        <w:txbxContent>
                          <w:p w14:paraId="4E043FA2" w14:textId="77777777" w:rsidR="00CA2CD3" w:rsidRDefault="00CA2CD3" w:rsidP="0079309E">
                            <w:pPr>
                              <w:keepNext/>
                              <w:keepLines/>
                              <w:rPr>
                                <w:b/>
                              </w:rPr>
                            </w:pPr>
                            <w:r w:rsidRPr="0079309E">
                              <w:t>_____  I hereby certify that I am a blind person licensed by the Commission for the Blind &amp; Visually Impaired in accordance with Neb. Rev. Stat. §71-8611 and wish to have preference considered in the award of this contract.</w:t>
                            </w:r>
                          </w:p>
                          <w:p w14:paraId="140A0BA3" w14:textId="77777777" w:rsidR="00CA2CD3" w:rsidRDefault="00CA2C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56C72" id="Rectangle 19" o:spid="_x0000_s1029" style="position:absolute;left:0;text-align:left;margin-left:-17.25pt;margin-top:16.4pt;width:534.7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" strokeweight="1pt">
                <v:textbox>
                  <w:txbxContent>
                    <w:p w14:paraId="4E043FA2" w14:textId="77777777" w:rsidR="00CA2CD3" w:rsidRDefault="00CA2CD3" w:rsidP="0079309E">
                      <w:pPr>
                        <w:keepNext/>
                        <w:keepLines/>
                        <w:rPr>
                          <w:b/>
                        </w:rPr>
                      </w:pPr>
                      <w:r w:rsidRPr="0079309E">
                        <w:t>_____  I hereby certify that I am a blind person licensed by the Commission for the Blind &amp; Visually Impaired in accordance with Neb. Rev. Stat. §71-8611 and wish to have preference considered in the award of this contract.</w:t>
                      </w:r>
                    </w:p>
                    <w:p w14:paraId="140A0BA3" w14:textId="77777777" w:rsidR="00CA2CD3" w:rsidRDefault="00CA2CD3"/>
                  </w:txbxContent>
                </v:textbox>
              </v:rect>
            </w:pict>
          </mc:Fallback>
        </mc:AlternateContent>
      </w:r>
    </w:p>
    <w:p w14:paraId="7734779A" w14:textId="77777777" w:rsidR="0079309E" w:rsidRDefault="0079309E" w:rsidP="00D83826">
      <w:pPr>
        <w:keepNext/>
        <w:keepLines/>
        <w:rPr>
          <w:b/>
        </w:rPr>
      </w:pPr>
    </w:p>
    <w:p w14:paraId="32DD4F99" w14:textId="77777777" w:rsidR="0079309E" w:rsidRDefault="0079309E" w:rsidP="00D83826">
      <w:pPr>
        <w:keepNext/>
        <w:keepLines/>
        <w:rPr>
          <w:b/>
        </w:rPr>
      </w:pPr>
    </w:p>
    <w:p w14:paraId="6F4375C6" w14:textId="77777777" w:rsidR="0079309E" w:rsidRDefault="0079309E" w:rsidP="00D83826">
      <w:pPr>
        <w:keepNext/>
        <w:keepLines/>
        <w:rPr>
          <w:b/>
        </w:rPr>
      </w:pPr>
    </w:p>
    <w:p w14:paraId="0A0A1AEE" w14:textId="77777777" w:rsidR="0079309E" w:rsidRDefault="0079309E" w:rsidP="00D83826">
      <w:pPr>
        <w:keepNext/>
        <w:keepLines/>
        <w:rPr>
          <w:b/>
        </w:rPr>
      </w:pPr>
    </w:p>
    <w:p w14:paraId="40B7C273" w14:textId="77777777" w:rsidR="0079309E" w:rsidRDefault="0079309E" w:rsidP="00D83826">
      <w:pPr>
        <w:keepNext/>
        <w:keepLines/>
        <w:rPr>
          <w:b/>
        </w:rPr>
      </w:pPr>
    </w:p>
    <w:p w14:paraId="64AB9323" w14:textId="77777777" w:rsidR="0079309E" w:rsidRDefault="0079309E" w:rsidP="00D83826">
      <w:pPr>
        <w:keepNext/>
        <w:keepLines/>
        <w:rPr>
          <w:b/>
        </w:rPr>
      </w:pPr>
    </w:p>
    <w:p w14:paraId="25388BFE" w14:textId="77777777" w:rsidR="00EC7659" w:rsidRPr="00D83826" w:rsidRDefault="00EC7659" w:rsidP="00D83826">
      <w:pPr>
        <w:keepNext/>
        <w:keepLines/>
        <w:rPr>
          <w:b/>
        </w:rPr>
      </w:pPr>
      <w:r w:rsidRPr="00D83826">
        <w:rPr>
          <w:b/>
        </w:rPr>
        <w:t xml:space="preserve">FORM MUST BE </w:t>
      </w:r>
      <w:r w:rsidR="008F2B24">
        <w:rPr>
          <w:b/>
        </w:rPr>
        <w:t xml:space="preserve">SIGNED </w:t>
      </w:r>
      <w:r w:rsidR="00DB4899">
        <w:rPr>
          <w:b/>
        </w:rPr>
        <w:t>MANUALLY IN INK</w:t>
      </w:r>
      <w:r w:rsidR="008F2B24">
        <w:rPr>
          <w:b/>
        </w:rPr>
        <w:t xml:space="preserve"> </w:t>
      </w:r>
      <w:r w:rsidR="00F37EE7">
        <w:rPr>
          <w:b/>
        </w:rPr>
        <w:t xml:space="preserve">OR </w:t>
      </w:r>
      <w:r w:rsidR="00DB4899">
        <w:rPr>
          <w:b/>
        </w:rPr>
        <w:t xml:space="preserve">BY </w:t>
      </w:r>
      <w:r w:rsidR="00F37EE7">
        <w:rPr>
          <w:b/>
        </w:rPr>
        <w:t>DOCUSIGN</w:t>
      </w:r>
    </w:p>
    <w:p w14:paraId="055F66CB" w14:textId="77777777" w:rsidR="00EC7659" w:rsidRPr="002B2CFA" w:rsidRDefault="00EC7659" w:rsidP="00D83826">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6101"/>
      </w:tblGrid>
      <w:tr w:rsidR="00EC7659" w:rsidRPr="007E1E10" w14:paraId="13D23AE2" w14:textId="77777777" w:rsidTr="004C2892">
        <w:trPr>
          <w:trHeight w:val="432"/>
        </w:trPr>
        <w:tc>
          <w:tcPr>
            <w:tcW w:w="3888" w:type="dxa"/>
            <w:shd w:val="clear" w:color="auto" w:fill="auto"/>
            <w:vAlign w:val="center"/>
          </w:tcPr>
          <w:p w14:paraId="37F73338" w14:textId="77777777" w:rsidR="00EC7659" w:rsidRPr="002B2CFA" w:rsidRDefault="00EC7659" w:rsidP="004C2892">
            <w:pPr>
              <w:keepNext/>
              <w:keepLines/>
              <w:jc w:val="left"/>
            </w:pPr>
            <w:r w:rsidRPr="002B2CFA">
              <w:t>FIRM:</w:t>
            </w:r>
          </w:p>
        </w:tc>
        <w:tc>
          <w:tcPr>
            <w:tcW w:w="6264" w:type="dxa"/>
            <w:shd w:val="clear" w:color="auto" w:fill="auto"/>
          </w:tcPr>
          <w:p w14:paraId="2174AB09" w14:textId="77777777" w:rsidR="00EC7659" w:rsidRDefault="00EC7659" w:rsidP="00D83826">
            <w:pPr>
              <w:pStyle w:val="Heading1"/>
              <w:keepNext/>
              <w:keepLines/>
            </w:pPr>
          </w:p>
        </w:tc>
      </w:tr>
      <w:tr w:rsidR="00EC7659" w:rsidRPr="007E1E10" w14:paraId="0819974C" w14:textId="77777777" w:rsidTr="004C2892">
        <w:trPr>
          <w:trHeight w:val="432"/>
        </w:trPr>
        <w:tc>
          <w:tcPr>
            <w:tcW w:w="3888" w:type="dxa"/>
            <w:shd w:val="clear" w:color="auto" w:fill="auto"/>
            <w:vAlign w:val="center"/>
          </w:tcPr>
          <w:p w14:paraId="0329B5F0" w14:textId="77777777" w:rsidR="00EC7659" w:rsidRPr="00514090" w:rsidRDefault="00EC7659" w:rsidP="004C2892">
            <w:pPr>
              <w:keepNext/>
              <w:keepLines/>
              <w:jc w:val="left"/>
            </w:pPr>
            <w:r w:rsidRPr="00514090">
              <w:t>COMPLETE ADDRESS:</w:t>
            </w:r>
          </w:p>
        </w:tc>
        <w:tc>
          <w:tcPr>
            <w:tcW w:w="6264" w:type="dxa"/>
            <w:shd w:val="clear" w:color="auto" w:fill="auto"/>
          </w:tcPr>
          <w:p w14:paraId="723576C0" w14:textId="77777777" w:rsidR="00EC7659" w:rsidRDefault="00EC7659" w:rsidP="00D83826">
            <w:pPr>
              <w:pStyle w:val="Heading1"/>
              <w:keepNext/>
              <w:keepLines/>
            </w:pPr>
          </w:p>
        </w:tc>
      </w:tr>
      <w:tr w:rsidR="00EC7659" w:rsidRPr="007E1E10" w14:paraId="1836836D" w14:textId="77777777" w:rsidTr="004C2892">
        <w:trPr>
          <w:trHeight w:val="432"/>
        </w:trPr>
        <w:tc>
          <w:tcPr>
            <w:tcW w:w="3888" w:type="dxa"/>
            <w:shd w:val="clear" w:color="auto" w:fill="auto"/>
            <w:vAlign w:val="center"/>
          </w:tcPr>
          <w:p w14:paraId="58CDE63F" w14:textId="77777777" w:rsidR="00EC7659" w:rsidRPr="00514090" w:rsidRDefault="00EC7659" w:rsidP="004C2892">
            <w:pPr>
              <w:keepNext/>
              <w:keepLines/>
              <w:jc w:val="left"/>
            </w:pPr>
            <w:r w:rsidRPr="00514090">
              <w:t>TELEPHONE NUMBER:</w:t>
            </w:r>
          </w:p>
        </w:tc>
        <w:tc>
          <w:tcPr>
            <w:tcW w:w="6264" w:type="dxa"/>
            <w:shd w:val="clear" w:color="auto" w:fill="auto"/>
          </w:tcPr>
          <w:p w14:paraId="6E06DC18" w14:textId="77777777" w:rsidR="00EC7659" w:rsidRDefault="00EC7659" w:rsidP="00D83826">
            <w:pPr>
              <w:pStyle w:val="Heading1"/>
              <w:keepNext/>
              <w:keepLines/>
            </w:pPr>
          </w:p>
        </w:tc>
      </w:tr>
      <w:tr w:rsidR="00EC7659" w:rsidRPr="007E1E10" w14:paraId="31EA5A32" w14:textId="77777777" w:rsidTr="004C2892">
        <w:trPr>
          <w:trHeight w:val="432"/>
        </w:trPr>
        <w:tc>
          <w:tcPr>
            <w:tcW w:w="3888" w:type="dxa"/>
            <w:shd w:val="clear" w:color="auto" w:fill="auto"/>
            <w:vAlign w:val="center"/>
          </w:tcPr>
          <w:p w14:paraId="7E5CA610" w14:textId="77777777" w:rsidR="00EC7659" w:rsidRPr="00514090" w:rsidRDefault="00EC7659" w:rsidP="004C2892">
            <w:pPr>
              <w:keepNext/>
              <w:keepLines/>
              <w:jc w:val="left"/>
            </w:pPr>
            <w:r w:rsidRPr="00514090">
              <w:t>FAX NUMBER:</w:t>
            </w:r>
          </w:p>
        </w:tc>
        <w:tc>
          <w:tcPr>
            <w:tcW w:w="6264" w:type="dxa"/>
            <w:shd w:val="clear" w:color="auto" w:fill="auto"/>
          </w:tcPr>
          <w:p w14:paraId="435BC03A" w14:textId="77777777" w:rsidR="00EC7659" w:rsidRDefault="00EC7659" w:rsidP="00D83826">
            <w:pPr>
              <w:pStyle w:val="Heading1"/>
              <w:keepNext/>
              <w:keepLines/>
            </w:pPr>
          </w:p>
        </w:tc>
      </w:tr>
      <w:tr w:rsidR="00EC7659" w:rsidRPr="007E1E10" w14:paraId="2521A384" w14:textId="77777777" w:rsidTr="004C2892">
        <w:trPr>
          <w:trHeight w:val="432"/>
        </w:trPr>
        <w:tc>
          <w:tcPr>
            <w:tcW w:w="3888" w:type="dxa"/>
            <w:shd w:val="clear" w:color="auto" w:fill="auto"/>
            <w:vAlign w:val="center"/>
          </w:tcPr>
          <w:p w14:paraId="069303F0" w14:textId="77777777" w:rsidR="00EC7659" w:rsidRPr="00514090" w:rsidRDefault="00EC7659" w:rsidP="004C2892">
            <w:pPr>
              <w:keepNext/>
              <w:keepLines/>
              <w:jc w:val="left"/>
            </w:pPr>
            <w:r w:rsidRPr="00514090">
              <w:t>DATE:</w:t>
            </w:r>
          </w:p>
        </w:tc>
        <w:tc>
          <w:tcPr>
            <w:tcW w:w="6264" w:type="dxa"/>
            <w:shd w:val="clear" w:color="auto" w:fill="auto"/>
          </w:tcPr>
          <w:p w14:paraId="510AC483" w14:textId="77777777" w:rsidR="00EC7659" w:rsidRDefault="00EC7659" w:rsidP="00D83826">
            <w:pPr>
              <w:pStyle w:val="Heading1"/>
              <w:keepNext/>
              <w:keepLines/>
            </w:pPr>
          </w:p>
        </w:tc>
      </w:tr>
      <w:tr w:rsidR="00EC7659" w:rsidRPr="007E1E10" w14:paraId="1427C883" w14:textId="77777777" w:rsidTr="004C2892">
        <w:trPr>
          <w:trHeight w:val="432"/>
        </w:trPr>
        <w:tc>
          <w:tcPr>
            <w:tcW w:w="3888" w:type="dxa"/>
            <w:shd w:val="clear" w:color="auto" w:fill="auto"/>
            <w:vAlign w:val="center"/>
          </w:tcPr>
          <w:p w14:paraId="168AD533" w14:textId="77777777" w:rsidR="00EC7659" w:rsidRPr="00514090" w:rsidRDefault="00EC7659" w:rsidP="004C2892">
            <w:pPr>
              <w:keepNext/>
              <w:keepLines/>
              <w:jc w:val="left"/>
            </w:pPr>
            <w:r w:rsidRPr="00514090">
              <w:t>SIGNATURE:</w:t>
            </w:r>
          </w:p>
        </w:tc>
        <w:tc>
          <w:tcPr>
            <w:tcW w:w="6264" w:type="dxa"/>
            <w:shd w:val="clear" w:color="auto" w:fill="auto"/>
          </w:tcPr>
          <w:p w14:paraId="6721BBA0" w14:textId="77777777" w:rsidR="00EC7659" w:rsidRDefault="00EC7659" w:rsidP="00D83826">
            <w:pPr>
              <w:pStyle w:val="Heading1"/>
              <w:keepNext/>
              <w:keepLines/>
            </w:pPr>
          </w:p>
        </w:tc>
      </w:tr>
      <w:tr w:rsidR="00EC7659" w:rsidRPr="007E1E10" w14:paraId="04E9316F" w14:textId="77777777" w:rsidTr="004C2892">
        <w:trPr>
          <w:trHeight w:val="432"/>
        </w:trPr>
        <w:tc>
          <w:tcPr>
            <w:tcW w:w="3888" w:type="dxa"/>
            <w:shd w:val="clear" w:color="auto" w:fill="auto"/>
            <w:vAlign w:val="center"/>
          </w:tcPr>
          <w:p w14:paraId="554405D5" w14:textId="77777777" w:rsidR="00EC7659" w:rsidRPr="00514090" w:rsidRDefault="00EC7659" w:rsidP="004C2892">
            <w:pPr>
              <w:keepNext/>
              <w:keepLines/>
              <w:jc w:val="left"/>
            </w:pPr>
            <w:r w:rsidRPr="00514090">
              <w:t>TYPED NAME &amp; TITLE OF SIGNER:</w:t>
            </w:r>
          </w:p>
        </w:tc>
        <w:tc>
          <w:tcPr>
            <w:tcW w:w="6264" w:type="dxa"/>
            <w:shd w:val="clear" w:color="auto" w:fill="auto"/>
          </w:tcPr>
          <w:p w14:paraId="2DA097B8" w14:textId="77777777" w:rsidR="00EC7659" w:rsidRDefault="00EC7659" w:rsidP="00D83826">
            <w:pPr>
              <w:pStyle w:val="Heading1"/>
              <w:keepNext/>
              <w:keepLines/>
            </w:pPr>
          </w:p>
        </w:tc>
      </w:tr>
    </w:tbl>
    <w:p w14:paraId="011A1CA9" w14:textId="77777777" w:rsidR="00EC7659" w:rsidRPr="002A248A" w:rsidRDefault="00EC7659" w:rsidP="002A248A">
      <w:pPr>
        <w:jc w:val="left"/>
      </w:pPr>
    </w:p>
    <w:sectPr w:rsidR="00EC7659" w:rsidRPr="002A248A" w:rsidSect="00810718">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9CA0E" w14:textId="77777777" w:rsidR="00CA2CD3" w:rsidRDefault="00CA2CD3">
      <w:r>
        <w:separator/>
      </w:r>
    </w:p>
    <w:p w14:paraId="322936E1" w14:textId="77777777" w:rsidR="00CA2CD3" w:rsidRDefault="00CA2CD3"/>
  </w:endnote>
  <w:endnote w:type="continuationSeparator" w:id="0">
    <w:p w14:paraId="7D8255CC" w14:textId="77777777" w:rsidR="00CA2CD3" w:rsidRDefault="00CA2CD3">
      <w:r>
        <w:continuationSeparator/>
      </w:r>
    </w:p>
    <w:p w14:paraId="0C226AEC" w14:textId="77777777" w:rsidR="00CA2CD3" w:rsidRDefault="00CA2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7B2CE" w14:textId="77777777" w:rsidR="00CA2CD3" w:rsidRPr="002D1F6B" w:rsidRDefault="00CA2CD3">
    <w:pPr>
      <w:tabs>
        <w:tab w:val="right" w:pos="10800"/>
      </w:tabs>
      <w:spacing w:line="36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3961811"/>
      <w:docPartObj>
        <w:docPartGallery w:val="Page Numbers (Bottom of Page)"/>
        <w:docPartUnique/>
      </w:docPartObj>
    </w:sdtPr>
    <w:sdtEndPr>
      <w:rPr>
        <w:noProof/>
      </w:rPr>
    </w:sdtEndPr>
    <w:sdtContent>
      <w:p w14:paraId="13C7B9E3" w14:textId="77777777" w:rsidR="00CA2CD3" w:rsidRDefault="00CA2CD3" w:rsidP="00952AF4">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p w14:paraId="703307EA" w14:textId="77777777" w:rsidR="00CA2CD3" w:rsidRPr="003D23EB" w:rsidRDefault="00CA2CD3" w:rsidP="00DD5A66">
    <w:pPr>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B46F2" w14:textId="77777777" w:rsidR="00CA2CD3" w:rsidRDefault="00CA2CD3" w:rsidP="003D23EB">
    <w:pPr>
      <w:jc w:val="center"/>
      <w:rPr>
        <w:sz w:val="18"/>
        <w:szCs w:val="18"/>
      </w:rPr>
    </w:pPr>
    <w:r>
      <w:rPr>
        <w:b/>
        <w:sz w:val="20"/>
      </w:rPr>
      <w:t xml:space="preserve">Page </w:t>
    </w:r>
    <w:r>
      <w:rPr>
        <w:b/>
        <w:sz w:val="20"/>
      </w:rPr>
      <w:fldChar w:fldCharType="begin"/>
    </w:r>
    <w:r>
      <w:rPr>
        <w:b/>
        <w:sz w:val="20"/>
      </w:rPr>
      <w:instrText xml:space="preserve"> PAGE  \* Arabic  \* MERGEFORMAT </w:instrText>
    </w:r>
    <w:r>
      <w:rPr>
        <w:b/>
        <w:sz w:val="20"/>
      </w:rPr>
      <w:fldChar w:fldCharType="separate"/>
    </w:r>
    <w:r>
      <w:rPr>
        <w:b/>
        <w:noProof/>
        <w:sz w:val="20"/>
      </w:rPr>
      <w:t>9</w:t>
    </w:r>
    <w:r>
      <w:rPr>
        <w:b/>
        <w:sz w:val="20"/>
      </w:rPr>
      <w:fldChar w:fldCharType="end"/>
    </w:r>
    <w:r>
      <w:rPr>
        <w:b/>
        <w:sz w:val="20"/>
      </w:rPr>
      <w:t xml:space="preserve"> </w:t>
    </w:r>
    <w:r w:rsidRPr="003D23EB">
      <w:rPr>
        <w:sz w:val="18"/>
        <w:szCs w:val="18"/>
      </w:rPr>
      <w:t xml:space="preserve"> </w:t>
    </w:r>
  </w:p>
  <w:p w14:paraId="23FD6CBC" w14:textId="77777777" w:rsidR="00CA2CD3" w:rsidRPr="003D23EB" w:rsidRDefault="00CA2CD3" w:rsidP="005B0D32">
    <w:pPr>
      <w:jc w:val="right"/>
      <w:rPr>
        <w:sz w:val="18"/>
        <w:szCs w:val="18"/>
      </w:rPr>
    </w:pPr>
    <w:r>
      <w:rPr>
        <w:sz w:val="18"/>
        <w:szCs w:val="18"/>
      </w:rPr>
      <w:t>RFP Boilerplate | 07012019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84550" w14:textId="77777777" w:rsidR="00CA2CD3" w:rsidRDefault="00CA2CD3">
      <w:r>
        <w:separator/>
      </w:r>
    </w:p>
    <w:p w14:paraId="3537E49B" w14:textId="77777777" w:rsidR="00CA2CD3" w:rsidRDefault="00CA2CD3"/>
  </w:footnote>
  <w:footnote w:type="continuationSeparator" w:id="0">
    <w:p w14:paraId="792DF90D" w14:textId="77777777" w:rsidR="00CA2CD3" w:rsidRDefault="00CA2CD3">
      <w:r>
        <w:continuationSeparator/>
      </w:r>
    </w:p>
    <w:p w14:paraId="73B87230" w14:textId="77777777" w:rsidR="00CA2CD3" w:rsidRDefault="00CA2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26BE3" w14:textId="77777777" w:rsidR="00CA2CD3" w:rsidRDefault="00CA2C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E0B"/>
    <w:multiLevelType w:val="hybridMultilevel"/>
    <w:tmpl w:val="4A367E2A"/>
    <w:lvl w:ilvl="0" w:tplc="0409000F">
      <w:start w:val="1"/>
      <w:numFmt w:val="decimal"/>
      <w:lvlText w:val="%1."/>
      <w:lvlJc w:val="left"/>
      <w:pPr>
        <w:ind w:left="1440" w:hanging="360"/>
      </w:pPr>
    </w:lvl>
    <w:lvl w:ilvl="1" w:tplc="BFC2030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944FE2"/>
    <w:multiLevelType w:val="hybridMultilevel"/>
    <w:tmpl w:val="B366BE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0D773B0"/>
    <w:multiLevelType w:val="hybridMultilevel"/>
    <w:tmpl w:val="570851D6"/>
    <w:lvl w:ilvl="0" w:tplc="EEF4980C">
      <w:start w:val="1"/>
      <w:numFmt w:val="lowerLetter"/>
      <w:lvlText w:val="%1."/>
      <w:lvlJc w:val="left"/>
      <w:pPr>
        <w:ind w:left="180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EB6690"/>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019B3E84"/>
    <w:multiLevelType w:val="hybridMultilevel"/>
    <w:tmpl w:val="41CE087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680553"/>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6" w15:restartNumberingAfterBreak="0">
    <w:nsid w:val="02BB013F"/>
    <w:multiLevelType w:val="multilevel"/>
    <w:tmpl w:val="1B947298"/>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900"/>
        </w:tabs>
        <w:ind w:left="1620" w:hanging="720"/>
      </w:pPr>
      <w:rPr>
        <w:rFonts w:ascii="Symbol" w:hAnsi="Symbol"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03AA34FE"/>
    <w:multiLevelType w:val="hybridMultilevel"/>
    <w:tmpl w:val="570851D6"/>
    <w:lvl w:ilvl="0" w:tplc="EEF4980C">
      <w:start w:val="1"/>
      <w:numFmt w:val="lowerLetter"/>
      <w:lvlText w:val="%1."/>
      <w:lvlJc w:val="left"/>
      <w:pPr>
        <w:ind w:left="180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BC6B76"/>
    <w:multiLevelType w:val="multilevel"/>
    <w:tmpl w:val="CCCAF1D2"/>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w:hAnsi="Arial" w:cs="Arial" w:hint="default"/>
        <w:b w:val="0"/>
        <w:bCs/>
        <w:i w:val="0"/>
        <w:sz w:val="18"/>
        <w:szCs w:val="18"/>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9" w15:restartNumberingAfterBreak="0">
    <w:nsid w:val="05095F0E"/>
    <w:multiLevelType w:val="hybridMultilevel"/>
    <w:tmpl w:val="B686AC5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054712AD"/>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07144D81"/>
    <w:multiLevelType w:val="hybridMultilevel"/>
    <w:tmpl w:val="0C8CA3B2"/>
    <w:lvl w:ilvl="0" w:tplc="0409001B">
      <w:start w:val="1"/>
      <w:numFmt w:val="lowerRoman"/>
      <w:lvlText w:val="%1."/>
      <w:lvlJc w:val="right"/>
      <w:pPr>
        <w:ind w:left="2790" w:hanging="18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2" w15:restartNumberingAfterBreak="0">
    <w:nsid w:val="080E2B01"/>
    <w:multiLevelType w:val="multilevel"/>
    <w:tmpl w:val="C006332C"/>
    <w:lvl w:ilvl="0">
      <w:start w:val="1"/>
      <w:numFmt w:val="lowerLetter"/>
      <w:lvlText w:val="%1."/>
      <w:lvlJc w:val="left"/>
      <w:pPr>
        <w:tabs>
          <w:tab w:val="num" w:pos="2160"/>
        </w:tabs>
        <w:ind w:left="1440" w:firstLine="0"/>
      </w:pPr>
      <w:rPr>
        <w:rFonts w:hint="default"/>
        <w:b w:val="0"/>
        <w:bCs/>
        <w:i w:val="0"/>
        <w:sz w:val="18"/>
        <w:szCs w:val="18"/>
      </w:rPr>
    </w:lvl>
    <w:lvl w:ilvl="1">
      <w:start w:val="1"/>
      <w:numFmt w:val="upperLetter"/>
      <w:lvlText w:val="%2."/>
      <w:lvlJc w:val="left"/>
      <w:pPr>
        <w:tabs>
          <w:tab w:val="num" w:pos="2160"/>
        </w:tabs>
        <w:ind w:left="216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3" w15:restartNumberingAfterBreak="0">
    <w:nsid w:val="080F5E76"/>
    <w:multiLevelType w:val="hybridMultilevel"/>
    <w:tmpl w:val="570851D6"/>
    <w:lvl w:ilvl="0" w:tplc="EEF4980C">
      <w:start w:val="1"/>
      <w:numFmt w:val="lowerLetter"/>
      <w:lvlText w:val="%1."/>
      <w:lvlJc w:val="left"/>
      <w:pPr>
        <w:ind w:left="180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682953"/>
    <w:multiLevelType w:val="hybridMultilevel"/>
    <w:tmpl w:val="2F9007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9040851"/>
    <w:multiLevelType w:val="hybridMultilevel"/>
    <w:tmpl w:val="688C50A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15:restartNumberingAfterBreak="0">
    <w:nsid w:val="0919257B"/>
    <w:multiLevelType w:val="hybridMultilevel"/>
    <w:tmpl w:val="438CC4EE"/>
    <w:lvl w:ilvl="0" w:tplc="7E18D3D4">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9606559"/>
    <w:multiLevelType w:val="hybridMultilevel"/>
    <w:tmpl w:val="0BE014FE"/>
    <w:lvl w:ilvl="0" w:tplc="A4AAB858">
      <w:start w:val="1"/>
      <w:numFmt w:val="lowerLetter"/>
      <w:lvlText w:val="%1."/>
      <w:lvlJc w:val="left"/>
      <w:pPr>
        <w:ind w:left="1710" w:hanging="360"/>
      </w:pPr>
      <w:rPr>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09B93E48"/>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 w15:restartNumberingAfterBreak="0">
    <w:nsid w:val="0A2A1EC4"/>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20" w15:restartNumberingAfterBreak="0">
    <w:nsid w:val="0AAF13C9"/>
    <w:multiLevelType w:val="hybridMultilevel"/>
    <w:tmpl w:val="776498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A150C5"/>
    <w:multiLevelType w:val="multilevel"/>
    <w:tmpl w:val="98A47842"/>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hint="default"/>
        <w:b w:val="0"/>
        <w:bCs/>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2" w15:restartNumberingAfterBreak="0">
    <w:nsid w:val="0C0B21B7"/>
    <w:multiLevelType w:val="multilevel"/>
    <w:tmpl w:val="98A47842"/>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hint="default"/>
        <w:b w:val="0"/>
        <w:bCs/>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3" w15:restartNumberingAfterBreak="0">
    <w:nsid w:val="0C4C755F"/>
    <w:multiLevelType w:val="hybridMultilevel"/>
    <w:tmpl w:val="570851D6"/>
    <w:lvl w:ilvl="0" w:tplc="EEF4980C">
      <w:start w:val="1"/>
      <w:numFmt w:val="lowerLetter"/>
      <w:lvlText w:val="%1."/>
      <w:lvlJc w:val="left"/>
      <w:pPr>
        <w:ind w:left="180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D193A59"/>
    <w:multiLevelType w:val="hybridMultilevel"/>
    <w:tmpl w:val="4AC242D8"/>
    <w:lvl w:ilvl="0" w:tplc="4C420F10">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DC85A4A"/>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F4091B"/>
    <w:multiLevelType w:val="hybridMultilevel"/>
    <w:tmpl w:val="4CF6F4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ED8250F"/>
    <w:multiLevelType w:val="hybridMultilevel"/>
    <w:tmpl w:val="0C56B9F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FCE00D5"/>
    <w:multiLevelType w:val="hybridMultilevel"/>
    <w:tmpl w:val="126893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08E51BC"/>
    <w:multiLevelType w:val="hybridMultilevel"/>
    <w:tmpl w:val="DAB4E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1C276D2"/>
    <w:multiLevelType w:val="hybridMultilevel"/>
    <w:tmpl w:val="F0A6B542"/>
    <w:lvl w:ilvl="0" w:tplc="DC9E501E">
      <w:start w:val="1"/>
      <w:numFmt w:val="upperLetter"/>
      <w:lvlText w:val="%1."/>
      <w:lvlJc w:val="left"/>
      <w:pPr>
        <w:ind w:left="90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341B1D"/>
    <w:multiLevelType w:val="multilevel"/>
    <w:tmpl w:val="CCCAF1D2"/>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w:hAnsi="Arial" w:cs="Arial" w:hint="default"/>
        <w:b w:val="0"/>
        <w:bCs/>
        <w:i w:val="0"/>
        <w:sz w:val="18"/>
        <w:szCs w:val="18"/>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32" w15:restartNumberingAfterBreak="0">
    <w:nsid w:val="12381149"/>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33" w15:restartNumberingAfterBreak="0">
    <w:nsid w:val="12D64126"/>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2D944D7"/>
    <w:multiLevelType w:val="multilevel"/>
    <w:tmpl w:val="701ECA2E"/>
    <w:lvl w:ilvl="0">
      <w:start w:val="1"/>
      <w:numFmt w:val="decimal"/>
      <w:lvlText w:val="%1."/>
      <w:lvlJc w:val="left"/>
      <w:pPr>
        <w:tabs>
          <w:tab w:val="num" w:pos="2160"/>
        </w:tabs>
        <w:ind w:left="1440" w:firstLine="0"/>
      </w:pPr>
      <w:rPr>
        <w:rFonts w:hint="default"/>
        <w:b/>
        <w:i w:val="0"/>
        <w:sz w:val="18"/>
        <w:szCs w:val="18"/>
      </w:rPr>
    </w:lvl>
    <w:lvl w:ilvl="1">
      <w:start w:val="1"/>
      <w:numFmt w:val="upperLetter"/>
      <w:lvlText w:val="%2."/>
      <w:lvlJc w:val="left"/>
      <w:pPr>
        <w:tabs>
          <w:tab w:val="num" w:pos="2160"/>
        </w:tabs>
        <w:ind w:left="216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35" w15:restartNumberingAfterBreak="0">
    <w:nsid w:val="133E6722"/>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138872AE"/>
    <w:multiLevelType w:val="hybridMultilevel"/>
    <w:tmpl w:val="C2281CE4"/>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39B5CA2"/>
    <w:multiLevelType w:val="hybridMultilevel"/>
    <w:tmpl w:val="4BA45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49E139E"/>
    <w:multiLevelType w:val="hybridMultilevel"/>
    <w:tmpl w:val="126893B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4B63C6C"/>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64C17A3"/>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1" w15:restartNumberingAfterBreak="0">
    <w:nsid w:val="178C0335"/>
    <w:multiLevelType w:val="hybridMultilevel"/>
    <w:tmpl w:val="71DEDA6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179855CE"/>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43" w15:restartNumberingAfterBreak="0">
    <w:nsid w:val="17C81988"/>
    <w:multiLevelType w:val="hybridMultilevel"/>
    <w:tmpl w:val="E26A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821516B"/>
    <w:multiLevelType w:val="hybridMultilevel"/>
    <w:tmpl w:val="5F047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8216D6C"/>
    <w:multiLevelType w:val="hybridMultilevel"/>
    <w:tmpl w:val="508A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8AB203F"/>
    <w:multiLevelType w:val="hybridMultilevel"/>
    <w:tmpl w:val="4BA45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8BB7597"/>
    <w:multiLevelType w:val="hybridMultilevel"/>
    <w:tmpl w:val="C71CF3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C445CE"/>
    <w:multiLevelType w:val="hybridMultilevel"/>
    <w:tmpl w:val="1716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19724D42"/>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51" w15:restartNumberingAfterBreak="0">
    <w:nsid w:val="19F91A85"/>
    <w:multiLevelType w:val="hybridMultilevel"/>
    <w:tmpl w:val="4CF6F4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1B2B06"/>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BDE51D4"/>
    <w:multiLevelType w:val="hybridMultilevel"/>
    <w:tmpl w:val="FDD69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C396AD7"/>
    <w:multiLevelType w:val="hybridMultilevel"/>
    <w:tmpl w:val="C2281CE4"/>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DE227EB"/>
    <w:multiLevelType w:val="hybridMultilevel"/>
    <w:tmpl w:val="1E5AE6C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56" w15:restartNumberingAfterBreak="0">
    <w:nsid w:val="1E211157"/>
    <w:multiLevelType w:val="hybridMultilevel"/>
    <w:tmpl w:val="C2281CE4"/>
    <w:lvl w:ilvl="0" w:tplc="0409001B">
      <w:start w:val="1"/>
      <w:numFmt w:val="lowerRoman"/>
      <w:lvlText w:val="%1."/>
      <w:lvlJc w:val="right"/>
      <w:pPr>
        <w:ind w:left="43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E8F11EA"/>
    <w:multiLevelType w:val="hybridMultilevel"/>
    <w:tmpl w:val="4BA45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10461B7"/>
    <w:multiLevelType w:val="hybridMultilevel"/>
    <w:tmpl w:val="F3802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143384D"/>
    <w:multiLevelType w:val="hybridMultilevel"/>
    <w:tmpl w:val="1D1A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2AE22A9"/>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1" w15:restartNumberingAfterBreak="0">
    <w:nsid w:val="22EC63BC"/>
    <w:multiLevelType w:val="hybridMultilevel"/>
    <w:tmpl w:val="E26AA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5351CF"/>
    <w:multiLevelType w:val="hybridMultilevel"/>
    <w:tmpl w:val="60FE63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3896EBD"/>
    <w:multiLevelType w:val="hybridMultilevel"/>
    <w:tmpl w:val="4CF6F42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3971024"/>
    <w:multiLevelType w:val="hybridMultilevel"/>
    <w:tmpl w:val="B3F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574BC6"/>
    <w:multiLevelType w:val="hybridMultilevel"/>
    <w:tmpl w:val="308E1542"/>
    <w:lvl w:ilvl="0" w:tplc="DFF0AC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67" w15:restartNumberingAfterBreak="0">
    <w:nsid w:val="2519786D"/>
    <w:multiLevelType w:val="multilevel"/>
    <w:tmpl w:val="CCCAF1D2"/>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w:hAnsi="Arial" w:cs="Arial" w:hint="default"/>
        <w:b w:val="0"/>
        <w:bCs/>
        <w:i w:val="0"/>
        <w:sz w:val="18"/>
        <w:szCs w:val="18"/>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68" w15:restartNumberingAfterBreak="0">
    <w:nsid w:val="25916E42"/>
    <w:multiLevelType w:val="hybridMultilevel"/>
    <w:tmpl w:val="36D29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5A266BE"/>
    <w:multiLevelType w:val="hybridMultilevel"/>
    <w:tmpl w:val="824283B0"/>
    <w:lvl w:ilvl="0" w:tplc="8B6C2950">
      <w:start w:val="1"/>
      <w:numFmt w:val="upperLetter"/>
      <w:lvlText w:val="%1."/>
      <w:lvlJc w:val="left"/>
      <w:pPr>
        <w:ind w:left="360" w:hanging="360"/>
      </w:pPr>
      <w:rPr>
        <w:b/>
        <w:sz w:val="22"/>
        <w:szCs w:val="22"/>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0" w15:restartNumberingAfterBreak="0">
    <w:nsid w:val="25F310B0"/>
    <w:multiLevelType w:val="hybridMultilevel"/>
    <w:tmpl w:val="D77C4F7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25F850EE"/>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2" w15:restartNumberingAfterBreak="0">
    <w:nsid w:val="26AA02E4"/>
    <w:multiLevelType w:val="multilevel"/>
    <w:tmpl w:val="98A47842"/>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hint="default"/>
        <w:b w:val="0"/>
        <w:bCs/>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3" w15:restartNumberingAfterBreak="0">
    <w:nsid w:val="270E0476"/>
    <w:multiLevelType w:val="hybridMultilevel"/>
    <w:tmpl w:val="A5A08D96"/>
    <w:name w:val="Level 62222"/>
    <w:lvl w:ilvl="0" w:tplc="91E2FA50">
      <w:start w:val="1"/>
      <w:numFmt w:val="bullet"/>
      <w:lvlText w:val=""/>
      <w:lvlJc w:val="left"/>
      <w:pPr>
        <w:tabs>
          <w:tab w:val="num" w:pos="3240"/>
        </w:tabs>
        <w:ind w:left="3240" w:hanging="360"/>
      </w:pPr>
      <w:rPr>
        <w:rFonts w:ascii="Symbol" w:hAnsi="Symbol" w:hint="default"/>
      </w:rPr>
    </w:lvl>
    <w:lvl w:ilvl="1" w:tplc="79B6BB44" w:tentative="1">
      <w:start w:val="1"/>
      <w:numFmt w:val="bullet"/>
      <w:lvlText w:val="o"/>
      <w:lvlJc w:val="left"/>
      <w:pPr>
        <w:tabs>
          <w:tab w:val="num" w:pos="4320"/>
        </w:tabs>
        <w:ind w:left="4320" w:hanging="360"/>
      </w:pPr>
      <w:rPr>
        <w:rFonts w:ascii="Courier New" w:hAnsi="Courier New" w:hint="default"/>
      </w:rPr>
    </w:lvl>
    <w:lvl w:ilvl="2" w:tplc="AFE8E1F2">
      <w:start w:val="1"/>
      <w:numFmt w:val="bullet"/>
      <w:lvlText w:val=""/>
      <w:lvlJc w:val="left"/>
      <w:pPr>
        <w:tabs>
          <w:tab w:val="num" w:pos="5040"/>
        </w:tabs>
        <w:ind w:left="5040" w:hanging="360"/>
      </w:pPr>
      <w:rPr>
        <w:rFonts w:ascii="Wingdings" w:hAnsi="Wingdings" w:hint="default"/>
      </w:rPr>
    </w:lvl>
    <w:lvl w:ilvl="3" w:tplc="7E7A976C" w:tentative="1">
      <w:start w:val="1"/>
      <w:numFmt w:val="bullet"/>
      <w:lvlText w:val=""/>
      <w:lvlJc w:val="left"/>
      <w:pPr>
        <w:tabs>
          <w:tab w:val="num" w:pos="5760"/>
        </w:tabs>
        <w:ind w:left="5760" w:hanging="360"/>
      </w:pPr>
      <w:rPr>
        <w:rFonts w:ascii="Symbol" w:hAnsi="Symbol" w:hint="default"/>
      </w:rPr>
    </w:lvl>
    <w:lvl w:ilvl="4" w:tplc="88908030" w:tentative="1">
      <w:start w:val="1"/>
      <w:numFmt w:val="bullet"/>
      <w:lvlText w:val="o"/>
      <w:lvlJc w:val="left"/>
      <w:pPr>
        <w:tabs>
          <w:tab w:val="num" w:pos="6480"/>
        </w:tabs>
        <w:ind w:left="6480" w:hanging="360"/>
      </w:pPr>
      <w:rPr>
        <w:rFonts w:ascii="Courier New" w:hAnsi="Courier New" w:hint="default"/>
      </w:rPr>
    </w:lvl>
    <w:lvl w:ilvl="5" w:tplc="1A4A06EE" w:tentative="1">
      <w:start w:val="1"/>
      <w:numFmt w:val="bullet"/>
      <w:lvlText w:val=""/>
      <w:lvlJc w:val="left"/>
      <w:pPr>
        <w:tabs>
          <w:tab w:val="num" w:pos="7200"/>
        </w:tabs>
        <w:ind w:left="7200" w:hanging="360"/>
      </w:pPr>
      <w:rPr>
        <w:rFonts w:ascii="Wingdings" w:hAnsi="Wingdings" w:hint="default"/>
      </w:rPr>
    </w:lvl>
    <w:lvl w:ilvl="6" w:tplc="25DE309E" w:tentative="1">
      <w:start w:val="1"/>
      <w:numFmt w:val="bullet"/>
      <w:lvlText w:val=""/>
      <w:lvlJc w:val="left"/>
      <w:pPr>
        <w:tabs>
          <w:tab w:val="num" w:pos="7920"/>
        </w:tabs>
        <w:ind w:left="7920" w:hanging="360"/>
      </w:pPr>
      <w:rPr>
        <w:rFonts w:ascii="Symbol" w:hAnsi="Symbol" w:hint="default"/>
      </w:rPr>
    </w:lvl>
    <w:lvl w:ilvl="7" w:tplc="7D467E4A" w:tentative="1">
      <w:start w:val="1"/>
      <w:numFmt w:val="bullet"/>
      <w:lvlText w:val="o"/>
      <w:lvlJc w:val="left"/>
      <w:pPr>
        <w:tabs>
          <w:tab w:val="num" w:pos="8640"/>
        </w:tabs>
        <w:ind w:left="8640" w:hanging="360"/>
      </w:pPr>
      <w:rPr>
        <w:rFonts w:ascii="Courier New" w:hAnsi="Courier New" w:hint="default"/>
      </w:rPr>
    </w:lvl>
    <w:lvl w:ilvl="8" w:tplc="7DC0A4A6" w:tentative="1">
      <w:start w:val="1"/>
      <w:numFmt w:val="bullet"/>
      <w:lvlText w:val=""/>
      <w:lvlJc w:val="left"/>
      <w:pPr>
        <w:tabs>
          <w:tab w:val="num" w:pos="9360"/>
        </w:tabs>
        <w:ind w:left="9360" w:hanging="360"/>
      </w:pPr>
      <w:rPr>
        <w:rFonts w:ascii="Wingdings" w:hAnsi="Wingdings" w:hint="default"/>
      </w:rPr>
    </w:lvl>
  </w:abstractNum>
  <w:abstractNum w:abstractNumId="7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5" w15:restartNumberingAfterBreak="0">
    <w:nsid w:val="28C26795"/>
    <w:multiLevelType w:val="multilevel"/>
    <w:tmpl w:val="5DF88BCE"/>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76" w15:restartNumberingAfterBreak="0">
    <w:nsid w:val="293B6768"/>
    <w:multiLevelType w:val="multilevel"/>
    <w:tmpl w:val="5DF88BCE"/>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77" w15:restartNumberingAfterBreak="0">
    <w:nsid w:val="2ABF1B4C"/>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78" w15:restartNumberingAfterBreak="0">
    <w:nsid w:val="2ADC02BF"/>
    <w:multiLevelType w:val="hybridMultilevel"/>
    <w:tmpl w:val="2AD22D16"/>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9" w15:restartNumberingAfterBreak="0">
    <w:nsid w:val="2B203898"/>
    <w:multiLevelType w:val="hybridMultilevel"/>
    <w:tmpl w:val="B694E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C67788"/>
    <w:multiLevelType w:val="hybridMultilevel"/>
    <w:tmpl w:val="F5569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2DCA6BC2"/>
    <w:multiLevelType w:val="hybridMultilevel"/>
    <w:tmpl w:val="F7507B4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E220638"/>
    <w:multiLevelType w:val="hybridMultilevel"/>
    <w:tmpl w:val="E060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01F4BF4"/>
    <w:multiLevelType w:val="hybridMultilevel"/>
    <w:tmpl w:val="438CC4EE"/>
    <w:lvl w:ilvl="0" w:tplc="7E18D3D4">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30352EE5"/>
    <w:multiLevelType w:val="hybridMultilevel"/>
    <w:tmpl w:val="61206D00"/>
    <w:lvl w:ilvl="0" w:tplc="0409001B">
      <w:start w:val="1"/>
      <w:numFmt w:val="lowerRoman"/>
      <w:lvlText w:val="%1."/>
      <w:lvlJc w:val="right"/>
      <w:pPr>
        <w:ind w:left="43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08464CB"/>
    <w:multiLevelType w:val="hybridMultilevel"/>
    <w:tmpl w:val="0CA6969A"/>
    <w:lvl w:ilvl="0" w:tplc="04090001">
      <w:start w:val="1"/>
      <w:numFmt w:val="bullet"/>
      <w:lvlText w:val=""/>
      <w:lvlJc w:val="left"/>
      <w:pPr>
        <w:ind w:left="1980" w:hanging="360"/>
      </w:pPr>
      <w:rPr>
        <w:rFonts w:ascii="Symbol" w:hAnsi="Symbol"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7" w15:restartNumberingAfterBreak="0">
    <w:nsid w:val="311F2ECD"/>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1513096"/>
    <w:multiLevelType w:val="hybridMultilevel"/>
    <w:tmpl w:val="448E7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1B06AC3"/>
    <w:multiLevelType w:val="hybridMultilevel"/>
    <w:tmpl w:val="2EB07112"/>
    <w:lvl w:ilvl="0" w:tplc="4C420F10">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32622394"/>
    <w:multiLevelType w:val="hybridMultilevel"/>
    <w:tmpl w:val="29BEB0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331123D"/>
    <w:multiLevelType w:val="hybridMultilevel"/>
    <w:tmpl w:val="507C1D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34C1D5B"/>
    <w:multiLevelType w:val="multilevel"/>
    <w:tmpl w:val="577A372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3" w15:restartNumberingAfterBreak="0">
    <w:nsid w:val="33C36EA9"/>
    <w:multiLevelType w:val="hybridMultilevel"/>
    <w:tmpl w:val="BFFA7740"/>
    <w:lvl w:ilvl="0" w:tplc="693C9F6C">
      <w:start w:val="1"/>
      <w:numFmt w:val="upperLetter"/>
      <w:lvlText w:val="%1."/>
      <w:lvlJc w:val="left"/>
      <w:pPr>
        <w:ind w:left="720" w:hanging="360"/>
      </w:pPr>
      <w:rPr>
        <w:b w:val="0"/>
        <w:bCs w:val="0"/>
        <w:sz w:val="22"/>
        <w:szCs w:val="22"/>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4" w15:restartNumberingAfterBreak="0">
    <w:nsid w:val="342A6B3D"/>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95" w15:restartNumberingAfterBreak="0">
    <w:nsid w:val="34DA54B0"/>
    <w:multiLevelType w:val="hybridMultilevel"/>
    <w:tmpl w:val="52227AB0"/>
    <w:lvl w:ilvl="0" w:tplc="C73490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5DD220D"/>
    <w:multiLevelType w:val="hybridMultilevel"/>
    <w:tmpl w:val="D678757C"/>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91F4C052">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6C56B96"/>
    <w:multiLevelType w:val="hybridMultilevel"/>
    <w:tmpl w:val="D2BE6066"/>
    <w:lvl w:ilvl="0" w:tplc="A768D170">
      <w:start w:val="1"/>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6CD060C"/>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9" w15:restartNumberingAfterBreak="0">
    <w:nsid w:val="379477E8"/>
    <w:multiLevelType w:val="hybridMultilevel"/>
    <w:tmpl w:val="9020975E"/>
    <w:name w:val="AutoList112"/>
    <w:lvl w:ilvl="0" w:tplc="6492B5B2">
      <w:start w:val="1"/>
      <w:numFmt w:val="decimal"/>
      <w:lvlText w:val="%1."/>
      <w:lvlJc w:val="left"/>
      <w:pPr>
        <w:tabs>
          <w:tab w:val="num" w:pos="490"/>
        </w:tabs>
        <w:ind w:left="490" w:hanging="360"/>
      </w:pPr>
    </w:lvl>
    <w:lvl w:ilvl="1" w:tplc="13565140" w:tentative="1">
      <w:start w:val="1"/>
      <w:numFmt w:val="lowerLetter"/>
      <w:lvlText w:val="%2."/>
      <w:lvlJc w:val="left"/>
      <w:pPr>
        <w:tabs>
          <w:tab w:val="num" w:pos="1210"/>
        </w:tabs>
        <w:ind w:left="1210" w:hanging="360"/>
      </w:pPr>
    </w:lvl>
    <w:lvl w:ilvl="2" w:tplc="8F041CC0" w:tentative="1">
      <w:start w:val="1"/>
      <w:numFmt w:val="lowerRoman"/>
      <w:lvlText w:val="%3."/>
      <w:lvlJc w:val="right"/>
      <w:pPr>
        <w:tabs>
          <w:tab w:val="num" w:pos="1930"/>
        </w:tabs>
        <w:ind w:left="1930" w:hanging="180"/>
      </w:pPr>
    </w:lvl>
    <w:lvl w:ilvl="3" w:tplc="72769758" w:tentative="1">
      <w:start w:val="1"/>
      <w:numFmt w:val="decimal"/>
      <w:lvlText w:val="%4."/>
      <w:lvlJc w:val="left"/>
      <w:pPr>
        <w:tabs>
          <w:tab w:val="num" w:pos="2650"/>
        </w:tabs>
        <w:ind w:left="2650" w:hanging="360"/>
      </w:pPr>
    </w:lvl>
    <w:lvl w:ilvl="4" w:tplc="B290B2DE" w:tentative="1">
      <w:start w:val="1"/>
      <w:numFmt w:val="lowerLetter"/>
      <w:lvlText w:val="%5."/>
      <w:lvlJc w:val="left"/>
      <w:pPr>
        <w:tabs>
          <w:tab w:val="num" w:pos="3370"/>
        </w:tabs>
        <w:ind w:left="3370" w:hanging="360"/>
      </w:pPr>
    </w:lvl>
    <w:lvl w:ilvl="5" w:tplc="7ECE2FBE" w:tentative="1">
      <w:start w:val="1"/>
      <w:numFmt w:val="lowerRoman"/>
      <w:lvlText w:val="%6."/>
      <w:lvlJc w:val="right"/>
      <w:pPr>
        <w:tabs>
          <w:tab w:val="num" w:pos="4090"/>
        </w:tabs>
        <w:ind w:left="4090" w:hanging="180"/>
      </w:pPr>
    </w:lvl>
    <w:lvl w:ilvl="6" w:tplc="E15AC4A8" w:tentative="1">
      <w:start w:val="1"/>
      <w:numFmt w:val="decimal"/>
      <w:lvlText w:val="%7."/>
      <w:lvlJc w:val="left"/>
      <w:pPr>
        <w:tabs>
          <w:tab w:val="num" w:pos="4810"/>
        </w:tabs>
        <w:ind w:left="4810" w:hanging="360"/>
      </w:pPr>
    </w:lvl>
    <w:lvl w:ilvl="7" w:tplc="DC38CD42" w:tentative="1">
      <w:start w:val="1"/>
      <w:numFmt w:val="lowerLetter"/>
      <w:lvlText w:val="%8."/>
      <w:lvlJc w:val="left"/>
      <w:pPr>
        <w:tabs>
          <w:tab w:val="num" w:pos="5530"/>
        </w:tabs>
        <w:ind w:left="5530" w:hanging="360"/>
      </w:pPr>
    </w:lvl>
    <w:lvl w:ilvl="8" w:tplc="0978A8D6" w:tentative="1">
      <w:start w:val="1"/>
      <w:numFmt w:val="lowerRoman"/>
      <w:lvlText w:val="%9."/>
      <w:lvlJc w:val="right"/>
      <w:pPr>
        <w:tabs>
          <w:tab w:val="num" w:pos="6250"/>
        </w:tabs>
        <w:ind w:left="6250" w:hanging="180"/>
      </w:pPr>
    </w:lvl>
  </w:abstractNum>
  <w:abstractNum w:abstractNumId="100" w15:restartNumberingAfterBreak="0">
    <w:nsid w:val="38100BB2"/>
    <w:multiLevelType w:val="hybridMultilevel"/>
    <w:tmpl w:val="DCC4FA34"/>
    <w:lvl w:ilvl="0" w:tplc="0409001B">
      <w:start w:val="1"/>
      <w:numFmt w:val="lowerRoman"/>
      <w:lvlText w:val="%1."/>
      <w:lvlJc w:val="righ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1" w15:restartNumberingAfterBreak="0">
    <w:nsid w:val="381B356B"/>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2" w15:restartNumberingAfterBreak="0">
    <w:nsid w:val="386E1F93"/>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03" w15:restartNumberingAfterBreak="0">
    <w:nsid w:val="391F2B92"/>
    <w:multiLevelType w:val="hybridMultilevel"/>
    <w:tmpl w:val="59CAF5D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1B">
      <w:start w:val="1"/>
      <w:numFmt w:val="lowerRoman"/>
      <w:lvlText w:val="%4."/>
      <w:lvlJc w:val="right"/>
      <w:pPr>
        <w:ind w:left="3240" w:hanging="360"/>
      </w:pPr>
    </w:lvl>
    <w:lvl w:ilvl="4" w:tplc="91F4C052">
      <w:start w:val="1"/>
      <w:numFmt w:val="upp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A254EF0"/>
    <w:multiLevelType w:val="hybridMultilevel"/>
    <w:tmpl w:val="A98875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A6F6A40"/>
    <w:multiLevelType w:val="hybridMultilevel"/>
    <w:tmpl w:val="4BA45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B643438"/>
    <w:multiLevelType w:val="hybridMultilevel"/>
    <w:tmpl w:val="28B04C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8" w15:restartNumberingAfterBreak="0">
    <w:nsid w:val="3CBB1EA5"/>
    <w:multiLevelType w:val="multilevel"/>
    <w:tmpl w:val="9E409384"/>
    <w:lvl w:ilvl="0">
      <w:start w:val="1"/>
      <w:numFmt w:val="lowerLetter"/>
      <w:lvlText w:val="%1."/>
      <w:lvlJc w:val="left"/>
      <w:pPr>
        <w:tabs>
          <w:tab w:val="num" w:pos="2160"/>
        </w:tabs>
        <w:ind w:left="1440" w:firstLine="0"/>
      </w:pPr>
      <w:rPr>
        <w:rFonts w:hint="default"/>
        <w:b w:val="0"/>
        <w:bCs/>
        <w:i w:val="0"/>
        <w:sz w:val="18"/>
        <w:szCs w:val="18"/>
      </w:rPr>
    </w:lvl>
    <w:lvl w:ilvl="1">
      <w:start w:val="1"/>
      <w:numFmt w:val="lowerRoman"/>
      <w:lvlText w:val="%2."/>
      <w:lvlJc w:val="righ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09" w15:restartNumberingAfterBreak="0">
    <w:nsid w:val="3F085248"/>
    <w:multiLevelType w:val="hybridMultilevel"/>
    <w:tmpl w:val="A04050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3F4B6994"/>
    <w:multiLevelType w:val="hybridMultilevel"/>
    <w:tmpl w:val="42949F42"/>
    <w:lvl w:ilvl="0" w:tplc="181C3984">
      <w:start w:val="1"/>
      <w:numFmt w:val="lowerLetter"/>
      <w:lvlText w:val="%1."/>
      <w:lvlJc w:val="left"/>
      <w:pPr>
        <w:ind w:left="1980" w:hanging="360"/>
      </w:pPr>
      <w:rPr>
        <w:rFonts w:hint="default"/>
        <w:sz w:val="18"/>
        <w:szCs w:val="18"/>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1" w15:restartNumberingAfterBreak="0">
    <w:nsid w:val="403C6DA7"/>
    <w:multiLevelType w:val="hybridMultilevel"/>
    <w:tmpl w:val="B82C1FB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40537464"/>
    <w:multiLevelType w:val="hybridMultilevel"/>
    <w:tmpl w:val="C922B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0A82896"/>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14" w15:restartNumberingAfterBreak="0">
    <w:nsid w:val="421D23EF"/>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5" w15:restartNumberingAfterBreak="0">
    <w:nsid w:val="42795606"/>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6" w15:restartNumberingAfterBreak="0">
    <w:nsid w:val="430720EB"/>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17" w15:restartNumberingAfterBreak="0">
    <w:nsid w:val="449675A4"/>
    <w:multiLevelType w:val="hybridMultilevel"/>
    <w:tmpl w:val="BCCA2732"/>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8" w15:restartNumberingAfterBreak="0">
    <w:nsid w:val="46933CEA"/>
    <w:multiLevelType w:val="hybridMultilevel"/>
    <w:tmpl w:val="5B10E8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6EC7F04"/>
    <w:multiLevelType w:val="hybridMultilevel"/>
    <w:tmpl w:val="9476DB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17">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6F27AE8"/>
    <w:multiLevelType w:val="multilevel"/>
    <w:tmpl w:val="5FD4A554"/>
    <w:lvl w:ilvl="0">
      <w:start w:val="1"/>
      <w:numFmt w:val="lowerLetter"/>
      <w:lvlText w:val="%1."/>
      <w:lvlJc w:val="left"/>
      <w:pPr>
        <w:tabs>
          <w:tab w:val="num" w:pos="2160"/>
        </w:tabs>
        <w:ind w:left="1440" w:firstLine="0"/>
      </w:pPr>
      <w:rPr>
        <w:rFonts w:hint="default"/>
        <w:b w:val="0"/>
        <w:bCs/>
        <w:i w:val="0"/>
        <w:sz w:val="18"/>
        <w:szCs w:val="18"/>
      </w:rPr>
    </w:lvl>
    <w:lvl w:ilvl="1">
      <w:start w:val="1"/>
      <w:numFmt w:val="decimal"/>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21" w15:restartNumberingAfterBreak="0">
    <w:nsid w:val="485C311B"/>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87322F1"/>
    <w:multiLevelType w:val="multilevel"/>
    <w:tmpl w:val="577A372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23" w15:restartNumberingAfterBreak="0">
    <w:nsid w:val="48786CC0"/>
    <w:multiLevelType w:val="hybridMultilevel"/>
    <w:tmpl w:val="C010988A"/>
    <w:lvl w:ilvl="0" w:tplc="E160C4A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90F1834"/>
    <w:multiLevelType w:val="hybridMultilevel"/>
    <w:tmpl w:val="DCC4FA34"/>
    <w:lvl w:ilvl="0" w:tplc="0409001B">
      <w:start w:val="1"/>
      <w:numFmt w:val="lowerRoman"/>
      <w:lvlText w:val="%1."/>
      <w:lvlJc w:val="righ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5" w15:restartNumberingAfterBreak="0">
    <w:nsid w:val="494E694C"/>
    <w:multiLevelType w:val="hybridMultilevel"/>
    <w:tmpl w:val="8924A03C"/>
    <w:lvl w:ilvl="0" w:tplc="0409001B">
      <w:start w:val="1"/>
      <w:numFmt w:val="lowerRoman"/>
      <w:lvlText w:val="%1."/>
      <w:lvlJc w:val="right"/>
      <w:pPr>
        <w:ind w:left="43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ACC3FC9"/>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27" w15:restartNumberingAfterBreak="0">
    <w:nsid w:val="4ACD6E70"/>
    <w:multiLevelType w:val="hybridMultilevel"/>
    <w:tmpl w:val="F8741D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AF43F5F"/>
    <w:multiLevelType w:val="hybridMultilevel"/>
    <w:tmpl w:val="AE0222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B3C03C0"/>
    <w:multiLevelType w:val="hybridMultilevel"/>
    <w:tmpl w:val="566CC5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B7759F3"/>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1" w15:restartNumberingAfterBreak="0">
    <w:nsid w:val="4C1800FB"/>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32" w15:restartNumberingAfterBreak="0">
    <w:nsid w:val="4C454A81"/>
    <w:multiLevelType w:val="hybridMultilevel"/>
    <w:tmpl w:val="DF20640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3" w15:restartNumberingAfterBreak="0">
    <w:nsid w:val="4CC3294F"/>
    <w:multiLevelType w:val="multilevel"/>
    <w:tmpl w:val="577A372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4" w15:restartNumberingAfterBreak="0">
    <w:nsid w:val="4CFC16E1"/>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35" w15:restartNumberingAfterBreak="0">
    <w:nsid w:val="4D0C7805"/>
    <w:multiLevelType w:val="hybridMultilevel"/>
    <w:tmpl w:val="311AFB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4D25374B"/>
    <w:multiLevelType w:val="hybridMultilevel"/>
    <w:tmpl w:val="FBA48576"/>
    <w:name w:val="Level 6222"/>
    <w:lvl w:ilvl="0" w:tplc="0F2C643E">
      <w:start w:val="1"/>
      <w:numFmt w:val="bullet"/>
      <w:lvlText w:val=""/>
      <w:lvlJc w:val="left"/>
      <w:pPr>
        <w:tabs>
          <w:tab w:val="num" w:pos="3240"/>
        </w:tabs>
        <w:ind w:left="3240" w:hanging="360"/>
      </w:pPr>
      <w:rPr>
        <w:rFonts w:ascii="Symbol" w:hAnsi="Symbol" w:hint="default"/>
      </w:rPr>
    </w:lvl>
    <w:lvl w:ilvl="1" w:tplc="04466F6A" w:tentative="1">
      <w:start w:val="1"/>
      <w:numFmt w:val="bullet"/>
      <w:lvlText w:val="o"/>
      <w:lvlJc w:val="left"/>
      <w:pPr>
        <w:tabs>
          <w:tab w:val="num" w:pos="4320"/>
        </w:tabs>
        <w:ind w:left="4320" w:hanging="360"/>
      </w:pPr>
      <w:rPr>
        <w:rFonts w:ascii="Courier New" w:hAnsi="Courier New" w:hint="default"/>
      </w:rPr>
    </w:lvl>
    <w:lvl w:ilvl="2" w:tplc="9D80A5CC">
      <w:start w:val="1"/>
      <w:numFmt w:val="bullet"/>
      <w:lvlText w:val=""/>
      <w:lvlJc w:val="left"/>
      <w:pPr>
        <w:tabs>
          <w:tab w:val="num" w:pos="5040"/>
        </w:tabs>
        <w:ind w:left="5040" w:hanging="360"/>
      </w:pPr>
      <w:rPr>
        <w:rFonts w:ascii="Wingdings" w:hAnsi="Wingdings" w:hint="default"/>
      </w:rPr>
    </w:lvl>
    <w:lvl w:ilvl="3" w:tplc="2AF0935C" w:tentative="1">
      <w:start w:val="1"/>
      <w:numFmt w:val="bullet"/>
      <w:lvlText w:val=""/>
      <w:lvlJc w:val="left"/>
      <w:pPr>
        <w:tabs>
          <w:tab w:val="num" w:pos="5760"/>
        </w:tabs>
        <w:ind w:left="5760" w:hanging="360"/>
      </w:pPr>
      <w:rPr>
        <w:rFonts w:ascii="Symbol" w:hAnsi="Symbol" w:hint="default"/>
      </w:rPr>
    </w:lvl>
    <w:lvl w:ilvl="4" w:tplc="958462F8" w:tentative="1">
      <w:start w:val="1"/>
      <w:numFmt w:val="bullet"/>
      <w:lvlText w:val="o"/>
      <w:lvlJc w:val="left"/>
      <w:pPr>
        <w:tabs>
          <w:tab w:val="num" w:pos="6480"/>
        </w:tabs>
        <w:ind w:left="6480" w:hanging="360"/>
      </w:pPr>
      <w:rPr>
        <w:rFonts w:ascii="Courier New" w:hAnsi="Courier New" w:hint="default"/>
      </w:rPr>
    </w:lvl>
    <w:lvl w:ilvl="5" w:tplc="4E72D2A2" w:tentative="1">
      <w:start w:val="1"/>
      <w:numFmt w:val="bullet"/>
      <w:lvlText w:val=""/>
      <w:lvlJc w:val="left"/>
      <w:pPr>
        <w:tabs>
          <w:tab w:val="num" w:pos="7200"/>
        </w:tabs>
        <w:ind w:left="7200" w:hanging="360"/>
      </w:pPr>
      <w:rPr>
        <w:rFonts w:ascii="Wingdings" w:hAnsi="Wingdings" w:hint="default"/>
      </w:rPr>
    </w:lvl>
    <w:lvl w:ilvl="6" w:tplc="13A02EAA" w:tentative="1">
      <w:start w:val="1"/>
      <w:numFmt w:val="bullet"/>
      <w:lvlText w:val=""/>
      <w:lvlJc w:val="left"/>
      <w:pPr>
        <w:tabs>
          <w:tab w:val="num" w:pos="7920"/>
        </w:tabs>
        <w:ind w:left="7920" w:hanging="360"/>
      </w:pPr>
      <w:rPr>
        <w:rFonts w:ascii="Symbol" w:hAnsi="Symbol" w:hint="default"/>
      </w:rPr>
    </w:lvl>
    <w:lvl w:ilvl="7" w:tplc="8F7ACCC2" w:tentative="1">
      <w:start w:val="1"/>
      <w:numFmt w:val="bullet"/>
      <w:lvlText w:val="o"/>
      <w:lvlJc w:val="left"/>
      <w:pPr>
        <w:tabs>
          <w:tab w:val="num" w:pos="8640"/>
        </w:tabs>
        <w:ind w:left="8640" w:hanging="360"/>
      </w:pPr>
      <w:rPr>
        <w:rFonts w:ascii="Courier New" w:hAnsi="Courier New" w:hint="default"/>
      </w:rPr>
    </w:lvl>
    <w:lvl w:ilvl="8" w:tplc="C8C6D690" w:tentative="1">
      <w:start w:val="1"/>
      <w:numFmt w:val="bullet"/>
      <w:lvlText w:val=""/>
      <w:lvlJc w:val="left"/>
      <w:pPr>
        <w:tabs>
          <w:tab w:val="num" w:pos="9360"/>
        </w:tabs>
        <w:ind w:left="9360" w:hanging="360"/>
      </w:pPr>
      <w:rPr>
        <w:rFonts w:ascii="Wingdings" w:hAnsi="Wingdings" w:hint="default"/>
      </w:rPr>
    </w:lvl>
  </w:abstractNum>
  <w:abstractNum w:abstractNumId="137" w15:restartNumberingAfterBreak="0">
    <w:nsid w:val="4D992ABC"/>
    <w:multiLevelType w:val="hybridMultilevel"/>
    <w:tmpl w:val="2F2C10DA"/>
    <w:lvl w:ilvl="0" w:tplc="04090019">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8" w15:restartNumberingAfterBreak="0">
    <w:nsid w:val="4DC12B92"/>
    <w:multiLevelType w:val="hybridMultilevel"/>
    <w:tmpl w:val="42949F42"/>
    <w:lvl w:ilvl="0" w:tplc="181C3984">
      <w:start w:val="1"/>
      <w:numFmt w:val="lowerLetter"/>
      <w:lvlText w:val="%1."/>
      <w:lvlJc w:val="left"/>
      <w:pPr>
        <w:ind w:left="1980" w:hanging="360"/>
      </w:pPr>
      <w:rPr>
        <w:rFonts w:hint="default"/>
        <w:sz w:val="18"/>
        <w:szCs w:val="18"/>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9" w15:restartNumberingAfterBreak="0">
    <w:nsid w:val="4DD248A4"/>
    <w:multiLevelType w:val="hybridMultilevel"/>
    <w:tmpl w:val="1D1AE02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0" w15:restartNumberingAfterBreak="0">
    <w:nsid w:val="4FAE0C9F"/>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41" w15:restartNumberingAfterBreak="0">
    <w:nsid w:val="50B204C4"/>
    <w:multiLevelType w:val="hybridMultilevel"/>
    <w:tmpl w:val="1D1A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0F217FD"/>
    <w:multiLevelType w:val="hybridMultilevel"/>
    <w:tmpl w:val="A3EE5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1660BEE"/>
    <w:multiLevelType w:val="hybridMultilevel"/>
    <w:tmpl w:val="285CD9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3A51FC6"/>
    <w:multiLevelType w:val="hybridMultilevel"/>
    <w:tmpl w:val="66509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53FB7B42"/>
    <w:multiLevelType w:val="hybridMultilevel"/>
    <w:tmpl w:val="438CC4EE"/>
    <w:lvl w:ilvl="0" w:tplc="7E18D3D4">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54CB2A79"/>
    <w:multiLevelType w:val="hybridMultilevel"/>
    <w:tmpl w:val="2F90FC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56603EC"/>
    <w:multiLevelType w:val="hybridMultilevel"/>
    <w:tmpl w:val="22D6B6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559456B9"/>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1" w15:restartNumberingAfterBreak="0">
    <w:nsid w:val="5698449B"/>
    <w:multiLevelType w:val="hybridMultilevel"/>
    <w:tmpl w:val="5D6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C16FB7"/>
    <w:multiLevelType w:val="hybridMultilevel"/>
    <w:tmpl w:val="A15A72DE"/>
    <w:lvl w:ilvl="0" w:tplc="3972335C">
      <w:start w:val="1"/>
      <w:numFmt w:val="lowerRoman"/>
      <w:lvlText w:val="%1."/>
      <w:lvlJc w:val="right"/>
      <w:pPr>
        <w:ind w:left="2790" w:hanging="180"/>
      </w:pPr>
      <w:rPr>
        <w:sz w:val="18"/>
      </w:r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53" w15:restartNumberingAfterBreak="0">
    <w:nsid w:val="579F2415"/>
    <w:multiLevelType w:val="hybridMultilevel"/>
    <w:tmpl w:val="F63619D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7A3481F"/>
    <w:multiLevelType w:val="hybridMultilevel"/>
    <w:tmpl w:val="844A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15:restartNumberingAfterBreak="0">
    <w:nsid w:val="57D67A0E"/>
    <w:multiLevelType w:val="multilevel"/>
    <w:tmpl w:val="CCCAF1D2"/>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w:hAnsi="Arial" w:cs="Arial" w:hint="default"/>
        <w:b w:val="0"/>
        <w:bCs/>
        <w:i w:val="0"/>
        <w:sz w:val="18"/>
        <w:szCs w:val="18"/>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56" w15:restartNumberingAfterBreak="0">
    <w:nsid w:val="57F64690"/>
    <w:multiLevelType w:val="multilevel"/>
    <w:tmpl w:val="577A372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outline w:val="0"/>
        <w:shadow w:val="0"/>
        <w:emboss w:val="0"/>
        <w:imprint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7" w15:restartNumberingAfterBreak="0">
    <w:nsid w:val="59DD4AC0"/>
    <w:multiLevelType w:val="hybridMultilevel"/>
    <w:tmpl w:val="4BA45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B941277"/>
    <w:multiLevelType w:val="hybridMultilevel"/>
    <w:tmpl w:val="C9347F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CDD46AE"/>
    <w:multiLevelType w:val="multilevel"/>
    <w:tmpl w:val="9E409384"/>
    <w:lvl w:ilvl="0">
      <w:start w:val="1"/>
      <w:numFmt w:val="lowerLetter"/>
      <w:lvlText w:val="%1."/>
      <w:lvlJc w:val="left"/>
      <w:pPr>
        <w:tabs>
          <w:tab w:val="num" w:pos="2160"/>
        </w:tabs>
        <w:ind w:left="1440" w:firstLine="0"/>
      </w:pPr>
      <w:rPr>
        <w:rFonts w:hint="default"/>
        <w:b w:val="0"/>
        <w:bCs/>
        <w:i w:val="0"/>
        <w:sz w:val="18"/>
        <w:szCs w:val="18"/>
      </w:rPr>
    </w:lvl>
    <w:lvl w:ilvl="1">
      <w:start w:val="1"/>
      <w:numFmt w:val="lowerRoman"/>
      <w:lvlText w:val="%2."/>
      <w:lvlJc w:val="righ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60" w15:restartNumberingAfterBreak="0">
    <w:nsid w:val="5D984A5D"/>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1" w15:restartNumberingAfterBreak="0">
    <w:nsid w:val="5E825DF9"/>
    <w:multiLevelType w:val="hybridMultilevel"/>
    <w:tmpl w:val="E060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5EB51FF5"/>
    <w:multiLevelType w:val="hybridMultilevel"/>
    <w:tmpl w:val="16981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ECA2BF1"/>
    <w:multiLevelType w:val="hybridMultilevel"/>
    <w:tmpl w:val="1D1AE02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EEF33B0"/>
    <w:multiLevelType w:val="hybridMultilevel"/>
    <w:tmpl w:val="2168D500"/>
    <w:lvl w:ilvl="0" w:tplc="BFC2030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FA21FD7"/>
    <w:multiLevelType w:val="hybridMultilevel"/>
    <w:tmpl w:val="4538EE78"/>
    <w:lvl w:ilvl="0" w:tplc="1F66D4D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0393E0B"/>
    <w:multiLevelType w:val="hybridMultilevel"/>
    <w:tmpl w:val="A6080A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60B13473"/>
    <w:multiLevelType w:val="hybridMultilevel"/>
    <w:tmpl w:val="1CC88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0EC783B"/>
    <w:multiLevelType w:val="hybridMultilevel"/>
    <w:tmpl w:val="438CC4EE"/>
    <w:lvl w:ilvl="0" w:tplc="7E18D3D4">
      <w:start w:val="1"/>
      <w:numFmt w:val="decimal"/>
      <w:lvlText w:val="%1."/>
      <w:lvlJc w:val="left"/>
      <w:pPr>
        <w:ind w:left="1440" w:hanging="360"/>
      </w:pPr>
      <w:rPr>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15:restartNumberingAfterBreak="0">
    <w:nsid w:val="62C45596"/>
    <w:multiLevelType w:val="hybridMultilevel"/>
    <w:tmpl w:val="2F2C10DA"/>
    <w:lvl w:ilvl="0" w:tplc="04090019">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0" w15:restartNumberingAfterBreak="0">
    <w:nsid w:val="63446C5B"/>
    <w:multiLevelType w:val="hybridMultilevel"/>
    <w:tmpl w:val="B7245E92"/>
    <w:lvl w:ilvl="0" w:tplc="04090017">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1" w15:restartNumberingAfterBreak="0">
    <w:nsid w:val="64031538"/>
    <w:multiLevelType w:val="hybridMultilevel"/>
    <w:tmpl w:val="648CBA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C420F10">
      <w:start w:val="2"/>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7BE2C7F"/>
    <w:multiLevelType w:val="hybridMultilevel"/>
    <w:tmpl w:val="82AEB9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3" w15:restartNumberingAfterBreak="0">
    <w:nsid w:val="68803D6D"/>
    <w:multiLevelType w:val="hybridMultilevel"/>
    <w:tmpl w:val="92569426"/>
    <w:lvl w:ilvl="0" w:tplc="04090019">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1B">
      <w:start w:val="1"/>
      <w:numFmt w:val="lowerRoman"/>
      <w:lvlText w:val="%4."/>
      <w:lvlJc w:val="right"/>
      <w:pPr>
        <w:ind w:left="3600" w:hanging="360"/>
      </w:pPr>
    </w:lvl>
    <w:lvl w:ilvl="4" w:tplc="91F4C05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8820951"/>
    <w:multiLevelType w:val="hybridMultilevel"/>
    <w:tmpl w:val="1D1AE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92912F7"/>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6" w15:restartNumberingAfterBreak="0">
    <w:nsid w:val="69CD28A5"/>
    <w:multiLevelType w:val="multilevel"/>
    <w:tmpl w:val="CCCAF1D2"/>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w:hAnsi="Arial" w:cs="Arial" w:hint="default"/>
        <w:b w:val="0"/>
        <w:bCs/>
        <w:i w:val="0"/>
        <w:sz w:val="18"/>
        <w:szCs w:val="18"/>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77" w15:restartNumberingAfterBreak="0">
    <w:nsid w:val="69D4368C"/>
    <w:multiLevelType w:val="multilevel"/>
    <w:tmpl w:val="E3D0440C"/>
    <w:numStyleLink w:val="SchedofEvents-Numbered"/>
  </w:abstractNum>
  <w:abstractNum w:abstractNumId="178" w15:restartNumberingAfterBreak="0">
    <w:nsid w:val="6C467AC6"/>
    <w:multiLevelType w:val="hybridMultilevel"/>
    <w:tmpl w:val="C2281CE4"/>
    <w:lvl w:ilvl="0" w:tplc="0409001B">
      <w:start w:val="1"/>
      <w:numFmt w:val="lowerRoman"/>
      <w:lvlText w:val="%1."/>
      <w:lvlJc w:val="right"/>
      <w:pPr>
        <w:ind w:left="432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76407D"/>
    <w:multiLevelType w:val="hybridMultilevel"/>
    <w:tmpl w:val="4BA45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E3B0E2B"/>
    <w:multiLevelType w:val="hybridMultilevel"/>
    <w:tmpl w:val="2F2C10DA"/>
    <w:lvl w:ilvl="0" w:tplc="04090019">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1" w15:restartNumberingAfterBreak="0">
    <w:nsid w:val="6E4F1E16"/>
    <w:multiLevelType w:val="hybridMultilevel"/>
    <w:tmpl w:val="47480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F4217DC"/>
    <w:multiLevelType w:val="hybridMultilevel"/>
    <w:tmpl w:val="2F2C10DA"/>
    <w:lvl w:ilvl="0" w:tplc="04090019">
      <w:start w:val="1"/>
      <w:numFmt w:val="lowerLetter"/>
      <w:lvlText w:val="%1."/>
      <w:lvlJc w:val="left"/>
      <w:pPr>
        <w:ind w:left="1980" w:hanging="360"/>
      </w:pPr>
      <w:rPr>
        <w:rFonts w:hint="default"/>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3" w15:restartNumberingAfterBreak="0">
    <w:nsid w:val="6FE15503"/>
    <w:multiLevelType w:val="hybridMultilevel"/>
    <w:tmpl w:val="179C2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15:restartNumberingAfterBreak="0">
    <w:nsid w:val="70F12342"/>
    <w:multiLevelType w:val="hybridMultilevel"/>
    <w:tmpl w:val="C0D68734"/>
    <w:lvl w:ilvl="0" w:tplc="0409000F">
      <w:start w:val="1"/>
      <w:numFmt w:val="decimal"/>
      <w:lvlText w:val="%1."/>
      <w:lvlJc w:val="left"/>
      <w:pPr>
        <w:ind w:left="1710" w:hanging="360"/>
      </w:pPr>
      <w:rPr>
        <w:b w:val="0"/>
        <w:bCs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5" w15:restartNumberingAfterBreak="0">
    <w:nsid w:val="71173CDB"/>
    <w:multiLevelType w:val="hybridMultilevel"/>
    <w:tmpl w:val="8422863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25902F7"/>
    <w:multiLevelType w:val="hybridMultilevel"/>
    <w:tmpl w:val="BC00FE34"/>
    <w:lvl w:ilvl="0" w:tplc="04090019">
      <w:start w:val="1"/>
      <w:numFmt w:val="lowerLetter"/>
      <w:lvlText w:val="%1."/>
      <w:lvlJc w:val="left"/>
      <w:pPr>
        <w:ind w:left="1847" w:hanging="360"/>
      </w:pPr>
    </w:lvl>
    <w:lvl w:ilvl="1" w:tplc="04090019" w:tentative="1">
      <w:start w:val="1"/>
      <w:numFmt w:val="lowerLetter"/>
      <w:lvlText w:val="%2."/>
      <w:lvlJc w:val="left"/>
      <w:pPr>
        <w:ind w:left="2567" w:hanging="360"/>
      </w:pPr>
    </w:lvl>
    <w:lvl w:ilvl="2" w:tplc="0409001B" w:tentative="1">
      <w:start w:val="1"/>
      <w:numFmt w:val="lowerRoman"/>
      <w:lvlText w:val="%3."/>
      <w:lvlJc w:val="right"/>
      <w:pPr>
        <w:ind w:left="3287" w:hanging="180"/>
      </w:pPr>
    </w:lvl>
    <w:lvl w:ilvl="3" w:tplc="0409000F" w:tentative="1">
      <w:start w:val="1"/>
      <w:numFmt w:val="decimal"/>
      <w:lvlText w:val="%4."/>
      <w:lvlJc w:val="left"/>
      <w:pPr>
        <w:ind w:left="4007" w:hanging="360"/>
      </w:pPr>
    </w:lvl>
    <w:lvl w:ilvl="4" w:tplc="04090019" w:tentative="1">
      <w:start w:val="1"/>
      <w:numFmt w:val="lowerLetter"/>
      <w:lvlText w:val="%5."/>
      <w:lvlJc w:val="left"/>
      <w:pPr>
        <w:ind w:left="4727" w:hanging="360"/>
      </w:pPr>
    </w:lvl>
    <w:lvl w:ilvl="5" w:tplc="0409001B" w:tentative="1">
      <w:start w:val="1"/>
      <w:numFmt w:val="lowerRoman"/>
      <w:lvlText w:val="%6."/>
      <w:lvlJc w:val="right"/>
      <w:pPr>
        <w:ind w:left="5447" w:hanging="180"/>
      </w:pPr>
    </w:lvl>
    <w:lvl w:ilvl="6" w:tplc="0409000F" w:tentative="1">
      <w:start w:val="1"/>
      <w:numFmt w:val="decimal"/>
      <w:lvlText w:val="%7."/>
      <w:lvlJc w:val="left"/>
      <w:pPr>
        <w:ind w:left="6167" w:hanging="360"/>
      </w:pPr>
    </w:lvl>
    <w:lvl w:ilvl="7" w:tplc="04090019" w:tentative="1">
      <w:start w:val="1"/>
      <w:numFmt w:val="lowerLetter"/>
      <w:lvlText w:val="%8."/>
      <w:lvlJc w:val="left"/>
      <w:pPr>
        <w:ind w:left="6887" w:hanging="360"/>
      </w:pPr>
    </w:lvl>
    <w:lvl w:ilvl="8" w:tplc="0409001B" w:tentative="1">
      <w:start w:val="1"/>
      <w:numFmt w:val="lowerRoman"/>
      <w:lvlText w:val="%9."/>
      <w:lvlJc w:val="right"/>
      <w:pPr>
        <w:ind w:left="7607" w:hanging="180"/>
      </w:pPr>
    </w:lvl>
  </w:abstractNum>
  <w:abstractNum w:abstractNumId="187" w15:restartNumberingAfterBreak="0">
    <w:nsid w:val="72822FE1"/>
    <w:multiLevelType w:val="hybridMultilevel"/>
    <w:tmpl w:val="90E89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2B31A39"/>
    <w:multiLevelType w:val="hybridMultilevel"/>
    <w:tmpl w:val="6E0C65FC"/>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30D13C4"/>
    <w:multiLevelType w:val="hybridMultilevel"/>
    <w:tmpl w:val="F582173C"/>
    <w:lvl w:ilvl="0" w:tplc="1B06233A">
      <w:start w:val="7"/>
      <w:numFmt w:val="upperLetter"/>
      <w:lvlText w:val="%1."/>
      <w:lvlJc w:val="left"/>
      <w:pPr>
        <w:ind w:left="720" w:hanging="360"/>
      </w:pPr>
      <w:rPr>
        <w:rFonts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36A7D89"/>
    <w:multiLevelType w:val="hybridMultilevel"/>
    <w:tmpl w:val="4BA45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3A12D95"/>
    <w:multiLevelType w:val="hybridMultilevel"/>
    <w:tmpl w:val="BBF8C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3FA1106"/>
    <w:multiLevelType w:val="hybridMultilevel"/>
    <w:tmpl w:val="2168D500"/>
    <w:lvl w:ilvl="0" w:tplc="BFC2030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5B73C0B"/>
    <w:multiLevelType w:val="hybridMultilevel"/>
    <w:tmpl w:val="570851D6"/>
    <w:lvl w:ilvl="0" w:tplc="EEF4980C">
      <w:start w:val="1"/>
      <w:numFmt w:val="lowerLetter"/>
      <w:lvlText w:val="%1."/>
      <w:lvlJc w:val="left"/>
      <w:pPr>
        <w:ind w:left="180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5D13798"/>
    <w:multiLevelType w:val="hybridMultilevel"/>
    <w:tmpl w:val="46547F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778B73C3"/>
    <w:multiLevelType w:val="hybridMultilevel"/>
    <w:tmpl w:val="8AA09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8FB772E"/>
    <w:multiLevelType w:val="hybridMultilevel"/>
    <w:tmpl w:val="D1C61AF8"/>
    <w:lvl w:ilvl="0" w:tplc="58203014">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7" w15:restartNumberingAfterBreak="0">
    <w:nsid w:val="7A961FFA"/>
    <w:multiLevelType w:val="multilevel"/>
    <w:tmpl w:val="701ECA2E"/>
    <w:lvl w:ilvl="0">
      <w:start w:val="1"/>
      <w:numFmt w:val="decimal"/>
      <w:lvlText w:val="%1."/>
      <w:lvlJc w:val="left"/>
      <w:pPr>
        <w:tabs>
          <w:tab w:val="num" w:pos="720"/>
        </w:tabs>
        <w:ind w:left="0" w:firstLine="0"/>
      </w:pPr>
      <w:rPr>
        <w:rFonts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98" w15:restartNumberingAfterBreak="0">
    <w:nsid w:val="7ADF0F31"/>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199" w15:restartNumberingAfterBreak="0">
    <w:nsid w:val="7BA420F1"/>
    <w:multiLevelType w:val="multilevel"/>
    <w:tmpl w:val="53AE9676"/>
    <w:lvl w:ilvl="0">
      <w:start w:val="1"/>
      <w:numFmt w:val="upperRoman"/>
      <w:pStyle w:val="Level1"/>
      <w:lvlText w:val="%1."/>
      <w:lvlJc w:val="left"/>
      <w:pPr>
        <w:ind w:left="360" w:hanging="360"/>
      </w:pPr>
      <w:rPr>
        <w:rFonts w:cs="Times New Roman" w:hint="default"/>
        <w:b/>
        <w:bCs/>
        <w:i w:val="0"/>
        <w:iCs w:val="0"/>
        <w:caps w:val="0"/>
        <w:smallCaps w:val="0"/>
        <w:strike w:val="0"/>
        <w:dstrike w:val="0"/>
        <w:outline w:val="0"/>
        <w:shadow w:val="0"/>
        <w:emboss w:val="0"/>
        <w:imprint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bCs/>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evel3"/>
      <w:lvlText w:val="%3."/>
      <w:lvlJc w:val="left"/>
      <w:pPr>
        <w:tabs>
          <w:tab w:val="num" w:pos="810"/>
        </w:tabs>
        <w:ind w:left="1530" w:hanging="720"/>
      </w:pPr>
      <w:rPr>
        <w:rFonts w:ascii="Arial Bold" w:hAnsi="Arial Bold" w:hint="default"/>
        <w:b/>
        <w:bCs w:val="0"/>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0" w15:restartNumberingAfterBreak="0">
    <w:nsid w:val="7BB93E18"/>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201" w15:restartNumberingAfterBreak="0">
    <w:nsid w:val="7C970AFF"/>
    <w:multiLevelType w:val="multilevel"/>
    <w:tmpl w:val="93A6F450"/>
    <w:lvl w:ilvl="0">
      <w:start w:val="1"/>
      <w:numFmt w:val="lowerLetter"/>
      <w:lvlText w:val="%1."/>
      <w:lvlJc w:val="left"/>
      <w:pPr>
        <w:tabs>
          <w:tab w:val="num" w:pos="2160"/>
        </w:tabs>
        <w:ind w:left="1440" w:firstLine="0"/>
      </w:pPr>
      <w:rPr>
        <w:rFonts w:hint="default"/>
        <w:b w:val="0"/>
        <w:bCs/>
        <w:i w:val="0"/>
        <w:sz w:val="18"/>
        <w:szCs w:val="18"/>
      </w:rPr>
    </w:lvl>
    <w:lvl w:ilvl="1">
      <w:start w:val="1"/>
      <w:numFmt w:val="lowerLetter"/>
      <w:lvlText w:val="%2."/>
      <w:lvlJc w:val="left"/>
      <w:pPr>
        <w:tabs>
          <w:tab w:val="num" w:pos="2160"/>
        </w:tabs>
        <w:ind w:left="216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2160"/>
        </w:tabs>
        <w:ind w:left="2880" w:hanging="720"/>
      </w:pPr>
      <w:rPr>
        <w:rFonts w:ascii="Arial Bold" w:hAnsi="Arial Bold" w:hint="default"/>
        <w:b/>
        <w:i w:val="0"/>
        <w:color w:val="auto"/>
        <w:sz w:val="18"/>
        <w:szCs w:val="18"/>
      </w:rPr>
    </w:lvl>
    <w:lvl w:ilvl="3">
      <w:start w:val="1"/>
      <w:numFmt w:val="decimal"/>
      <w:lvlText w:val="%4."/>
      <w:lvlJc w:val="left"/>
      <w:pPr>
        <w:tabs>
          <w:tab w:val="num" w:pos="2160"/>
        </w:tabs>
        <w:ind w:left="360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4320" w:hanging="720"/>
      </w:pPr>
      <w:rPr>
        <w:rFonts w:ascii="Arial Bold" w:hAnsi="Arial Bold" w:hint="default"/>
        <w:b/>
        <w:i w:val="0"/>
        <w:sz w:val="18"/>
        <w:szCs w:val="18"/>
      </w:rPr>
    </w:lvl>
    <w:lvl w:ilvl="5">
      <w:start w:val="1"/>
      <w:numFmt w:val="lowerLetter"/>
      <w:lvlText w:val="%6)"/>
      <w:lvlJc w:val="left"/>
      <w:pPr>
        <w:tabs>
          <w:tab w:val="num" w:pos="2160"/>
        </w:tabs>
        <w:ind w:left="5040" w:hanging="720"/>
      </w:pPr>
      <w:rPr>
        <w:rFonts w:ascii="Arial Bold" w:hAnsi="Arial Bold" w:hint="default"/>
        <w:b/>
        <w:i w:val="0"/>
        <w:sz w:val="22"/>
        <w:szCs w:val="22"/>
      </w:rPr>
    </w:lvl>
    <w:lvl w:ilvl="6">
      <w:start w:val="1"/>
      <w:numFmt w:val="decimal"/>
      <w:lvlText w:val="%7)."/>
      <w:lvlJc w:val="left"/>
      <w:pPr>
        <w:tabs>
          <w:tab w:val="num" w:pos="2160"/>
        </w:tabs>
        <w:ind w:left="5760" w:hanging="720"/>
      </w:pPr>
      <w:rPr>
        <w:rFonts w:ascii="Arial Bold" w:hAnsi="Arial Bold" w:hint="default"/>
        <w:b/>
        <w:i w:val="0"/>
        <w:sz w:val="22"/>
        <w:szCs w:val="22"/>
      </w:rPr>
    </w:lvl>
    <w:lvl w:ilvl="7">
      <w:start w:val="1"/>
      <w:numFmt w:val="upperRoman"/>
      <w:lvlText w:val="%8."/>
      <w:lvlJc w:val="left"/>
      <w:pPr>
        <w:tabs>
          <w:tab w:val="num" w:pos="1440"/>
        </w:tabs>
        <w:ind w:left="1440" w:firstLine="0"/>
      </w:pPr>
      <w:rPr>
        <w:rFonts w:hint="default"/>
      </w:rPr>
    </w:lvl>
    <w:lvl w:ilvl="8">
      <w:start w:val="1"/>
      <w:numFmt w:val="lowerRoman"/>
      <w:lvlText w:val="%9)"/>
      <w:lvlJc w:val="left"/>
      <w:pPr>
        <w:tabs>
          <w:tab w:val="num" w:pos="1440"/>
        </w:tabs>
        <w:ind w:left="1440" w:firstLine="0"/>
      </w:pPr>
      <w:rPr>
        <w:rFonts w:hint="default"/>
      </w:rPr>
    </w:lvl>
  </w:abstractNum>
  <w:abstractNum w:abstractNumId="202" w15:restartNumberingAfterBreak="0">
    <w:nsid w:val="7CA10FC6"/>
    <w:multiLevelType w:val="hybridMultilevel"/>
    <w:tmpl w:val="B2A26800"/>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3" w15:restartNumberingAfterBreak="0">
    <w:nsid w:val="7DBB4978"/>
    <w:multiLevelType w:val="hybridMultilevel"/>
    <w:tmpl w:val="9F282D28"/>
    <w:lvl w:ilvl="0" w:tplc="0409001B">
      <w:start w:val="1"/>
      <w:numFmt w:val="lowerRoman"/>
      <w:lvlText w:val="%1."/>
      <w:lvlJc w:val="right"/>
      <w:pPr>
        <w:ind w:left="2790" w:hanging="18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04" w15:restartNumberingAfterBreak="0">
    <w:nsid w:val="7E002BD2"/>
    <w:multiLevelType w:val="hybridMultilevel"/>
    <w:tmpl w:val="E0607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E6B282F"/>
    <w:multiLevelType w:val="hybridMultilevel"/>
    <w:tmpl w:val="C010988A"/>
    <w:lvl w:ilvl="0" w:tplc="E160C4A6">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EDA5891"/>
    <w:multiLevelType w:val="hybridMultilevel"/>
    <w:tmpl w:val="639CB7C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7F2A4706"/>
    <w:multiLevelType w:val="hybridMultilevel"/>
    <w:tmpl w:val="4BA45A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FB056B6"/>
    <w:multiLevelType w:val="multilevel"/>
    <w:tmpl w:val="577A372C"/>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decimal"/>
      <w:lvlText w:val="%4."/>
      <w:lvlJc w:val="left"/>
      <w:pPr>
        <w:tabs>
          <w:tab w:val="num" w:pos="720"/>
        </w:tabs>
        <w:ind w:left="2160" w:hanging="720"/>
      </w:pPr>
      <w:rPr>
        <w:rFonts w:hint="default"/>
        <w:b/>
        <w:bCs w:val="0"/>
        <w:i w:val="0"/>
        <w:iCs w:val="0"/>
        <w:caps w:val="0"/>
        <w:strike w:val="0"/>
        <w:dstrike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09" w15:restartNumberingAfterBreak="0">
    <w:nsid w:val="7FDB4305"/>
    <w:multiLevelType w:val="hybridMultilevel"/>
    <w:tmpl w:val="2168D500"/>
    <w:lvl w:ilvl="0" w:tplc="BFC2030C">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4"/>
  </w:num>
  <w:num w:numId="2">
    <w:abstractNumId w:val="49"/>
  </w:num>
  <w:num w:numId="3">
    <w:abstractNumId w:val="81"/>
  </w:num>
  <w:num w:numId="4">
    <w:abstractNumId w:val="177"/>
    <w:lvlOverride w:ilvl="0">
      <w:lvl w:ilvl="0">
        <w:start w:val="1"/>
        <w:numFmt w:val="decimal"/>
        <w:lvlText w:val="%1."/>
        <w:lvlJc w:val="center"/>
        <w:pPr>
          <w:tabs>
            <w:tab w:val="num" w:pos="130"/>
          </w:tabs>
          <w:ind w:left="0" w:firstLine="130"/>
        </w:pPr>
        <w:rPr>
          <w:rFonts w:ascii="Arial" w:hAnsi="Arial" w:hint="default"/>
          <w:b w:val="0"/>
          <w:color w:val="000000"/>
          <w:sz w:val="20"/>
        </w:rPr>
      </w:lvl>
    </w:lvlOverride>
  </w:num>
  <w:num w:numId="5">
    <w:abstractNumId w:val="66"/>
  </w:num>
  <w:num w:numId="6">
    <w:abstractNumId w:val="199"/>
  </w:num>
  <w:num w:numId="7">
    <w:abstractNumId w:val="19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9"/>
  </w:num>
  <w:num w:numId="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9"/>
  </w:num>
  <w:num w:numId="13">
    <w:abstractNumId w:val="66"/>
  </w:num>
  <w:num w:numId="1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3"/>
  </w:num>
  <w:num w:numId="17">
    <w:abstractNumId w:val="144"/>
  </w:num>
  <w:num w:numId="18">
    <w:abstractNumId w:val="195"/>
  </w:num>
  <w:num w:numId="19">
    <w:abstractNumId w:val="112"/>
  </w:num>
  <w:num w:numId="20">
    <w:abstractNumId w:val="172"/>
  </w:num>
  <w:num w:numId="21">
    <w:abstractNumId w:val="104"/>
  </w:num>
  <w:num w:numId="22">
    <w:abstractNumId w:val="185"/>
  </w:num>
  <w:num w:numId="23">
    <w:abstractNumId w:val="207"/>
  </w:num>
  <w:num w:numId="24">
    <w:abstractNumId w:val="48"/>
  </w:num>
  <w:num w:numId="25">
    <w:abstractNumId w:val="158"/>
  </w:num>
  <w:num w:numId="26">
    <w:abstractNumId w:val="20"/>
  </w:num>
  <w:num w:numId="27">
    <w:abstractNumId w:val="153"/>
  </w:num>
  <w:num w:numId="28">
    <w:abstractNumId w:val="142"/>
  </w:num>
  <w:num w:numId="29">
    <w:abstractNumId w:val="44"/>
  </w:num>
  <w:num w:numId="30">
    <w:abstractNumId w:val="29"/>
  </w:num>
  <w:num w:numId="31">
    <w:abstractNumId w:val="96"/>
  </w:num>
  <w:num w:numId="32">
    <w:abstractNumId w:val="91"/>
  </w:num>
  <w:num w:numId="33">
    <w:abstractNumId w:val="6"/>
  </w:num>
  <w:num w:numId="34">
    <w:abstractNumId w:val="181"/>
  </w:num>
  <w:num w:numId="35">
    <w:abstractNumId w:val="82"/>
  </w:num>
  <w:num w:numId="36">
    <w:abstractNumId w:val="206"/>
  </w:num>
  <w:num w:numId="37">
    <w:abstractNumId w:val="127"/>
  </w:num>
  <w:num w:numId="38">
    <w:abstractNumId w:val="143"/>
  </w:num>
  <w:num w:numId="39">
    <w:abstractNumId w:val="187"/>
  </w:num>
  <w:num w:numId="40">
    <w:abstractNumId w:val="133"/>
  </w:num>
  <w:num w:numId="41">
    <w:abstractNumId w:val="156"/>
  </w:num>
  <w:num w:numId="42">
    <w:abstractNumId w:val="64"/>
  </w:num>
  <w:num w:numId="43">
    <w:abstractNumId w:val="202"/>
  </w:num>
  <w:num w:numId="44">
    <w:abstractNumId w:val="71"/>
  </w:num>
  <w:num w:numId="45">
    <w:abstractNumId w:val="197"/>
  </w:num>
  <w:num w:numId="46">
    <w:abstractNumId w:val="183"/>
  </w:num>
  <w:num w:numId="47">
    <w:abstractNumId w:val="21"/>
  </w:num>
  <w:num w:numId="48">
    <w:abstractNumId w:val="118"/>
  </w:num>
  <w:num w:numId="49">
    <w:abstractNumId w:val="161"/>
  </w:num>
  <w:num w:numId="50">
    <w:abstractNumId w:val="27"/>
  </w:num>
  <w:num w:numId="51">
    <w:abstractNumId w:val="58"/>
  </w:num>
  <w:num w:numId="52">
    <w:abstractNumId w:val="88"/>
  </w:num>
  <w:num w:numId="53">
    <w:abstractNumId w:val="68"/>
  </w:num>
  <w:num w:numId="54">
    <w:abstractNumId w:val="86"/>
  </w:num>
  <w:num w:numId="55">
    <w:abstractNumId w:val="139"/>
  </w:num>
  <w:num w:numId="56">
    <w:abstractNumId w:val="148"/>
  </w:num>
  <w:num w:numId="57">
    <w:abstractNumId w:val="45"/>
  </w:num>
  <w:num w:numId="58">
    <w:abstractNumId w:val="61"/>
  </w:num>
  <w:num w:numId="59">
    <w:abstractNumId w:val="162"/>
  </w:num>
  <w:num w:numId="60">
    <w:abstractNumId w:val="4"/>
  </w:num>
  <w:num w:numId="61">
    <w:abstractNumId w:val="30"/>
  </w:num>
  <w:num w:numId="62">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4"/>
  </w:num>
  <w:num w:numId="64">
    <w:abstractNumId w:val="154"/>
  </w:num>
  <w:num w:numId="65">
    <w:abstractNumId w:val="135"/>
  </w:num>
  <w:num w:numId="66">
    <w:abstractNumId w:val="167"/>
  </w:num>
  <w:num w:numId="67">
    <w:abstractNumId w:val="90"/>
  </w:num>
  <w:num w:numId="68">
    <w:abstractNumId w:val="65"/>
  </w:num>
  <w:num w:numId="69">
    <w:abstractNumId w:val="80"/>
  </w:num>
  <w:num w:numId="70">
    <w:abstractNumId w:val="199"/>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9"/>
  </w:num>
  <w:num w:numId="72">
    <w:abstractNumId w:val="199"/>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num>
  <w:num w:numId="74">
    <w:abstractNumId w:val="151"/>
  </w:num>
  <w:num w:numId="75">
    <w:abstractNumId w:val="65"/>
    <w:lvlOverride w:ilvl="0">
      <w:startOverride w:val="3"/>
    </w:lvlOverride>
  </w:num>
  <w:num w:numId="76">
    <w:abstractNumId w:val="103"/>
  </w:num>
  <w:num w:numId="77">
    <w:abstractNumId w:val="106"/>
  </w:num>
  <w:num w:numId="78">
    <w:abstractNumId w:val="70"/>
  </w:num>
  <w:num w:numId="79">
    <w:abstractNumId w:val="1"/>
  </w:num>
  <w:num w:numId="80">
    <w:abstractNumId w:val="0"/>
  </w:num>
  <w:num w:numId="81">
    <w:abstractNumId w:val="168"/>
  </w:num>
  <w:num w:numId="82">
    <w:abstractNumId w:val="182"/>
  </w:num>
  <w:num w:numId="83">
    <w:abstractNumId w:val="145"/>
  </w:num>
  <w:num w:numId="84">
    <w:abstractNumId w:val="122"/>
  </w:num>
  <w:num w:numId="85">
    <w:abstractNumId w:val="92"/>
  </w:num>
  <w:num w:numId="86">
    <w:abstractNumId w:val="208"/>
  </w:num>
  <w:num w:numId="87">
    <w:abstractNumId w:val="34"/>
  </w:num>
  <w:num w:numId="88">
    <w:abstractNumId w:val="130"/>
  </w:num>
  <w:num w:numId="89">
    <w:abstractNumId w:val="114"/>
  </w:num>
  <w:num w:numId="90">
    <w:abstractNumId w:val="150"/>
  </w:num>
  <w:num w:numId="91">
    <w:abstractNumId w:val="18"/>
  </w:num>
  <w:num w:numId="92">
    <w:abstractNumId w:val="60"/>
  </w:num>
  <w:num w:numId="93">
    <w:abstractNumId w:val="160"/>
  </w:num>
  <w:num w:numId="94">
    <w:abstractNumId w:val="175"/>
  </w:num>
  <w:num w:numId="95">
    <w:abstractNumId w:val="40"/>
  </w:num>
  <w:num w:numId="96">
    <w:abstractNumId w:val="115"/>
  </w:num>
  <w:num w:numId="97">
    <w:abstractNumId w:val="128"/>
  </w:num>
  <w:num w:numId="98">
    <w:abstractNumId w:val="51"/>
  </w:num>
  <w:num w:numId="9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9"/>
  </w:num>
  <w:num w:numId="101">
    <w:abstractNumId w:val="191"/>
  </w:num>
  <w:num w:numId="102">
    <w:abstractNumId w:val="62"/>
  </w:num>
  <w:num w:numId="103">
    <w:abstractNumId w:val="199"/>
  </w:num>
  <w:num w:numId="104">
    <w:abstractNumId w:val="199"/>
  </w:num>
  <w:num w:numId="105">
    <w:abstractNumId w:val="166"/>
  </w:num>
  <w:num w:numId="106">
    <w:abstractNumId w:val="69"/>
  </w:num>
  <w:num w:numId="107">
    <w:abstractNumId w:val="199"/>
  </w:num>
  <w:num w:numId="108">
    <w:abstractNumId w:val="199"/>
  </w:num>
  <w:num w:numId="109">
    <w:abstractNumId w:val="199"/>
  </w:num>
  <w:num w:numId="110">
    <w:abstractNumId w:val="199"/>
  </w:num>
  <w:num w:numId="111">
    <w:abstractNumId w:val="199"/>
  </w:num>
  <w:num w:numId="112">
    <w:abstractNumId w:val="199"/>
  </w:num>
  <w:num w:numId="113">
    <w:abstractNumId w:val="24"/>
  </w:num>
  <w:num w:numId="114">
    <w:abstractNumId w:val="196"/>
  </w:num>
  <w:num w:numId="115">
    <w:abstractNumId w:val="199"/>
  </w:num>
  <w:num w:numId="116">
    <w:abstractNumId w:val="192"/>
  </w:num>
  <w:num w:numId="117">
    <w:abstractNumId w:val="199"/>
  </w:num>
  <w:num w:numId="118">
    <w:abstractNumId w:val="199"/>
  </w:num>
  <w:num w:numId="119">
    <w:abstractNumId w:val="199"/>
  </w:num>
  <w:num w:numId="120">
    <w:abstractNumId w:val="199"/>
  </w:num>
  <w:num w:numId="121">
    <w:abstractNumId w:val="199"/>
  </w:num>
  <w:num w:numId="122">
    <w:abstractNumId w:val="199"/>
  </w:num>
  <w:num w:numId="123">
    <w:abstractNumId w:val="199"/>
  </w:num>
  <w:num w:numId="124">
    <w:abstractNumId w:val="199"/>
  </w:num>
  <w:num w:numId="125">
    <w:abstractNumId w:val="209"/>
  </w:num>
  <w:num w:numId="126">
    <w:abstractNumId w:val="78"/>
  </w:num>
  <w:num w:numId="127">
    <w:abstractNumId w:val="132"/>
  </w:num>
  <w:num w:numId="128">
    <w:abstractNumId w:val="35"/>
  </w:num>
  <w:num w:numId="129">
    <w:abstractNumId w:val="170"/>
  </w:num>
  <w:num w:numId="130">
    <w:abstractNumId w:val="10"/>
  </w:num>
  <w:num w:numId="131">
    <w:abstractNumId w:val="55"/>
  </w:num>
  <w:num w:numId="132">
    <w:abstractNumId w:val="98"/>
  </w:num>
  <w:num w:numId="133">
    <w:abstractNumId w:val="101"/>
  </w:num>
  <w:num w:numId="134">
    <w:abstractNumId w:val="164"/>
  </w:num>
  <w:num w:numId="135">
    <w:abstractNumId w:val="188"/>
  </w:num>
  <w:num w:numId="136">
    <w:abstractNumId w:val="47"/>
  </w:num>
  <w:num w:numId="137">
    <w:abstractNumId w:val="199"/>
  </w:num>
  <w:num w:numId="138">
    <w:abstractNumId w:val="22"/>
  </w:num>
  <w:num w:numId="139">
    <w:abstractNumId w:val="63"/>
  </w:num>
  <w:num w:numId="140">
    <w:abstractNumId w:val="173"/>
  </w:num>
  <w:num w:numId="141">
    <w:abstractNumId w:val="26"/>
  </w:num>
  <w:num w:numId="142">
    <w:abstractNumId w:val="199"/>
  </w:num>
  <w:num w:numId="143">
    <w:abstractNumId w:val="72"/>
  </w:num>
  <w:num w:numId="144">
    <w:abstractNumId w:val="16"/>
  </w:num>
  <w:num w:numId="145">
    <w:abstractNumId w:val="171"/>
  </w:num>
  <w:num w:numId="146">
    <w:abstractNumId w:val="165"/>
  </w:num>
  <w:num w:numId="147">
    <w:abstractNumId w:val="9"/>
  </w:num>
  <w:num w:numId="148">
    <w:abstractNumId w:val="84"/>
  </w:num>
  <w:num w:numId="149">
    <w:abstractNumId w:val="89"/>
  </w:num>
  <w:num w:numId="150">
    <w:abstractNumId w:val="23"/>
  </w:num>
  <w:num w:numId="151">
    <w:abstractNumId w:val="199"/>
  </w:num>
  <w:num w:numId="152">
    <w:abstractNumId w:val="193"/>
  </w:num>
  <w:num w:numId="153">
    <w:abstractNumId w:val="100"/>
  </w:num>
  <w:num w:numId="154">
    <w:abstractNumId w:val="7"/>
  </w:num>
  <w:num w:numId="155">
    <w:abstractNumId w:val="13"/>
  </w:num>
  <w:num w:numId="156">
    <w:abstractNumId w:val="2"/>
  </w:num>
  <w:num w:numId="157">
    <w:abstractNumId w:val="147"/>
  </w:num>
  <w:num w:numId="158">
    <w:abstractNumId w:val="17"/>
  </w:num>
  <w:num w:numId="159">
    <w:abstractNumId w:val="184"/>
  </w:num>
  <w:num w:numId="160">
    <w:abstractNumId w:val="123"/>
  </w:num>
  <w:num w:numId="161">
    <w:abstractNumId w:val="77"/>
  </w:num>
  <w:num w:numId="162">
    <w:abstractNumId w:val="12"/>
  </w:num>
  <w:num w:numId="163">
    <w:abstractNumId w:val="198"/>
  </w:num>
  <w:num w:numId="164">
    <w:abstractNumId w:val="32"/>
  </w:num>
  <w:num w:numId="165">
    <w:abstractNumId w:val="126"/>
  </w:num>
  <w:num w:numId="166">
    <w:abstractNumId w:val="116"/>
  </w:num>
  <w:num w:numId="167">
    <w:abstractNumId w:val="108"/>
  </w:num>
  <w:num w:numId="168">
    <w:abstractNumId w:val="159"/>
  </w:num>
  <w:num w:numId="169">
    <w:abstractNumId w:val="102"/>
  </w:num>
  <w:num w:numId="170">
    <w:abstractNumId w:val="5"/>
  </w:num>
  <w:num w:numId="171">
    <w:abstractNumId w:val="205"/>
  </w:num>
  <w:num w:numId="172">
    <w:abstractNumId w:val="95"/>
  </w:num>
  <w:num w:numId="173">
    <w:abstractNumId w:val="134"/>
  </w:num>
  <w:num w:numId="174">
    <w:abstractNumId w:val="19"/>
  </w:num>
  <w:num w:numId="175">
    <w:abstractNumId w:val="97"/>
  </w:num>
  <w:num w:numId="176">
    <w:abstractNumId w:val="201"/>
  </w:num>
  <w:num w:numId="177">
    <w:abstractNumId w:val="119"/>
  </w:num>
  <w:num w:numId="178">
    <w:abstractNumId w:val="178"/>
  </w:num>
  <w:num w:numId="179">
    <w:abstractNumId w:val="120"/>
  </w:num>
  <w:num w:numId="180">
    <w:abstractNumId w:val="155"/>
  </w:num>
  <w:num w:numId="181">
    <w:abstractNumId w:val="54"/>
  </w:num>
  <w:num w:numId="182">
    <w:abstractNumId w:val="85"/>
  </w:num>
  <w:num w:numId="183">
    <w:abstractNumId w:val="176"/>
  </w:num>
  <w:num w:numId="184">
    <w:abstractNumId w:val="31"/>
  </w:num>
  <w:num w:numId="185">
    <w:abstractNumId w:val="8"/>
  </w:num>
  <w:num w:numId="186">
    <w:abstractNumId w:val="141"/>
  </w:num>
  <w:num w:numId="187">
    <w:abstractNumId w:val="163"/>
  </w:num>
  <w:num w:numId="188">
    <w:abstractNumId w:val="57"/>
  </w:num>
  <w:num w:numId="189">
    <w:abstractNumId w:val="46"/>
  </w:num>
  <w:num w:numId="190">
    <w:abstractNumId w:val="105"/>
  </w:num>
  <w:num w:numId="191">
    <w:abstractNumId w:val="59"/>
  </w:num>
  <w:num w:numId="192">
    <w:abstractNumId w:val="174"/>
  </w:num>
  <w:num w:numId="193">
    <w:abstractNumId w:val="157"/>
  </w:num>
  <w:num w:numId="194">
    <w:abstractNumId w:val="43"/>
  </w:num>
  <w:num w:numId="195">
    <w:abstractNumId w:val="194"/>
  </w:num>
  <w:num w:numId="196">
    <w:abstractNumId w:val="190"/>
  </w:num>
  <w:num w:numId="197">
    <w:abstractNumId w:val="179"/>
  </w:num>
  <w:num w:numId="198">
    <w:abstractNumId w:val="37"/>
  </w:num>
  <w:num w:numId="199">
    <w:abstractNumId w:val="39"/>
  </w:num>
  <w:num w:numId="200">
    <w:abstractNumId w:val="28"/>
  </w:num>
  <w:num w:numId="201">
    <w:abstractNumId w:val="25"/>
  </w:num>
  <w:num w:numId="202">
    <w:abstractNumId w:val="38"/>
  </w:num>
  <w:num w:numId="203">
    <w:abstractNumId w:val="83"/>
  </w:num>
  <w:num w:numId="204">
    <w:abstractNumId w:val="204"/>
  </w:num>
  <w:num w:numId="205">
    <w:abstractNumId w:val="199"/>
  </w:num>
  <w:num w:numId="206">
    <w:abstractNumId w:val="137"/>
  </w:num>
  <w:num w:numId="207">
    <w:abstractNumId w:val="199"/>
  </w:num>
  <w:num w:numId="208">
    <w:abstractNumId w:val="199"/>
  </w:num>
  <w:num w:numId="209">
    <w:abstractNumId w:val="199"/>
  </w:num>
  <w:num w:numId="210">
    <w:abstractNumId w:val="169"/>
  </w:num>
  <w:num w:numId="211">
    <w:abstractNumId w:val="199"/>
  </w:num>
  <w:num w:numId="212">
    <w:abstractNumId w:val="199"/>
  </w:num>
  <w:num w:numId="213">
    <w:abstractNumId w:val="199"/>
  </w:num>
  <w:num w:numId="21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24"/>
  </w:num>
  <w:num w:numId="217">
    <w:abstractNumId w:val="186"/>
  </w:num>
  <w:num w:numId="218">
    <w:abstractNumId w:val="149"/>
  </w:num>
  <w:num w:numId="219">
    <w:abstractNumId w:val="140"/>
  </w:num>
  <w:num w:numId="220">
    <w:abstractNumId w:val="94"/>
  </w:num>
  <w:num w:numId="221">
    <w:abstractNumId w:val="131"/>
  </w:num>
  <w:num w:numId="222">
    <w:abstractNumId w:val="42"/>
  </w:num>
  <w:num w:numId="223">
    <w:abstractNumId w:val="200"/>
  </w:num>
  <w:num w:numId="224">
    <w:abstractNumId w:val="36"/>
  </w:num>
  <w:num w:numId="225">
    <w:abstractNumId w:val="11"/>
  </w:num>
  <w:num w:numId="226">
    <w:abstractNumId w:val="203"/>
  </w:num>
  <w:num w:numId="227">
    <w:abstractNumId w:val="152"/>
  </w:num>
  <w:num w:numId="228">
    <w:abstractNumId w:val="111"/>
  </w:num>
  <w:num w:numId="229">
    <w:abstractNumId w:val="76"/>
  </w:num>
  <w:num w:numId="230">
    <w:abstractNumId w:val="75"/>
  </w:num>
  <w:num w:numId="231">
    <w:abstractNumId w:val="67"/>
  </w:num>
  <w:num w:numId="232">
    <w:abstractNumId w:val="41"/>
  </w:num>
  <w:num w:numId="233">
    <w:abstractNumId w:val="121"/>
  </w:num>
  <w:num w:numId="234">
    <w:abstractNumId w:val="33"/>
  </w:num>
  <w:num w:numId="235">
    <w:abstractNumId w:val="87"/>
  </w:num>
  <w:num w:numId="236">
    <w:abstractNumId w:val="129"/>
  </w:num>
  <w:num w:numId="237">
    <w:abstractNumId w:val="52"/>
  </w:num>
  <w:num w:numId="238">
    <w:abstractNumId w:val="199"/>
  </w:num>
  <w:num w:numId="239">
    <w:abstractNumId w:val="125"/>
  </w:num>
  <w:num w:numId="240">
    <w:abstractNumId w:val="117"/>
  </w:num>
  <w:num w:numId="241">
    <w:abstractNumId w:val="15"/>
  </w:num>
  <w:num w:numId="242">
    <w:abstractNumId w:val="56"/>
  </w:num>
  <w:num w:numId="243">
    <w:abstractNumId w:val="50"/>
  </w:num>
  <w:num w:numId="244">
    <w:abstractNumId w:val="113"/>
  </w:num>
  <w:num w:numId="245">
    <w:abstractNumId w:val="109"/>
  </w:num>
  <w:num w:numId="246">
    <w:abstractNumId w:val="180"/>
  </w:num>
  <w:num w:numId="247">
    <w:abstractNumId w:val="138"/>
  </w:num>
  <w:num w:numId="248">
    <w:abstractNumId w:val="110"/>
  </w:num>
  <w:num w:numId="249">
    <w:abstractNumId w:val="3"/>
  </w:num>
  <w:numIdMacAtCleanup w:val="2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096F"/>
    <w:rsid w:val="0000088E"/>
    <w:rsid w:val="00000D15"/>
    <w:rsid w:val="000016F9"/>
    <w:rsid w:val="000022C0"/>
    <w:rsid w:val="0000238D"/>
    <w:rsid w:val="000048C3"/>
    <w:rsid w:val="000052B0"/>
    <w:rsid w:val="00006288"/>
    <w:rsid w:val="00006F52"/>
    <w:rsid w:val="0000747D"/>
    <w:rsid w:val="000075D1"/>
    <w:rsid w:val="0001010E"/>
    <w:rsid w:val="000110E1"/>
    <w:rsid w:val="00011A7C"/>
    <w:rsid w:val="00011D25"/>
    <w:rsid w:val="00012018"/>
    <w:rsid w:val="00012C21"/>
    <w:rsid w:val="000152CA"/>
    <w:rsid w:val="0001543D"/>
    <w:rsid w:val="00015AB7"/>
    <w:rsid w:val="00015B68"/>
    <w:rsid w:val="00016575"/>
    <w:rsid w:val="0001657E"/>
    <w:rsid w:val="000179AB"/>
    <w:rsid w:val="000206D9"/>
    <w:rsid w:val="00020A4A"/>
    <w:rsid w:val="0002159D"/>
    <w:rsid w:val="000215E4"/>
    <w:rsid w:val="00021E10"/>
    <w:rsid w:val="00022944"/>
    <w:rsid w:val="00022F34"/>
    <w:rsid w:val="00022F88"/>
    <w:rsid w:val="00023021"/>
    <w:rsid w:val="00023118"/>
    <w:rsid w:val="000235D6"/>
    <w:rsid w:val="00023E6F"/>
    <w:rsid w:val="00025F13"/>
    <w:rsid w:val="0002627A"/>
    <w:rsid w:val="0002713C"/>
    <w:rsid w:val="00027185"/>
    <w:rsid w:val="000271AA"/>
    <w:rsid w:val="0002779A"/>
    <w:rsid w:val="00027CB9"/>
    <w:rsid w:val="0003012B"/>
    <w:rsid w:val="00030387"/>
    <w:rsid w:val="00031433"/>
    <w:rsid w:val="000315A6"/>
    <w:rsid w:val="000315C4"/>
    <w:rsid w:val="00032415"/>
    <w:rsid w:val="00032D73"/>
    <w:rsid w:val="00032E08"/>
    <w:rsid w:val="00033063"/>
    <w:rsid w:val="000335AC"/>
    <w:rsid w:val="00033666"/>
    <w:rsid w:val="0003369B"/>
    <w:rsid w:val="00033E79"/>
    <w:rsid w:val="00036703"/>
    <w:rsid w:val="0003675E"/>
    <w:rsid w:val="00036854"/>
    <w:rsid w:val="000368BD"/>
    <w:rsid w:val="00036FAD"/>
    <w:rsid w:val="000373C3"/>
    <w:rsid w:val="00040363"/>
    <w:rsid w:val="000406CC"/>
    <w:rsid w:val="000406E7"/>
    <w:rsid w:val="00040764"/>
    <w:rsid w:val="00040A3C"/>
    <w:rsid w:val="00040F93"/>
    <w:rsid w:val="00040FFA"/>
    <w:rsid w:val="000414D6"/>
    <w:rsid w:val="00042088"/>
    <w:rsid w:val="00044425"/>
    <w:rsid w:val="000451F7"/>
    <w:rsid w:val="00045716"/>
    <w:rsid w:val="00046926"/>
    <w:rsid w:val="000470AD"/>
    <w:rsid w:val="0004771A"/>
    <w:rsid w:val="00052A81"/>
    <w:rsid w:val="00052EEE"/>
    <w:rsid w:val="000536B8"/>
    <w:rsid w:val="000547CB"/>
    <w:rsid w:val="0005592D"/>
    <w:rsid w:val="00057572"/>
    <w:rsid w:val="00057755"/>
    <w:rsid w:val="00057972"/>
    <w:rsid w:val="00057A29"/>
    <w:rsid w:val="00057B98"/>
    <w:rsid w:val="00060807"/>
    <w:rsid w:val="00061052"/>
    <w:rsid w:val="0006109B"/>
    <w:rsid w:val="000618B4"/>
    <w:rsid w:val="000635F0"/>
    <w:rsid w:val="00064A6E"/>
    <w:rsid w:val="0006537A"/>
    <w:rsid w:val="00065E5A"/>
    <w:rsid w:val="000660CA"/>
    <w:rsid w:val="00066249"/>
    <w:rsid w:val="00066713"/>
    <w:rsid w:val="00066BA6"/>
    <w:rsid w:val="00066F01"/>
    <w:rsid w:val="000677E7"/>
    <w:rsid w:val="000700C9"/>
    <w:rsid w:val="00070640"/>
    <w:rsid w:val="00070752"/>
    <w:rsid w:val="00070CF1"/>
    <w:rsid w:val="00070EEB"/>
    <w:rsid w:val="0007282A"/>
    <w:rsid w:val="000737F8"/>
    <w:rsid w:val="00074352"/>
    <w:rsid w:val="00074B20"/>
    <w:rsid w:val="00075A1F"/>
    <w:rsid w:val="00075EB1"/>
    <w:rsid w:val="000762D7"/>
    <w:rsid w:val="00076A8A"/>
    <w:rsid w:val="00077B94"/>
    <w:rsid w:val="00077C2D"/>
    <w:rsid w:val="00077D6A"/>
    <w:rsid w:val="00077EBF"/>
    <w:rsid w:val="00080201"/>
    <w:rsid w:val="00080217"/>
    <w:rsid w:val="00080B5B"/>
    <w:rsid w:val="0008146B"/>
    <w:rsid w:val="00082250"/>
    <w:rsid w:val="00083793"/>
    <w:rsid w:val="00083C03"/>
    <w:rsid w:val="000843C6"/>
    <w:rsid w:val="00084737"/>
    <w:rsid w:val="00085304"/>
    <w:rsid w:val="00085E1B"/>
    <w:rsid w:val="000874BB"/>
    <w:rsid w:val="00090F5F"/>
    <w:rsid w:val="00091A48"/>
    <w:rsid w:val="00091DFF"/>
    <w:rsid w:val="00092FC1"/>
    <w:rsid w:val="00093134"/>
    <w:rsid w:val="0009375E"/>
    <w:rsid w:val="00093866"/>
    <w:rsid w:val="00094958"/>
    <w:rsid w:val="00095C53"/>
    <w:rsid w:val="0009622B"/>
    <w:rsid w:val="00096BFF"/>
    <w:rsid w:val="00096DC7"/>
    <w:rsid w:val="00097BC6"/>
    <w:rsid w:val="000A0221"/>
    <w:rsid w:val="000A1351"/>
    <w:rsid w:val="000A2EAC"/>
    <w:rsid w:val="000A355A"/>
    <w:rsid w:val="000A39F7"/>
    <w:rsid w:val="000A3D3F"/>
    <w:rsid w:val="000A418A"/>
    <w:rsid w:val="000A45CB"/>
    <w:rsid w:val="000A51CC"/>
    <w:rsid w:val="000A5438"/>
    <w:rsid w:val="000A5779"/>
    <w:rsid w:val="000A5C1F"/>
    <w:rsid w:val="000A6044"/>
    <w:rsid w:val="000A6DAD"/>
    <w:rsid w:val="000A7061"/>
    <w:rsid w:val="000A7ED7"/>
    <w:rsid w:val="000B0125"/>
    <w:rsid w:val="000B1587"/>
    <w:rsid w:val="000B20C0"/>
    <w:rsid w:val="000B30B4"/>
    <w:rsid w:val="000B3286"/>
    <w:rsid w:val="000B3719"/>
    <w:rsid w:val="000B38C0"/>
    <w:rsid w:val="000B390B"/>
    <w:rsid w:val="000B41AB"/>
    <w:rsid w:val="000B44F2"/>
    <w:rsid w:val="000B523D"/>
    <w:rsid w:val="000B5330"/>
    <w:rsid w:val="000B542C"/>
    <w:rsid w:val="000B584A"/>
    <w:rsid w:val="000B5EAF"/>
    <w:rsid w:val="000B6560"/>
    <w:rsid w:val="000B6CBF"/>
    <w:rsid w:val="000B6EC9"/>
    <w:rsid w:val="000B7952"/>
    <w:rsid w:val="000C0001"/>
    <w:rsid w:val="000C001D"/>
    <w:rsid w:val="000C12CF"/>
    <w:rsid w:val="000C18F1"/>
    <w:rsid w:val="000C1B9A"/>
    <w:rsid w:val="000C2360"/>
    <w:rsid w:val="000C26BE"/>
    <w:rsid w:val="000C3BDB"/>
    <w:rsid w:val="000C3BEE"/>
    <w:rsid w:val="000C4100"/>
    <w:rsid w:val="000C4315"/>
    <w:rsid w:val="000C4633"/>
    <w:rsid w:val="000C46B7"/>
    <w:rsid w:val="000C475E"/>
    <w:rsid w:val="000C52C7"/>
    <w:rsid w:val="000C5A43"/>
    <w:rsid w:val="000C5E43"/>
    <w:rsid w:val="000C65DE"/>
    <w:rsid w:val="000C7395"/>
    <w:rsid w:val="000D01CB"/>
    <w:rsid w:val="000D0AE6"/>
    <w:rsid w:val="000D1FC7"/>
    <w:rsid w:val="000D272F"/>
    <w:rsid w:val="000D352C"/>
    <w:rsid w:val="000D39C9"/>
    <w:rsid w:val="000D5E2B"/>
    <w:rsid w:val="000D5F08"/>
    <w:rsid w:val="000D614E"/>
    <w:rsid w:val="000D6E5F"/>
    <w:rsid w:val="000D74F0"/>
    <w:rsid w:val="000D7C7A"/>
    <w:rsid w:val="000E0D19"/>
    <w:rsid w:val="000E1229"/>
    <w:rsid w:val="000E142B"/>
    <w:rsid w:val="000E1600"/>
    <w:rsid w:val="000E1F5A"/>
    <w:rsid w:val="000E24C5"/>
    <w:rsid w:val="000E2814"/>
    <w:rsid w:val="000E2AE8"/>
    <w:rsid w:val="000E30E2"/>
    <w:rsid w:val="000E32A4"/>
    <w:rsid w:val="000E3370"/>
    <w:rsid w:val="000E3DD0"/>
    <w:rsid w:val="000E3F09"/>
    <w:rsid w:val="000E47AC"/>
    <w:rsid w:val="000E48FF"/>
    <w:rsid w:val="000E4AFE"/>
    <w:rsid w:val="000E4D31"/>
    <w:rsid w:val="000E509C"/>
    <w:rsid w:val="000E530C"/>
    <w:rsid w:val="000E535D"/>
    <w:rsid w:val="000E576C"/>
    <w:rsid w:val="000E6079"/>
    <w:rsid w:val="000E65B7"/>
    <w:rsid w:val="000E65C3"/>
    <w:rsid w:val="000E767B"/>
    <w:rsid w:val="000F0BB7"/>
    <w:rsid w:val="000F0C00"/>
    <w:rsid w:val="000F23D8"/>
    <w:rsid w:val="000F2B21"/>
    <w:rsid w:val="000F2CDB"/>
    <w:rsid w:val="000F4C79"/>
    <w:rsid w:val="000F5B93"/>
    <w:rsid w:val="000F670D"/>
    <w:rsid w:val="000F7188"/>
    <w:rsid w:val="0010037A"/>
    <w:rsid w:val="00100870"/>
    <w:rsid w:val="001011E3"/>
    <w:rsid w:val="00101A65"/>
    <w:rsid w:val="00101EAE"/>
    <w:rsid w:val="00102203"/>
    <w:rsid w:val="001032C3"/>
    <w:rsid w:val="00103BD9"/>
    <w:rsid w:val="001043E0"/>
    <w:rsid w:val="00104D18"/>
    <w:rsid w:val="00105902"/>
    <w:rsid w:val="001067E8"/>
    <w:rsid w:val="00106955"/>
    <w:rsid w:val="00110216"/>
    <w:rsid w:val="00110370"/>
    <w:rsid w:val="00110ECA"/>
    <w:rsid w:val="0011236B"/>
    <w:rsid w:val="0011261E"/>
    <w:rsid w:val="001128DF"/>
    <w:rsid w:val="0011347C"/>
    <w:rsid w:val="001138C0"/>
    <w:rsid w:val="00114465"/>
    <w:rsid w:val="0011484C"/>
    <w:rsid w:val="001148B7"/>
    <w:rsid w:val="00114B37"/>
    <w:rsid w:val="001154BA"/>
    <w:rsid w:val="00115B98"/>
    <w:rsid w:val="00115D38"/>
    <w:rsid w:val="00116709"/>
    <w:rsid w:val="0011727A"/>
    <w:rsid w:val="001219D0"/>
    <w:rsid w:val="00122B58"/>
    <w:rsid w:val="00123A15"/>
    <w:rsid w:val="001242D8"/>
    <w:rsid w:val="0012448D"/>
    <w:rsid w:val="00124562"/>
    <w:rsid w:val="001246DC"/>
    <w:rsid w:val="0012484F"/>
    <w:rsid w:val="00125CCC"/>
    <w:rsid w:val="001276CF"/>
    <w:rsid w:val="00130096"/>
    <w:rsid w:val="00130FD2"/>
    <w:rsid w:val="001321EE"/>
    <w:rsid w:val="0013240D"/>
    <w:rsid w:val="001331A8"/>
    <w:rsid w:val="00133ED1"/>
    <w:rsid w:val="00133FDB"/>
    <w:rsid w:val="0013477E"/>
    <w:rsid w:val="00136031"/>
    <w:rsid w:val="0013666F"/>
    <w:rsid w:val="00136710"/>
    <w:rsid w:val="00136849"/>
    <w:rsid w:val="00140C5D"/>
    <w:rsid w:val="00141105"/>
    <w:rsid w:val="001416E1"/>
    <w:rsid w:val="00141907"/>
    <w:rsid w:val="0014199F"/>
    <w:rsid w:val="00141A14"/>
    <w:rsid w:val="00141F33"/>
    <w:rsid w:val="00142646"/>
    <w:rsid w:val="00142B63"/>
    <w:rsid w:val="001435C8"/>
    <w:rsid w:val="0014481E"/>
    <w:rsid w:val="001472F7"/>
    <w:rsid w:val="0014756B"/>
    <w:rsid w:val="001504A4"/>
    <w:rsid w:val="001508F9"/>
    <w:rsid w:val="00150C6E"/>
    <w:rsid w:val="001513F1"/>
    <w:rsid w:val="00151A8A"/>
    <w:rsid w:val="00151CDC"/>
    <w:rsid w:val="00153FBE"/>
    <w:rsid w:val="00154AD2"/>
    <w:rsid w:val="00154C8D"/>
    <w:rsid w:val="00154EB5"/>
    <w:rsid w:val="001552EA"/>
    <w:rsid w:val="001553C5"/>
    <w:rsid w:val="0015546B"/>
    <w:rsid w:val="0015696B"/>
    <w:rsid w:val="00156CBE"/>
    <w:rsid w:val="001609C7"/>
    <w:rsid w:val="00161549"/>
    <w:rsid w:val="00161A49"/>
    <w:rsid w:val="00161DDE"/>
    <w:rsid w:val="00162241"/>
    <w:rsid w:val="0016234A"/>
    <w:rsid w:val="0016236B"/>
    <w:rsid w:val="0016379C"/>
    <w:rsid w:val="0016434F"/>
    <w:rsid w:val="0016452D"/>
    <w:rsid w:val="00165CBA"/>
    <w:rsid w:val="0016684B"/>
    <w:rsid w:val="00166A79"/>
    <w:rsid w:val="00166C54"/>
    <w:rsid w:val="001674A9"/>
    <w:rsid w:val="00167F26"/>
    <w:rsid w:val="00170552"/>
    <w:rsid w:val="0017107E"/>
    <w:rsid w:val="00171118"/>
    <w:rsid w:val="001714C8"/>
    <w:rsid w:val="0017190C"/>
    <w:rsid w:val="00171AF5"/>
    <w:rsid w:val="00171EB5"/>
    <w:rsid w:val="0017237F"/>
    <w:rsid w:val="00172D02"/>
    <w:rsid w:val="00173E7A"/>
    <w:rsid w:val="00174284"/>
    <w:rsid w:val="00174766"/>
    <w:rsid w:val="001748D6"/>
    <w:rsid w:val="00174D3F"/>
    <w:rsid w:val="00175050"/>
    <w:rsid w:val="0017524F"/>
    <w:rsid w:val="0017602A"/>
    <w:rsid w:val="00176F72"/>
    <w:rsid w:val="00177415"/>
    <w:rsid w:val="00177814"/>
    <w:rsid w:val="00182091"/>
    <w:rsid w:val="00182266"/>
    <w:rsid w:val="00182367"/>
    <w:rsid w:val="0018276C"/>
    <w:rsid w:val="00182C6E"/>
    <w:rsid w:val="00182CCD"/>
    <w:rsid w:val="00182E7E"/>
    <w:rsid w:val="00182FDB"/>
    <w:rsid w:val="00183511"/>
    <w:rsid w:val="00183D6D"/>
    <w:rsid w:val="001840F6"/>
    <w:rsid w:val="001843EC"/>
    <w:rsid w:val="001851A0"/>
    <w:rsid w:val="001859BC"/>
    <w:rsid w:val="00186185"/>
    <w:rsid w:val="0018651E"/>
    <w:rsid w:val="00186A64"/>
    <w:rsid w:val="00186B6C"/>
    <w:rsid w:val="00187FFC"/>
    <w:rsid w:val="00190629"/>
    <w:rsid w:val="001909A7"/>
    <w:rsid w:val="00190B5C"/>
    <w:rsid w:val="00190FB5"/>
    <w:rsid w:val="0019114C"/>
    <w:rsid w:val="001957E8"/>
    <w:rsid w:val="00195A75"/>
    <w:rsid w:val="00195E17"/>
    <w:rsid w:val="001961AE"/>
    <w:rsid w:val="001965E2"/>
    <w:rsid w:val="001974E4"/>
    <w:rsid w:val="001977C6"/>
    <w:rsid w:val="00197EE2"/>
    <w:rsid w:val="001A073B"/>
    <w:rsid w:val="001A0D10"/>
    <w:rsid w:val="001A1210"/>
    <w:rsid w:val="001A1451"/>
    <w:rsid w:val="001A1E75"/>
    <w:rsid w:val="001A29D7"/>
    <w:rsid w:val="001A3CBF"/>
    <w:rsid w:val="001A5073"/>
    <w:rsid w:val="001A54A1"/>
    <w:rsid w:val="001A5B56"/>
    <w:rsid w:val="001A642F"/>
    <w:rsid w:val="001A6A6F"/>
    <w:rsid w:val="001A7177"/>
    <w:rsid w:val="001A75E3"/>
    <w:rsid w:val="001A7BBF"/>
    <w:rsid w:val="001B029A"/>
    <w:rsid w:val="001B02A5"/>
    <w:rsid w:val="001B0554"/>
    <w:rsid w:val="001B11B3"/>
    <w:rsid w:val="001B19A9"/>
    <w:rsid w:val="001B1D04"/>
    <w:rsid w:val="001B1FF0"/>
    <w:rsid w:val="001B359D"/>
    <w:rsid w:val="001B36EF"/>
    <w:rsid w:val="001B3B6B"/>
    <w:rsid w:val="001B4BF2"/>
    <w:rsid w:val="001B5B12"/>
    <w:rsid w:val="001B6F8E"/>
    <w:rsid w:val="001B782C"/>
    <w:rsid w:val="001C2047"/>
    <w:rsid w:val="001C214F"/>
    <w:rsid w:val="001C2E60"/>
    <w:rsid w:val="001C3D39"/>
    <w:rsid w:val="001C3DD6"/>
    <w:rsid w:val="001C4253"/>
    <w:rsid w:val="001C44E9"/>
    <w:rsid w:val="001C56DA"/>
    <w:rsid w:val="001C614B"/>
    <w:rsid w:val="001C672D"/>
    <w:rsid w:val="001C6762"/>
    <w:rsid w:val="001C684B"/>
    <w:rsid w:val="001C710E"/>
    <w:rsid w:val="001C79A7"/>
    <w:rsid w:val="001C7A07"/>
    <w:rsid w:val="001C7C59"/>
    <w:rsid w:val="001C7FAE"/>
    <w:rsid w:val="001D0036"/>
    <w:rsid w:val="001D033A"/>
    <w:rsid w:val="001D1601"/>
    <w:rsid w:val="001D34A8"/>
    <w:rsid w:val="001D380A"/>
    <w:rsid w:val="001D41AD"/>
    <w:rsid w:val="001D4A06"/>
    <w:rsid w:val="001D4E78"/>
    <w:rsid w:val="001D55C3"/>
    <w:rsid w:val="001D6B03"/>
    <w:rsid w:val="001D6C04"/>
    <w:rsid w:val="001D6C09"/>
    <w:rsid w:val="001D6CC9"/>
    <w:rsid w:val="001E00F5"/>
    <w:rsid w:val="001E161A"/>
    <w:rsid w:val="001E2706"/>
    <w:rsid w:val="001E27CB"/>
    <w:rsid w:val="001E285E"/>
    <w:rsid w:val="001E3212"/>
    <w:rsid w:val="001E392B"/>
    <w:rsid w:val="001E41DF"/>
    <w:rsid w:val="001E478A"/>
    <w:rsid w:val="001E62CD"/>
    <w:rsid w:val="001E6DC3"/>
    <w:rsid w:val="001E765D"/>
    <w:rsid w:val="001E7861"/>
    <w:rsid w:val="001E7D0A"/>
    <w:rsid w:val="001F0017"/>
    <w:rsid w:val="001F06E2"/>
    <w:rsid w:val="001F1864"/>
    <w:rsid w:val="001F1DB9"/>
    <w:rsid w:val="001F1EEF"/>
    <w:rsid w:val="001F2222"/>
    <w:rsid w:val="001F31DE"/>
    <w:rsid w:val="001F405D"/>
    <w:rsid w:val="001F45C8"/>
    <w:rsid w:val="001F4980"/>
    <w:rsid w:val="001F502E"/>
    <w:rsid w:val="001F604A"/>
    <w:rsid w:val="001F63C0"/>
    <w:rsid w:val="001F64E0"/>
    <w:rsid w:val="001F67B9"/>
    <w:rsid w:val="001F68BB"/>
    <w:rsid w:val="001F69CE"/>
    <w:rsid w:val="001F7735"/>
    <w:rsid w:val="001F7E36"/>
    <w:rsid w:val="002002CC"/>
    <w:rsid w:val="00201C37"/>
    <w:rsid w:val="00201F10"/>
    <w:rsid w:val="00202AF8"/>
    <w:rsid w:val="00202BD7"/>
    <w:rsid w:val="00202FD8"/>
    <w:rsid w:val="00203E65"/>
    <w:rsid w:val="002047FE"/>
    <w:rsid w:val="00204F1E"/>
    <w:rsid w:val="00205238"/>
    <w:rsid w:val="00205345"/>
    <w:rsid w:val="00205F6D"/>
    <w:rsid w:val="00206592"/>
    <w:rsid w:val="002065A4"/>
    <w:rsid w:val="0020674D"/>
    <w:rsid w:val="00207431"/>
    <w:rsid w:val="002076BF"/>
    <w:rsid w:val="00210068"/>
    <w:rsid w:val="002100B3"/>
    <w:rsid w:val="00210BA5"/>
    <w:rsid w:val="0021280E"/>
    <w:rsid w:val="00212A37"/>
    <w:rsid w:val="002135A1"/>
    <w:rsid w:val="00213E49"/>
    <w:rsid w:val="00213EE9"/>
    <w:rsid w:val="00215482"/>
    <w:rsid w:val="002174CD"/>
    <w:rsid w:val="002174D8"/>
    <w:rsid w:val="002178B1"/>
    <w:rsid w:val="00217AF6"/>
    <w:rsid w:val="00220448"/>
    <w:rsid w:val="0022122A"/>
    <w:rsid w:val="002215B3"/>
    <w:rsid w:val="002239F6"/>
    <w:rsid w:val="00223EB3"/>
    <w:rsid w:val="00224403"/>
    <w:rsid w:val="00224CEB"/>
    <w:rsid w:val="002253D6"/>
    <w:rsid w:val="00225AF1"/>
    <w:rsid w:val="00225FFE"/>
    <w:rsid w:val="002304FC"/>
    <w:rsid w:val="002311EC"/>
    <w:rsid w:val="00232672"/>
    <w:rsid w:val="002330E3"/>
    <w:rsid w:val="00233D5C"/>
    <w:rsid w:val="002349F3"/>
    <w:rsid w:val="002350B3"/>
    <w:rsid w:val="00235873"/>
    <w:rsid w:val="00235A85"/>
    <w:rsid w:val="00236A0D"/>
    <w:rsid w:val="002377F6"/>
    <w:rsid w:val="00237FAC"/>
    <w:rsid w:val="0024096F"/>
    <w:rsid w:val="0024144F"/>
    <w:rsid w:val="00242DCB"/>
    <w:rsid w:val="00242F20"/>
    <w:rsid w:val="00244037"/>
    <w:rsid w:val="00244068"/>
    <w:rsid w:val="002448C8"/>
    <w:rsid w:val="00244F7A"/>
    <w:rsid w:val="00245588"/>
    <w:rsid w:val="002455C8"/>
    <w:rsid w:val="00246991"/>
    <w:rsid w:val="00247046"/>
    <w:rsid w:val="00247FF2"/>
    <w:rsid w:val="00251427"/>
    <w:rsid w:val="00251E38"/>
    <w:rsid w:val="00253107"/>
    <w:rsid w:val="00253F71"/>
    <w:rsid w:val="002543D0"/>
    <w:rsid w:val="002545E7"/>
    <w:rsid w:val="00254DAC"/>
    <w:rsid w:val="00254DB4"/>
    <w:rsid w:val="00254DC4"/>
    <w:rsid w:val="0025521C"/>
    <w:rsid w:val="0025559C"/>
    <w:rsid w:val="002564F3"/>
    <w:rsid w:val="00256ABC"/>
    <w:rsid w:val="002578A9"/>
    <w:rsid w:val="00257959"/>
    <w:rsid w:val="002606F2"/>
    <w:rsid w:val="00260899"/>
    <w:rsid w:val="00260C89"/>
    <w:rsid w:val="00260D1B"/>
    <w:rsid w:val="00261246"/>
    <w:rsid w:val="00261298"/>
    <w:rsid w:val="00262939"/>
    <w:rsid w:val="00263215"/>
    <w:rsid w:val="002633C8"/>
    <w:rsid w:val="00263459"/>
    <w:rsid w:val="002636B8"/>
    <w:rsid w:val="00264BF9"/>
    <w:rsid w:val="0026562D"/>
    <w:rsid w:val="00265DE4"/>
    <w:rsid w:val="002671E7"/>
    <w:rsid w:val="0027031D"/>
    <w:rsid w:val="002708BF"/>
    <w:rsid w:val="00270E1F"/>
    <w:rsid w:val="00272AB0"/>
    <w:rsid w:val="00273973"/>
    <w:rsid w:val="002739B8"/>
    <w:rsid w:val="00273C18"/>
    <w:rsid w:val="002743BA"/>
    <w:rsid w:val="002755AA"/>
    <w:rsid w:val="00276E64"/>
    <w:rsid w:val="00280765"/>
    <w:rsid w:val="00280E61"/>
    <w:rsid w:val="00281966"/>
    <w:rsid w:val="00281CBA"/>
    <w:rsid w:val="002825AA"/>
    <w:rsid w:val="002827BE"/>
    <w:rsid w:val="002828E7"/>
    <w:rsid w:val="00284389"/>
    <w:rsid w:val="002859C6"/>
    <w:rsid w:val="0028666A"/>
    <w:rsid w:val="0028723A"/>
    <w:rsid w:val="00287D2D"/>
    <w:rsid w:val="00290A2D"/>
    <w:rsid w:val="00290E27"/>
    <w:rsid w:val="00291309"/>
    <w:rsid w:val="0029424E"/>
    <w:rsid w:val="00294861"/>
    <w:rsid w:val="00294CDF"/>
    <w:rsid w:val="002972A7"/>
    <w:rsid w:val="002975EA"/>
    <w:rsid w:val="0029792B"/>
    <w:rsid w:val="002A0189"/>
    <w:rsid w:val="002A0286"/>
    <w:rsid w:val="002A04D7"/>
    <w:rsid w:val="002A074D"/>
    <w:rsid w:val="002A1C08"/>
    <w:rsid w:val="002A1E87"/>
    <w:rsid w:val="002A248A"/>
    <w:rsid w:val="002A25B5"/>
    <w:rsid w:val="002A2AE4"/>
    <w:rsid w:val="002A2ECB"/>
    <w:rsid w:val="002A322E"/>
    <w:rsid w:val="002A339E"/>
    <w:rsid w:val="002A365F"/>
    <w:rsid w:val="002A374D"/>
    <w:rsid w:val="002A37F0"/>
    <w:rsid w:val="002A3E33"/>
    <w:rsid w:val="002A4B75"/>
    <w:rsid w:val="002A4C55"/>
    <w:rsid w:val="002A51FF"/>
    <w:rsid w:val="002A5452"/>
    <w:rsid w:val="002A646A"/>
    <w:rsid w:val="002A687C"/>
    <w:rsid w:val="002A6A24"/>
    <w:rsid w:val="002A6F7F"/>
    <w:rsid w:val="002B01B3"/>
    <w:rsid w:val="002B0905"/>
    <w:rsid w:val="002B0D94"/>
    <w:rsid w:val="002B18C6"/>
    <w:rsid w:val="002B2CFA"/>
    <w:rsid w:val="002B3578"/>
    <w:rsid w:val="002B4BC3"/>
    <w:rsid w:val="002B4FDD"/>
    <w:rsid w:val="002B616D"/>
    <w:rsid w:val="002B6226"/>
    <w:rsid w:val="002C0B63"/>
    <w:rsid w:val="002C1D66"/>
    <w:rsid w:val="002C26E4"/>
    <w:rsid w:val="002C2E20"/>
    <w:rsid w:val="002C3E83"/>
    <w:rsid w:val="002C415E"/>
    <w:rsid w:val="002C42B4"/>
    <w:rsid w:val="002C4B56"/>
    <w:rsid w:val="002C556F"/>
    <w:rsid w:val="002C5881"/>
    <w:rsid w:val="002C5D63"/>
    <w:rsid w:val="002C69E6"/>
    <w:rsid w:val="002D09E5"/>
    <w:rsid w:val="002D0B61"/>
    <w:rsid w:val="002D0F77"/>
    <w:rsid w:val="002D1277"/>
    <w:rsid w:val="002D1F5F"/>
    <w:rsid w:val="002D1F6B"/>
    <w:rsid w:val="002D4B02"/>
    <w:rsid w:val="002D4C26"/>
    <w:rsid w:val="002D5034"/>
    <w:rsid w:val="002D54F6"/>
    <w:rsid w:val="002D7139"/>
    <w:rsid w:val="002D7857"/>
    <w:rsid w:val="002D7938"/>
    <w:rsid w:val="002E031F"/>
    <w:rsid w:val="002E0477"/>
    <w:rsid w:val="002E17A8"/>
    <w:rsid w:val="002E1A0E"/>
    <w:rsid w:val="002E2FEB"/>
    <w:rsid w:val="002E309C"/>
    <w:rsid w:val="002E3200"/>
    <w:rsid w:val="002E32AF"/>
    <w:rsid w:val="002E35A6"/>
    <w:rsid w:val="002E35EB"/>
    <w:rsid w:val="002E52D1"/>
    <w:rsid w:val="002E541B"/>
    <w:rsid w:val="002E6597"/>
    <w:rsid w:val="002E660F"/>
    <w:rsid w:val="002E6C20"/>
    <w:rsid w:val="002E6F62"/>
    <w:rsid w:val="002F0F53"/>
    <w:rsid w:val="002F2441"/>
    <w:rsid w:val="002F3155"/>
    <w:rsid w:val="002F3702"/>
    <w:rsid w:val="002F37BB"/>
    <w:rsid w:val="002F38E5"/>
    <w:rsid w:val="002F3DD4"/>
    <w:rsid w:val="002F4C27"/>
    <w:rsid w:val="002F5EB1"/>
    <w:rsid w:val="002F6D79"/>
    <w:rsid w:val="002F6E85"/>
    <w:rsid w:val="002F702D"/>
    <w:rsid w:val="002F7A20"/>
    <w:rsid w:val="002F7AAA"/>
    <w:rsid w:val="003001CA"/>
    <w:rsid w:val="003005A4"/>
    <w:rsid w:val="00300B36"/>
    <w:rsid w:val="00301B85"/>
    <w:rsid w:val="00302451"/>
    <w:rsid w:val="00302E69"/>
    <w:rsid w:val="003041D5"/>
    <w:rsid w:val="003043E6"/>
    <w:rsid w:val="00304401"/>
    <w:rsid w:val="003044A0"/>
    <w:rsid w:val="0030470A"/>
    <w:rsid w:val="00304934"/>
    <w:rsid w:val="00304E46"/>
    <w:rsid w:val="0030560F"/>
    <w:rsid w:val="00305D9A"/>
    <w:rsid w:val="00305FE4"/>
    <w:rsid w:val="00306106"/>
    <w:rsid w:val="00307E33"/>
    <w:rsid w:val="003102FB"/>
    <w:rsid w:val="00310A8D"/>
    <w:rsid w:val="0031413D"/>
    <w:rsid w:val="003147BA"/>
    <w:rsid w:val="00314848"/>
    <w:rsid w:val="00314A80"/>
    <w:rsid w:val="003151C5"/>
    <w:rsid w:val="00315745"/>
    <w:rsid w:val="00315ADA"/>
    <w:rsid w:val="003162D5"/>
    <w:rsid w:val="0031691A"/>
    <w:rsid w:val="003170B3"/>
    <w:rsid w:val="003174B2"/>
    <w:rsid w:val="00317C72"/>
    <w:rsid w:val="00317D4C"/>
    <w:rsid w:val="003205E3"/>
    <w:rsid w:val="00320EB2"/>
    <w:rsid w:val="00321430"/>
    <w:rsid w:val="00324017"/>
    <w:rsid w:val="00324947"/>
    <w:rsid w:val="00325241"/>
    <w:rsid w:val="003253BD"/>
    <w:rsid w:val="00325BCA"/>
    <w:rsid w:val="003263DF"/>
    <w:rsid w:val="00326ADF"/>
    <w:rsid w:val="0032704B"/>
    <w:rsid w:val="00327D4E"/>
    <w:rsid w:val="00330B1E"/>
    <w:rsid w:val="00330CCE"/>
    <w:rsid w:val="00330DD8"/>
    <w:rsid w:val="00330F60"/>
    <w:rsid w:val="0033227C"/>
    <w:rsid w:val="00333400"/>
    <w:rsid w:val="00333AAA"/>
    <w:rsid w:val="00333ADA"/>
    <w:rsid w:val="00333B12"/>
    <w:rsid w:val="00333D20"/>
    <w:rsid w:val="003359C2"/>
    <w:rsid w:val="00335ABB"/>
    <w:rsid w:val="00335F65"/>
    <w:rsid w:val="0033743F"/>
    <w:rsid w:val="00337D4F"/>
    <w:rsid w:val="003402F7"/>
    <w:rsid w:val="0034092E"/>
    <w:rsid w:val="00341F2C"/>
    <w:rsid w:val="003426B8"/>
    <w:rsid w:val="0034333D"/>
    <w:rsid w:val="00343993"/>
    <w:rsid w:val="00344B67"/>
    <w:rsid w:val="0034505E"/>
    <w:rsid w:val="00345540"/>
    <w:rsid w:val="0034556E"/>
    <w:rsid w:val="003455C5"/>
    <w:rsid w:val="00345B6F"/>
    <w:rsid w:val="00346A26"/>
    <w:rsid w:val="0034727A"/>
    <w:rsid w:val="003509D4"/>
    <w:rsid w:val="0035115B"/>
    <w:rsid w:val="00351211"/>
    <w:rsid w:val="00351DC8"/>
    <w:rsid w:val="00353C9F"/>
    <w:rsid w:val="00354274"/>
    <w:rsid w:val="00354943"/>
    <w:rsid w:val="00354A31"/>
    <w:rsid w:val="00354EA9"/>
    <w:rsid w:val="0035508A"/>
    <w:rsid w:val="00355113"/>
    <w:rsid w:val="0035523D"/>
    <w:rsid w:val="003555D9"/>
    <w:rsid w:val="00355894"/>
    <w:rsid w:val="00355C02"/>
    <w:rsid w:val="00356958"/>
    <w:rsid w:val="00357301"/>
    <w:rsid w:val="00357510"/>
    <w:rsid w:val="00357D39"/>
    <w:rsid w:val="00360ACB"/>
    <w:rsid w:val="00360C0D"/>
    <w:rsid w:val="00360C6A"/>
    <w:rsid w:val="003610F7"/>
    <w:rsid w:val="00361958"/>
    <w:rsid w:val="003619BC"/>
    <w:rsid w:val="00361D21"/>
    <w:rsid w:val="00361DB7"/>
    <w:rsid w:val="00362946"/>
    <w:rsid w:val="0036338E"/>
    <w:rsid w:val="003636EC"/>
    <w:rsid w:val="00363D77"/>
    <w:rsid w:val="00365130"/>
    <w:rsid w:val="00365F20"/>
    <w:rsid w:val="00366F69"/>
    <w:rsid w:val="003676C3"/>
    <w:rsid w:val="003703C3"/>
    <w:rsid w:val="00370DC3"/>
    <w:rsid w:val="0037221E"/>
    <w:rsid w:val="003725DB"/>
    <w:rsid w:val="00372617"/>
    <w:rsid w:val="0037287E"/>
    <w:rsid w:val="00372DA5"/>
    <w:rsid w:val="00372EE9"/>
    <w:rsid w:val="00373005"/>
    <w:rsid w:val="0037371A"/>
    <w:rsid w:val="00373BD8"/>
    <w:rsid w:val="00374786"/>
    <w:rsid w:val="00376028"/>
    <w:rsid w:val="003763B4"/>
    <w:rsid w:val="00376B31"/>
    <w:rsid w:val="00376B42"/>
    <w:rsid w:val="003772A2"/>
    <w:rsid w:val="003802E6"/>
    <w:rsid w:val="00380810"/>
    <w:rsid w:val="00381113"/>
    <w:rsid w:val="003818BF"/>
    <w:rsid w:val="00384020"/>
    <w:rsid w:val="00384239"/>
    <w:rsid w:val="00385326"/>
    <w:rsid w:val="003859F7"/>
    <w:rsid w:val="00385B68"/>
    <w:rsid w:val="00387595"/>
    <w:rsid w:val="00390059"/>
    <w:rsid w:val="0039018A"/>
    <w:rsid w:val="00390450"/>
    <w:rsid w:val="00390930"/>
    <w:rsid w:val="00391AF3"/>
    <w:rsid w:val="003932A4"/>
    <w:rsid w:val="003933D4"/>
    <w:rsid w:val="00393550"/>
    <w:rsid w:val="00393B5E"/>
    <w:rsid w:val="00394E58"/>
    <w:rsid w:val="00395D4F"/>
    <w:rsid w:val="00395D99"/>
    <w:rsid w:val="00396535"/>
    <w:rsid w:val="003975A1"/>
    <w:rsid w:val="00397E57"/>
    <w:rsid w:val="003A034D"/>
    <w:rsid w:val="003A0DA2"/>
    <w:rsid w:val="003A1940"/>
    <w:rsid w:val="003A19F2"/>
    <w:rsid w:val="003A1F32"/>
    <w:rsid w:val="003A21AB"/>
    <w:rsid w:val="003A29A5"/>
    <w:rsid w:val="003A2E09"/>
    <w:rsid w:val="003A3900"/>
    <w:rsid w:val="003A3CB1"/>
    <w:rsid w:val="003A3FDA"/>
    <w:rsid w:val="003A5390"/>
    <w:rsid w:val="003A5F71"/>
    <w:rsid w:val="003A68AF"/>
    <w:rsid w:val="003A6E9A"/>
    <w:rsid w:val="003A75B9"/>
    <w:rsid w:val="003B04FF"/>
    <w:rsid w:val="003B07AE"/>
    <w:rsid w:val="003B0A9A"/>
    <w:rsid w:val="003B0DE5"/>
    <w:rsid w:val="003B26EF"/>
    <w:rsid w:val="003B2D5C"/>
    <w:rsid w:val="003B34BF"/>
    <w:rsid w:val="003B352B"/>
    <w:rsid w:val="003B3590"/>
    <w:rsid w:val="003B3640"/>
    <w:rsid w:val="003B39E5"/>
    <w:rsid w:val="003B4EA6"/>
    <w:rsid w:val="003B64FD"/>
    <w:rsid w:val="003B695F"/>
    <w:rsid w:val="003B7730"/>
    <w:rsid w:val="003B7F93"/>
    <w:rsid w:val="003C0317"/>
    <w:rsid w:val="003C07A0"/>
    <w:rsid w:val="003C0B46"/>
    <w:rsid w:val="003C0B4B"/>
    <w:rsid w:val="003C10C5"/>
    <w:rsid w:val="003C13E2"/>
    <w:rsid w:val="003C2B5C"/>
    <w:rsid w:val="003C2D35"/>
    <w:rsid w:val="003C4510"/>
    <w:rsid w:val="003C7212"/>
    <w:rsid w:val="003C75F4"/>
    <w:rsid w:val="003C7D3C"/>
    <w:rsid w:val="003D0DF2"/>
    <w:rsid w:val="003D1CCC"/>
    <w:rsid w:val="003D23EB"/>
    <w:rsid w:val="003D26A0"/>
    <w:rsid w:val="003D2A94"/>
    <w:rsid w:val="003D2ACA"/>
    <w:rsid w:val="003D2CE0"/>
    <w:rsid w:val="003D2D6C"/>
    <w:rsid w:val="003D4DA1"/>
    <w:rsid w:val="003D5010"/>
    <w:rsid w:val="003D5D60"/>
    <w:rsid w:val="003E028C"/>
    <w:rsid w:val="003E0AAE"/>
    <w:rsid w:val="003E0DF3"/>
    <w:rsid w:val="003E0F9D"/>
    <w:rsid w:val="003E1746"/>
    <w:rsid w:val="003E34D8"/>
    <w:rsid w:val="003E377C"/>
    <w:rsid w:val="003E4A0F"/>
    <w:rsid w:val="003E4DA8"/>
    <w:rsid w:val="003E599C"/>
    <w:rsid w:val="003E5E5C"/>
    <w:rsid w:val="003E6BF9"/>
    <w:rsid w:val="003E6C9D"/>
    <w:rsid w:val="003E7977"/>
    <w:rsid w:val="003E7B72"/>
    <w:rsid w:val="003F0905"/>
    <w:rsid w:val="003F10B2"/>
    <w:rsid w:val="003F118E"/>
    <w:rsid w:val="003F149A"/>
    <w:rsid w:val="003F166E"/>
    <w:rsid w:val="003F176D"/>
    <w:rsid w:val="003F1782"/>
    <w:rsid w:val="003F183A"/>
    <w:rsid w:val="003F38F3"/>
    <w:rsid w:val="003F3B28"/>
    <w:rsid w:val="003F4744"/>
    <w:rsid w:val="003F49F0"/>
    <w:rsid w:val="003F4B1C"/>
    <w:rsid w:val="003F4DE8"/>
    <w:rsid w:val="003F53F6"/>
    <w:rsid w:val="003F6C7F"/>
    <w:rsid w:val="003F73C6"/>
    <w:rsid w:val="003F73DF"/>
    <w:rsid w:val="004006A0"/>
    <w:rsid w:val="00401537"/>
    <w:rsid w:val="00401756"/>
    <w:rsid w:val="00402416"/>
    <w:rsid w:val="0040496F"/>
    <w:rsid w:val="00404B32"/>
    <w:rsid w:val="00404B4A"/>
    <w:rsid w:val="00406418"/>
    <w:rsid w:val="00407958"/>
    <w:rsid w:val="00410C85"/>
    <w:rsid w:val="00410F54"/>
    <w:rsid w:val="00411B97"/>
    <w:rsid w:val="00413024"/>
    <w:rsid w:val="00413089"/>
    <w:rsid w:val="004133DD"/>
    <w:rsid w:val="0041354B"/>
    <w:rsid w:val="00413E71"/>
    <w:rsid w:val="00413EED"/>
    <w:rsid w:val="0041571F"/>
    <w:rsid w:val="00415B62"/>
    <w:rsid w:val="00415F35"/>
    <w:rsid w:val="004166A4"/>
    <w:rsid w:val="0041776F"/>
    <w:rsid w:val="00417987"/>
    <w:rsid w:val="00417D9E"/>
    <w:rsid w:val="00421A3B"/>
    <w:rsid w:val="0042239D"/>
    <w:rsid w:val="00422738"/>
    <w:rsid w:val="00422B1B"/>
    <w:rsid w:val="00422F38"/>
    <w:rsid w:val="00422F7A"/>
    <w:rsid w:val="00423AE5"/>
    <w:rsid w:val="004241B8"/>
    <w:rsid w:val="00424230"/>
    <w:rsid w:val="004259B2"/>
    <w:rsid w:val="00425ADF"/>
    <w:rsid w:val="00425DB3"/>
    <w:rsid w:val="004305BB"/>
    <w:rsid w:val="00430941"/>
    <w:rsid w:val="0043214A"/>
    <w:rsid w:val="004324D5"/>
    <w:rsid w:val="00432C0E"/>
    <w:rsid w:val="00432F8C"/>
    <w:rsid w:val="004330A5"/>
    <w:rsid w:val="004330C7"/>
    <w:rsid w:val="004331FC"/>
    <w:rsid w:val="004338FF"/>
    <w:rsid w:val="00434948"/>
    <w:rsid w:val="00436865"/>
    <w:rsid w:val="00437D14"/>
    <w:rsid w:val="0044053E"/>
    <w:rsid w:val="00440697"/>
    <w:rsid w:val="004419EE"/>
    <w:rsid w:val="00442100"/>
    <w:rsid w:val="004423CE"/>
    <w:rsid w:val="00442EBB"/>
    <w:rsid w:val="00443098"/>
    <w:rsid w:val="004430FA"/>
    <w:rsid w:val="0044432A"/>
    <w:rsid w:val="004449A4"/>
    <w:rsid w:val="004453AD"/>
    <w:rsid w:val="00445AC4"/>
    <w:rsid w:val="004461F3"/>
    <w:rsid w:val="00450963"/>
    <w:rsid w:val="0045147F"/>
    <w:rsid w:val="0045419A"/>
    <w:rsid w:val="00454546"/>
    <w:rsid w:val="00454CC9"/>
    <w:rsid w:val="004555BE"/>
    <w:rsid w:val="004562F3"/>
    <w:rsid w:val="004567C0"/>
    <w:rsid w:val="00457DA8"/>
    <w:rsid w:val="00460BDE"/>
    <w:rsid w:val="00460DE0"/>
    <w:rsid w:val="00461414"/>
    <w:rsid w:val="00461688"/>
    <w:rsid w:val="004616A9"/>
    <w:rsid w:val="00461AD5"/>
    <w:rsid w:val="00461DE4"/>
    <w:rsid w:val="0046216B"/>
    <w:rsid w:val="004622EB"/>
    <w:rsid w:val="004627D6"/>
    <w:rsid w:val="00462D29"/>
    <w:rsid w:val="0046347D"/>
    <w:rsid w:val="00463C24"/>
    <w:rsid w:val="004649B4"/>
    <w:rsid w:val="00464A36"/>
    <w:rsid w:val="004663EE"/>
    <w:rsid w:val="0046641A"/>
    <w:rsid w:val="004666F8"/>
    <w:rsid w:val="00467324"/>
    <w:rsid w:val="00471A47"/>
    <w:rsid w:val="00471AE6"/>
    <w:rsid w:val="00472607"/>
    <w:rsid w:val="00472926"/>
    <w:rsid w:val="00472ED8"/>
    <w:rsid w:val="00472F5A"/>
    <w:rsid w:val="004736E3"/>
    <w:rsid w:val="004739AF"/>
    <w:rsid w:val="00473C81"/>
    <w:rsid w:val="004762E4"/>
    <w:rsid w:val="0047630C"/>
    <w:rsid w:val="00477E6F"/>
    <w:rsid w:val="00477F39"/>
    <w:rsid w:val="00480361"/>
    <w:rsid w:val="00481058"/>
    <w:rsid w:val="004813D9"/>
    <w:rsid w:val="004817AC"/>
    <w:rsid w:val="00481D77"/>
    <w:rsid w:val="00481ECA"/>
    <w:rsid w:val="00481F91"/>
    <w:rsid w:val="00481FD0"/>
    <w:rsid w:val="0048229E"/>
    <w:rsid w:val="00482E73"/>
    <w:rsid w:val="004832C5"/>
    <w:rsid w:val="00483331"/>
    <w:rsid w:val="00484090"/>
    <w:rsid w:val="00484A87"/>
    <w:rsid w:val="00484B46"/>
    <w:rsid w:val="00485691"/>
    <w:rsid w:val="004857C5"/>
    <w:rsid w:val="004861DC"/>
    <w:rsid w:val="00486719"/>
    <w:rsid w:val="004868B8"/>
    <w:rsid w:val="004873A8"/>
    <w:rsid w:val="004874F5"/>
    <w:rsid w:val="00487715"/>
    <w:rsid w:val="00487C29"/>
    <w:rsid w:val="00487CCD"/>
    <w:rsid w:val="00490B1F"/>
    <w:rsid w:val="00491633"/>
    <w:rsid w:val="004921A0"/>
    <w:rsid w:val="00492E1B"/>
    <w:rsid w:val="0049317C"/>
    <w:rsid w:val="0049331D"/>
    <w:rsid w:val="0049469E"/>
    <w:rsid w:val="00495AE5"/>
    <w:rsid w:val="00495CCE"/>
    <w:rsid w:val="00495E55"/>
    <w:rsid w:val="00496CC2"/>
    <w:rsid w:val="004971E3"/>
    <w:rsid w:val="004A016C"/>
    <w:rsid w:val="004A0769"/>
    <w:rsid w:val="004A21DD"/>
    <w:rsid w:val="004A2775"/>
    <w:rsid w:val="004A2BE3"/>
    <w:rsid w:val="004A3D79"/>
    <w:rsid w:val="004A4355"/>
    <w:rsid w:val="004A5902"/>
    <w:rsid w:val="004A6988"/>
    <w:rsid w:val="004A723A"/>
    <w:rsid w:val="004A7D35"/>
    <w:rsid w:val="004B0736"/>
    <w:rsid w:val="004B0B63"/>
    <w:rsid w:val="004B0E6D"/>
    <w:rsid w:val="004B1753"/>
    <w:rsid w:val="004B1861"/>
    <w:rsid w:val="004B1D73"/>
    <w:rsid w:val="004B2CA3"/>
    <w:rsid w:val="004B2D05"/>
    <w:rsid w:val="004B2F74"/>
    <w:rsid w:val="004B398A"/>
    <w:rsid w:val="004B5ED8"/>
    <w:rsid w:val="004B62F1"/>
    <w:rsid w:val="004B6342"/>
    <w:rsid w:val="004B6376"/>
    <w:rsid w:val="004B65B9"/>
    <w:rsid w:val="004B6961"/>
    <w:rsid w:val="004B6A8B"/>
    <w:rsid w:val="004B6BB2"/>
    <w:rsid w:val="004B6DF3"/>
    <w:rsid w:val="004B7186"/>
    <w:rsid w:val="004B7575"/>
    <w:rsid w:val="004B7C79"/>
    <w:rsid w:val="004B7E74"/>
    <w:rsid w:val="004C09E2"/>
    <w:rsid w:val="004C12FE"/>
    <w:rsid w:val="004C2156"/>
    <w:rsid w:val="004C23FD"/>
    <w:rsid w:val="004C2892"/>
    <w:rsid w:val="004C39CD"/>
    <w:rsid w:val="004C4127"/>
    <w:rsid w:val="004C41AA"/>
    <w:rsid w:val="004C4AA7"/>
    <w:rsid w:val="004C5B4A"/>
    <w:rsid w:val="004C5E05"/>
    <w:rsid w:val="004C5E2A"/>
    <w:rsid w:val="004C75F3"/>
    <w:rsid w:val="004C7691"/>
    <w:rsid w:val="004C79EE"/>
    <w:rsid w:val="004C7C4A"/>
    <w:rsid w:val="004C7F17"/>
    <w:rsid w:val="004D08EC"/>
    <w:rsid w:val="004D0D9D"/>
    <w:rsid w:val="004D1E39"/>
    <w:rsid w:val="004D23B6"/>
    <w:rsid w:val="004D2AD3"/>
    <w:rsid w:val="004D324C"/>
    <w:rsid w:val="004D35C6"/>
    <w:rsid w:val="004D5565"/>
    <w:rsid w:val="004D6013"/>
    <w:rsid w:val="004D66DF"/>
    <w:rsid w:val="004D6AE2"/>
    <w:rsid w:val="004D6DDF"/>
    <w:rsid w:val="004D6E05"/>
    <w:rsid w:val="004D7FE8"/>
    <w:rsid w:val="004E0231"/>
    <w:rsid w:val="004E11B1"/>
    <w:rsid w:val="004E179E"/>
    <w:rsid w:val="004E2CD1"/>
    <w:rsid w:val="004E366E"/>
    <w:rsid w:val="004E5B08"/>
    <w:rsid w:val="004E6057"/>
    <w:rsid w:val="004E7DE8"/>
    <w:rsid w:val="004F0186"/>
    <w:rsid w:val="004F0C71"/>
    <w:rsid w:val="004F1304"/>
    <w:rsid w:val="004F15C7"/>
    <w:rsid w:val="004F1E9E"/>
    <w:rsid w:val="004F20AE"/>
    <w:rsid w:val="004F2226"/>
    <w:rsid w:val="004F362F"/>
    <w:rsid w:val="004F49E0"/>
    <w:rsid w:val="004F558B"/>
    <w:rsid w:val="004F59F6"/>
    <w:rsid w:val="004F5DFF"/>
    <w:rsid w:val="004F5E00"/>
    <w:rsid w:val="004F62A6"/>
    <w:rsid w:val="004F751D"/>
    <w:rsid w:val="004F75B6"/>
    <w:rsid w:val="004F7686"/>
    <w:rsid w:val="004F7DF3"/>
    <w:rsid w:val="0050020B"/>
    <w:rsid w:val="00500690"/>
    <w:rsid w:val="00500B0A"/>
    <w:rsid w:val="005019F0"/>
    <w:rsid w:val="00501F10"/>
    <w:rsid w:val="00501FFA"/>
    <w:rsid w:val="0050222A"/>
    <w:rsid w:val="00503157"/>
    <w:rsid w:val="00504324"/>
    <w:rsid w:val="00504660"/>
    <w:rsid w:val="0050488A"/>
    <w:rsid w:val="00504F15"/>
    <w:rsid w:val="00506251"/>
    <w:rsid w:val="005064BE"/>
    <w:rsid w:val="005065E4"/>
    <w:rsid w:val="00506AFD"/>
    <w:rsid w:val="00506B0E"/>
    <w:rsid w:val="005102C4"/>
    <w:rsid w:val="005105CA"/>
    <w:rsid w:val="0051117E"/>
    <w:rsid w:val="00511B08"/>
    <w:rsid w:val="00512937"/>
    <w:rsid w:val="00512DC6"/>
    <w:rsid w:val="005137E5"/>
    <w:rsid w:val="00513809"/>
    <w:rsid w:val="00513988"/>
    <w:rsid w:val="00513D7C"/>
    <w:rsid w:val="00514090"/>
    <w:rsid w:val="0051419C"/>
    <w:rsid w:val="005141B8"/>
    <w:rsid w:val="005141FF"/>
    <w:rsid w:val="00514F4E"/>
    <w:rsid w:val="00515002"/>
    <w:rsid w:val="00515046"/>
    <w:rsid w:val="005157E6"/>
    <w:rsid w:val="005163E5"/>
    <w:rsid w:val="0051649C"/>
    <w:rsid w:val="00516867"/>
    <w:rsid w:val="005176C5"/>
    <w:rsid w:val="00517C61"/>
    <w:rsid w:val="00521E2D"/>
    <w:rsid w:val="00522604"/>
    <w:rsid w:val="00522C85"/>
    <w:rsid w:val="00522E98"/>
    <w:rsid w:val="005233D2"/>
    <w:rsid w:val="00523A8D"/>
    <w:rsid w:val="00524879"/>
    <w:rsid w:val="005252D4"/>
    <w:rsid w:val="0052631B"/>
    <w:rsid w:val="005264E4"/>
    <w:rsid w:val="00526BB0"/>
    <w:rsid w:val="00527576"/>
    <w:rsid w:val="00527D26"/>
    <w:rsid w:val="005300E1"/>
    <w:rsid w:val="00530161"/>
    <w:rsid w:val="005301E8"/>
    <w:rsid w:val="005307CF"/>
    <w:rsid w:val="0053088D"/>
    <w:rsid w:val="00530C39"/>
    <w:rsid w:val="005317DF"/>
    <w:rsid w:val="0053238E"/>
    <w:rsid w:val="00532C7C"/>
    <w:rsid w:val="00533DDD"/>
    <w:rsid w:val="0053457F"/>
    <w:rsid w:val="00534A42"/>
    <w:rsid w:val="00534D27"/>
    <w:rsid w:val="00534F70"/>
    <w:rsid w:val="00535BC1"/>
    <w:rsid w:val="00535CF3"/>
    <w:rsid w:val="00536045"/>
    <w:rsid w:val="0053735A"/>
    <w:rsid w:val="00537F3A"/>
    <w:rsid w:val="0054064C"/>
    <w:rsid w:val="00540C87"/>
    <w:rsid w:val="005422DB"/>
    <w:rsid w:val="00542C6B"/>
    <w:rsid w:val="00542CD9"/>
    <w:rsid w:val="00542E7D"/>
    <w:rsid w:val="005433AC"/>
    <w:rsid w:val="00543570"/>
    <w:rsid w:val="005437E1"/>
    <w:rsid w:val="00543A0C"/>
    <w:rsid w:val="00543CE3"/>
    <w:rsid w:val="0054434D"/>
    <w:rsid w:val="00544756"/>
    <w:rsid w:val="005449E5"/>
    <w:rsid w:val="0054533D"/>
    <w:rsid w:val="00546600"/>
    <w:rsid w:val="00546797"/>
    <w:rsid w:val="00546DA5"/>
    <w:rsid w:val="0054711B"/>
    <w:rsid w:val="00547892"/>
    <w:rsid w:val="00547A5A"/>
    <w:rsid w:val="00552026"/>
    <w:rsid w:val="0055235B"/>
    <w:rsid w:val="0055380E"/>
    <w:rsid w:val="005542D6"/>
    <w:rsid w:val="0055759E"/>
    <w:rsid w:val="00560BB6"/>
    <w:rsid w:val="00560EF0"/>
    <w:rsid w:val="005614E3"/>
    <w:rsid w:val="00563057"/>
    <w:rsid w:val="00563645"/>
    <w:rsid w:val="00563D07"/>
    <w:rsid w:val="00564B08"/>
    <w:rsid w:val="00565440"/>
    <w:rsid w:val="005671C0"/>
    <w:rsid w:val="00567824"/>
    <w:rsid w:val="00567AA9"/>
    <w:rsid w:val="00567F54"/>
    <w:rsid w:val="0057062C"/>
    <w:rsid w:val="00570937"/>
    <w:rsid w:val="00570944"/>
    <w:rsid w:val="00571273"/>
    <w:rsid w:val="0057331F"/>
    <w:rsid w:val="0057338C"/>
    <w:rsid w:val="005733AB"/>
    <w:rsid w:val="00573ACC"/>
    <w:rsid w:val="0057410C"/>
    <w:rsid w:val="005746D1"/>
    <w:rsid w:val="005748B4"/>
    <w:rsid w:val="00575328"/>
    <w:rsid w:val="00575395"/>
    <w:rsid w:val="00575D18"/>
    <w:rsid w:val="00575F09"/>
    <w:rsid w:val="00575FED"/>
    <w:rsid w:val="005760DF"/>
    <w:rsid w:val="0057676A"/>
    <w:rsid w:val="005769E1"/>
    <w:rsid w:val="00576CB6"/>
    <w:rsid w:val="00576D70"/>
    <w:rsid w:val="00576F9D"/>
    <w:rsid w:val="00577236"/>
    <w:rsid w:val="00577578"/>
    <w:rsid w:val="00577995"/>
    <w:rsid w:val="00577CE0"/>
    <w:rsid w:val="00577FD7"/>
    <w:rsid w:val="00581731"/>
    <w:rsid w:val="00582662"/>
    <w:rsid w:val="00582674"/>
    <w:rsid w:val="00582E9B"/>
    <w:rsid w:val="00582FA7"/>
    <w:rsid w:val="00583F0A"/>
    <w:rsid w:val="005843BB"/>
    <w:rsid w:val="00584E64"/>
    <w:rsid w:val="005853F0"/>
    <w:rsid w:val="00586292"/>
    <w:rsid w:val="005866B3"/>
    <w:rsid w:val="00587696"/>
    <w:rsid w:val="0059043C"/>
    <w:rsid w:val="0059070D"/>
    <w:rsid w:val="00591786"/>
    <w:rsid w:val="00591981"/>
    <w:rsid w:val="0059201D"/>
    <w:rsid w:val="00592D6A"/>
    <w:rsid w:val="00593AD9"/>
    <w:rsid w:val="00594B28"/>
    <w:rsid w:val="00594E43"/>
    <w:rsid w:val="00595F99"/>
    <w:rsid w:val="00596040"/>
    <w:rsid w:val="0059704F"/>
    <w:rsid w:val="0059762C"/>
    <w:rsid w:val="005A0688"/>
    <w:rsid w:val="005A0977"/>
    <w:rsid w:val="005A0A1E"/>
    <w:rsid w:val="005A113A"/>
    <w:rsid w:val="005A2879"/>
    <w:rsid w:val="005A2B9C"/>
    <w:rsid w:val="005A3226"/>
    <w:rsid w:val="005A3AFC"/>
    <w:rsid w:val="005A4717"/>
    <w:rsid w:val="005A48D1"/>
    <w:rsid w:val="005A4981"/>
    <w:rsid w:val="005A4D59"/>
    <w:rsid w:val="005A50EC"/>
    <w:rsid w:val="005A63BD"/>
    <w:rsid w:val="005A69D8"/>
    <w:rsid w:val="005A6E89"/>
    <w:rsid w:val="005A7321"/>
    <w:rsid w:val="005B0000"/>
    <w:rsid w:val="005B0D32"/>
    <w:rsid w:val="005B10B2"/>
    <w:rsid w:val="005B1AC5"/>
    <w:rsid w:val="005B2407"/>
    <w:rsid w:val="005B3473"/>
    <w:rsid w:val="005B3780"/>
    <w:rsid w:val="005B5132"/>
    <w:rsid w:val="005B5726"/>
    <w:rsid w:val="005B5C38"/>
    <w:rsid w:val="005B5C95"/>
    <w:rsid w:val="005B60B2"/>
    <w:rsid w:val="005B6208"/>
    <w:rsid w:val="005B6CF6"/>
    <w:rsid w:val="005B6EC4"/>
    <w:rsid w:val="005B7719"/>
    <w:rsid w:val="005B7727"/>
    <w:rsid w:val="005B788E"/>
    <w:rsid w:val="005B7DF6"/>
    <w:rsid w:val="005B7E18"/>
    <w:rsid w:val="005C0610"/>
    <w:rsid w:val="005C1027"/>
    <w:rsid w:val="005C1AC9"/>
    <w:rsid w:val="005C1CEF"/>
    <w:rsid w:val="005C1E67"/>
    <w:rsid w:val="005C2D0B"/>
    <w:rsid w:val="005C363F"/>
    <w:rsid w:val="005C465A"/>
    <w:rsid w:val="005C509E"/>
    <w:rsid w:val="005C63EE"/>
    <w:rsid w:val="005C6DD6"/>
    <w:rsid w:val="005C71AB"/>
    <w:rsid w:val="005D0345"/>
    <w:rsid w:val="005D0CB5"/>
    <w:rsid w:val="005D1090"/>
    <w:rsid w:val="005D19AC"/>
    <w:rsid w:val="005D1BB5"/>
    <w:rsid w:val="005D3164"/>
    <w:rsid w:val="005D3396"/>
    <w:rsid w:val="005D3723"/>
    <w:rsid w:val="005D4A21"/>
    <w:rsid w:val="005D4CBB"/>
    <w:rsid w:val="005D4D9F"/>
    <w:rsid w:val="005D5108"/>
    <w:rsid w:val="005D5882"/>
    <w:rsid w:val="005D5BDE"/>
    <w:rsid w:val="005D7726"/>
    <w:rsid w:val="005E0330"/>
    <w:rsid w:val="005E083B"/>
    <w:rsid w:val="005E0854"/>
    <w:rsid w:val="005E0F4F"/>
    <w:rsid w:val="005E1171"/>
    <w:rsid w:val="005E163F"/>
    <w:rsid w:val="005E19DB"/>
    <w:rsid w:val="005E235E"/>
    <w:rsid w:val="005E31AB"/>
    <w:rsid w:val="005E3917"/>
    <w:rsid w:val="005E3C65"/>
    <w:rsid w:val="005E404B"/>
    <w:rsid w:val="005E5579"/>
    <w:rsid w:val="005E5758"/>
    <w:rsid w:val="005E5D28"/>
    <w:rsid w:val="005E6217"/>
    <w:rsid w:val="005E6CF0"/>
    <w:rsid w:val="005E78AE"/>
    <w:rsid w:val="005E7F45"/>
    <w:rsid w:val="005F084F"/>
    <w:rsid w:val="005F0B3E"/>
    <w:rsid w:val="005F0F96"/>
    <w:rsid w:val="005F11F2"/>
    <w:rsid w:val="005F12C9"/>
    <w:rsid w:val="005F1515"/>
    <w:rsid w:val="005F22DF"/>
    <w:rsid w:val="005F29B5"/>
    <w:rsid w:val="005F30A1"/>
    <w:rsid w:val="005F327F"/>
    <w:rsid w:val="005F32D8"/>
    <w:rsid w:val="005F3CB2"/>
    <w:rsid w:val="005F4710"/>
    <w:rsid w:val="005F4C5C"/>
    <w:rsid w:val="005F4F71"/>
    <w:rsid w:val="005F5285"/>
    <w:rsid w:val="005F5CF8"/>
    <w:rsid w:val="005F6C58"/>
    <w:rsid w:val="005F70F7"/>
    <w:rsid w:val="005F7FA5"/>
    <w:rsid w:val="006003A3"/>
    <w:rsid w:val="006003F8"/>
    <w:rsid w:val="00600450"/>
    <w:rsid w:val="006009B9"/>
    <w:rsid w:val="00600AA5"/>
    <w:rsid w:val="0060104C"/>
    <w:rsid w:val="006016D4"/>
    <w:rsid w:val="0060180B"/>
    <w:rsid w:val="00601918"/>
    <w:rsid w:val="0060275D"/>
    <w:rsid w:val="0060316C"/>
    <w:rsid w:val="00603220"/>
    <w:rsid w:val="0060322B"/>
    <w:rsid w:val="00604D9D"/>
    <w:rsid w:val="00605565"/>
    <w:rsid w:val="006073E6"/>
    <w:rsid w:val="00607D28"/>
    <w:rsid w:val="00610813"/>
    <w:rsid w:val="00610D35"/>
    <w:rsid w:val="00610DA7"/>
    <w:rsid w:val="00611250"/>
    <w:rsid w:val="0061145E"/>
    <w:rsid w:val="00611B21"/>
    <w:rsid w:val="00612267"/>
    <w:rsid w:val="006122BD"/>
    <w:rsid w:val="00612949"/>
    <w:rsid w:val="00614360"/>
    <w:rsid w:val="006158B0"/>
    <w:rsid w:val="0061762C"/>
    <w:rsid w:val="00617872"/>
    <w:rsid w:val="00620B43"/>
    <w:rsid w:val="00621E46"/>
    <w:rsid w:val="00622997"/>
    <w:rsid w:val="0062414B"/>
    <w:rsid w:val="00624446"/>
    <w:rsid w:val="006259B2"/>
    <w:rsid w:val="00625A77"/>
    <w:rsid w:val="00626064"/>
    <w:rsid w:val="00626440"/>
    <w:rsid w:val="006264CE"/>
    <w:rsid w:val="0062744C"/>
    <w:rsid w:val="00627B91"/>
    <w:rsid w:val="00630069"/>
    <w:rsid w:val="00630932"/>
    <w:rsid w:val="00630CED"/>
    <w:rsid w:val="00632686"/>
    <w:rsid w:val="00632D02"/>
    <w:rsid w:val="00632DAC"/>
    <w:rsid w:val="00632FAE"/>
    <w:rsid w:val="006332B1"/>
    <w:rsid w:val="00633495"/>
    <w:rsid w:val="006336CD"/>
    <w:rsid w:val="006341F0"/>
    <w:rsid w:val="00634391"/>
    <w:rsid w:val="00634459"/>
    <w:rsid w:val="00634674"/>
    <w:rsid w:val="00635272"/>
    <w:rsid w:val="00635862"/>
    <w:rsid w:val="00635A81"/>
    <w:rsid w:val="00635C77"/>
    <w:rsid w:val="00635D60"/>
    <w:rsid w:val="00637F8B"/>
    <w:rsid w:val="006403C8"/>
    <w:rsid w:val="00640A23"/>
    <w:rsid w:val="00640C95"/>
    <w:rsid w:val="006411F1"/>
    <w:rsid w:val="00641884"/>
    <w:rsid w:val="00641A37"/>
    <w:rsid w:val="00641A54"/>
    <w:rsid w:val="00641DBC"/>
    <w:rsid w:val="00644B1D"/>
    <w:rsid w:val="0064588A"/>
    <w:rsid w:val="00645EED"/>
    <w:rsid w:val="00645FE8"/>
    <w:rsid w:val="006464E8"/>
    <w:rsid w:val="00646F5F"/>
    <w:rsid w:val="00647E3B"/>
    <w:rsid w:val="0065015C"/>
    <w:rsid w:val="00651A0A"/>
    <w:rsid w:val="00651A3D"/>
    <w:rsid w:val="00652805"/>
    <w:rsid w:val="0065439B"/>
    <w:rsid w:val="00654655"/>
    <w:rsid w:val="00654705"/>
    <w:rsid w:val="00655103"/>
    <w:rsid w:val="006553DA"/>
    <w:rsid w:val="00655D61"/>
    <w:rsid w:val="00655E11"/>
    <w:rsid w:val="00655E91"/>
    <w:rsid w:val="00657BD2"/>
    <w:rsid w:val="00657C92"/>
    <w:rsid w:val="006629C0"/>
    <w:rsid w:val="00662BA2"/>
    <w:rsid w:val="0066361D"/>
    <w:rsid w:val="0066462F"/>
    <w:rsid w:val="00664B7E"/>
    <w:rsid w:val="00664CFD"/>
    <w:rsid w:val="00665398"/>
    <w:rsid w:val="00665DD2"/>
    <w:rsid w:val="00665E61"/>
    <w:rsid w:val="00665EC1"/>
    <w:rsid w:val="00666689"/>
    <w:rsid w:val="00667BCB"/>
    <w:rsid w:val="00670519"/>
    <w:rsid w:val="0067065A"/>
    <w:rsid w:val="00670A82"/>
    <w:rsid w:val="00670CE4"/>
    <w:rsid w:val="00671F0D"/>
    <w:rsid w:val="006728E9"/>
    <w:rsid w:val="0067312A"/>
    <w:rsid w:val="006738E5"/>
    <w:rsid w:val="006743B8"/>
    <w:rsid w:val="00674838"/>
    <w:rsid w:val="006753E5"/>
    <w:rsid w:val="00675475"/>
    <w:rsid w:val="006755BE"/>
    <w:rsid w:val="00675687"/>
    <w:rsid w:val="0067684D"/>
    <w:rsid w:val="00676E45"/>
    <w:rsid w:val="006805C9"/>
    <w:rsid w:val="00682282"/>
    <w:rsid w:val="00682D15"/>
    <w:rsid w:val="00682DF4"/>
    <w:rsid w:val="0068383A"/>
    <w:rsid w:val="006843C6"/>
    <w:rsid w:val="00684839"/>
    <w:rsid w:val="006852ED"/>
    <w:rsid w:val="00685CE2"/>
    <w:rsid w:val="00686574"/>
    <w:rsid w:val="00686D7B"/>
    <w:rsid w:val="00687B03"/>
    <w:rsid w:val="006905C3"/>
    <w:rsid w:val="00691E85"/>
    <w:rsid w:val="00692493"/>
    <w:rsid w:val="00693541"/>
    <w:rsid w:val="006936F1"/>
    <w:rsid w:val="006949B8"/>
    <w:rsid w:val="00695DA2"/>
    <w:rsid w:val="00695EB3"/>
    <w:rsid w:val="00696326"/>
    <w:rsid w:val="006965F1"/>
    <w:rsid w:val="00696764"/>
    <w:rsid w:val="00696CFD"/>
    <w:rsid w:val="00697743"/>
    <w:rsid w:val="00697836"/>
    <w:rsid w:val="006A00D1"/>
    <w:rsid w:val="006A03EA"/>
    <w:rsid w:val="006A1027"/>
    <w:rsid w:val="006A1130"/>
    <w:rsid w:val="006A1294"/>
    <w:rsid w:val="006A1810"/>
    <w:rsid w:val="006A2195"/>
    <w:rsid w:val="006A2813"/>
    <w:rsid w:val="006A2A5C"/>
    <w:rsid w:val="006A2CE5"/>
    <w:rsid w:val="006A2D63"/>
    <w:rsid w:val="006A2E94"/>
    <w:rsid w:val="006A3315"/>
    <w:rsid w:val="006A4607"/>
    <w:rsid w:val="006A47AF"/>
    <w:rsid w:val="006A510F"/>
    <w:rsid w:val="006A5405"/>
    <w:rsid w:val="006A55E1"/>
    <w:rsid w:val="006A6CB9"/>
    <w:rsid w:val="006A742B"/>
    <w:rsid w:val="006A7EF5"/>
    <w:rsid w:val="006B0452"/>
    <w:rsid w:val="006B05EA"/>
    <w:rsid w:val="006B1252"/>
    <w:rsid w:val="006B13E5"/>
    <w:rsid w:val="006B2274"/>
    <w:rsid w:val="006B25D8"/>
    <w:rsid w:val="006B3848"/>
    <w:rsid w:val="006B5C41"/>
    <w:rsid w:val="006B5EB9"/>
    <w:rsid w:val="006B60C5"/>
    <w:rsid w:val="006B6572"/>
    <w:rsid w:val="006B66DC"/>
    <w:rsid w:val="006B733E"/>
    <w:rsid w:val="006B741F"/>
    <w:rsid w:val="006B7F92"/>
    <w:rsid w:val="006C06F4"/>
    <w:rsid w:val="006C1563"/>
    <w:rsid w:val="006C194F"/>
    <w:rsid w:val="006C1DF5"/>
    <w:rsid w:val="006C3B10"/>
    <w:rsid w:val="006C4118"/>
    <w:rsid w:val="006C482A"/>
    <w:rsid w:val="006C5C5D"/>
    <w:rsid w:val="006C63B2"/>
    <w:rsid w:val="006D07E5"/>
    <w:rsid w:val="006D0B9B"/>
    <w:rsid w:val="006D1026"/>
    <w:rsid w:val="006D13BC"/>
    <w:rsid w:val="006D146C"/>
    <w:rsid w:val="006D209C"/>
    <w:rsid w:val="006D2196"/>
    <w:rsid w:val="006D2CC7"/>
    <w:rsid w:val="006D2DB1"/>
    <w:rsid w:val="006D2F3D"/>
    <w:rsid w:val="006D33F1"/>
    <w:rsid w:val="006D341E"/>
    <w:rsid w:val="006D36C7"/>
    <w:rsid w:val="006D45E1"/>
    <w:rsid w:val="006D4856"/>
    <w:rsid w:val="006D4F2F"/>
    <w:rsid w:val="006D5F47"/>
    <w:rsid w:val="006D6021"/>
    <w:rsid w:val="006D6B05"/>
    <w:rsid w:val="006D731F"/>
    <w:rsid w:val="006D7B4F"/>
    <w:rsid w:val="006E0348"/>
    <w:rsid w:val="006E0ECE"/>
    <w:rsid w:val="006E0EF3"/>
    <w:rsid w:val="006E1142"/>
    <w:rsid w:val="006E116D"/>
    <w:rsid w:val="006E2BF5"/>
    <w:rsid w:val="006E3E86"/>
    <w:rsid w:val="006E40A8"/>
    <w:rsid w:val="006E42C0"/>
    <w:rsid w:val="006E51BE"/>
    <w:rsid w:val="006E5CAC"/>
    <w:rsid w:val="006E687D"/>
    <w:rsid w:val="006E6D57"/>
    <w:rsid w:val="006E71E2"/>
    <w:rsid w:val="006E758A"/>
    <w:rsid w:val="006F0200"/>
    <w:rsid w:val="006F2491"/>
    <w:rsid w:val="006F4B6F"/>
    <w:rsid w:val="006F518E"/>
    <w:rsid w:val="006F5B27"/>
    <w:rsid w:val="006F626B"/>
    <w:rsid w:val="006F724F"/>
    <w:rsid w:val="006F738B"/>
    <w:rsid w:val="00701902"/>
    <w:rsid w:val="00701C3C"/>
    <w:rsid w:val="007026DC"/>
    <w:rsid w:val="00702871"/>
    <w:rsid w:val="0070297C"/>
    <w:rsid w:val="00702FAE"/>
    <w:rsid w:val="0070304B"/>
    <w:rsid w:val="00703575"/>
    <w:rsid w:val="007036B3"/>
    <w:rsid w:val="00703D06"/>
    <w:rsid w:val="007043BF"/>
    <w:rsid w:val="00704DCF"/>
    <w:rsid w:val="00704F10"/>
    <w:rsid w:val="00705010"/>
    <w:rsid w:val="0070514A"/>
    <w:rsid w:val="00705E0B"/>
    <w:rsid w:val="007068FB"/>
    <w:rsid w:val="00706E92"/>
    <w:rsid w:val="00707D14"/>
    <w:rsid w:val="00711941"/>
    <w:rsid w:val="007120CE"/>
    <w:rsid w:val="00712169"/>
    <w:rsid w:val="00712230"/>
    <w:rsid w:val="007128EB"/>
    <w:rsid w:val="00713C6B"/>
    <w:rsid w:val="00713F45"/>
    <w:rsid w:val="00714833"/>
    <w:rsid w:val="007149D7"/>
    <w:rsid w:val="0071625C"/>
    <w:rsid w:val="00716BD9"/>
    <w:rsid w:val="00717464"/>
    <w:rsid w:val="007176A7"/>
    <w:rsid w:val="00720C88"/>
    <w:rsid w:val="00720CE6"/>
    <w:rsid w:val="00721069"/>
    <w:rsid w:val="00721617"/>
    <w:rsid w:val="00721F5E"/>
    <w:rsid w:val="00722019"/>
    <w:rsid w:val="007231B8"/>
    <w:rsid w:val="00723B4A"/>
    <w:rsid w:val="00724356"/>
    <w:rsid w:val="00724D10"/>
    <w:rsid w:val="007250F6"/>
    <w:rsid w:val="0072538E"/>
    <w:rsid w:val="00725397"/>
    <w:rsid w:val="007257D1"/>
    <w:rsid w:val="00725892"/>
    <w:rsid w:val="00725AB1"/>
    <w:rsid w:val="00727D22"/>
    <w:rsid w:val="007301D0"/>
    <w:rsid w:val="00730BB0"/>
    <w:rsid w:val="00731093"/>
    <w:rsid w:val="007311B2"/>
    <w:rsid w:val="00731241"/>
    <w:rsid w:val="00731756"/>
    <w:rsid w:val="00732463"/>
    <w:rsid w:val="007329FF"/>
    <w:rsid w:val="00732F16"/>
    <w:rsid w:val="00733333"/>
    <w:rsid w:val="007333F4"/>
    <w:rsid w:val="00737258"/>
    <w:rsid w:val="00737336"/>
    <w:rsid w:val="00737C0B"/>
    <w:rsid w:val="007410A8"/>
    <w:rsid w:val="0074305D"/>
    <w:rsid w:val="007431FF"/>
    <w:rsid w:val="00743D47"/>
    <w:rsid w:val="00743FAC"/>
    <w:rsid w:val="00744757"/>
    <w:rsid w:val="00745F54"/>
    <w:rsid w:val="007468C8"/>
    <w:rsid w:val="00746A31"/>
    <w:rsid w:val="00746C8C"/>
    <w:rsid w:val="007470CA"/>
    <w:rsid w:val="007475F1"/>
    <w:rsid w:val="00747B32"/>
    <w:rsid w:val="0075050F"/>
    <w:rsid w:val="00750D8C"/>
    <w:rsid w:val="00750DA2"/>
    <w:rsid w:val="00752634"/>
    <w:rsid w:val="00752BE9"/>
    <w:rsid w:val="00752FDC"/>
    <w:rsid w:val="00753601"/>
    <w:rsid w:val="00754C4B"/>
    <w:rsid w:val="00755E69"/>
    <w:rsid w:val="00756866"/>
    <w:rsid w:val="007568C8"/>
    <w:rsid w:val="00756F9D"/>
    <w:rsid w:val="007578D3"/>
    <w:rsid w:val="00757E8E"/>
    <w:rsid w:val="00757F6F"/>
    <w:rsid w:val="007604BA"/>
    <w:rsid w:val="007605FA"/>
    <w:rsid w:val="00760DA6"/>
    <w:rsid w:val="007610E6"/>
    <w:rsid w:val="00761444"/>
    <w:rsid w:val="007620D2"/>
    <w:rsid w:val="0076214C"/>
    <w:rsid w:val="007638D2"/>
    <w:rsid w:val="00764FB6"/>
    <w:rsid w:val="007651FE"/>
    <w:rsid w:val="00765AAE"/>
    <w:rsid w:val="00765D60"/>
    <w:rsid w:val="00766061"/>
    <w:rsid w:val="0076654C"/>
    <w:rsid w:val="007667BB"/>
    <w:rsid w:val="00767CC0"/>
    <w:rsid w:val="00770B29"/>
    <w:rsid w:val="00770E61"/>
    <w:rsid w:val="00771731"/>
    <w:rsid w:val="0077207D"/>
    <w:rsid w:val="00773C2D"/>
    <w:rsid w:val="007748A6"/>
    <w:rsid w:val="007763FA"/>
    <w:rsid w:val="00776920"/>
    <w:rsid w:val="0077713C"/>
    <w:rsid w:val="00780B2F"/>
    <w:rsid w:val="00781B85"/>
    <w:rsid w:val="00781B8C"/>
    <w:rsid w:val="00781E37"/>
    <w:rsid w:val="007824CC"/>
    <w:rsid w:val="0078279C"/>
    <w:rsid w:val="00782866"/>
    <w:rsid w:val="00782DED"/>
    <w:rsid w:val="007831D4"/>
    <w:rsid w:val="0078370E"/>
    <w:rsid w:val="0078398F"/>
    <w:rsid w:val="007839D3"/>
    <w:rsid w:val="00783E28"/>
    <w:rsid w:val="00783FEB"/>
    <w:rsid w:val="00784479"/>
    <w:rsid w:val="007848E9"/>
    <w:rsid w:val="0078516C"/>
    <w:rsid w:val="007853AA"/>
    <w:rsid w:val="00785C90"/>
    <w:rsid w:val="00786324"/>
    <w:rsid w:val="007876FD"/>
    <w:rsid w:val="007909CB"/>
    <w:rsid w:val="00791B81"/>
    <w:rsid w:val="00791ECC"/>
    <w:rsid w:val="00791FEB"/>
    <w:rsid w:val="0079309E"/>
    <w:rsid w:val="00793333"/>
    <w:rsid w:val="0079408F"/>
    <w:rsid w:val="007948F9"/>
    <w:rsid w:val="0079509A"/>
    <w:rsid w:val="0079554E"/>
    <w:rsid w:val="007955EF"/>
    <w:rsid w:val="00795DBC"/>
    <w:rsid w:val="00796A42"/>
    <w:rsid w:val="007A0B7A"/>
    <w:rsid w:val="007A161C"/>
    <w:rsid w:val="007A1E41"/>
    <w:rsid w:val="007A2A45"/>
    <w:rsid w:val="007A2B91"/>
    <w:rsid w:val="007A3515"/>
    <w:rsid w:val="007A357F"/>
    <w:rsid w:val="007A3B6E"/>
    <w:rsid w:val="007A4FEB"/>
    <w:rsid w:val="007A5D67"/>
    <w:rsid w:val="007A6594"/>
    <w:rsid w:val="007A6598"/>
    <w:rsid w:val="007A7802"/>
    <w:rsid w:val="007A7904"/>
    <w:rsid w:val="007A7B38"/>
    <w:rsid w:val="007A7FAA"/>
    <w:rsid w:val="007B0182"/>
    <w:rsid w:val="007B0A83"/>
    <w:rsid w:val="007B1A11"/>
    <w:rsid w:val="007B2C94"/>
    <w:rsid w:val="007B3CAD"/>
    <w:rsid w:val="007B5CCB"/>
    <w:rsid w:val="007B6441"/>
    <w:rsid w:val="007B77BE"/>
    <w:rsid w:val="007C0512"/>
    <w:rsid w:val="007C05D9"/>
    <w:rsid w:val="007C1BBA"/>
    <w:rsid w:val="007C1E65"/>
    <w:rsid w:val="007C2AFE"/>
    <w:rsid w:val="007C2C0F"/>
    <w:rsid w:val="007C2D7A"/>
    <w:rsid w:val="007C4216"/>
    <w:rsid w:val="007C48C4"/>
    <w:rsid w:val="007C4C17"/>
    <w:rsid w:val="007C52E2"/>
    <w:rsid w:val="007C55D9"/>
    <w:rsid w:val="007C6228"/>
    <w:rsid w:val="007C673F"/>
    <w:rsid w:val="007C688A"/>
    <w:rsid w:val="007C6D5A"/>
    <w:rsid w:val="007C7865"/>
    <w:rsid w:val="007C7D1E"/>
    <w:rsid w:val="007C7DB0"/>
    <w:rsid w:val="007D0965"/>
    <w:rsid w:val="007D12BC"/>
    <w:rsid w:val="007D19D9"/>
    <w:rsid w:val="007D1B4F"/>
    <w:rsid w:val="007D2B2C"/>
    <w:rsid w:val="007D3125"/>
    <w:rsid w:val="007D422F"/>
    <w:rsid w:val="007D512A"/>
    <w:rsid w:val="007D5475"/>
    <w:rsid w:val="007D5C14"/>
    <w:rsid w:val="007D6D23"/>
    <w:rsid w:val="007D7BF6"/>
    <w:rsid w:val="007D7C2D"/>
    <w:rsid w:val="007D7E2F"/>
    <w:rsid w:val="007E0542"/>
    <w:rsid w:val="007E0A7A"/>
    <w:rsid w:val="007E1627"/>
    <w:rsid w:val="007E1A90"/>
    <w:rsid w:val="007E1D1B"/>
    <w:rsid w:val="007E1E10"/>
    <w:rsid w:val="007E2690"/>
    <w:rsid w:val="007E2FE4"/>
    <w:rsid w:val="007E363F"/>
    <w:rsid w:val="007E40EE"/>
    <w:rsid w:val="007E480F"/>
    <w:rsid w:val="007E4A54"/>
    <w:rsid w:val="007E50D8"/>
    <w:rsid w:val="007E54BE"/>
    <w:rsid w:val="007E5D5B"/>
    <w:rsid w:val="007E5E6E"/>
    <w:rsid w:val="007E679E"/>
    <w:rsid w:val="007E6D39"/>
    <w:rsid w:val="007E74A2"/>
    <w:rsid w:val="007E7546"/>
    <w:rsid w:val="007E7645"/>
    <w:rsid w:val="007E76E8"/>
    <w:rsid w:val="007E7EF9"/>
    <w:rsid w:val="007F0685"/>
    <w:rsid w:val="007F0B20"/>
    <w:rsid w:val="007F0C5B"/>
    <w:rsid w:val="007F0D64"/>
    <w:rsid w:val="007F1128"/>
    <w:rsid w:val="007F1184"/>
    <w:rsid w:val="007F1AF2"/>
    <w:rsid w:val="007F1C2D"/>
    <w:rsid w:val="007F24F6"/>
    <w:rsid w:val="007F2884"/>
    <w:rsid w:val="007F2962"/>
    <w:rsid w:val="007F305E"/>
    <w:rsid w:val="007F3476"/>
    <w:rsid w:val="007F3FCB"/>
    <w:rsid w:val="007F4209"/>
    <w:rsid w:val="007F5369"/>
    <w:rsid w:val="007F5804"/>
    <w:rsid w:val="007F68CE"/>
    <w:rsid w:val="007F7498"/>
    <w:rsid w:val="007F78B6"/>
    <w:rsid w:val="007F7C4F"/>
    <w:rsid w:val="007F7F5A"/>
    <w:rsid w:val="00800137"/>
    <w:rsid w:val="00800952"/>
    <w:rsid w:val="00800ED6"/>
    <w:rsid w:val="00801CB1"/>
    <w:rsid w:val="00801DC6"/>
    <w:rsid w:val="00802CCB"/>
    <w:rsid w:val="00804A8F"/>
    <w:rsid w:val="0080505A"/>
    <w:rsid w:val="008054CD"/>
    <w:rsid w:val="00805A13"/>
    <w:rsid w:val="00805A61"/>
    <w:rsid w:val="00805CD9"/>
    <w:rsid w:val="008104E9"/>
    <w:rsid w:val="00810718"/>
    <w:rsid w:val="008107BE"/>
    <w:rsid w:val="008117D3"/>
    <w:rsid w:val="0081213A"/>
    <w:rsid w:val="008121CD"/>
    <w:rsid w:val="00812E6E"/>
    <w:rsid w:val="008157E5"/>
    <w:rsid w:val="00815CA7"/>
    <w:rsid w:val="008171A8"/>
    <w:rsid w:val="00820948"/>
    <w:rsid w:val="0082101A"/>
    <w:rsid w:val="0082108C"/>
    <w:rsid w:val="00821700"/>
    <w:rsid w:val="00821D10"/>
    <w:rsid w:val="0082254B"/>
    <w:rsid w:val="00822F55"/>
    <w:rsid w:val="00823B06"/>
    <w:rsid w:val="00823B64"/>
    <w:rsid w:val="0082433C"/>
    <w:rsid w:val="00824B15"/>
    <w:rsid w:val="00825220"/>
    <w:rsid w:val="008253AC"/>
    <w:rsid w:val="00825620"/>
    <w:rsid w:val="00825D8C"/>
    <w:rsid w:val="008264BD"/>
    <w:rsid w:val="008265F4"/>
    <w:rsid w:val="00830128"/>
    <w:rsid w:val="008314BD"/>
    <w:rsid w:val="00831B1E"/>
    <w:rsid w:val="00832014"/>
    <w:rsid w:val="00832483"/>
    <w:rsid w:val="0083277E"/>
    <w:rsid w:val="00832A62"/>
    <w:rsid w:val="008343C4"/>
    <w:rsid w:val="00834EF6"/>
    <w:rsid w:val="008351FE"/>
    <w:rsid w:val="00837022"/>
    <w:rsid w:val="008370BB"/>
    <w:rsid w:val="00837464"/>
    <w:rsid w:val="0083760A"/>
    <w:rsid w:val="00840DA8"/>
    <w:rsid w:val="00840DBE"/>
    <w:rsid w:val="008411A0"/>
    <w:rsid w:val="008415A5"/>
    <w:rsid w:val="00841A83"/>
    <w:rsid w:val="00841ED5"/>
    <w:rsid w:val="008422ED"/>
    <w:rsid w:val="00842812"/>
    <w:rsid w:val="00842E6D"/>
    <w:rsid w:val="008431F8"/>
    <w:rsid w:val="00843CA2"/>
    <w:rsid w:val="008447E2"/>
    <w:rsid w:val="0084552A"/>
    <w:rsid w:val="00846452"/>
    <w:rsid w:val="00846DFA"/>
    <w:rsid w:val="00847242"/>
    <w:rsid w:val="00847993"/>
    <w:rsid w:val="00847BFC"/>
    <w:rsid w:val="00847DF0"/>
    <w:rsid w:val="00847E2E"/>
    <w:rsid w:val="008500D2"/>
    <w:rsid w:val="0085170F"/>
    <w:rsid w:val="00852B11"/>
    <w:rsid w:val="00852F7D"/>
    <w:rsid w:val="00853002"/>
    <w:rsid w:val="008533C7"/>
    <w:rsid w:val="008539DF"/>
    <w:rsid w:val="00854009"/>
    <w:rsid w:val="00855A82"/>
    <w:rsid w:val="00855EFC"/>
    <w:rsid w:val="008578B6"/>
    <w:rsid w:val="008608E2"/>
    <w:rsid w:val="008608FA"/>
    <w:rsid w:val="00860C10"/>
    <w:rsid w:val="00861359"/>
    <w:rsid w:val="00861363"/>
    <w:rsid w:val="008615B5"/>
    <w:rsid w:val="00862435"/>
    <w:rsid w:val="00862CB4"/>
    <w:rsid w:val="0086337D"/>
    <w:rsid w:val="008642CD"/>
    <w:rsid w:val="00864A83"/>
    <w:rsid w:val="00865C31"/>
    <w:rsid w:val="0086674F"/>
    <w:rsid w:val="008667B6"/>
    <w:rsid w:val="00866E8D"/>
    <w:rsid w:val="008676C1"/>
    <w:rsid w:val="008678C7"/>
    <w:rsid w:val="00867C28"/>
    <w:rsid w:val="0087103F"/>
    <w:rsid w:val="008712CB"/>
    <w:rsid w:val="00872349"/>
    <w:rsid w:val="0087391C"/>
    <w:rsid w:val="0087578A"/>
    <w:rsid w:val="00875E15"/>
    <w:rsid w:val="008761EE"/>
    <w:rsid w:val="0087748B"/>
    <w:rsid w:val="008776D8"/>
    <w:rsid w:val="00877A46"/>
    <w:rsid w:val="00877A4B"/>
    <w:rsid w:val="008808A8"/>
    <w:rsid w:val="00880CB7"/>
    <w:rsid w:val="00881D40"/>
    <w:rsid w:val="008822FA"/>
    <w:rsid w:val="00882809"/>
    <w:rsid w:val="00882F27"/>
    <w:rsid w:val="008835F3"/>
    <w:rsid w:val="00883C4A"/>
    <w:rsid w:val="00884769"/>
    <w:rsid w:val="00884AC1"/>
    <w:rsid w:val="00884E5C"/>
    <w:rsid w:val="0088574C"/>
    <w:rsid w:val="00885B05"/>
    <w:rsid w:val="00886086"/>
    <w:rsid w:val="0088665D"/>
    <w:rsid w:val="00886CD0"/>
    <w:rsid w:val="00887228"/>
    <w:rsid w:val="00890516"/>
    <w:rsid w:val="008905F8"/>
    <w:rsid w:val="00890883"/>
    <w:rsid w:val="008909ED"/>
    <w:rsid w:val="00890A28"/>
    <w:rsid w:val="00890B83"/>
    <w:rsid w:val="00891491"/>
    <w:rsid w:val="00891C72"/>
    <w:rsid w:val="008935B6"/>
    <w:rsid w:val="00893ACD"/>
    <w:rsid w:val="008949A1"/>
    <w:rsid w:val="00894C70"/>
    <w:rsid w:val="00895158"/>
    <w:rsid w:val="00896190"/>
    <w:rsid w:val="0089654B"/>
    <w:rsid w:val="00896CD1"/>
    <w:rsid w:val="00896D6B"/>
    <w:rsid w:val="00896E96"/>
    <w:rsid w:val="00897460"/>
    <w:rsid w:val="00897CD3"/>
    <w:rsid w:val="00897FD0"/>
    <w:rsid w:val="008A02BD"/>
    <w:rsid w:val="008A07C0"/>
    <w:rsid w:val="008A2BC6"/>
    <w:rsid w:val="008A30C0"/>
    <w:rsid w:val="008A3451"/>
    <w:rsid w:val="008A424F"/>
    <w:rsid w:val="008A42B7"/>
    <w:rsid w:val="008A5682"/>
    <w:rsid w:val="008A57E7"/>
    <w:rsid w:val="008A58F5"/>
    <w:rsid w:val="008A5ABF"/>
    <w:rsid w:val="008A5ECE"/>
    <w:rsid w:val="008A6C0C"/>
    <w:rsid w:val="008A6DA5"/>
    <w:rsid w:val="008B0323"/>
    <w:rsid w:val="008B08BF"/>
    <w:rsid w:val="008B1697"/>
    <w:rsid w:val="008B2088"/>
    <w:rsid w:val="008B2116"/>
    <w:rsid w:val="008B2EDF"/>
    <w:rsid w:val="008B323B"/>
    <w:rsid w:val="008B487D"/>
    <w:rsid w:val="008B4E02"/>
    <w:rsid w:val="008B714E"/>
    <w:rsid w:val="008C056F"/>
    <w:rsid w:val="008C0A8B"/>
    <w:rsid w:val="008C1AFE"/>
    <w:rsid w:val="008C1BBE"/>
    <w:rsid w:val="008C2E3A"/>
    <w:rsid w:val="008C3187"/>
    <w:rsid w:val="008C3FC9"/>
    <w:rsid w:val="008C400F"/>
    <w:rsid w:val="008C4323"/>
    <w:rsid w:val="008C4861"/>
    <w:rsid w:val="008C499F"/>
    <w:rsid w:val="008C6BC6"/>
    <w:rsid w:val="008C72DC"/>
    <w:rsid w:val="008C7539"/>
    <w:rsid w:val="008C7AAD"/>
    <w:rsid w:val="008C7E9C"/>
    <w:rsid w:val="008C7F44"/>
    <w:rsid w:val="008C7FB2"/>
    <w:rsid w:val="008D07BE"/>
    <w:rsid w:val="008D0891"/>
    <w:rsid w:val="008D1218"/>
    <w:rsid w:val="008D1397"/>
    <w:rsid w:val="008D1EE7"/>
    <w:rsid w:val="008D3D7C"/>
    <w:rsid w:val="008D4AA5"/>
    <w:rsid w:val="008D5E55"/>
    <w:rsid w:val="008D6546"/>
    <w:rsid w:val="008D6867"/>
    <w:rsid w:val="008D6DC0"/>
    <w:rsid w:val="008D6DFA"/>
    <w:rsid w:val="008D7E32"/>
    <w:rsid w:val="008E1AD8"/>
    <w:rsid w:val="008E2883"/>
    <w:rsid w:val="008E2939"/>
    <w:rsid w:val="008E2940"/>
    <w:rsid w:val="008E39DF"/>
    <w:rsid w:val="008E3B7F"/>
    <w:rsid w:val="008E5C99"/>
    <w:rsid w:val="008E7820"/>
    <w:rsid w:val="008F08CF"/>
    <w:rsid w:val="008F1203"/>
    <w:rsid w:val="008F1878"/>
    <w:rsid w:val="008F1BBE"/>
    <w:rsid w:val="008F22F7"/>
    <w:rsid w:val="008F2B24"/>
    <w:rsid w:val="008F37AA"/>
    <w:rsid w:val="008F4469"/>
    <w:rsid w:val="008F46EF"/>
    <w:rsid w:val="008F608D"/>
    <w:rsid w:val="008F60AF"/>
    <w:rsid w:val="008F633E"/>
    <w:rsid w:val="008F6FA9"/>
    <w:rsid w:val="00900823"/>
    <w:rsid w:val="00901B0C"/>
    <w:rsid w:val="009028E7"/>
    <w:rsid w:val="00903AC4"/>
    <w:rsid w:val="00904F2A"/>
    <w:rsid w:val="00905BE8"/>
    <w:rsid w:val="00905E4E"/>
    <w:rsid w:val="00905E8E"/>
    <w:rsid w:val="009066E1"/>
    <w:rsid w:val="00907CC9"/>
    <w:rsid w:val="00907E67"/>
    <w:rsid w:val="00907E8C"/>
    <w:rsid w:val="0091001B"/>
    <w:rsid w:val="00910055"/>
    <w:rsid w:val="00910094"/>
    <w:rsid w:val="00910613"/>
    <w:rsid w:val="00910FB8"/>
    <w:rsid w:val="009113A3"/>
    <w:rsid w:val="0091268A"/>
    <w:rsid w:val="009126A7"/>
    <w:rsid w:val="00912867"/>
    <w:rsid w:val="0091409F"/>
    <w:rsid w:val="00915076"/>
    <w:rsid w:val="00915445"/>
    <w:rsid w:val="00916055"/>
    <w:rsid w:val="009179F6"/>
    <w:rsid w:val="00917E78"/>
    <w:rsid w:val="00920B16"/>
    <w:rsid w:val="009211E2"/>
    <w:rsid w:val="009214AD"/>
    <w:rsid w:val="009222EE"/>
    <w:rsid w:val="009229EE"/>
    <w:rsid w:val="00922B72"/>
    <w:rsid w:val="00923B6A"/>
    <w:rsid w:val="00923D29"/>
    <w:rsid w:val="00923E3A"/>
    <w:rsid w:val="00924A28"/>
    <w:rsid w:val="009254B5"/>
    <w:rsid w:val="00926C6E"/>
    <w:rsid w:val="009277FD"/>
    <w:rsid w:val="0092799F"/>
    <w:rsid w:val="00930151"/>
    <w:rsid w:val="009303F9"/>
    <w:rsid w:val="00930A90"/>
    <w:rsid w:val="00931356"/>
    <w:rsid w:val="0093235E"/>
    <w:rsid w:val="00935809"/>
    <w:rsid w:val="009362C0"/>
    <w:rsid w:val="00936389"/>
    <w:rsid w:val="00936433"/>
    <w:rsid w:val="00936A48"/>
    <w:rsid w:val="00936B47"/>
    <w:rsid w:val="00936B9E"/>
    <w:rsid w:val="00937368"/>
    <w:rsid w:val="009374DF"/>
    <w:rsid w:val="00940A00"/>
    <w:rsid w:val="00940CDF"/>
    <w:rsid w:val="00942355"/>
    <w:rsid w:val="0094270D"/>
    <w:rsid w:val="00942907"/>
    <w:rsid w:val="00942FAF"/>
    <w:rsid w:val="00943F8B"/>
    <w:rsid w:val="009444F3"/>
    <w:rsid w:val="00945C00"/>
    <w:rsid w:val="00945D61"/>
    <w:rsid w:val="00945EC7"/>
    <w:rsid w:val="00946FC9"/>
    <w:rsid w:val="00947932"/>
    <w:rsid w:val="00950721"/>
    <w:rsid w:val="00951493"/>
    <w:rsid w:val="00951FE1"/>
    <w:rsid w:val="00952AF4"/>
    <w:rsid w:val="00953485"/>
    <w:rsid w:val="00953CE7"/>
    <w:rsid w:val="00953DFD"/>
    <w:rsid w:val="00955590"/>
    <w:rsid w:val="00955B70"/>
    <w:rsid w:val="00955DE3"/>
    <w:rsid w:val="009562E6"/>
    <w:rsid w:val="009565EC"/>
    <w:rsid w:val="00956E78"/>
    <w:rsid w:val="00957AEE"/>
    <w:rsid w:val="00957E46"/>
    <w:rsid w:val="0096025E"/>
    <w:rsid w:val="00962CBD"/>
    <w:rsid w:val="00962E99"/>
    <w:rsid w:val="00963FA5"/>
    <w:rsid w:val="00964EFA"/>
    <w:rsid w:val="00965233"/>
    <w:rsid w:val="009678CE"/>
    <w:rsid w:val="00970161"/>
    <w:rsid w:val="009703AC"/>
    <w:rsid w:val="00972534"/>
    <w:rsid w:val="00972E68"/>
    <w:rsid w:val="00973979"/>
    <w:rsid w:val="0097408B"/>
    <w:rsid w:val="009741ED"/>
    <w:rsid w:val="00974D8F"/>
    <w:rsid w:val="00974E06"/>
    <w:rsid w:val="0097526E"/>
    <w:rsid w:val="0097584A"/>
    <w:rsid w:val="0098061A"/>
    <w:rsid w:val="00980C93"/>
    <w:rsid w:val="00980DD1"/>
    <w:rsid w:val="009811ED"/>
    <w:rsid w:val="00982609"/>
    <w:rsid w:val="00983253"/>
    <w:rsid w:val="009838FB"/>
    <w:rsid w:val="009839C7"/>
    <w:rsid w:val="009839EC"/>
    <w:rsid w:val="00983BEE"/>
    <w:rsid w:val="009849B2"/>
    <w:rsid w:val="0098545B"/>
    <w:rsid w:val="00985AB1"/>
    <w:rsid w:val="009861A7"/>
    <w:rsid w:val="0098641E"/>
    <w:rsid w:val="009868B5"/>
    <w:rsid w:val="00987FE7"/>
    <w:rsid w:val="00990312"/>
    <w:rsid w:val="0099148E"/>
    <w:rsid w:val="00991938"/>
    <w:rsid w:val="0099273F"/>
    <w:rsid w:val="009929D8"/>
    <w:rsid w:val="00992CE6"/>
    <w:rsid w:val="009930CD"/>
    <w:rsid w:val="0099329E"/>
    <w:rsid w:val="009944D4"/>
    <w:rsid w:val="00994923"/>
    <w:rsid w:val="00994C22"/>
    <w:rsid w:val="009972A0"/>
    <w:rsid w:val="009976BC"/>
    <w:rsid w:val="00997EEA"/>
    <w:rsid w:val="009A015D"/>
    <w:rsid w:val="009A06B9"/>
    <w:rsid w:val="009A06EF"/>
    <w:rsid w:val="009A1031"/>
    <w:rsid w:val="009A29FB"/>
    <w:rsid w:val="009A2DFA"/>
    <w:rsid w:val="009A3C84"/>
    <w:rsid w:val="009A3EE3"/>
    <w:rsid w:val="009A4B9D"/>
    <w:rsid w:val="009A6408"/>
    <w:rsid w:val="009A72F6"/>
    <w:rsid w:val="009A7F13"/>
    <w:rsid w:val="009B02E6"/>
    <w:rsid w:val="009B1A5A"/>
    <w:rsid w:val="009B1BB8"/>
    <w:rsid w:val="009B1FCC"/>
    <w:rsid w:val="009B2D4C"/>
    <w:rsid w:val="009B3AFE"/>
    <w:rsid w:val="009B3F78"/>
    <w:rsid w:val="009B3FF8"/>
    <w:rsid w:val="009B41EF"/>
    <w:rsid w:val="009B4981"/>
    <w:rsid w:val="009B588B"/>
    <w:rsid w:val="009B6B87"/>
    <w:rsid w:val="009B6BE9"/>
    <w:rsid w:val="009B6F86"/>
    <w:rsid w:val="009B711E"/>
    <w:rsid w:val="009B72EC"/>
    <w:rsid w:val="009B7CA0"/>
    <w:rsid w:val="009C00E3"/>
    <w:rsid w:val="009C0F90"/>
    <w:rsid w:val="009C18C4"/>
    <w:rsid w:val="009C1E81"/>
    <w:rsid w:val="009C2C1C"/>
    <w:rsid w:val="009C391E"/>
    <w:rsid w:val="009C58EE"/>
    <w:rsid w:val="009C7021"/>
    <w:rsid w:val="009C73F9"/>
    <w:rsid w:val="009C743E"/>
    <w:rsid w:val="009C7E14"/>
    <w:rsid w:val="009C7FA4"/>
    <w:rsid w:val="009D0816"/>
    <w:rsid w:val="009D0A0B"/>
    <w:rsid w:val="009D1353"/>
    <w:rsid w:val="009D1403"/>
    <w:rsid w:val="009D15C7"/>
    <w:rsid w:val="009D1C4C"/>
    <w:rsid w:val="009D1FAF"/>
    <w:rsid w:val="009D2217"/>
    <w:rsid w:val="009D25A7"/>
    <w:rsid w:val="009D2AEF"/>
    <w:rsid w:val="009D3329"/>
    <w:rsid w:val="009D35C8"/>
    <w:rsid w:val="009D6183"/>
    <w:rsid w:val="009D6780"/>
    <w:rsid w:val="009D6974"/>
    <w:rsid w:val="009D790C"/>
    <w:rsid w:val="009E02C5"/>
    <w:rsid w:val="009E23D0"/>
    <w:rsid w:val="009E534D"/>
    <w:rsid w:val="009E550F"/>
    <w:rsid w:val="009E63BD"/>
    <w:rsid w:val="009E6591"/>
    <w:rsid w:val="009E6737"/>
    <w:rsid w:val="009E69D4"/>
    <w:rsid w:val="009E69EE"/>
    <w:rsid w:val="009E6DEC"/>
    <w:rsid w:val="009E71EB"/>
    <w:rsid w:val="009F11F2"/>
    <w:rsid w:val="009F15C6"/>
    <w:rsid w:val="009F19D4"/>
    <w:rsid w:val="009F1B37"/>
    <w:rsid w:val="009F1D0E"/>
    <w:rsid w:val="009F27F9"/>
    <w:rsid w:val="009F2805"/>
    <w:rsid w:val="009F2C7B"/>
    <w:rsid w:val="009F381E"/>
    <w:rsid w:val="009F3E8F"/>
    <w:rsid w:val="009F4631"/>
    <w:rsid w:val="009F4A30"/>
    <w:rsid w:val="009F51CF"/>
    <w:rsid w:val="009F5257"/>
    <w:rsid w:val="009F5E00"/>
    <w:rsid w:val="009F61FA"/>
    <w:rsid w:val="009F6B22"/>
    <w:rsid w:val="009F7A81"/>
    <w:rsid w:val="00A00896"/>
    <w:rsid w:val="00A00B0B"/>
    <w:rsid w:val="00A0175C"/>
    <w:rsid w:val="00A017CB"/>
    <w:rsid w:val="00A02D8B"/>
    <w:rsid w:val="00A036AA"/>
    <w:rsid w:val="00A048C7"/>
    <w:rsid w:val="00A06395"/>
    <w:rsid w:val="00A0698F"/>
    <w:rsid w:val="00A06C07"/>
    <w:rsid w:val="00A06D9D"/>
    <w:rsid w:val="00A07DCD"/>
    <w:rsid w:val="00A07F67"/>
    <w:rsid w:val="00A110A8"/>
    <w:rsid w:val="00A11597"/>
    <w:rsid w:val="00A1159E"/>
    <w:rsid w:val="00A1170A"/>
    <w:rsid w:val="00A11E19"/>
    <w:rsid w:val="00A11EA5"/>
    <w:rsid w:val="00A1223A"/>
    <w:rsid w:val="00A128ED"/>
    <w:rsid w:val="00A129F8"/>
    <w:rsid w:val="00A12E8C"/>
    <w:rsid w:val="00A1341E"/>
    <w:rsid w:val="00A1355C"/>
    <w:rsid w:val="00A145EB"/>
    <w:rsid w:val="00A14C18"/>
    <w:rsid w:val="00A14E4E"/>
    <w:rsid w:val="00A156D0"/>
    <w:rsid w:val="00A1571A"/>
    <w:rsid w:val="00A171E9"/>
    <w:rsid w:val="00A1742B"/>
    <w:rsid w:val="00A205C2"/>
    <w:rsid w:val="00A20966"/>
    <w:rsid w:val="00A20E38"/>
    <w:rsid w:val="00A21F66"/>
    <w:rsid w:val="00A21FEC"/>
    <w:rsid w:val="00A2243D"/>
    <w:rsid w:val="00A2463A"/>
    <w:rsid w:val="00A24AF8"/>
    <w:rsid w:val="00A251CD"/>
    <w:rsid w:val="00A260F9"/>
    <w:rsid w:val="00A26374"/>
    <w:rsid w:val="00A26C02"/>
    <w:rsid w:val="00A2771E"/>
    <w:rsid w:val="00A300E3"/>
    <w:rsid w:val="00A3013C"/>
    <w:rsid w:val="00A30C7E"/>
    <w:rsid w:val="00A30F1A"/>
    <w:rsid w:val="00A31678"/>
    <w:rsid w:val="00A31767"/>
    <w:rsid w:val="00A31C4C"/>
    <w:rsid w:val="00A32312"/>
    <w:rsid w:val="00A32883"/>
    <w:rsid w:val="00A32A2C"/>
    <w:rsid w:val="00A332D9"/>
    <w:rsid w:val="00A344F3"/>
    <w:rsid w:val="00A3480C"/>
    <w:rsid w:val="00A34DA5"/>
    <w:rsid w:val="00A356D6"/>
    <w:rsid w:val="00A35F65"/>
    <w:rsid w:val="00A369DA"/>
    <w:rsid w:val="00A36D11"/>
    <w:rsid w:val="00A3734F"/>
    <w:rsid w:val="00A4015C"/>
    <w:rsid w:val="00A40CD5"/>
    <w:rsid w:val="00A415BF"/>
    <w:rsid w:val="00A416DA"/>
    <w:rsid w:val="00A423B7"/>
    <w:rsid w:val="00A433FA"/>
    <w:rsid w:val="00A434FA"/>
    <w:rsid w:val="00A4362B"/>
    <w:rsid w:val="00A4400B"/>
    <w:rsid w:val="00A444A0"/>
    <w:rsid w:val="00A44C58"/>
    <w:rsid w:val="00A472BB"/>
    <w:rsid w:val="00A47D33"/>
    <w:rsid w:val="00A504B7"/>
    <w:rsid w:val="00A506FC"/>
    <w:rsid w:val="00A50D77"/>
    <w:rsid w:val="00A526AC"/>
    <w:rsid w:val="00A537F4"/>
    <w:rsid w:val="00A53F5A"/>
    <w:rsid w:val="00A54552"/>
    <w:rsid w:val="00A549C9"/>
    <w:rsid w:val="00A55C0F"/>
    <w:rsid w:val="00A56CF7"/>
    <w:rsid w:val="00A5704F"/>
    <w:rsid w:val="00A5706D"/>
    <w:rsid w:val="00A57CC0"/>
    <w:rsid w:val="00A57CEE"/>
    <w:rsid w:val="00A57FCF"/>
    <w:rsid w:val="00A60CA4"/>
    <w:rsid w:val="00A62AE7"/>
    <w:rsid w:val="00A64686"/>
    <w:rsid w:val="00A658BD"/>
    <w:rsid w:val="00A6670F"/>
    <w:rsid w:val="00A67911"/>
    <w:rsid w:val="00A7059A"/>
    <w:rsid w:val="00A70E93"/>
    <w:rsid w:val="00A7144F"/>
    <w:rsid w:val="00A714E0"/>
    <w:rsid w:val="00A71522"/>
    <w:rsid w:val="00A72932"/>
    <w:rsid w:val="00A730C0"/>
    <w:rsid w:val="00A7469C"/>
    <w:rsid w:val="00A750DC"/>
    <w:rsid w:val="00A753B3"/>
    <w:rsid w:val="00A800F4"/>
    <w:rsid w:val="00A80167"/>
    <w:rsid w:val="00A805D8"/>
    <w:rsid w:val="00A81C44"/>
    <w:rsid w:val="00A821DF"/>
    <w:rsid w:val="00A82793"/>
    <w:rsid w:val="00A8314A"/>
    <w:rsid w:val="00A845E1"/>
    <w:rsid w:val="00A85156"/>
    <w:rsid w:val="00A85D2A"/>
    <w:rsid w:val="00A86408"/>
    <w:rsid w:val="00A870A8"/>
    <w:rsid w:val="00A873A3"/>
    <w:rsid w:val="00A87D2F"/>
    <w:rsid w:val="00A87E54"/>
    <w:rsid w:val="00A87F1C"/>
    <w:rsid w:val="00A9005B"/>
    <w:rsid w:val="00A91522"/>
    <w:rsid w:val="00A917E6"/>
    <w:rsid w:val="00A91E94"/>
    <w:rsid w:val="00A920BE"/>
    <w:rsid w:val="00A92DCA"/>
    <w:rsid w:val="00A93311"/>
    <w:rsid w:val="00A9397F"/>
    <w:rsid w:val="00A9489F"/>
    <w:rsid w:val="00A94A85"/>
    <w:rsid w:val="00A96306"/>
    <w:rsid w:val="00A9655B"/>
    <w:rsid w:val="00A96866"/>
    <w:rsid w:val="00A973D8"/>
    <w:rsid w:val="00A97F9F"/>
    <w:rsid w:val="00AA0839"/>
    <w:rsid w:val="00AA08E5"/>
    <w:rsid w:val="00AA0A84"/>
    <w:rsid w:val="00AA2211"/>
    <w:rsid w:val="00AA301E"/>
    <w:rsid w:val="00AA3593"/>
    <w:rsid w:val="00AA3637"/>
    <w:rsid w:val="00AA37B7"/>
    <w:rsid w:val="00AA40DC"/>
    <w:rsid w:val="00AA4F2D"/>
    <w:rsid w:val="00AA569E"/>
    <w:rsid w:val="00AA69B0"/>
    <w:rsid w:val="00AA6BD1"/>
    <w:rsid w:val="00AA6CF3"/>
    <w:rsid w:val="00AA71B7"/>
    <w:rsid w:val="00AA77A7"/>
    <w:rsid w:val="00AB07BD"/>
    <w:rsid w:val="00AB2FE2"/>
    <w:rsid w:val="00AB3235"/>
    <w:rsid w:val="00AB3771"/>
    <w:rsid w:val="00AB3E49"/>
    <w:rsid w:val="00AB40D3"/>
    <w:rsid w:val="00AB629A"/>
    <w:rsid w:val="00AB6692"/>
    <w:rsid w:val="00AB6C38"/>
    <w:rsid w:val="00AB6C94"/>
    <w:rsid w:val="00AB714A"/>
    <w:rsid w:val="00AC02FB"/>
    <w:rsid w:val="00AC05DB"/>
    <w:rsid w:val="00AC14A9"/>
    <w:rsid w:val="00AC172B"/>
    <w:rsid w:val="00AC230B"/>
    <w:rsid w:val="00AC28E5"/>
    <w:rsid w:val="00AC2B5F"/>
    <w:rsid w:val="00AC3340"/>
    <w:rsid w:val="00AC4429"/>
    <w:rsid w:val="00AC44D8"/>
    <w:rsid w:val="00AC48B7"/>
    <w:rsid w:val="00AC539B"/>
    <w:rsid w:val="00AC54D2"/>
    <w:rsid w:val="00AC660A"/>
    <w:rsid w:val="00AC6AEC"/>
    <w:rsid w:val="00AC6F3E"/>
    <w:rsid w:val="00AC7CB0"/>
    <w:rsid w:val="00AD03D1"/>
    <w:rsid w:val="00AD090A"/>
    <w:rsid w:val="00AD1F8A"/>
    <w:rsid w:val="00AD5CE3"/>
    <w:rsid w:val="00AD63B4"/>
    <w:rsid w:val="00AD6744"/>
    <w:rsid w:val="00AD6E64"/>
    <w:rsid w:val="00AD7357"/>
    <w:rsid w:val="00AD7D4F"/>
    <w:rsid w:val="00AE045B"/>
    <w:rsid w:val="00AE0531"/>
    <w:rsid w:val="00AE0A77"/>
    <w:rsid w:val="00AE0BDA"/>
    <w:rsid w:val="00AE2266"/>
    <w:rsid w:val="00AE2493"/>
    <w:rsid w:val="00AE25BF"/>
    <w:rsid w:val="00AE2647"/>
    <w:rsid w:val="00AE35DE"/>
    <w:rsid w:val="00AE47FD"/>
    <w:rsid w:val="00AE4A68"/>
    <w:rsid w:val="00AE6E67"/>
    <w:rsid w:val="00AE74CA"/>
    <w:rsid w:val="00AF0528"/>
    <w:rsid w:val="00AF15A2"/>
    <w:rsid w:val="00AF15F1"/>
    <w:rsid w:val="00AF17E7"/>
    <w:rsid w:val="00AF21C2"/>
    <w:rsid w:val="00AF2337"/>
    <w:rsid w:val="00AF310A"/>
    <w:rsid w:val="00AF3EA2"/>
    <w:rsid w:val="00AF4CA0"/>
    <w:rsid w:val="00AF4CA9"/>
    <w:rsid w:val="00AF4FEA"/>
    <w:rsid w:val="00AF5105"/>
    <w:rsid w:val="00AF51D3"/>
    <w:rsid w:val="00AF549E"/>
    <w:rsid w:val="00AF64E0"/>
    <w:rsid w:val="00AF6C38"/>
    <w:rsid w:val="00AF6D72"/>
    <w:rsid w:val="00AF77C5"/>
    <w:rsid w:val="00AF7C34"/>
    <w:rsid w:val="00B0068D"/>
    <w:rsid w:val="00B01988"/>
    <w:rsid w:val="00B0251B"/>
    <w:rsid w:val="00B03319"/>
    <w:rsid w:val="00B0393B"/>
    <w:rsid w:val="00B03FA8"/>
    <w:rsid w:val="00B05492"/>
    <w:rsid w:val="00B05685"/>
    <w:rsid w:val="00B06BBF"/>
    <w:rsid w:val="00B0747D"/>
    <w:rsid w:val="00B11BC2"/>
    <w:rsid w:val="00B12FF6"/>
    <w:rsid w:val="00B13024"/>
    <w:rsid w:val="00B131E3"/>
    <w:rsid w:val="00B14871"/>
    <w:rsid w:val="00B15C09"/>
    <w:rsid w:val="00B16559"/>
    <w:rsid w:val="00B16780"/>
    <w:rsid w:val="00B16F20"/>
    <w:rsid w:val="00B17678"/>
    <w:rsid w:val="00B177AF"/>
    <w:rsid w:val="00B17AC1"/>
    <w:rsid w:val="00B17DE8"/>
    <w:rsid w:val="00B17F43"/>
    <w:rsid w:val="00B20567"/>
    <w:rsid w:val="00B208CF"/>
    <w:rsid w:val="00B215E2"/>
    <w:rsid w:val="00B228E2"/>
    <w:rsid w:val="00B23409"/>
    <w:rsid w:val="00B23CCB"/>
    <w:rsid w:val="00B261C4"/>
    <w:rsid w:val="00B265B2"/>
    <w:rsid w:val="00B2694A"/>
    <w:rsid w:val="00B27EAA"/>
    <w:rsid w:val="00B30066"/>
    <w:rsid w:val="00B3048C"/>
    <w:rsid w:val="00B309C5"/>
    <w:rsid w:val="00B31348"/>
    <w:rsid w:val="00B33C52"/>
    <w:rsid w:val="00B34049"/>
    <w:rsid w:val="00B35D11"/>
    <w:rsid w:val="00B35D88"/>
    <w:rsid w:val="00B36657"/>
    <w:rsid w:val="00B36F10"/>
    <w:rsid w:val="00B372CC"/>
    <w:rsid w:val="00B3750C"/>
    <w:rsid w:val="00B377DC"/>
    <w:rsid w:val="00B40471"/>
    <w:rsid w:val="00B407F7"/>
    <w:rsid w:val="00B41D79"/>
    <w:rsid w:val="00B4219E"/>
    <w:rsid w:val="00B421F7"/>
    <w:rsid w:val="00B421F8"/>
    <w:rsid w:val="00B42602"/>
    <w:rsid w:val="00B42632"/>
    <w:rsid w:val="00B42713"/>
    <w:rsid w:val="00B427A2"/>
    <w:rsid w:val="00B428F0"/>
    <w:rsid w:val="00B43D76"/>
    <w:rsid w:val="00B44001"/>
    <w:rsid w:val="00B44FC0"/>
    <w:rsid w:val="00B458C1"/>
    <w:rsid w:val="00B45CDD"/>
    <w:rsid w:val="00B460B1"/>
    <w:rsid w:val="00B47023"/>
    <w:rsid w:val="00B50812"/>
    <w:rsid w:val="00B513FD"/>
    <w:rsid w:val="00B514EC"/>
    <w:rsid w:val="00B51750"/>
    <w:rsid w:val="00B51CAF"/>
    <w:rsid w:val="00B51D92"/>
    <w:rsid w:val="00B51E12"/>
    <w:rsid w:val="00B51EEE"/>
    <w:rsid w:val="00B52149"/>
    <w:rsid w:val="00B52668"/>
    <w:rsid w:val="00B53EEE"/>
    <w:rsid w:val="00B544E7"/>
    <w:rsid w:val="00B54E35"/>
    <w:rsid w:val="00B5589A"/>
    <w:rsid w:val="00B55C4E"/>
    <w:rsid w:val="00B55C5B"/>
    <w:rsid w:val="00B560FA"/>
    <w:rsid w:val="00B56EF0"/>
    <w:rsid w:val="00B56F96"/>
    <w:rsid w:val="00B5706F"/>
    <w:rsid w:val="00B606B2"/>
    <w:rsid w:val="00B612F4"/>
    <w:rsid w:val="00B6290E"/>
    <w:rsid w:val="00B62CD4"/>
    <w:rsid w:val="00B62E30"/>
    <w:rsid w:val="00B632C5"/>
    <w:rsid w:val="00B639D4"/>
    <w:rsid w:val="00B63A8B"/>
    <w:rsid w:val="00B63CBB"/>
    <w:rsid w:val="00B6456A"/>
    <w:rsid w:val="00B66325"/>
    <w:rsid w:val="00B66D0A"/>
    <w:rsid w:val="00B70040"/>
    <w:rsid w:val="00B70268"/>
    <w:rsid w:val="00B70410"/>
    <w:rsid w:val="00B71E9B"/>
    <w:rsid w:val="00B72E2E"/>
    <w:rsid w:val="00B73B67"/>
    <w:rsid w:val="00B74F17"/>
    <w:rsid w:val="00B75CDC"/>
    <w:rsid w:val="00B773F9"/>
    <w:rsid w:val="00B8113C"/>
    <w:rsid w:val="00B829C4"/>
    <w:rsid w:val="00B82EC9"/>
    <w:rsid w:val="00B83AD4"/>
    <w:rsid w:val="00B84393"/>
    <w:rsid w:val="00B846E6"/>
    <w:rsid w:val="00B84ACB"/>
    <w:rsid w:val="00B84B1F"/>
    <w:rsid w:val="00B84CBB"/>
    <w:rsid w:val="00B85C71"/>
    <w:rsid w:val="00B8675A"/>
    <w:rsid w:val="00B86E1E"/>
    <w:rsid w:val="00B86EA5"/>
    <w:rsid w:val="00B91094"/>
    <w:rsid w:val="00B91E41"/>
    <w:rsid w:val="00B94630"/>
    <w:rsid w:val="00B94864"/>
    <w:rsid w:val="00B95640"/>
    <w:rsid w:val="00B95CEB"/>
    <w:rsid w:val="00B97AC6"/>
    <w:rsid w:val="00B97CA4"/>
    <w:rsid w:val="00BA0D3A"/>
    <w:rsid w:val="00BA1CC4"/>
    <w:rsid w:val="00BA2836"/>
    <w:rsid w:val="00BA29A5"/>
    <w:rsid w:val="00BA4018"/>
    <w:rsid w:val="00BA583B"/>
    <w:rsid w:val="00BA64A9"/>
    <w:rsid w:val="00BA7167"/>
    <w:rsid w:val="00BA7508"/>
    <w:rsid w:val="00BA7A1C"/>
    <w:rsid w:val="00BA7BE0"/>
    <w:rsid w:val="00BB01DB"/>
    <w:rsid w:val="00BB0ACB"/>
    <w:rsid w:val="00BB10A7"/>
    <w:rsid w:val="00BB150C"/>
    <w:rsid w:val="00BB19FA"/>
    <w:rsid w:val="00BB254B"/>
    <w:rsid w:val="00BB291D"/>
    <w:rsid w:val="00BB2BD8"/>
    <w:rsid w:val="00BB42CC"/>
    <w:rsid w:val="00BB47FC"/>
    <w:rsid w:val="00BB4CA9"/>
    <w:rsid w:val="00BB5338"/>
    <w:rsid w:val="00BB5B82"/>
    <w:rsid w:val="00BB5C53"/>
    <w:rsid w:val="00BB79DA"/>
    <w:rsid w:val="00BC2F52"/>
    <w:rsid w:val="00BC4A49"/>
    <w:rsid w:val="00BC554B"/>
    <w:rsid w:val="00BC6C7E"/>
    <w:rsid w:val="00BC6D32"/>
    <w:rsid w:val="00BC7AC2"/>
    <w:rsid w:val="00BC7C8C"/>
    <w:rsid w:val="00BD0469"/>
    <w:rsid w:val="00BD0758"/>
    <w:rsid w:val="00BD179E"/>
    <w:rsid w:val="00BD1C3A"/>
    <w:rsid w:val="00BD1CD2"/>
    <w:rsid w:val="00BD2459"/>
    <w:rsid w:val="00BD309B"/>
    <w:rsid w:val="00BD354B"/>
    <w:rsid w:val="00BD3CFF"/>
    <w:rsid w:val="00BD4A70"/>
    <w:rsid w:val="00BD4D34"/>
    <w:rsid w:val="00BD6A27"/>
    <w:rsid w:val="00BD7285"/>
    <w:rsid w:val="00BD72B8"/>
    <w:rsid w:val="00BE025C"/>
    <w:rsid w:val="00BE0E94"/>
    <w:rsid w:val="00BE0EF6"/>
    <w:rsid w:val="00BE1485"/>
    <w:rsid w:val="00BE1974"/>
    <w:rsid w:val="00BE1F11"/>
    <w:rsid w:val="00BE3A58"/>
    <w:rsid w:val="00BE3C3F"/>
    <w:rsid w:val="00BE5267"/>
    <w:rsid w:val="00BE577C"/>
    <w:rsid w:val="00BE599B"/>
    <w:rsid w:val="00BE5ECB"/>
    <w:rsid w:val="00BE5F8C"/>
    <w:rsid w:val="00BE7A3E"/>
    <w:rsid w:val="00BF006C"/>
    <w:rsid w:val="00BF083E"/>
    <w:rsid w:val="00BF1930"/>
    <w:rsid w:val="00BF21E9"/>
    <w:rsid w:val="00BF22DB"/>
    <w:rsid w:val="00BF2B32"/>
    <w:rsid w:val="00BF3759"/>
    <w:rsid w:val="00BF3C42"/>
    <w:rsid w:val="00BF4927"/>
    <w:rsid w:val="00BF4A75"/>
    <w:rsid w:val="00BF4FA5"/>
    <w:rsid w:val="00BF5388"/>
    <w:rsid w:val="00BF567E"/>
    <w:rsid w:val="00BF5892"/>
    <w:rsid w:val="00BF61C9"/>
    <w:rsid w:val="00BF799D"/>
    <w:rsid w:val="00BF7D18"/>
    <w:rsid w:val="00C00E47"/>
    <w:rsid w:val="00C01963"/>
    <w:rsid w:val="00C01981"/>
    <w:rsid w:val="00C03949"/>
    <w:rsid w:val="00C04292"/>
    <w:rsid w:val="00C048B8"/>
    <w:rsid w:val="00C04B54"/>
    <w:rsid w:val="00C04D47"/>
    <w:rsid w:val="00C057F0"/>
    <w:rsid w:val="00C060F5"/>
    <w:rsid w:val="00C06207"/>
    <w:rsid w:val="00C06CE6"/>
    <w:rsid w:val="00C07F76"/>
    <w:rsid w:val="00C101BA"/>
    <w:rsid w:val="00C108F0"/>
    <w:rsid w:val="00C10D13"/>
    <w:rsid w:val="00C10E4B"/>
    <w:rsid w:val="00C11255"/>
    <w:rsid w:val="00C11260"/>
    <w:rsid w:val="00C11C0C"/>
    <w:rsid w:val="00C13264"/>
    <w:rsid w:val="00C13416"/>
    <w:rsid w:val="00C13BD8"/>
    <w:rsid w:val="00C13F79"/>
    <w:rsid w:val="00C14726"/>
    <w:rsid w:val="00C150FF"/>
    <w:rsid w:val="00C16486"/>
    <w:rsid w:val="00C1694C"/>
    <w:rsid w:val="00C16CC3"/>
    <w:rsid w:val="00C16D0B"/>
    <w:rsid w:val="00C1726B"/>
    <w:rsid w:val="00C2013E"/>
    <w:rsid w:val="00C20AAD"/>
    <w:rsid w:val="00C21DE1"/>
    <w:rsid w:val="00C230C5"/>
    <w:rsid w:val="00C2387F"/>
    <w:rsid w:val="00C240E3"/>
    <w:rsid w:val="00C244D9"/>
    <w:rsid w:val="00C24D64"/>
    <w:rsid w:val="00C25170"/>
    <w:rsid w:val="00C25CE6"/>
    <w:rsid w:val="00C26193"/>
    <w:rsid w:val="00C267E3"/>
    <w:rsid w:val="00C268CB"/>
    <w:rsid w:val="00C26E61"/>
    <w:rsid w:val="00C27063"/>
    <w:rsid w:val="00C272EB"/>
    <w:rsid w:val="00C2754F"/>
    <w:rsid w:val="00C30519"/>
    <w:rsid w:val="00C31C3A"/>
    <w:rsid w:val="00C32218"/>
    <w:rsid w:val="00C32A9D"/>
    <w:rsid w:val="00C3341D"/>
    <w:rsid w:val="00C34367"/>
    <w:rsid w:val="00C35133"/>
    <w:rsid w:val="00C35255"/>
    <w:rsid w:val="00C354A9"/>
    <w:rsid w:val="00C363F6"/>
    <w:rsid w:val="00C3654B"/>
    <w:rsid w:val="00C372F2"/>
    <w:rsid w:val="00C3746B"/>
    <w:rsid w:val="00C37875"/>
    <w:rsid w:val="00C37C51"/>
    <w:rsid w:val="00C41025"/>
    <w:rsid w:val="00C4122F"/>
    <w:rsid w:val="00C415F7"/>
    <w:rsid w:val="00C4168D"/>
    <w:rsid w:val="00C41E34"/>
    <w:rsid w:val="00C435D4"/>
    <w:rsid w:val="00C436E1"/>
    <w:rsid w:val="00C4457E"/>
    <w:rsid w:val="00C45010"/>
    <w:rsid w:val="00C4584A"/>
    <w:rsid w:val="00C46526"/>
    <w:rsid w:val="00C47768"/>
    <w:rsid w:val="00C47918"/>
    <w:rsid w:val="00C47CAF"/>
    <w:rsid w:val="00C5005F"/>
    <w:rsid w:val="00C503C4"/>
    <w:rsid w:val="00C50718"/>
    <w:rsid w:val="00C510DC"/>
    <w:rsid w:val="00C5235C"/>
    <w:rsid w:val="00C525AE"/>
    <w:rsid w:val="00C528E7"/>
    <w:rsid w:val="00C52A2F"/>
    <w:rsid w:val="00C54A1E"/>
    <w:rsid w:val="00C54AFA"/>
    <w:rsid w:val="00C54F10"/>
    <w:rsid w:val="00C55E8A"/>
    <w:rsid w:val="00C55EF4"/>
    <w:rsid w:val="00C57C22"/>
    <w:rsid w:val="00C57D6A"/>
    <w:rsid w:val="00C60239"/>
    <w:rsid w:val="00C60521"/>
    <w:rsid w:val="00C61874"/>
    <w:rsid w:val="00C62AE0"/>
    <w:rsid w:val="00C63ABD"/>
    <w:rsid w:val="00C64937"/>
    <w:rsid w:val="00C64FCC"/>
    <w:rsid w:val="00C65D22"/>
    <w:rsid w:val="00C661EC"/>
    <w:rsid w:val="00C664CD"/>
    <w:rsid w:val="00C664DA"/>
    <w:rsid w:val="00C66AC9"/>
    <w:rsid w:val="00C66BFD"/>
    <w:rsid w:val="00C6717D"/>
    <w:rsid w:val="00C67D97"/>
    <w:rsid w:val="00C67E8A"/>
    <w:rsid w:val="00C67EBB"/>
    <w:rsid w:val="00C7002A"/>
    <w:rsid w:val="00C70977"/>
    <w:rsid w:val="00C70A2E"/>
    <w:rsid w:val="00C71367"/>
    <w:rsid w:val="00C71972"/>
    <w:rsid w:val="00C71E68"/>
    <w:rsid w:val="00C721AB"/>
    <w:rsid w:val="00C72755"/>
    <w:rsid w:val="00C7332B"/>
    <w:rsid w:val="00C73D52"/>
    <w:rsid w:val="00C74728"/>
    <w:rsid w:val="00C74A54"/>
    <w:rsid w:val="00C74E8F"/>
    <w:rsid w:val="00C753D2"/>
    <w:rsid w:val="00C75CD7"/>
    <w:rsid w:val="00C76816"/>
    <w:rsid w:val="00C80243"/>
    <w:rsid w:val="00C80990"/>
    <w:rsid w:val="00C80F32"/>
    <w:rsid w:val="00C8102D"/>
    <w:rsid w:val="00C81035"/>
    <w:rsid w:val="00C81DA2"/>
    <w:rsid w:val="00C832F0"/>
    <w:rsid w:val="00C84303"/>
    <w:rsid w:val="00C84577"/>
    <w:rsid w:val="00C849A1"/>
    <w:rsid w:val="00C84F3B"/>
    <w:rsid w:val="00C85017"/>
    <w:rsid w:val="00C85500"/>
    <w:rsid w:val="00C8579A"/>
    <w:rsid w:val="00C85B4B"/>
    <w:rsid w:val="00C85D64"/>
    <w:rsid w:val="00C866EF"/>
    <w:rsid w:val="00C86961"/>
    <w:rsid w:val="00C86B4B"/>
    <w:rsid w:val="00C87322"/>
    <w:rsid w:val="00C87368"/>
    <w:rsid w:val="00C874BA"/>
    <w:rsid w:val="00C87806"/>
    <w:rsid w:val="00C87F2E"/>
    <w:rsid w:val="00C919C6"/>
    <w:rsid w:val="00C92048"/>
    <w:rsid w:val="00C9209A"/>
    <w:rsid w:val="00C93155"/>
    <w:rsid w:val="00C936F4"/>
    <w:rsid w:val="00C94099"/>
    <w:rsid w:val="00C9417B"/>
    <w:rsid w:val="00C9478E"/>
    <w:rsid w:val="00C94EA7"/>
    <w:rsid w:val="00C973DB"/>
    <w:rsid w:val="00CA126F"/>
    <w:rsid w:val="00CA1AB8"/>
    <w:rsid w:val="00CA1C96"/>
    <w:rsid w:val="00CA2CD3"/>
    <w:rsid w:val="00CA2ECF"/>
    <w:rsid w:val="00CA3926"/>
    <w:rsid w:val="00CA3EB0"/>
    <w:rsid w:val="00CA476E"/>
    <w:rsid w:val="00CA483A"/>
    <w:rsid w:val="00CA50C0"/>
    <w:rsid w:val="00CA6752"/>
    <w:rsid w:val="00CA6DDD"/>
    <w:rsid w:val="00CA7DCA"/>
    <w:rsid w:val="00CB0FAD"/>
    <w:rsid w:val="00CB12FA"/>
    <w:rsid w:val="00CB1DDD"/>
    <w:rsid w:val="00CB2935"/>
    <w:rsid w:val="00CB39CB"/>
    <w:rsid w:val="00CB3E5D"/>
    <w:rsid w:val="00CB400C"/>
    <w:rsid w:val="00CB495E"/>
    <w:rsid w:val="00CB4B43"/>
    <w:rsid w:val="00CB530B"/>
    <w:rsid w:val="00CB5591"/>
    <w:rsid w:val="00CB7E39"/>
    <w:rsid w:val="00CC0D1D"/>
    <w:rsid w:val="00CC0DB5"/>
    <w:rsid w:val="00CC1754"/>
    <w:rsid w:val="00CC1D79"/>
    <w:rsid w:val="00CC2DB8"/>
    <w:rsid w:val="00CC2EA7"/>
    <w:rsid w:val="00CC32EA"/>
    <w:rsid w:val="00CC3BF2"/>
    <w:rsid w:val="00CC3EE4"/>
    <w:rsid w:val="00CC3FF3"/>
    <w:rsid w:val="00CC414C"/>
    <w:rsid w:val="00CC4BFA"/>
    <w:rsid w:val="00CC4D3A"/>
    <w:rsid w:val="00CC6162"/>
    <w:rsid w:val="00CC642B"/>
    <w:rsid w:val="00CC6529"/>
    <w:rsid w:val="00CC6AB5"/>
    <w:rsid w:val="00CC6C31"/>
    <w:rsid w:val="00CC6D8A"/>
    <w:rsid w:val="00CC7DED"/>
    <w:rsid w:val="00CD0139"/>
    <w:rsid w:val="00CD057F"/>
    <w:rsid w:val="00CD1327"/>
    <w:rsid w:val="00CD19D8"/>
    <w:rsid w:val="00CD30F9"/>
    <w:rsid w:val="00CD4907"/>
    <w:rsid w:val="00CD4990"/>
    <w:rsid w:val="00CD5514"/>
    <w:rsid w:val="00CD5817"/>
    <w:rsid w:val="00CD5A16"/>
    <w:rsid w:val="00CD5BED"/>
    <w:rsid w:val="00CD6776"/>
    <w:rsid w:val="00CD7351"/>
    <w:rsid w:val="00CD76F2"/>
    <w:rsid w:val="00CE0F92"/>
    <w:rsid w:val="00CE20CA"/>
    <w:rsid w:val="00CE2105"/>
    <w:rsid w:val="00CE226D"/>
    <w:rsid w:val="00CE2567"/>
    <w:rsid w:val="00CE2795"/>
    <w:rsid w:val="00CE3043"/>
    <w:rsid w:val="00CE322A"/>
    <w:rsid w:val="00CE32E0"/>
    <w:rsid w:val="00CE43FE"/>
    <w:rsid w:val="00CE5168"/>
    <w:rsid w:val="00CE5954"/>
    <w:rsid w:val="00CE5CB4"/>
    <w:rsid w:val="00CE5D2D"/>
    <w:rsid w:val="00CE5D57"/>
    <w:rsid w:val="00CE636F"/>
    <w:rsid w:val="00CE66DE"/>
    <w:rsid w:val="00CE715C"/>
    <w:rsid w:val="00CE71A1"/>
    <w:rsid w:val="00CE787A"/>
    <w:rsid w:val="00CF113D"/>
    <w:rsid w:val="00CF145F"/>
    <w:rsid w:val="00CF151A"/>
    <w:rsid w:val="00CF2A4A"/>
    <w:rsid w:val="00CF2DF7"/>
    <w:rsid w:val="00CF2F1A"/>
    <w:rsid w:val="00CF316D"/>
    <w:rsid w:val="00CF4048"/>
    <w:rsid w:val="00CF4E58"/>
    <w:rsid w:val="00CF675B"/>
    <w:rsid w:val="00CF7860"/>
    <w:rsid w:val="00D0005E"/>
    <w:rsid w:val="00D002BA"/>
    <w:rsid w:val="00D00AD0"/>
    <w:rsid w:val="00D02BFF"/>
    <w:rsid w:val="00D03082"/>
    <w:rsid w:val="00D03204"/>
    <w:rsid w:val="00D033F5"/>
    <w:rsid w:val="00D034E6"/>
    <w:rsid w:val="00D03BD8"/>
    <w:rsid w:val="00D05075"/>
    <w:rsid w:val="00D05785"/>
    <w:rsid w:val="00D06AF4"/>
    <w:rsid w:val="00D06EE6"/>
    <w:rsid w:val="00D10143"/>
    <w:rsid w:val="00D11098"/>
    <w:rsid w:val="00D114A6"/>
    <w:rsid w:val="00D127EB"/>
    <w:rsid w:val="00D129E3"/>
    <w:rsid w:val="00D14103"/>
    <w:rsid w:val="00D14376"/>
    <w:rsid w:val="00D1454E"/>
    <w:rsid w:val="00D1562F"/>
    <w:rsid w:val="00D157BE"/>
    <w:rsid w:val="00D15D5E"/>
    <w:rsid w:val="00D16416"/>
    <w:rsid w:val="00D16E43"/>
    <w:rsid w:val="00D17461"/>
    <w:rsid w:val="00D17833"/>
    <w:rsid w:val="00D178D0"/>
    <w:rsid w:val="00D20690"/>
    <w:rsid w:val="00D209E5"/>
    <w:rsid w:val="00D20CD8"/>
    <w:rsid w:val="00D21236"/>
    <w:rsid w:val="00D2209D"/>
    <w:rsid w:val="00D22AFD"/>
    <w:rsid w:val="00D22E36"/>
    <w:rsid w:val="00D23A36"/>
    <w:rsid w:val="00D23AAF"/>
    <w:rsid w:val="00D24514"/>
    <w:rsid w:val="00D2473B"/>
    <w:rsid w:val="00D25621"/>
    <w:rsid w:val="00D25895"/>
    <w:rsid w:val="00D25E35"/>
    <w:rsid w:val="00D26A78"/>
    <w:rsid w:val="00D27312"/>
    <w:rsid w:val="00D27753"/>
    <w:rsid w:val="00D27A2A"/>
    <w:rsid w:val="00D3063F"/>
    <w:rsid w:val="00D30C41"/>
    <w:rsid w:val="00D30C88"/>
    <w:rsid w:val="00D31407"/>
    <w:rsid w:val="00D31490"/>
    <w:rsid w:val="00D32B96"/>
    <w:rsid w:val="00D32C44"/>
    <w:rsid w:val="00D339F5"/>
    <w:rsid w:val="00D347EB"/>
    <w:rsid w:val="00D34F68"/>
    <w:rsid w:val="00D351A1"/>
    <w:rsid w:val="00D35E6F"/>
    <w:rsid w:val="00D360F4"/>
    <w:rsid w:val="00D401D9"/>
    <w:rsid w:val="00D40C34"/>
    <w:rsid w:val="00D41604"/>
    <w:rsid w:val="00D4162A"/>
    <w:rsid w:val="00D41B5A"/>
    <w:rsid w:val="00D42C13"/>
    <w:rsid w:val="00D430D0"/>
    <w:rsid w:val="00D44F41"/>
    <w:rsid w:val="00D450CF"/>
    <w:rsid w:val="00D460EA"/>
    <w:rsid w:val="00D4725E"/>
    <w:rsid w:val="00D47728"/>
    <w:rsid w:val="00D50561"/>
    <w:rsid w:val="00D51131"/>
    <w:rsid w:val="00D51252"/>
    <w:rsid w:val="00D51F3A"/>
    <w:rsid w:val="00D529F9"/>
    <w:rsid w:val="00D53E73"/>
    <w:rsid w:val="00D55DC5"/>
    <w:rsid w:val="00D56E7C"/>
    <w:rsid w:val="00D6047F"/>
    <w:rsid w:val="00D60ED6"/>
    <w:rsid w:val="00D61195"/>
    <w:rsid w:val="00D611EC"/>
    <w:rsid w:val="00D61658"/>
    <w:rsid w:val="00D61937"/>
    <w:rsid w:val="00D61D20"/>
    <w:rsid w:val="00D630F3"/>
    <w:rsid w:val="00D631B1"/>
    <w:rsid w:val="00D6394A"/>
    <w:rsid w:val="00D6416B"/>
    <w:rsid w:val="00D65252"/>
    <w:rsid w:val="00D6656E"/>
    <w:rsid w:val="00D66B6C"/>
    <w:rsid w:val="00D67A9B"/>
    <w:rsid w:val="00D67EFD"/>
    <w:rsid w:val="00D70618"/>
    <w:rsid w:val="00D709EC"/>
    <w:rsid w:val="00D70BD2"/>
    <w:rsid w:val="00D7131B"/>
    <w:rsid w:val="00D7168B"/>
    <w:rsid w:val="00D72360"/>
    <w:rsid w:val="00D723DF"/>
    <w:rsid w:val="00D72F00"/>
    <w:rsid w:val="00D731D9"/>
    <w:rsid w:val="00D74656"/>
    <w:rsid w:val="00D747D1"/>
    <w:rsid w:val="00D75A67"/>
    <w:rsid w:val="00D75C18"/>
    <w:rsid w:val="00D76123"/>
    <w:rsid w:val="00D76401"/>
    <w:rsid w:val="00D77488"/>
    <w:rsid w:val="00D77874"/>
    <w:rsid w:val="00D801E3"/>
    <w:rsid w:val="00D80792"/>
    <w:rsid w:val="00D80916"/>
    <w:rsid w:val="00D809BE"/>
    <w:rsid w:val="00D81FC8"/>
    <w:rsid w:val="00D82B6B"/>
    <w:rsid w:val="00D83045"/>
    <w:rsid w:val="00D837A5"/>
    <w:rsid w:val="00D83826"/>
    <w:rsid w:val="00D84034"/>
    <w:rsid w:val="00D84EE2"/>
    <w:rsid w:val="00D856EC"/>
    <w:rsid w:val="00D87081"/>
    <w:rsid w:val="00D872C0"/>
    <w:rsid w:val="00D8738A"/>
    <w:rsid w:val="00D877FD"/>
    <w:rsid w:val="00D902D7"/>
    <w:rsid w:val="00D90C71"/>
    <w:rsid w:val="00D90E7D"/>
    <w:rsid w:val="00D90ED4"/>
    <w:rsid w:val="00D913A7"/>
    <w:rsid w:val="00D9190F"/>
    <w:rsid w:val="00D91BED"/>
    <w:rsid w:val="00D92BDB"/>
    <w:rsid w:val="00D93602"/>
    <w:rsid w:val="00D9397D"/>
    <w:rsid w:val="00D941C7"/>
    <w:rsid w:val="00D959B6"/>
    <w:rsid w:val="00D95A44"/>
    <w:rsid w:val="00D95D57"/>
    <w:rsid w:val="00D95D76"/>
    <w:rsid w:val="00D965DD"/>
    <w:rsid w:val="00D97522"/>
    <w:rsid w:val="00D97627"/>
    <w:rsid w:val="00D97BD4"/>
    <w:rsid w:val="00D97E40"/>
    <w:rsid w:val="00D97E4A"/>
    <w:rsid w:val="00DA0A53"/>
    <w:rsid w:val="00DA1EAE"/>
    <w:rsid w:val="00DA2208"/>
    <w:rsid w:val="00DA2226"/>
    <w:rsid w:val="00DA3154"/>
    <w:rsid w:val="00DA3279"/>
    <w:rsid w:val="00DA330C"/>
    <w:rsid w:val="00DA478F"/>
    <w:rsid w:val="00DA4B04"/>
    <w:rsid w:val="00DA53FB"/>
    <w:rsid w:val="00DA62DF"/>
    <w:rsid w:val="00DB06DE"/>
    <w:rsid w:val="00DB08D9"/>
    <w:rsid w:val="00DB2C26"/>
    <w:rsid w:val="00DB3AF8"/>
    <w:rsid w:val="00DB44AF"/>
    <w:rsid w:val="00DB4628"/>
    <w:rsid w:val="00DB4899"/>
    <w:rsid w:val="00DB4ABE"/>
    <w:rsid w:val="00DB4C44"/>
    <w:rsid w:val="00DB520A"/>
    <w:rsid w:val="00DB6514"/>
    <w:rsid w:val="00DB6619"/>
    <w:rsid w:val="00DB73BC"/>
    <w:rsid w:val="00DB7DF8"/>
    <w:rsid w:val="00DB7F1F"/>
    <w:rsid w:val="00DB7F82"/>
    <w:rsid w:val="00DC027C"/>
    <w:rsid w:val="00DC0836"/>
    <w:rsid w:val="00DC09BF"/>
    <w:rsid w:val="00DC0A19"/>
    <w:rsid w:val="00DC0B3A"/>
    <w:rsid w:val="00DC1BE9"/>
    <w:rsid w:val="00DC2D8A"/>
    <w:rsid w:val="00DC3562"/>
    <w:rsid w:val="00DC4197"/>
    <w:rsid w:val="00DC4A41"/>
    <w:rsid w:val="00DC58B1"/>
    <w:rsid w:val="00DC67BD"/>
    <w:rsid w:val="00DC6AB6"/>
    <w:rsid w:val="00DC7760"/>
    <w:rsid w:val="00DC7B06"/>
    <w:rsid w:val="00DD106A"/>
    <w:rsid w:val="00DD1AA7"/>
    <w:rsid w:val="00DD20FF"/>
    <w:rsid w:val="00DD2613"/>
    <w:rsid w:val="00DD3780"/>
    <w:rsid w:val="00DD445E"/>
    <w:rsid w:val="00DD4525"/>
    <w:rsid w:val="00DD5A66"/>
    <w:rsid w:val="00DD7346"/>
    <w:rsid w:val="00DE1448"/>
    <w:rsid w:val="00DE27A7"/>
    <w:rsid w:val="00DE2FDD"/>
    <w:rsid w:val="00DE30B1"/>
    <w:rsid w:val="00DE4528"/>
    <w:rsid w:val="00DE50D9"/>
    <w:rsid w:val="00DE6AB0"/>
    <w:rsid w:val="00DE7199"/>
    <w:rsid w:val="00DE7B4D"/>
    <w:rsid w:val="00DF019C"/>
    <w:rsid w:val="00DF0621"/>
    <w:rsid w:val="00DF09E7"/>
    <w:rsid w:val="00DF0A16"/>
    <w:rsid w:val="00DF1184"/>
    <w:rsid w:val="00DF19F3"/>
    <w:rsid w:val="00DF1D51"/>
    <w:rsid w:val="00DF2319"/>
    <w:rsid w:val="00DF2FA3"/>
    <w:rsid w:val="00DF43C4"/>
    <w:rsid w:val="00DF476C"/>
    <w:rsid w:val="00DF574E"/>
    <w:rsid w:val="00DF6033"/>
    <w:rsid w:val="00DF6F93"/>
    <w:rsid w:val="00DF703E"/>
    <w:rsid w:val="00DF705B"/>
    <w:rsid w:val="00E00298"/>
    <w:rsid w:val="00E002BE"/>
    <w:rsid w:val="00E019B3"/>
    <w:rsid w:val="00E02152"/>
    <w:rsid w:val="00E0228D"/>
    <w:rsid w:val="00E023DD"/>
    <w:rsid w:val="00E0281C"/>
    <w:rsid w:val="00E043AB"/>
    <w:rsid w:val="00E04607"/>
    <w:rsid w:val="00E049C3"/>
    <w:rsid w:val="00E04D4B"/>
    <w:rsid w:val="00E04D5E"/>
    <w:rsid w:val="00E052DA"/>
    <w:rsid w:val="00E05DFF"/>
    <w:rsid w:val="00E06083"/>
    <w:rsid w:val="00E0646B"/>
    <w:rsid w:val="00E068DD"/>
    <w:rsid w:val="00E06DC7"/>
    <w:rsid w:val="00E07B75"/>
    <w:rsid w:val="00E07C13"/>
    <w:rsid w:val="00E1384C"/>
    <w:rsid w:val="00E13B8D"/>
    <w:rsid w:val="00E144A6"/>
    <w:rsid w:val="00E14644"/>
    <w:rsid w:val="00E1528E"/>
    <w:rsid w:val="00E154C3"/>
    <w:rsid w:val="00E155F3"/>
    <w:rsid w:val="00E16860"/>
    <w:rsid w:val="00E16AB2"/>
    <w:rsid w:val="00E179DE"/>
    <w:rsid w:val="00E17EEB"/>
    <w:rsid w:val="00E201FB"/>
    <w:rsid w:val="00E2073F"/>
    <w:rsid w:val="00E2078F"/>
    <w:rsid w:val="00E20F28"/>
    <w:rsid w:val="00E20F4B"/>
    <w:rsid w:val="00E21034"/>
    <w:rsid w:val="00E21F78"/>
    <w:rsid w:val="00E22C10"/>
    <w:rsid w:val="00E24072"/>
    <w:rsid w:val="00E248DD"/>
    <w:rsid w:val="00E24A5C"/>
    <w:rsid w:val="00E2512F"/>
    <w:rsid w:val="00E2585F"/>
    <w:rsid w:val="00E25EF8"/>
    <w:rsid w:val="00E26062"/>
    <w:rsid w:val="00E266D8"/>
    <w:rsid w:val="00E26E2A"/>
    <w:rsid w:val="00E27137"/>
    <w:rsid w:val="00E313E0"/>
    <w:rsid w:val="00E314DC"/>
    <w:rsid w:val="00E316FB"/>
    <w:rsid w:val="00E33337"/>
    <w:rsid w:val="00E34D5C"/>
    <w:rsid w:val="00E350E8"/>
    <w:rsid w:val="00E35AC5"/>
    <w:rsid w:val="00E35EA8"/>
    <w:rsid w:val="00E364C2"/>
    <w:rsid w:val="00E375BF"/>
    <w:rsid w:val="00E41841"/>
    <w:rsid w:val="00E43C27"/>
    <w:rsid w:val="00E43FF9"/>
    <w:rsid w:val="00E4409F"/>
    <w:rsid w:val="00E443C1"/>
    <w:rsid w:val="00E4549C"/>
    <w:rsid w:val="00E4557C"/>
    <w:rsid w:val="00E458FC"/>
    <w:rsid w:val="00E45C71"/>
    <w:rsid w:val="00E46331"/>
    <w:rsid w:val="00E46897"/>
    <w:rsid w:val="00E46A75"/>
    <w:rsid w:val="00E46F86"/>
    <w:rsid w:val="00E478E2"/>
    <w:rsid w:val="00E47AC5"/>
    <w:rsid w:val="00E5025C"/>
    <w:rsid w:val="00E50BE4"/>
    <w:rsid w:val="00E51817"/>
    <w:rsid w:val="00E51C9F"/>
    <w:rsid w:val="00E5251C"/>
    <w:rsid w:val="00E526D0"/>
    <w:rsid w:val="00E528B5"/>
    <w:rsid w:val="00E530D9"/>
    <w:rsid w:val="00E54384"/>
    <w:rsid w:val="00E54A94"/>
    <w:rsid w:val="00E55973"/>
    <w:rsid w:val="00E569AD"/>
    <w:rsid w:val="00E569E3"/>
    <w:rsid w:val="00E56F6F"/>
    <w:rsid w:val="00E603B8"/>
    <w:rsid w:val="00E6158F"/>
    <w:rsid w:val="00E617B6"/>
    <w:rsid w:val="00E620E4"/>
    <w:rsid w:val="00E621BF"/>
    <w:rsid w:val="00E63517"/>
    <w:rsid w:val="00E64879"/>
    <w:rsid w:val="00E64F14"/>
    <w:rsid w:val="00E659D2"/>
    <w:rsid w:val="00E65C82"/>
    <w:rsid w:val="00E65F43"/>
    <w:rsid w:val="00E66C66"/>
    <w:rsid w:val="00E67146"/>
    <w:rsid w:val="00E67A78"/>
    <w:rsid w:val="00E67B03"/>
    <w:rsid w:val="00E7068F"/>
    <w:rsid w:val="00E714CE"/>
    <w:rsid w:val="00E7160A"/>
    <w:rsid w:val="00E71804"/>
    <w:rsid w:val="00E71CFF"/>
    <w:rsid w:val="00E71D26"/>
    <w:rsid w:val="00E7206C"/>
    <w:rsid w:val="00E72311"/>
    <w:rsid w:val="00E72BC6"/>
    <w:rsid w:val="00E734A5"/>
    <w:rsid w:val="00E7353E"/>
    <w:rsid w:val="00E73CDC"/>
    <w:rsid w:val="00E74807"/>
    <w:rsid w:val="00E750C2"/>
    <w:rsid w:val="00E756FF"/>
    <w:rsid w:val="00E7629E"/>
    <w:rsid w:val="00E7658F"/>
    <w:rsid w:val="00E76FA1"/>
    <w:rsid w:val="00E77EC9"/>
    <w:rsid w:val="00E806C6"/>
    <w:rsid w:val="00E808CD"/>
    <w:rsid w:val="00E81098"/>
    <w:rsid w:val="00E81804"/>
    <w:rsid w:val="00E826E8"/>
    <w:rsid w:val="00E82D2B"/>
    <w:rsid w:val="00E82F7B"/>
    <w:rsid w:val="00E837FD"/>
    <w:rsid w:val="00E84AB9"/>
    <w:rsid w:val="00E85AD8"/>
    <w:rsid w:val="00E85BA7"/>
    <w:rsid w:val="00E860CB"/>
    <w:rsid w:val="00E8637F"/>
    <w:rsid w:val="00E864EA"/>
    <w:rsid w:val="00E86D9A"/>
    <w:rsid w:val="00E90271"/>
    <w:rsid w:val="00E91935"/>
    <w:rsid w:val="00E938D8"/>
    <w:rsid w:val="00E93C88"/>
    <w:rsid w:val="00E94404"/>
    <w:rsid w:val="00E95C2A"/>
    <w:rsid w:val="00E9668B"/>
    <w:rsid w:val="00E96C2F"/>
    <w:rsid w:val="00E96EFC"/>
    <w:rsid w:val="00E9702A"/>
    <w:rsid w:val="00E97098"/>
    <w:rsid w:val="00EA0D1E"/>
    <w:rsid w:val="00EA2844"/>
    <w:rsid w:val="00EA3E8E"/>
    <w:rsid w:val="00EA42AB"/>
    <w:rsid w:val="00EA5C8A"/>
    <w:rsid w:val="00EA6117"/>
    <w:rsid w:val="00EA64DD"/>
    <w:rsid w:val="00EA6A90"/>
    <w:rsid w:val="00EA7294"/>
    <w:rsid w:val="00EA7DBA"/>
    <w:rsid w:val="00EB0501"/>
    <w:rsid w:val="00EB22B7"/>
    <w:rsid w:val="00EB2625"/>
    <w:rsid w:val="00EB2CE9"/>
    <w:rsid w:val="00EB3B20"/>
    <w:rsid w:val="00EB4A97"/>
    <w:rsid w:val="00EB4E7B"/>
    <w:rsid w:val="00EB6045"/>
    <w:rsid w:val="00EB605E"/>
    <w:rsid w:val="00EB692D"/>
    <w:rsid w:val="00EB6AAF"/>
    <w:rsid w:val="00EB7FBC"/>
    <w:rsid w:val="00EC0006"/>
    <w:rsid w:val="00EC0371"/>
    <w:rsid w:val="00EC0B7A"/>
    <w:rsid w:val="00EC0ED5"/>
    <w:rsid w:val="00EC0F93"/>
    <w:rsid w:val="00EC13A6"/>
    <w:rsid w:val="00EC2F93"/>
    <w:rsid w:val="00EC3368"/>
    <w:rsid w:val="00EC3AA3"/>
    <w:rsid w:val="00EC3B35"/>
    <w:rsid w:val="00EC3EC8"/>
    <w:rsid w:val="00EC5011"/>
    <w:rsid w:val="00EC5E63"/>
    <w:rsid w:val="00EC74C9"/>
    <w:rsid w:val="00EC7659"/>
    <w:rsid w:val="00ED051B"/>
    <w:rsid w:val="00ED0B08"/>
    <w:rsid w:val="00ED0D98"/>
    <w:rsid w:val="00ED1A13"/>
    <w:rsid w:val="00ED27D9"/>
    <w:rsid w:val="00ED3044"/>
    <w:rsid w:val="00ED347B"/>
    <w:rsid w:val="00ED3BEC"/>
    <w:rsid w:val="00ED40D7"/>
    <w:rsid w:val="00ED4F5A"/>
    <w:rsid w:val="00ED5296"/>
    <w:rsid w:val="00ED5388"/>
    <w:rsid w:val="00ED55F3"/>
    <w:rsid w:val="00ED55F9"/>
    <w:rsid w:val="00ED6A49"/>
    <w:rsid w:val="00ED6E57"/>
    <w:rsid w:val="00ED7D29"/>
    <w:rsid w:val="00EE05C6"/>
    <w:rsid w:val="00EE0B0D"/>
    <w:rsid w:val="00EE146E"/>
    <w:rsid w:val="00EE1CEA"/>
    <w:rsid w:val="00EE251A"/>
    <w:rsid w:val="00EE2570"/>
    <w:rsid w:val="00EE2AE3"/>
    <w:rsid w:val="00EE2B7C"/>
    <w:rsid w:val="00EE2E2B"/>
    <w:rsid w:val="00EE3174"/>
    <w:rsid w:val="00EE33CF"/>
    <w:rsid w:val="00EE3511"/>
    <w:rsid w:val="00EE3EBB"/>
    <w:rsid w:val="00EE3FBA"/>
    <w:rsid w:val="00EE4574"/>
    <w:rsid w:val="00EE4908"/>
    <w:rsid w:val="00EE539A"/>
    <w:rsid w:val="00EE55F8"/>
    <w:rsid w:val="00EE5B19"/>
    <w:rsid w:val="00EE5D04"/>
    <w:rsid w:val="00EE6A30"/>
    <w:rsid w:val="00EF02D0"/>
    <w:rsid w:val="00EF089B"/>
    <w:rsid w:val="00EF0A97"/>
    <w:rsid w:val="00EF178E"/>
    <w:rsid w:val="00EF19CE"/>
    <w:rsid w:val="00EF1B9B"/>
    <w:rsid w:val="00EF23A2"/>
    <w:rsid w:val="00EF2A3A"/>
    <w:rsid w:val="00EF396A"/>
    <w:rsid w:val="00EF49D6"/>
    <w:rsid w:val="00EF54EE"/>
    <w:rsid w:val="00EF5A0E"/>
    <w:rsid w:val="00EF5A47"/>
    <w:rsid w:val="00EF7358"/>
    <w:rsid w:val="00EF7564"/>
    <w:rsid w:val="00EF7C43"/>
    <w:rsid w:val="00EF7F0F"/>
    <w:rsid w:val="00F00A07"/>
    <w:rsid w:val="00F010A0"/>
    <w:rsid w:val="00F0140F"/>
    <w:rsid w:val="00F0152A"/>
    <w:rsid w:val="00F01CFC"/>
    <w:rsid w:val="00F03DDC"/>
    <w:rsid w:val="00F04E69"/>
    <w:rsid w:val="00F058C0"/>
    <w:rsid w:val="00F064F0"/>
    <w:rsid w:val="00F06B0E"/>
    <w:rsid w:val="00F070F7"/>
    <w:rsid w:val="00F0777D"/>
    <w:rsid w:val="00F077A3"/>
    <w:rsid w:val="00F07AC6"/>
    <w:rsid w:val="00F10BDC"/>
    <w:rsid w:val="00F1184D"/>
    <w:rsid w:val="00F11E58"/>
    <w:rsid w:val="00F11EE7"/>
    <w:rsid w:val="00F124BE"/>
    <w:rsid w:val="00F12880"/>
    <w:rsid w:val="00F13022"/>
    <w:rsid w:val="00F1320B"/>
    <w:rsid w:val="00F1586A"/>
    <w:rsid w:val="00F16ACD"/>
    <w:rsid w:val="00F16F6E"/>
    <w:rsid w:val="00F17184"/>
    <w:rsid w:val="00F17C74"/>
    <w:rsid w:val="00F2011B"/>
    <w:rsid w:val="00F20132"/>
    <w:rsid w:val="00F21222"/>
    <w:rsid w:val="00F216AB"/>
    <w:rsid w:val="00F21A2A"/>
    <w:rsid w:val="00F22296"/>
    <w:rsid w:val="00F224BF"/>
    <w:rsid w:val="00F22596"/>
    <w:rsid w:val="00F226CC"/>
    <w:rsid w:val="00F23864"/>
    <w:rsid w:val="00F2449B"/>
    <w:rsid w:val="00F25A8E"/>
    <w:rsid w:val="00F26653"/>
    <w:rsid w:val="00F274CA"/>
    <w:rsid w:val="00F27507"/>
    <w:rsid w:val="00F278D2"/>
    <w:rsid w:val="00F27B7D"/>
    <w:rsid w:val="00F30129"/>
    <w:rsid w:val="00F303A7"/>
    <w:rsid w:val="00F30C52"/>
    <w:rsid w:val="00F30EA7"/>
    <w:rsid w:val="00F31104"/>
    <w:rsid w:val="00F3123D"/>
    <w:rsid w:val="00F32036"/>
    <w:rsid w:val="00F32130"/>
    <w:rsid w:val="00F32183"/>
    <w:rsid w:val="00F322B8"/>
    <w:rsid w:val="00F32E76"/>
    <w:rsid w:val="00F337AB"/>
    <w:rsid w:val="00F338D1"/>
    <w:rsid w:val="00F33DB3"/>
    <w:rsid w:val="00F345BC"/>
    <w:rsid w:val="00F3467F"/>
    <w:rsid w:val="00F361F4"/>
    <w:rsid w:val="00F36447"/>
    <w:rsid w:val="00F367B6"/>
    <w:rsid w:val="00F36E80"/>
    <w:rsid w:val="00F37126"/>
    <w:rsid w:val="00F37272"/>
    <w:rsid w:val="00F37EE7"/>
    <w:rsid w:val="00F40286"/>
    <w:rsid w:val="00F4032C"/>
    <w:rsid w:val="00F40919"/>
    <w:rsid w:val="00F40ABF"/>
    <w:rsid w:val="00F410DC"/>
    <w:rsid w:val="00F413A3"/>
    <w:rsid w:val="00F41991"/>
    <w:rsid w:val="00F421FF"/>
    <w:rsid w:val="00F4399E"/>
    <w:rsid w:val="00F43FC3"/>
    <w:rsid w:val="00F442F4"/>
    <w:rsid w:val="00F44739"/>
    <w:rsid w:val="00F44E15"/>
    <w:rsid w:val="00F465D2"/>
    <w:rsid w:val="00F466F7"/>
    <w:rsid w:val="00F471FF"/>
    <w:rsid w:val="00F51CAC"/>
    <w:rsid w:val="00F529F9"/>
    <w:rsid w:val="00F53707"/>
    <w:rsid w:val="00F53978"/>
    <w:rsid w:val="00F547FB"/>
    <w:rsid w:val="00F56AFB"/>
    <w:rsid w:val="00F574ED"/>
    <w:rsid w:val="00F577C1"/>
    <w:rsid w:val="00F6079B"/>
    <w:rsid w:val="00F60E0C"/>
    <w:rsid w:val="00F61911"/>
    <w:rsid w:val="00F6362D"/>
    <w:rsid w:val="00F639BF"/>
    <w:rsid w:val="00F64521"/>
    <w:rsid w:val="00F64E15"/>
    <w:rsid w:val="00F64FD1"/>
    <w:rsid w:val="00F659FF"/>
    <w:rsid w:val="00F66DD9"/>
    <w:rsid w:val="00F674B6"/>
    <w:rsid w:val="00F67D21"/>
    <w:rsid w:val="00F721E5"/>
    <w:rsid w:val="00F72755"/>
    <w:rsid w:val="00F7292B"/>
    <w:rsid w:val="00F72A77"/>
    <w:rsid w:val="00F72B6F"/>
    <w:rsid w:val="00F73017"/>
    <w:rsid w:val="00F733BC"/>
    <w:rsid w:val="00F73C1A"/>
    <w:rsid w:val="00F7440B"/>
    <w:rsid w:val="00F7554F"/>
    <w:rsid w:val="00F756D6"/>
    <w:rsid w:val="00F7590D"/>
    <w:rsid w:val="00F75966"/>
    <w:rsid w:val="00F80F4A"/>
    <w:rsid w:val="00F81763"/>
    <w:rsid w:val="00F81A68"/>
    <w:rsid w:val="00F82D38"/>
    <w:rsid w:val="00F82FBA"/>
    <w:rsid w:val="00F834CF"/>
    <w:rsid w:val="00F83BC1"/>
    <w:rsid w:val="00F84493"/>
    <w:rsid w:val="00F855AA"/>
    <w:rsid w:val="00F864CD"/>
    <w:rsid w:val="00F86542"/>
    <w:rsid w:val="00F8655A"/>
    <w:rsid w:val="00F8671C"/>
    <w:rsid w:val="00F873AF"/>
    <w:rsid w:val="00F877FD"/>
    <w:rsid w:val="00F90606"/>
    <w:rsid w:val="00F90F76"/>
    <w:rsid w:val="00F915A3"/>
    <w:rsid w:val="00F91967"/>
    <w:rsid w:val="00F91AE0"/>
    <w:rsid w:val="00F927C5"/>
    <w:rsid w:val="00F92B7C"/>
    <w:rsid w:val="00F94251"/>
    <w:rsid w:val="00F94F2B"/>
    <w:rsid w:val="00F94F2F"/>
    <w:rsid w:val="00F954D8"/>
    <w:rsid w:val="00F97087"/>
    <w:rsid w:val="00FA0A3C"/>
    <w:rsid w:val="00FA0A73"/>
    <w:rsid w:val="00FA0D16"/>
    <w:rsid w:val="00FA0F31"/>
    <w:rsid w:val="00FA13F6"/>
    <w:rsid w:val="00FA15A9"/>
    <w:rsid w:val="00FA18D6"/>
    <w:rsid w:val="00FA1C99"/>
    <w:rsid w:val="00FA2110"/>
    <w:rsid w:val="00FA2632"/>
    <w:rsid w:val="00FA3102"/>
    <w:rsid w:val="00FA59D2"/>
    <w:rsid w:val="00FA6AEC"/>
    <w:rsid w:val="00FA6B69"/>
    <w:rsid w:val="00FA70F4"/>
    <w:rsid w:val="00FA714E"/>
    <w:rsid w:val="00FA77F2"/>
    <w:rsid w:val="00FB0A98"/>
    <w:rsid w:val="00FB0ACE"/>
    <w:rsid w:val="00FB1237"/>
    <w:rsid w:val="00FB31AC"/>
    <w:rsid w:val="00FB3387"/>
    <w:rsid w:val="00FB3AC5"/>
    <w:rsid w:val="00FB3B3A"/>
    <w:rsid w:val="00FB3C7D"/>
    <w:rsid w:val="00FB3DD6"/>
    <w:rsid w:val="00FB4749"/>
    <w:rsid w:val="00FB4CE7"/>
    <w:rsid w:val="00FB6C44"/>
    <w:rsid w:val="00FC0499"/>
    <w:rsid w:val="00FC0ED4"/>
    <w:rsid w:val="00FC24CD"/>
    <w:rsid w:val="00FC2D32"/>
    <w:rsid w:val="00FC329E"/>
    <w:rsid w:val="00FC33EC"/>
    <w:rsid w:val="00FC34A6"/>
    <w:rsid w:val="00FC34D0"/>
    <w:rsid w:val="00FC3C1E"/>
    <w:rsid w:val="00FC539E"/>
    <w:rsid w:val="00FC6595"/>
    <w:rsid w:val="00FC6A7B"/>
    <w:rsid w:val="00FC7E42"/>
    <w:rsid w:val="00FC7E6E"/>
    <w:rsid w:val="00FD0FA8"/>
    <w:rsid w:val="00FD1205"/>
    <w:rsid w:val="00FD14F7"/>
    <w:rsid w:val="00FD1661"/>
    <w:rsid w:val="00FD2517"/>
    <w:rsid w:val="00FD2BA3"/>
    <w:rsid w:val="00FD2E6F"/>
    <w:rsid w:val="00FD2F31"/>
    <w:rsid w:val="00FD4561"/>
    <w:rsid w:val="00FD470D"/>
    <w:rsid w:val="00FD4F47"/>
    <w:rsid w:val="00FD4F7A"/>
    <w:rsid w:val="00FD5A87"/>
    <w:rsid w:val="00FD617A"/>
    <w:rsid w:val="00FD6994"/>
    <w:rsid w:val="00FD7F8A"/>
    <w:rsid w:val="00FE2786"/>
    <w:rsid w:val="00FE4FE0"/>
    <w:rsid w:val="00FE5133"/>
    <w:rsid w:val="00FE5499"/>
    <w:rsid w:val="00FE70B4"/>
    <w:rsid w:val="00FE7271"/>
    <w:rsid w:val="00FE76B5"/>
    <w:rsid w:val="00FE7D00"/>
    <w:rsid w:val="00FF0AD4"/>
    <w:rsid w:val="00FF1A74"/>
    <w:rsid w:val="00FF3175"/>
    <w:rsid w:val="00FF3296"/>
    <w:rsid w:val="00FF45E6"/>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936B651"/>
  <w15:chartTrackingRefBased/>
  <w15:docId w15:val="{E5D6BC48-5FA9-4D36-83DF-385CAC0C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link w:val="Heading3Char"/>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link w:val="Heading8Char"/>
    <w:qFormat/>
    <w:rsid w:val="00884E5C"/>
    <w:pPr>
      <w:keepNext/>
      <w:ind w:left="1440" w:hanging="1440"/>
      <w:jc w:val="left"/>
      <w:outlineLvl w:val="7"/>
    </w:pPr>
    <w:rPr>
      <w:rFonts w:ascii="Arial Narrow" w:hAnsi="Arial Narrow"/>
      <w:b/>
      <w:iCs/>
      <w:szCs w:val="24"/>
      <w:u w:val="single"/>
    </w:rPr>
  </w:style>
  <w:style w:type="paragraph" w:styleId="Heading9">
    <w:name w:val="heading 9"/>
    <w:basedOn w:val="Normal"/>
    <w:next w:val="Normal"/>
    <w:link w:val="Heading9Char"/>
    <w:qFormat/>
    <w:rsid w:val="00884E5C"/>
    <w:pPr>
      <w:keepNext/>
      <w:ind w:left="1584" w:hanging="1584"/>
      <w:jc w:val="left"/>
      <w:outlineLvl w:val="8"/>
    </w:pPr>
    <w:rPr>
      <w:rFonts w:ascii="Arial Narrow" w:hAnsi="Arial Narrow"/>
      <w:b/>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8"/>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8"/>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5252D4"/>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13"/>
      </w:numPr>
      <w:outlineLvl w:val="4"/>
    </w:pPr>
  </w:style>
  <w:style w:type="paragraph" w:customStyle="1" w:styleId="Level6">
    <w:name w:val="Level 6"/>
    <w:basedOn w:val="Normal"/>
    <w:rsid w:val="00E938D8"/>
    <w:pPr>
      <w:numPr>
        <w:ilvl w:val="5"/>
        <w:numId w:val="8"/>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8"/>
      </w:numPr>
      <w:jc w:val="left"/>
    </w:pPr>
    <w:rPr>
      <w:sz w:val="20"/>
    </w:rPr>
  </w:style>
  <w:style w:type="paragraph" w:customStyle="1" w:styleId="Level7">
    <w:name w:val="Level 7"/>
    <w:basedOn w:val="Normal"/>
    <w:rsid w:val="00C13264"/>
    <w:pPr>
      <w:numPr>
        <w:ilvl w:val="6"/>
        <w:numId w:val="8"/>
      </w:numPr>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aliases w:val="Bullet List,numbered,FooterText"/>
    <w:basedOn w:val="Normal"/>
    <w:uiPriority w:val="34"/>
    <w:qFormat/>
    <w:rsid w:val="00DD20FF"/>
    <w:pPr>
      <w:ind w:left="720"/>
    </w:pPr>
  </w:style>
  <w:style w:type="paragraph" w:customStyle="1" w:styleId="PSBody1">
    <w:name w:val="PSBody1"/>
    <w:autoRedefine/>
    <w:qFormat/>
    <w:rsid w:val="00E85BA7"/>
    <w:pPr>
      <w:tabs>
        <w:tab w:val="left" w:pos="2880"/>
      </w:tabs>
      <w:ind w:left="360"/>
      <w:jc w:val="both"/>
    </w:pPr>
    <w:rPr>
      <w:rFonts w:ascii="Arial" w:hAnsi="Arial" w:cs="Arial"/>
      <w:bCs/>
      <w:sz w:val="22"/>
      <w:szCs w:val="26"/>
      <w:lang w:eastAsia="ja-JP"/>
    </w:rPr>
  </w:style>
  <w:style w:type="character" w:styleId="Strong">
    <w:name w:val="Strong"/>
    <w:uiPriority w:val="22"/>
    <w:qFormat/>
    <w:rsid w:val="00B309C5"/>
    <w:rPr>
      <w:b/>
      <w:bCs/>
    </w:rPr>
  </w:style>
  <w:style w:type="paragraph" w:customStyle="1" w:styleId="Default">
    <w:name w:val="Default"/>
    <w:rsid w:val="000E535D"/>
    <w:pPr>
      <w:autoSpaceDE w:val="0"/>
      <w:autoSpaceDN w:val="0"/>
      <w:adjustRightInd w:val="0"/>
    </w:pPr>
    <w:rPr>
      <w:rFonts w:ascii="Century" w:hAnsi="Century" w:cs="Century"/>
      <w:color w:val="000000"/>
      <w:sz w:val="24"/>
      <w:szCs w:val="24"/>
    </w:rPr>
  </w:style>
  <w:style w:type="paragraph" w:styleId="BodyText2">
    <w:name w:val="Body Text 2"/>
    <w:basedOn w:val="Normal"/>
    <w:link w:val="BodyText2Char"/>
    <w:rsid w:val="00AC6AEC"/>
    <w:pPr>
      <w:spacing w:after="120" w:line="480" w:lineRule="auto"/>
    </w:pPr>
  </w:style>
  <w:style w:type="character" w:customStyle="1" w:styleId="BodyText2Char">
    <w:name w:val="Body Text 2 Char"/>
    <w:link w:val="BodyText2"/>
    <w:rsid w:val="00AC6AEC"/>
    <w:rPr>
      <w:rFonts w:ascii="Arial" w:hAnsi="Arial"/>
      <w:sz w:val="22"/>
      <w:szCs w:val="22"/>
    </w:rPr>
  </w:style>
  <w:style w:type="paragraph" w:customStyle="1" w:styleId="BodyText4">
    <w:name w:val="Body Text 4"/>
    <w:basedOn w:val="BodyText3"/>
    <w:link w:val="BodyText4Char"/>
    <w:qFormat/>
    <w:rsid w:val="00AC6AEC"/>
    <w:pPr>
      <w:spacing w:after="0"/>
      <w:ind w:left="1080"/>
      <w:jc w:val="left"/>
    </w:pPr>
    <w:rPr>
      <w:rFonts w:eastAsia="MS Mincho"/>
      <w:color w:val="000000"/>
      <w:sz w:val="22"/>
      <w:szCs w:val="22"/>
    </w:rPr>
  </w:style>
  <w:style w:type="character" w:customStyle="1" w:styleId="BodyText4Char">
    <w:name w:val="Body Text 4 Char"/>
    <w:link w:val="BodyText4"/>
    <w:locked/>
    <w:rsid w:val="00AC6AEC"/>
    <w:rPr>
      <w:rFonts w:ascii="Arial" w:eastAsia="MS Mincho" w:hAnsi="Arial"/>
      <w:color w:val="000000"/>
      <w:sz w:val="22"/>
      <w:szCs w:val="22"/>
    </w:rPr>
  </w:style>
  <w:style w:type="paragraph" w:styleId="BodyText3">
    <w:name w:val="Body Text 3"/>
    <w:basedOn w:val="Normal"/>
    <w:link w:val="BodyText3Char"/>
    <w:rsid w:val="00AC6AEC"/>
    <w:pPr>
      <w:spacing w:after="120"/>
    </w:pPr>
    <w:rPr>
      <w:sz w:val="16"/>
      <w:szCs w:val="16"/>
    </w:rPr>
  </w:style>
  <w:style w:type="character" w:customStyle="1" w:styleId="BodyText3Char">
    <w:name w:val="Body Text 3 Char"/>
    <w:link w:val="BodyText3"/>
    <w:rsid w:val="00AC6AEC"/>
    <w:rPr>
      <w:rFonts w:ascii="Arial" w:hAnsi="Arial"/>
      <w:sz w:val="16"/>
      <w:szCs w:val="16"/>
    </w:rPr>
  </w:style>
  <w:style w:type="paragraph" w:styleId="PlainText">
    <w:name w:val="Plain Text"/>
    <w:basedOn w:val="Normal"/>
    <w:link w:val="PlainTextChar"/>
    <w:uiPriority w:val="99"/>
    <w:rsid w:val="00D913A7"/>
    <w:rPr>
      <w:lang w:val="x-none" w:eastAsia="x-none"/>
    </w:rPr>
  </w:style>
  <w:style w:type="character" w:customStyle="1" w:styleId="PlainTextChar">
    <w:name w:val="Plain Text Char"/>
    <w:link w:val="PlainText"/>
    <w:uiPriority w:val="99"/>
    <w:rsid w:val="00D913A7"/>
    <w:rPr>
      <w:rFonts w:ascii="Arial" w:hAnsi="Arial"/>
      <w:sz w:val="22"/>
      <w:szCs w:val="22"/>
      <w:lang w:val="x-none" w:eastAsia="x-none"/>
    </w:rPr>
  </w:style>
  <w:style w:type="character" w:customStyle="1" w:styleId="Heading8Char">
    <w:name w:val="Heading 8 Char"/>
    <w:basedOn w:val="DefaultParagraphFont"/>
    <w:link w:val="Heading8"/>
    <w:rsid w:val="00884E5C"/>
    <w:rPr>
      <w:rFonts w:ascii="Arial Narrow" w:hAnsi="Arial Narrow"/>
      <w:b/>
      <w:iCs/>
      <w:sz w:val="22"/>
      <w:szCs w:val="24"/>
      <w:u w:val="single"/>
    </w:rPr>
  </w:style>
  <w:style w:type="character" w:customStyle="1" w:styleId="Heading9Char">
    <w:name w:val="Heading 9 Char"/>
    <w:basedOn w:val="DefaultParagraphFont"/>
    <w:link w:val="Heading9"/>
    <w:rsid w:val="00884E5C"/>
    <w:rPr>
      <w:rFonts w:ascii="Arial Narrow" w:hAnsi="Arial Narrow"/>
      <w:b/>
      <w:iCs/>
      <w:sz w:val="22"/>
      <w:szCs w:val="24"/>
      <w:u w:val="single"/>
    </w:rPr>
  </w:style>
  <w:style w:type="character" w:customStyle="1" w:styleId="acopre1">
    <w:name w:val="acopre1"/>
    <w:basedOn w:val="DefaultParagraphFont"/>
    <w:rsid w:val="007176A7"/>
  </w:style>
  <w:style w:type="character" w:customStyle="1" w:styleId="hgkelc">
    <w:name w:val="hgkelc"/>
    <w:basedOn w:val="DefaultParagraphFont"/>
    <w:rsid w:val="007176A7"/>
  </w:style>
  <w:style w:type="character" w:customStyle="1" w:styleId="Level3BodyChar">
    <w:name w:val="Level 3 Body Char"/>
    <w:link w:val="Level3Body"/>
    <w:locked/>
    <w:rsid w:val="00D709EC"/>
    <w:rPr>
      <w:rFonts w:ascii="Arial" w:hAnsi="Arial"/>
      <w:sz w:val="18"/>
    </w:rPr>
  </w:style>
  <w:style w:type="character" w:customStyle="1" w:styleId="Heading3Char">
    <w:name w:val="Heading 3 Char"/>
    <w:basedOn w:val="DefaultParagraphFont"/>
    <w:link w:val="Heading3"/>
    <w:rsid w:val="00840DA8"/>
    <w:rPr>
      <w:rFonts w:ascii="Arial" w:hAnsi="Arial" w:cs="Arial"/>
      <w:b/>
      <w:bCs/>
      <w:sz w:val="18"/>
      <w:szCs w:val="26"/>
    </w:rPr>
  </w:style>
  <w:style w:type="character" w:customStyle="1" w:styleId="UnresolvedMention1">
    <w:name w:val="Unresolved Mention1"/>
    <w:basedOn w:val="DefaultParagraphFont"/>
    <w:uiPriority w:val="99"/>
    <w:semiHidden/>
    <w:unhideWhenUsed/>
    <w:rsid w:val="00691E85"/>
    <w:rPr>
      <w:color w:val="605E5C"/>
      <w:shd w:val="clear" w:color="auto" w:fill="E1DFDD"/>
    </w:rPr>
  </w:style>
  <w:style w:type="character" w:customStyle="1" w:styleId="UnresolvedMention2">
    <w:name w:val="Unresolved Mention2"/>
    <w:basedOn w:val="DefaultParagraphFont"/>
    <w:uiPriority w:val="99"/>
    <w:semiHidden/>
    <w:unhideWhenUsed/>
    <w:rsid w:val="00A87D2F"/>
    <w:rPr>
      <w:color w:val="605E5C"/>
      <w:shd w:val="clear" w:color="auto" w:fill="E1DFDD"/>
    </w:rPr>
  </w:style>
  <w:style w:type="table" w:customStyle="1" w:styleId="TableGrid1">
    <w:name w:val="Table Grid1"/>
    <w:basedOn w:val="TableNormal"/>
    <w:next w:val="TableGrid"/>
    <w:uiPriority w:val="39"/>
    <w:rsid w:val="009C1E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6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18031009">
      <w:bodyDiv w:val="1"/>
      <w:marLeft w:val="0"/>
      <w:marRight w:val="0"/>
      <w:marTop w:val="0"/>
      <w:marBottom w:val="0"/>
      <w:divBdr>
        <w:top w:val="none" w:sz="0" w:space="0" w:color="auto"/>
        <w:left w:val="none" w:sz="0" w:space="0" w:color="auto"/>
        <w:bottom w:val="none" w:sz="0" w:space="0" w:color="auto"/>
        <w:right w:val="none" w:sz="0" w:space="0" w:color="auto"/>
      </w:divBdr>
    </w:div>
    <w:div w:id="135687260">
      <w:bodyDiv w:val="1"/>
      <w:marLeft w:val="15"/>
      <w:marRight w:val="15"/>
      <w:marTop w:val="15"/>
      <w:marBottom w:val="15"/>
      <w:divBdr>
        <w:top w:val="none" w:sz="0" w:space="0" w:color="auto"/>
        <w:left w:val="none" w:sz="0" w:space="0" w:color="auto"/>
        <w:bottom w:val="none" w:sz="0" w:space="0" w:color="auto"/>
        <w:right w:val="none" w:sz="0" w:space="0" w:color="auto"/>
      </w:divBdr>
      <w:divsChild>
        <w:div w:id="632909735">
          <w:marLeft w:val="0"/>
          <w:marRight w:val="0"/>
          <w:marTop w:val="0"/>
          <w:marBottom w:val="0"/>
          <w:divBdr>
            <w:top w:val="none" w:sz="0" w:space="0" w:color="auto"/>
            <w:left w:val="none" w:sz="0" w:space="0" w:color="auto"/>
            <w:bottom w:val="none" w:sz="0" w:space="0" w:color="auto"/>
            <w:right w:val="none" w:sz="0" w:space="0" w:color="auto"/>
          </w:divBdr>
          <w:divsChild>
            <w:div w:id="649748010">
              <w:marLeft w:val="0"/>
              <w:marRight w:val="0"/>
              <w:marTop w:val="0"/>
              <w:marBottom w:val="0"/>
              <w:divBdr>
                <w:top w:val="none" w:sz="0" w:space="0" w:color="auto"/>
                <w:left w:val="none" w:sz="0" w:space="0" w:color="auto"/>
                <w:bottom w:val="none" w:sz="0" w:space="0" w:color="auto"/>
                <w:right w:val="none" w:sz="0" w:space="0" w:color="auto"/>
              </w:divBdr>
              <w:divsChild>
                <w:div w:id="1049693963">
                  <w:marLeft w:val="0"/>
                  <w:marRight w:val="0"/>
                  <w:marTop w:val="0"/>
                  <w:marBottom w:val="0"/>
                  <w:divBdr>
                    <w:top w:val="none" w:sz="0" w:space="0" w:color="auto"/>
                    <w:left w:val="none" w:sz="0" w:space="0" w:color="auto"/>
                    <w:bottom w:val="none" w:sz="0" w:space="0" w:color="auto"/>
                    <w:right w:val="none" w:sz="0" w:space="0" w:color="auto"/>
                  </w:divBdr>
                  <w:divsChild>
                    <w:div w:id="1862039292">
                      <w:marLeft w:val="0"/>
                      <w:marRight w:val="0"/>
                      <w:marTop w:val="0"/>
                      <w:marBottom w:val="0"/>
                      <w:divBdr>
                        <w:top w:val="none" w:sz="0" w:space="0" w:color="auto"/>
                        <w:left w:val="none" w:sz="0" w:space="0" w:color="auto"/>
                        <w:bottom w:val="none" w:sz="0" w:space="0" w:color="auto"/>
                        <w:right w:val="none" w:sz="0" w:space="0" w:color="auto"/>
                      </w:divBdr>
                      <w:divsChild>
                        <w:div w:id="16010191">
                          <w:marLeft w:val="0"/>
                          <w:marRight w:val="0"/>
                          <w:marTop w:val="0"/>
                          <w:marBottom w:val="0"/>
                          <w:divBdr>
                            <w:top w:val="none" w:sz="0" w:space="0" w:color="auto"/>
                            <w:left w:val="none" w:sz="0" w:space="0" w:color="auto"/>
                            <w:bottom w:val="none" w:sz="0" w:space="0" w:color="auto"/>
                            <w:right w:val="none" w:sz="0" w:space="0" w:color="auto"/>
                          </w:divBdr>
                          <w:divsChild>
                            <w:div w:id="612713213">
                              <w:marLeft w:val="0"/>
                              <w:marRight w:val="0"/>
                              <w:marTop w:val="0"/>
                              <w:marBottom w:val="0"/>
                              <w:divBdr>
                                <w:top w:val="none" w:sz="0" w:space="0" w:color="auto"/>
                                <w:left w:val="none" w:sz="0" w:space="0" w:color="auto"/>
                                <w:bottom w:val="none" w:sz="0" w:space="0" w:color="auto"/>
                                <w:right w:val="none" w:sz="0" w:space="0" w:color="auto"/>
                              </w:divBdr>
                              <w:divsChild>
                                <w:div w:id="1198545854">
                                  <w:marLeft w:val="0"/>
                                  <w:marRight w:val="0"/>
                                  <w:marTop w:val="0"/>
                                  <w:marBottom w:val="0"/>
                                  <w:divBdr>
                                    <w:top w:val="none" w:sz="0" w:space="0" w:color="auto"/>
                                    <w:left w:val="none" w:sz="0" w:space="0" w:color="auto"/>
                                    <w:bottom w:val="none" w:sz="0" w:space="0" w:color="auto"/>
                                    <w:right w:val="none" w:sz="0" w:space="0" w:color="auto"/>
                                  </w:divBdr>
                                  <w:divsChild>
                                    <w:div w:id="20400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17686">
      <w:bodyDiv w:val="1"/>
      <w:marLeft w:val="0"/>
      <w:marRight w:val="0"/>
      <w:marTop w:val="0"/>
      <w:marBottom w:val="0"/>
      <w:divBdr>
        <w:top w:val="none" w:sz="0" w:space="0" w:color="auto"/>
        <w:left w:val="none" w:sz="0" w:space="0" w:color="auto"/>
        <w:bottom w:val="none" w:sz="0" w:space="0" w:color="auto"/>
        <w:right w:val="none" w:sz="0" w:space="0" w:color="auto"/>
      </w:divBdr>
    </w:div>
    <w:div w:id="450903178">
      <w:bodyDiv w:val="1"/>
      <w:marLeft w:val="0"/>
      <w:marRight w:val="0"/>
      <w:marTop w:val="0"/>
      <w:marBottom w:val="0"/>
      <w:divBdr>
        <w:top w:val="none" w:sz="0" w:space="0" w:color="auto"/>
        <w:left w:val="none" w:sz="0" w:space="0" w:color="auto"/>
        <w:bottom w:val="none" w:sz="0" w:space="0" w:color="auto"/>
        <w:right w:val="none" w:sz="0" w:space="0" w:color="auto"/>
      </w:divBdr>
    </w:div>
    <w:div w:id="520781049">
      <w:bodyDiv w:val="1"/>
      <w:marLeft w:val="0"/>
      <w:marRight w:val="0"/>
      <w:marTop w:val="0"/>
      <w:marBottom w:val="0"/>
      <w:divBdr>
        <w:top w:val="none" w:sz="0" w:space="0" w:color="auto"/>
        <w:left w:val="none" w:sz="0" w:space="0" w:color="auto"/>
        <w:bottom w:val="none" w:sz="0" w:space="0" w:color="auto"/>
        <w:right w:val="none" w:sz="0" w:space="0" w:color="auto"/>
      </w:divBdr>
    </w:div>
    <w:div w:id="530147685">
      <w:bodyDiv w:val="1"/>
      <w:marLeft w:val="0"/>
      <w:marRight w:val="0"/>
      <w:marTop w:val="0"/>
      <w:marBottom w:val="0"/>
      <w:divBdr>
        <w:top w:val="none" w:sz="0" w:space="0" w:color="auto"/>
        <w:left w:val="none" w:sz="0" w:space="0" w:color="auto"/>
        <w:bottom w:val="none" w:sz="0" w:space="0" w:color="auto"/>
        <w:right w:val="none" w:sz="0" w:space="0" w:color="auto"/>
      </w:divBdr>
    </w:div>
    <w:div w:id="538010398">
      <w:bodyDiv w:val="1"/>
      <w:marLeft w:val="0"/>
      <w:marRight w:val="0"/>
      <w:marTop w:val="0"/>
      <w:marBottom w:val="0"/>
      <w:divBdr>
        <w:top w:val="none" w:sz="0" w:space="0" w:color="auto"/>
        <w:left w:val="none" w:sz="0" w:space="0" w:color="auto"/>
        <w:bottom w:val="none" w:sz="0" w:space="0" w:color="auto"/>
        <w:right w:val="none" w:sz="0" w:space="0" w:color="auto"/>
      </w:divBdr>
    </w:div>
    <w:div w:id="662007539">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906497895">
      <w:bodyDiv w:val="1"/>
      <w:marLeft w:val="0"/>
      <w:marRight w:val="0"/>
      <w:marTop w:val="0"/>
      <w:marBottom w:val="0"/>
      <w:divBdr>
        <w:top w:val="none" w:sz="0" w:space="0" w:color="auto"/>
        <w:left w:val="none" w:sz="0" w:space="0" w:color="auto"/>
        <w:bottom w:val="none" w:sz="0" w:space="0" w:color="auto"/>
        <w:right w:val="none" w:sz="0" w:space="0" w:color="auto"/>
      </w:divBdr>
    </w:div>
    <w:div w:id="941495998">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499475">
      <w:bodyDiv w:val="1"/>
      <w:marLeft w:val="0"/>
      <w:marRight w:val="0"/>
      <w:marTop w:val="0"/>
      <w:marBottom w:val="0"/>
      <w:divBdr>
        <w:top w:val="none" w:sz="0" w:space="0" w:color="auto"/>
        <w:left w:val="none" w:sz="0" w:space="0" w:color="auto"/>
        <w:bottom w:val="none" w:sz="0" w:space="0" w:color="auto"/>
        <w:right w:val="none" w:sz="0" w:space="0" w:color="auto"/>
      </w:divBdr>
      <w:divsChild>
        <w:div w:id="850795987">
          <w:marLeft w:val="0"/>
          <w:marRight w:val="0"/>
          <w:marTop w:val="0"/>
          <w:marBottom w:val="0"/>
          <w:divBdr>
            <w:top w:val="none" w:sz="0" w:space="0" w:color="auto"/>
            <w:left w:val="none" w:sz="0" w:space="0" w:color="auto"/>
            <w:bottom w:val="none" w:sz="0" w:space="0" w:color="auto"/>
            <w:right w:val="none" w:sz="0" w:space="0" w:color="auto"/>
          </w:divBdr>
          <w:divsChild>
            <w:div w:id="204217094">
              <w:marLeft w:val="0"/>
              <w:marRight w:val="0"/>
              <w:marTop w:val="0"/>
              <w:marBottom w:val="0"/>
              <w:divBdr>
                <w:top w:val="none" w:sz="0" w:space="0" w:color="auto"/>
                <w:left w:val="none" w:sz="0" w:space="0" w:color="auto"/>
                <w:bottom w:val="none" w:sz="0" w:space="0" w:color="auto"/>
                <w:right w:val="none" w:sz="0" w:space="0" w:color="auto"/>
              </w:divBdr>
              <w:divsChild>
                <w:div w:id="1235358922">
                  <w:marLeft w:val="0"/>
                  <w:marRight w:val="0"/>
                  <w:marTop w:val="0"/>
                  <w:marBottom w:val="0"/>
                  <w:divBdr>
                    <w:top w:val="none" w:sz="0" w:space="0" w:color="auto"/>
                    <w:left w:val="none" w:sz="0" w:space="0" w:color="auto"/>
                    <w:bottom w:val="none" w:sz="0" w:space="0" w:color="auto"/>
                    <w:right w:val="none" w:sz="0" w:space="0" w:color="auto"/>
                  </w:divBdr>
                  <w:divsChild>
                    <w:div w:id="1734817414">
                      <w:marLeft w:val="0"/>
                      <w:marRight w:val="0"/>
                      <w:marTop w:val="0"/>
                      <w:marBottom w:val="0"/>
                      <w:divBdr>
                        <w:top w:val="none" w:sz="0" w:space="0" w:color="auto"/>
                        <w:left w:val="none" w:sz="0" w:space="0" w:color="auto"/>
                        <w:bottom w:val="none" w:sz="0" w:space="0" w:color="auto"/>
                        <w:right w:val="none" w:sz="0" w:space="0" w:color="auto"/>
                      </w:divBdr>
                      <w:divsChild>
                        <w:div w:id="1811635499">
                          <w:marLeft w:val="0"/>
                          <w:marRight w:val="0"/>
                          <w:marTop w:val="0"/>
                          <w:marBottom w:val="0"/>
                          <w:divBdr>
                            <w:top w:val="none" w:sz="0" w:space="0" w:color="auto"/>
                            <w:left w:val="none" w:sz="0" w:space="0" w:color="auto"/>
                            <w:bottom w:val="none" w:sz="0" w:space="0" w:color="auto"/>
                            <w:right w:val="none" w:sz="0" w:space="0" w:color="auto"/>
                          </w:divBdr>
                          <w:divsChild>
                            <w:div w:id="3889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7617">
      <w:bodyDiv w:val="1"/>
      <w:marLeft w:val="15"/>
      <w:marRight w:val="15"/>
      <w:marTop w:val="15"/>
      <w:marBottom w:val="15"/>
      <w:divBdr>
        <w:top w:val="none" w:sz="0" w:space="0" w:color="auto"/>
        <w:left w:val="none" w:sz="0" w:space="0" w:color="auto"/>
        <w:bottom w:val="none" w:sz="0" w:space="0" w:color="auto"/>
        <w:right w:val="none" w:sz="0" w:space="0" w:color="auto"/>
      </w:divBdr>
      <w:divsChild>
        <w:div w:id="1372459384">
          <w:marLeft w:val="0"/>
          <w:marRight w:val="0"/>
          <w:marTop w:val="0"/>
          <w:marBottom w:val="0"/>
          <w:divBdr>
            <w:top w:val="none" w:sz="0" w:space="0" w:color="auto"/>
            <w:left w:val="none" w:sz="0" w:space="0" w:color="auto"/>
            <w:bottom w:val="none" w:sz="0" w:space="0" w:color="auto"/>
            <w:right w:val="none" w:sz="0" w:space="0" w:color="auto"/>
          </w:divBdr>
          <w:divsChild>
            <w:div w:id="1175221065">
              <w:marLeft w:val="0"/>
              <w:marRight w:val="0"/>
              <w:marTop w:val="0"/>
              <w:marBottom w:val="0"/>
              <w:divBdr>
                <w:top w:val="none" w:sz="0" w:space="0" w:color="auto"/>
                <w:left w:val="none" w:sz="0" w:space="0" w:color="auto"/>
                <w:bottom w:val="none" w:sz="0" w:space="0" w:color="auto"/>
                <w:right w:val="none" w:sz="0" w:space="0" w:color="auto"/>
              </w:divBdr>
              <w:divsChild>
                <w:div w:id="320087915">
                  <w:marLeft w:val="0"/>
                  <w:marRight w:val="0"/>
                  <w:marTop w:val="0"/>
                  <w:marBottom w:val="0"/>
                  <w:divBdr>
                    <w:top w:val="none" w:sz="0" w:space="0" w:color="auto"/>
                    <w:left w:val="none" w:sz="0" w:space="0" w:color="auto"/>
                    <w:bottom w:val="none" w:sz="0" w:space="0" w:color="auto"/>
                    <w:right w:val="none" w:sz="0" w:space="0" w:color="auto"/>
                  </w:divBdr>
                  <w:divsChild>
                    <w:div w:id="1825967706">
                      <w:marLeft w:val="0"/>
                      <w:marRight w:val="0"/>
                      <w:marTop w:val="0"/>
                      <w:marBottom w:val="0"/>
                      <w:divBdr>
                        <w:top w:val="none" w:sz="0" w:space="0" w:color="auto"/>
                        <w:left w:val="none" w:sz="0" w:space="0" w:color="auto"/>
                        <w:bottom w:val="none" w:sz="0" w:space="0" w:color="auto"/>
                        <w:right w:val="none" w:sz="0" w:space="0" w:color="auto"/>
                      </w:divBdr>
                      <w:divsChild>
                        <w:div w:id="116529687">
                          <w:marLeft w:val="0"/>
                          <w:marRight w:val="0"/>
                          <w:marTop w:val="0"/>
                          <w:marBottom w:val="0"/>
                          <w:divBdr>
                            <w:top w:val="none" w:sz="0" w:space="0" w:color="auto"/>
                            <w:left w:val="none" w:sz="0" w:space="0" w:color="auto"/>
                            <w:bottom w:val="none" w:sz="0" w:space="0" w:color="auto"/>
                            <w:right w:val="none" w:sz="0" w:space="0" w:color="auto"/>
                          </w:divBdr>
                          <w:divsChild>
                            <w:div w:id="775633784">
                              <w:marLeft w:val="0"/>
                              <w:marRight w:val="0"/>
                              <w:marTop w:val="0"/>
                              <w:marBottom w:val="0"/>
                              <w:divBdr>
                                <w:top w:val="none" w:sz="0" w:space="0" w:color="auto"/>
                                <w:left w:val="none" w:sz="0" w:space="0" w:color="auto"/>
                                <w:bottom w:val="none" w:sz="0" w:space="0" w:color="auto"/>
                                <w:right w:val="none" w:sz="0" w:space="0" w:color="auto"/>
                              </w:divBdr>
                              <w:divsChild>
                                <w:div w:id="155266823">
                                  <w:marLeft w:val="0"/>
                                  <w:marRight w:val="0"/>
                                  <w:marTop w:val="0"/>
                                  <w:marBottom w:val="0"/>
                                  <w:divBdr>
                                    <w:top w:val="none" w:sz="0" w:space="0" w:color="auto"/>
                                    <w:left w:val="none" w:sz="0" w:space="0" w:color="auto"/>
                                    <w:bottom w:val="none" w:sz="0" w:space="0" w:color="auto"/>
                                    <w:right w:val="none" w:sz="0" w:space="0" w:color="auto"/>
                                  </w:divBdr>
                                  <w:divsChild>
                                    <w:div w:id="8891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7893">
      <w:bodyDiv w:val="1"/>
      <w:marLeft w:val="0"/>
      <w:marRight w:val="0"/>
      <w:marTop w:val="0"/>
      <w:marBottom w:val="0"/>
      <w:divBdr>
        <w:top w:val="none" w:sz="0" w:space="0" w:color="auto"/>
        <w:left w:val="none" w:sz="0" w:space="0" w:color="auto"/>
        <w:bottom w:val="none" w:sz="0" w:space="0" w:color="auto"/>
        <w:right w:val="none" w:sz="0" w:space="0" w:color="auto"/>
      </w:divBdr>
    </w:div>
    <w:div w:id="1318068368">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88458986">
      <w:bodyDiv w:val="1"/>
      <w:marLeft w:val="15"/>
      <w:marRight w:val="15"/>
      <w:marTop w:val="15"/>
      <w:marBottom w:val="15"/>
      <w:divBdr>
        <w:top w:val="none" w:sz="0" w:space="0" w:color="auto"/>
        <w:left w:val="none" w:sz="0" w:space="0" w:color="auto"/>
        <w:bottom w:val="none" w:sz="0" w:space="0" w:color="auto"/>
        <w:right w:val="none" w:sz="0" w:space="0" w:color="auto"/>
      </w:divBdr>
      <w:divsChild>
        <w:div w:id="1567569616">
          <w:marLeft w:val="0"/>
          <w:marRight w:val="0"/>
          <w:marTop w:val="0"/>
          <w:marBottom w:val="0"/>
          <w:divBdr>
            <w:top w:val="none" w:sz="0" w:space="0" w:color="auto"/>
            <w:left w:val="none" w:sz="0" w:space="0" w:color="auto"/>
            <w:bottom w:val="none" w:sz="0" w:space="0" w:color="auto"/>
            <w:right w:val="none" w:sz="0" w:space="0" w:color="auto"/>
          </w:divBdr>
          <w:divsChild>
            <w:div w:id="908156507">
              <w:marLeft w:val="0"/>
              <w:marRight w:val="0"/>
              <w:marTop w:val="0"/>
              <w:marBottom w:val="0"/>
              <w:divBdr>
                <w:top w:val="none" w:sz="0" w:space="0" w:color="auto"/>
                <w:left w:val="none" w:sz="0" w:space="0" w:color="auto"/>
                <w:bottom w:val="none" w:sz="0" w:space="0" w:color="auto"/>
                <w:right w:val="none" w:sz="0" w:space="0" w:color="auto"/>
              </w:divBdr>
              <w:divsChild>
                <w:div w:id="1406150643">
                  <w:marLeft w:val="0"/>
                  <w:marRight w:val="0"/>
                  <w:marTop w:val="0"/>
                  <w:marBottom w:val="0"/>
                  <w:divBdr>
                    <w:top w:val="none" w:sz="0" w:space="0" w:color="auto"/>
                    <w:left w:val="none" w:sz="0" w:space="0" w:color="auto"/>
                    <w:bottom w:val="none" w:sz="0" w:space="0" w:color="auto"/>
                    <w:right w:val="none" w:sz="0" w:space="0" w:color="auto"/>
                  </w:divBdr>
                  <w:divsChild>
                    <w:div w:id="1111128068">
                      <w:marLeft w:val="0"/>
                      <w:marRight w:val="0"/>
                      <w:marTop w:val="0"/>
                      <w:marBottom w:val="0"/>
                      <w:divBdr>
                        <w:top w:val="none" w:sz="0" w:space="0" w:color="auto"/>
                        <w:left w:val="none" w:sz="0" w:space="0" w:color="auto"/>
                        <w:bottom w:val="none" w:sz="0" w:space="0" w:color="auto"/>
                        <w:right w:val="none" w:sz="0" w:space="0" w:color="auto"/>
                      </w:divBdr>
                      <w:divsChild>
                        <w:div w:id="2021540030">
                          <w:marLeft w:val="0"/>
                          <w:marRight w:val="0"/>
                          <w:marTop w:val="0"/>
                          <w:marBottom w:val="0"/>
                          <w:divBdr>
                            <w:top w:val="none" w:sz="0" w:space="0" w:color="auto"/>
                            <w:left w:val="none" w:sz="0" w:space="0" w:color="auto"/>
                            <w:bottom w:val="none" w:sz="0" w:space="0" w:color="auto"/>
                            <w:right w:val="none" w:sz="0" w:space="0" w:color="auto"/>
                          </w:divBdr>
                          <w:divsChild>
                            <w:div w:id="838425970">
                              <w:marLeft w:val="0"/>
                              <w:marRight w:val="0"/>
                              <w:marTop w:val="0"/>
                              <w:marBottom w:val="0"/>
                              <w:divBdr>
                                <w:top w:val="none" w:sz="0" w:space="0" w:color="auto"/>
                                <w:left w:val="none" w:sz="0" w:space="0" w:color="auto"/>
                                <w:bottom w:val="none" w:sz="0" w:space="0" w:color="auto"/>
                                <w:right w:val="none" w:sz="0" w:space="0" w:color="auto"/>
                              </w:divBdr>
                              <w:divsChild>
                                <w:div w:id="351151405">
                                  <w:marLeft w:val="0"/>
                                  <w:marRight w:val="0"/>
                                  <w:marTop w:val="0"/>
                                  <w:marBottom w:val="0"/>
                                  <w:divBdr>
                                    <w:top w:val="none" w:sz="0" w:space="0" w:color="auto"/>
                                    <w:left w:val="none" w:sz="0" w:space="0" w:color="auto"/>
                                    <w:bottom w:val="none" w:sz="0" w:space="0" w:color="auto"/>
                                    <w:right w:val="none" w:sz="0" w:space="0" w:color="auto"/>
                                  </w:divBdr>
                                  <w:divsChild>
                                    <w:div w:id="2549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875781">
      <w:bodyDiv w:val="1"/>
      <w:marLeft w:val="0"/>
      <w:marRight w:val="0"/>
      <w:marTop w:val="0"/>
      <w:marBottom w:val="0"/>
      <w:divBdr>
        <w:top w:val="none" w:sz="0" w:space="0" w:color="auto"/>
        <w:left w:val="none" w:sz="0" w:space="0" w:color="auto"/>
        <w:bottom w:val="none" w:sz="0" w:space="0" w:color="auto"/>
        <w:right w:val="none" w:sz="0" w:space="0" w:color="auto"/>
      </w:divBdr>
    </w:div>
    <w:div w:id="1433091218">
      <w:bodyDiv w:val="1"/>
      <w:marLeft w:val="15"/>
      <w:marRight w:val="15"/>
      <w:marTop w:val="15"/>
      <w:marBottom w:val="15"/>
      <w:divBdr>
        <w:top w:val="none" w:sz="0" w:space="0" w:color="auto"/>
        <w:left w:val="none" w:sz="0" w:space="0" w:color="auto"/>
        <w:bottom w:val="none" w:sz="0" w:space="0" w:color="auto"/>
        <w:right w:val="none" w:sz="0" w:space="0" w:color="auto"/>
      </w:divBdr>
      <w:divsChild>
        <w:div w:id="1253592218">
          <w:marLeft w:val="0"/>
          <w:marRight w:val="0"/>
          <w:marTop w:val="0"/>
          <w:marBottom w:val="0"/>
          <w:divBdr>
            <w:top w:val="none" w:sz="0" w:space="0" w:color="auto"/>
            <w:left w:val="none" w:sz="0" w:space="0" w:color="auto"/>
            <w:bottom w:val="none" w:sz="0" w:space="0" w:color="auto"/>
            <w:right w:val="none" w:sz="0" w:space="0" w:color="auto"/>
          </w:divBdr>
          <w:divsChild>
            <w:div w:id="1640184631">
              <w:marLeft w:val="0"/>
              <w:marRight w:val="0"/>
              <w:marTop w:val="0"/>
              <w:marBottom w:val="0"/>
              <w:divBdr>
                <w:top w:val="none" w:sz="0" w:space="0" w:color="auto"/>
                <w:left w:val="none" w:sz="0" w:space="0" w:color="auto"/>
                <w:bottom w:val="none" w:sz="0" w:space="0" w:color="auto"/>
                <w:right w:val="none" w:sz="0" w:space="0" w:color="auto"/>
              </w:divBdr>
              <w:divsChild>
                <w:div w:id="973368253">
                  <w:marLeft w:val="0"/>
                  <w:marRight w:val="0"/>
                  <w:marTop w:val="0"/>
                  <w:marBottom w:val="0"/>
                  <w:divBdr>
                    <w:top w:val="none" w:sz="0" w:space="0" w:color="auto"/>
                    <w:left w:val="none" w:sz="0" w:space="0" w:color="auto"/>
                    <w:bottom w:val="none" w:sz="0" w:space="0" w:color="auto"/>
                    <w:right w:val="none" w:sz="0" w:space="0" w:color="auto"/>
                  </w:divBdr>
                  <w:divsChild>
                    <w:div w:id="1983121940">
                      <w:marLeft w:val="0"/>
                      <w:marRight w:val="0"/>
                      <w:marTop w:val="0"/>
                      <w:marBottom w:val="0"/>
                      <w:divBdr>
                        <w:top w:val="none" w:sz="0" w:space="0" w:color="auto"/>
                        <w:left w:val="none" w:sz="0" w:space="0" w:color="auto"/>
                        <w:bottom w:val="none" w:sz="0" w:space="0" w:color="auto"/>
                        <w:right w:val="none" w:sz="0" w:space="0" w:color="auto"/>
                      </w:divBdr>
                      <w:divsChild>
                        <w:div w:id="1824616919">
                          <w:marLeft w:val="0"/>
                          <w:marRight w:val="0"/>
                          <w:marTop w:val="0"/>
                          <w:marBottom w:val="0"/>
                          <w:divBdr>
                            <w:top w:val="none" w:sz="0" w:space="0" w:color="auto"/>
                            <w:left w:val="none" w:sz="0" w:space="0" w:color="auto"/>
                            <w:bottom w:val="none" w:sz="0" w:space="0" w:color="auto"/>
                            <w:right w:val="none" w:sz="0" w:space="0" w:color="auto"/>
                          </w:divBdr>
                          <w:divsChild>
                            <w:div w:id="1241528720">
                              <w:marLeft w:val="0"/>
                              <w:marRight w:val="0"/>
                              <w:marTop w:val="0"/>
                              <w:marBottom w:val="0"/>
                              <w:divBdr>
                                <w:top w:val="none" w:sz="0" w:space="0" w:color="auto"/>
                                <w:left w:val="none" w:sz="0" w:space="0" w:color="auto"/>
                                <w:bottom w:val="none" w:sz="0" w:space="0" w:color="auto"/>
                                <w:right w:val="none" w:sz="0" w:space="0" w:color="auto"/>
                              </w:divBdr>
                              <w:divsChild>
                                <w:div w:id="1551915249">
                                  <w:marLeft w:val="0"/>
                                  <w:marRight w:val="0"/>
                                  <w:marTop w:val="0"/>
                                  <w:marBottom w:val="0"/>
                                  <w:divBdr>
                                    <w:top w:val="none" w:sz="0" w:space="0" w:color="auto"/>
                                    <w:left w:val="none" w:sz="0" w:space="0" w:color="auto"/>
                                    <w:bottom w:val="none" w:sz="0" w:space="0" w:color="auto"/>
                                    <w:right w:val="none" w:sz="0" w:space="0" w:color="auto"/>
                                  </w:divBdr>
                                  <w:divsChild>
                                    <w:div w:id="15997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545406148">
      <w:bodyDiv w:val="1"/>
      <w:marLeft w:val="0"/>
      <w:marRight w:val="0"/>
      <w:marTop w:val="0"/>
      <w:marBottom w:val="0"/>
      <w:divBdr>
        <w:top w:val="none" w:sz="0" w:space="0" w:color="auto"/>
        <w:left w:val="none" w:sz="0" w:space="0" w:color="auto"/>
        <w:bottom w:val="none" w:sz="0" w:space="0" w:color="auto"/>
        <w:right w:val="none" w:sz="0" w:space="0" w:color="auto"/>
      </w:divBdr>
    </w:div>
    <w:div w:id="1809516262">
      <w:bodyDiv w:val="1"/>
      <w:marLeft w:val="0"/>
      <w:marRight w:val="0"/>
      <w:marTop w:val="0"/>
      <w:marBottom w:val="0"/>
      <w:divBdr>
        <w:top w:val="none" w:sz="0" w:space="0" w:color="auto"/>
        <w:left w:val="none" w:sz="0" w:space="0" w:color="auto"/>
        <w:bottom w:val="none" w:sz="0" w:space="0" w:color="auto"/>
        <w:right w:val="none" w:sz="0" w:space="0" w:color="auto"/>
      </w:divBdr>
    </w:div>
    <w:div w:id="1892036626">
      <w:bodyDiv w:val="1"/>
      <w:marLeft w:val="0"/>
      <w:marRight w:val="0"/>
      <w:marTop w:val="0"/>
      <w:marBottom w:val="0"/>
      <w:divBdr>
        <w:top w:val="none" w:sz="0" w:space="0" w:color="auto"/>
        <w:left w:val="none" w:sz="0" w:space="0" w:color="auto"/>
        <w:bottom w:val="none" w:sz="0" w:space="0" w:color="auto"/>
        <w:right w:val="none" w:sz="0" w:space="0" w:color="auto"/>
      </w:divBdr>
      <w:divsChild>
        <w:div w:id="1165706645">
          <w:marLeft w:val="0"/>
          <w:marRight w:val="0"/>
          <w:marTop w:val="0"/>
          <w:marBottom w:val="0"/>
          <w:divBdr>
            <w:top w:val="none" w:sz="0" w:space="0" w:color="auto"/>
            <w:left w:val="none" w:sz="0" w:space="0" w:color="auto"/>
            <w:bottom w:val="none" w:sz="0" w:space="0" w:color="auto"/>
            <w:right w:val="none" w:sz="0" w:space="0" w:color="auto"/>
          </w:divBdr>
          <w:divsChild>
            <w:div w:id="1813326736">
              <w:marLeft w:val="0"/>
              <w:marRight w:val="0"/>
              <w:marTop w:val="0"/>
              <w:marBottom w:val="0"/>
              <w:divBdr>
                <w:top w:val="none" w:sz="0" w:space="0" w:color="auto"/>
                <w:left w:val="none" w:sz="0" w:space="0" w:color="auto"/>
                <w:bottom w:val="none" w:sz="0" w:space="0" w:color="auto"/>
                <w:right w:val="none" w:sz="0" w:space="0" w:color="auto"/>
              </w:divBdr>
              <w:divsChild>
                <w:div w:id="1128208231">
                  <w:marLeft w:val="0"/>
                  <w:marRight w:val="0"/>
                  <w:marTop w:val="0"/>
                  <w:marBottom w:val="0"/>
                  <w:divBdr>
                    <w:top w:val="none" w:sz="0" w:space="0" w:color="auto"/>
                    <w:left w:val="none" w:sz="0" w:space="0" w:color="auto"/>
                    <w:bottom w:val="none" w:sz="0" w:space="0" w:color="auto"/>
                    <w:right w:val="none" w:sz="0" w:space="0" w:color="auto"/>
                  </w:divBdr>
                  <w:divsChild>
                    <w:div w:id="1457673270">
                      <w:marLeft w:val="0"/>
                      <w:marRight w:val="0"/>
                      <w:marTop w:val="0"/>
                      <w:marBottom w:val="0"/>
                      <w:divBdr>
                        <w:top w:val="none" w:sz="0" w:space="0" w:color="auto"/>
                        <w:left w:val="none" w:sz="0" w:space="0" w:color="auto"/>
                        <w:bottom w:val="none" w:sz="0" w:space="0" w:color="auto"/>
                        <w:right w:val="none" w:sz="0" w:space="0" w:color="auto"/>
                      </w:divBdr>
                      <w:divsChild>
                        <w:div w:id="949777128">
                          <w:marLeft w:val="0"/>
                          <w:marRight w:val="0"/>
                          <w:marTop w:val="0"/>
                          <w:marBottom w:val="0"/>
                          <w:divBdr>
                            <w:top w:val="none" w:sz="0" w:space="0" w:color="auto"/>
                            <w:left w:val="none" w:sz="0" w:space="0" w:color="auto"/>
                            <w:bottom w:val="none" w:sz="0" w:space="0" w:color="auto"/>
                            <w:right w:val="none" w:sz="0" w:space="0" w:color="auto"/>
                          </w:divBdr>
                          <w:divsChild>
                            <w:div w:id="7840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199147228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Debit" TargetMode="External"/><Relationship Id="rId18" Type="http://schemas.openxmlformats.org/officeDocument/2006/relationships/hyperlink" Target="https://en.wikipedia.org/wiki/Point_of_sale" TargetMode="External"/><Relationship Id="rId26" Type="http://schemas.openxmlformats.org/officeDocument/2006/relationships/footer" Target="footer3.xml"/><Relationship Id="rId39" Type="http://schemas.openxmlformats.org/officeDocument/2006/relationships/hyperlink" Target="https://ngpc-m.ne.gov/mpub/fs/login.xhtml" TargetMode="External"/><Relationship Id="rId3" Type="http://schemas.openxmlformats.org/officeDocument/2006/relationships/styles" Target="styles.xml"/><Relationship Id="rId21" Type="http://schemas.openxmlformats.org/officeDocument/2006/relationships/hyperlink" Target="http://das.nebraska.gov/materiel/purchasing.html" TargetMode="External"/><Relationship Id="rId34" Type="http://schemas.openxmlformats.org/officeDocument/2006/relationships/hyperlink" Target="http://das.nebraska.gov/materiel/purchasing.html" TargetMode="External"/><Relationship Id="rId42" Type="http://schemas.openxmlformats.org/officeDocument/2006/relationships/hyperlink" Target="https://nitc.nebraska.gov/standards/2-Chapter.pdf" TargetMode="External"/><Relationship Id="rId47" Type="http://schemas.openxmlformats.org/officeDocument/2006/relationships/hyperlink" Target="https://nitc.nebraska.gov/standards/8-301.pdf%20%20" TargetMode="External"/><Relationship Id="rId50" Type="http://schemas.openxmlformats.org/officeDocument/2006/relationships/hyperlink" Target="https://www.nebraskalegislature.gov/laws/browse-chapters.php?chapter=37"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n.wikipedia.org/wiki/Automated_teller_machine" TargetMode="External"/><Relationship Id="rId25" Type="http://schemas.openxmlformats.org/officeDocument/2006/relationships/header" Target="header1.xml"/><Relationship Id="rId33" Type="http://schemas.openxmlformats.org/officeDocument/2006/relationships/hyperlink" Target="http://das.nebraska.gov/materiel/purchasing.html" TargetMode="External"/><Relationship Id="rId38" Type="http://schemas.openxmlformats.org/officeDocument/2006/relationships/hyperlink" Target="https://ngpc-home.ne.gov/" TargetMode="External"/><Relationship Id="rId46" Type="http://schemas.openxmlformats.org/officeDocument/2006/relationships/hyperlink" Target="https://nitc.nebraska.gov/standards/8-101.pdf" TargetMode="External"/><Relationship Id="rId2" Type="http://schemas.openxmlformats.org/officeDocument/2006/relationships/numbering" Target="numbering.xml"/><Relationship Id="rId16" Type="http://schemas.openxmlformats.org/officeDocument/2006/relationships/hyperlink" Target="https://en.wikipedia.org/wiki/E-purse" TargetMode="External"/><Relationship Id="rId20" Type="http://schemas.openxmlformats.org/officeDocument/2006/relationships/hyperlink" Target="http://das.nebraska.gov/materiel/purchasing.html" TargetMode="External"/><Relationship Id="rId29" Type="http://schemas.openxmlformats.org/officeDocument/2006/relationships/hyperlink" Target="http://das.nebraska.gov/materiel/purchasing.html" TargetMode="External"/><Relationship Id="rId41" Type="http://schemas.openxmlformats.org/officeDocument/2006/relationships/hyperlink" Target="http://www.outdoornebrask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s.nebraska.gov/materiel/index.html" TargetMode="External"/><Relationship Id="rId24" Type="http://schemas.openxmlformats.org/officeDocument/2006/relationships/hyperlink" Target="http://das.nebraska.gov/materiel/purchasing.html" TargetMode="External"/><Relationship Id="rId32" Type="http://schemas.openxmlformats.org/officeDocument/2006/relationships/hyperlink" Target="https://us02web.zoom.us/j/89299960780?pwd=bmFuNzZ6UVExYmVsLzlpaTJmK2E5Zz09" TargetMode="External"/><Relationship Id="rId37" Type="http://schemas.openxmlformats.org/officeDocument/2006/relationships/hyperlink" Target="http://nitc.nebraska.gov/standards/2-201.html" TargetMode="External"/><Relationship Id="rId40" Type="http://schemas.openxmlformats.org/officeDocument/2006/relationships/hyperlink" Target="https://apps.outdoornebraska.gov/hip" TargetMode="External"/><Relationship Id="rId45" Type="http://schemas.openxmlformats.org/officeDocument/2006/relationships/hyperlink" Target="http://www.outdoornebraska.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Stored-value_card" TargetMode="External"/><Relationship Id="rId23" Type="http://schemas.openxmlformats.org/officeDocument/2006/relationships/hyperlink" Target="https://nebraska.sharefile.com/r-re01f151d0bcc4cab9d9465ab35e2a239" TargetMode="External"/><Relationship Id="rId28" Type="http://schemas.openxmlformats.org/officeDocument/2006/relationships/hyperlink" Target="http://das.nebraska.gov/materiel/purchasing.html" TargetMode="External"/><Relationship Id="rId36" Type="http://schemas.openxmlformats.org/officeDocument/2006/relationships/hyperlink" Target="mailto:connie.heinrichs@nebraska.gov" TargetMode="External"/><Relationship Id="rId49" Type="http://schemas.openxmlformats.org/officeDocument/2006/relationships/hyperlink" Target="http://outdoornebraska.gov/" TargetMode="External"/><Relationship Id="rId10" Type="http://schemas.openxmlformats.org/officeDocument/2006/relationships/hyperlink" Target="http://statecontracts.nebraska.gov" TargetMode="External"/><Relationship Id="rId19" Type="http://schemas.openxmlformats.org/officeDocument/2006/relationships/hyperlink" Target="mailto:as.materielpurchasing@nebraska.gov" TargetMode="External"/><Relationship Id="rId31" Type="http://schemas.openxmlformats.org/officeDocument/2006/relationships/hyperlink" Target="https://nebraska.sharefile.com/r-re01f151d0bcc4cab9d9465ab35e2a239" TargetMode="External"/><Relationship Id="rId44" Type="http://schemas.openxmlformats.org/officeDocument/2006/relationships/hyperlink" Target="http://outdoornebraska.gov/regulation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as.nebraska.gov/materiel/purchasing.html" TargetMode="External"/><Relationship Id="rId14" Type="http://schemas.openxmlformats.org/officeDocument/2006/relationships/hyperlink" Target="https://en.wikipedia.org/wiki/Credit_(finance)" TargetMode="External"/><Relationship Id="rId22" Type="http://schemas.openxmlformats.org/officeDocument/2006/relationships/hyperlink" Target="https://us02web.zoom.us/j/89299960780?pwd=bmFuNzZ6UVExYmVsLzlpaTJmK2E5Zz09" TargetMode="External"/><Relationship Id="rId27" Type="http://schemas.openxmlformats.org/officeDocument/2006/relationships/hyperlink" Target="https://nebraska.sharefile.com/r-r3d5b959fd9634f3d8fcd189b7da38cae" TargetMode="External"/><Relationship Id="rId30" Type="http://schemas.openxmlformats.org/officeDocument/2006/relationships/hyperlink" Target="http://das.nebraska.gov/materiel/purchasing.html" TargetMode="External"/><Relationship Id="rId35" Type="http://schemas.openxmlformats.org/officeDocument/2006/relationships/hyperlink" Target="http://das.nebraska.gov/materiel/purchasing.html" TargetMode="External"/><Relationship Id="rId43" Type="http://schemas.openxmlformats.org/officeDocument/2006/relationships/hyperlink" Target="https://www.nebraskalegislature.gov/laws/browse-chapters.php?chapter=37" TargetMode="External"/><Relationship Id="rId48" Type="http://schemas.openxmlformats.org/officeDocument/2006/relationships/hyperlink" Target="https://nitc.nebraska.gov/standards/8-302.pdf" TargetMode="External"/><Relationship Id="rId8" Type="http://schemas.openxmlformats.org/officeDocument/2006/relationships/footer" Target="footer1.xml"/><Relationship Id="rId51" Type="http://schemas.openxmlformats.org/officeDocument/2006/relationships/hyperlink" Target="https://www.pcisecuritystandards.org/pci_security/standards_overview%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844CA-5B46-4B35-9D67-CA47D1817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83</Pages>
  <Words>41653</Words>
  <Characters>247563</Characters>
  <Application>Microsoft Office Word</Application>
  <DocSecurity>0</DocSecurity>
  <Lines>2063</Lines>
  <Paragraphs>577</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288639</CharactersWithSpaces>
  <SharedDoc>false</SharedDoc>
  <HLinks>
    <vt:vector size="774" baseType="variant">
      <vt:variant>
        <vt:i4>1179746</vt:i4>
      </vt:variant>
      <vt:variant>
        <vt:i4>1062</vt:i4>
      </vt:variant>
      <vt:variant>
        <vt:i4>0</vt:i4>
      </vt:variant>
      <vt:variant>
        <vt:i4>5</vt:i4>
      </vt:variant>
      <vt:variant>
        <vt:lpwstr>mailto:as.materielpurchasing@nebraska.gov</vt:lpwstr>
      </vt:variant>
      <vt:variant>
        <vt:lpwstr/>
      </vt:variant>
      <vt:variant>
        <vt:i4>1179746</vt:i4>
      </vt:variant>
      <vt:variant>
        <vt:i4>1056</vt:i4>
      </vt:variant>
      <vt:variant>
        <vt:i4>0</vt:i4>
      </vt:variant>
      <vt:variant>
        <vt:i4>5</vt:i4>
      </vt:variant>
      <vt:variant>
        <vt:lpwstr>mailto:as.materielpurchasing@nebraska.gov</vt:lpwstr>
      </vt:variant>
      <vt:variant>
        <vt:lpwstr/>
      </vt:variant>
      <vt:variant>
        <vt:i4>1572864</vt:i4>
      </vt:variant>
      <vt:variant>
        <vt:i4>963</vt:i4>
      </vt:variant>
      <vt:variant>
        <vt:i4>0</vt:i4>
      </vt:variant>
      <vt:variant>
        <vt:i4>5</vt:i4>
      </vt:variant>
      <vt:variant>
        <vt:lpwstr>https://apps.outdoornebraska.gov/hip</vt:lpwstr>
      </vt:variant>
      <vt:variant>
        <vt:lpwstr/>
      </vt:variant>
      <vt:variant>
        <vt:i4>4718620</vt:i4>
      </vt:variant>
      <vt:variant>
        <vt:i4>954</vt:i4>
      </vt:variant>
      <vt:variant>
        <vt:i4>0</vt:i4>
      </vt:variant>
      <vt:variant>
        <vt:i4>5</vt:i4>
      </vt:variant>
      <vt:variant>
        <vt:lpwstr>http://nitc.nebraska.gov/standards/2-201.html</vt:lpwstr>
      </vt:variant>
      <vt:variant>
        <vt:lpwstr/>
      </vt:variant>
      <vt:variant>
        <vt:i4>1310735</vt:i4>
      </vt:variant>
      <vt:variant>
        <vt:i4>942</vt:i4>
      </vt:variant>
      <vt:variant>
        <vt:i4>0</vt:i4>
      </vt:variant>
      <vt:variant>
        <vt:i4>5</vt:i4>
      </vt:variant>
      <vt:variant>
        <vt:lpwstr>http://das.nebraska.gov/materiel/purchasing.html</vt:lpwstr>
      </vt:variant>
      <vt:variant>
        <vt:lpwstr/>
      </vt:variant>
      <vt:variant>
        <vt:i4>1310735</vt:i4>
      </vt:variant>
      <vt:variant>
        <vt:i4>894</vt:i4>
      </vt:variant>
      <vt:variant>
        <vt:i4>0</vt:i4>
      </vt:variant>
      <vt:variant>
        <vt:i4>5</vt:i4>
      </vt:variant>
      <vt:variant>
        <vt:lpwstr>http://das.nebraska.gov/materiel/purchasing.html</vt:lpwstr>
      </vt:variant>
      <vt:variant>
        <vt:lpwstr/>
      </vt:variant>
      <vt:variant>
        <vt:i4>1310735</vt:i4>
      </vt:variant>
      <vt:variant>
        <vt:i4>891</vt:i4>
      </vt:variant>
      <vt:variant>
        <vt:i4>0</vt:i4>
      </vt:variant>
      <vt:variant>
        <vt:i4>5</vt:i4>
      </vt:variant>
      <vt:variant>
        <vt:lpwstr>http://das.nebraska.gov/materiel/purchasing.html</vt:lpwstr>
      </vt:variant>
      <vt:variant>
        <vt:lpwstr/>
      </vt:variant>
      <vt:variant>
        <vt:i4>3014734</vt:i4>
      </vt:variant>
      <vt:variant>
        <vt:i4>870</vt:i4>
      </vt:variant>
      <vt:variant>
        <vt:i4>0</vt:i4>
      </vt:variant>
      <vt:variant>
        <vt:i4>5</vt:i4>
      </vt:variant>
      <vt:variant>
        <vt:lpwstr>https://ago.nebraska.gov/public_records/statutes</vt:lpwstr>
      </vt:variant>
      <vt:variant>
        <vt:lpwstr/>
      </vt:variant>
      <vt:variant>
        <vt:i4>1310735</vt:i4>
      </vt:variant>
      <vt:variant>
        <vt:i4>855</vt:i4>
      </vt:variant>
      <vt:variant>
        <vt:i4>0</vt:i4>
      </vt:variant>
      <vt:variant>
        <vt:i4>5</vt:i4>
      </vt:variant>
      <vt:variant>
        <vt:lpwstr>http://das.nebraska.gov/materiel/purchasing.html</vt:lpwstr>
      </vt:variant>
      <vt:variant>
        <vt:lpwstr/>
      </vt:variant>
      <vt:variant>
        <vt:i4>1310735</vt:i4>
      </vt:variant>
      <vt:variant>
        <vt:i4>852</vt:i4>
      </vt:variant>
      <vt:variant>
        <vt:i4>0</vt:i4>
      </vt:variant>
      <vt:variant>
        <vt:i4>5</vt:i4>
      </vt:variant>
      <vt:variant>
        <vt:lpwstr>http://das.nebraska.gov/materiel/purchasing.html</vt:lpwstr>
      </vt:variant>
      <vt:variant>
        <vt:lpwstr/>
      </vt:variant>
      <vt:variant>
        <vt:i4>1310735</vt:i4>
      </vt:variant>
      <vt:variant>
        <vt:i4>837</vt:i4>
      </vt:variant>
      <vt:variant>
        <vt:i4>0</vt:i4>
      </vt:variant>
      <vt:variant>
        <vt:i4>5</vt:i4>
      </vt:variant>
      <vt:variant>
        <vt:lpwstr>http://das.nebraska.gov/materiel/purchasing.html</vt:lpwstr>
      </vt:variant>
      <vt:variant>
        <vt:lpwstr/>
      </vt:variant>
      <vt:variant>
        <vt:i4>1310735</vt:i4>
      </vt:variant>
      <vt:variant>
        <vt:i4>825</vt:i4>
      </vt:variant>
      <vt:variant>
        <vt:i4>0</vt:i4>
      </vt:variant>
      <vt:variant>
        <vt:i4>5</vt:i4>
      </vt:variant>
      <vt:variant>
        <vt:lpwstr>http://das.nebraska.gov/materiel/purchasing.html</vt:lpwstr>
      </vt:variant>
      <vt:variant>
        <vt:lpwstr/>
      </vt:variant>
      <vt:variant>
        <vt:i4>1179746</vt:i4>
      </vt:variant>
      <vt:variant>
        <vt:i4>822</vt:i4>
      </vt:variant>
      <vt:variant>
        <vt:i4>0</vt:i4>
      </vt:variant>
      <vt:variant>
        <vt:i4>5</vt:i4>
      </vt:variant>
      <vt:variant>
        <vt:lpwstr>mailto:as.materielpurchasing@nebraska.gov</vt:lpwstr>
      </vt:variant>
      <vt:variant>
        <vt:lpwstr/>
      </vt:variant>
      <vt:variant>
        <vt:i4>1310735</vt:i4>
      </vt:variant>
      <vt:variant>
        <vt:i4>795</vt:i4>
      </vt:variant>
      <vt:variant>
        <vt:i4>0</vt:i4>
      </vt:variant>
      <vt:variant>
        <vt:i4>5</vt:i4>
      </vt:variant>
      <vt:variant>
        <vt:lpwstr>http://das.nebraska.gov/materiel/purchasing.html</vt:lpwstr>
      </vt:variant>
      <vt:variant>
        <vt:lpwstr/>
      </vt:variant>
      <vt:variant>
        <vt:i4>1310735</vt:i4>
      </vt:variant>
      <vt:variant>
        <vt:i4>762</vt:i4>
      </vt:variant>
      <vt:variant>
        <vt:i4>0</vt:i4>
      </vt:variant>
      <vt:variant>
        <vt:i4>5</vt:i4>
      </vt:variant>
      <vt:variant>
        <vt:lpwstr>http://das.nebraska.gov/materiel/purchasing.html</vt:lpwstr>
      </vt:variant>
      <vt:variant>
        <vt:lpwstr/>
      </vt:variant>
      <vt:variant>
        <vt:i4>1179746</vt:i4>
      </vt:variant>
      <vt:variant>
        <vt:i4>732</vt:i4>
      </vt:variant>
      <vt:variant>
        <vt:i4>0</vt:i4>
      </vt:variant>
      <vt:variant>
        <vt:i4>5</vt:i4>
      </vt:variant>
      <vt:variant>
        <vt:lpwstr>mailto:as.materielpurchasing@nebraska.gov</vt:lpwstr>
      </vt:variant>
      <vt:variant>
        <vt:lpwstr/>
      </vt:variant>
      <vt:variant>
        <vt:i4>1114163</vt:i4>
      </vt:variant>
      <vt:variant>
        <vt:i4>716</vt:i4>
      </vt:variant>
      <vt:variant>
        <vt:i4>0</vt:i4>
      </vt:variant>
      <vt:variant>
        <vt:i4>5</vt:i4>
      </vt:variant>
      <vt:variant>
        <vt:lpwstr/>
      </vt:variant>
      <vt:variant>
        <vt:lpwstr>_Toc12889539</vt:lpwstr>
      </vt:variant>
      <vt:variant>
        <vt:i4>1048627</vt:i4>
      </vt:variant>
      <vt:variant>
        <vt:i4>710</vt:i4>
      </vt:variant>
      <vt:variant>
        <vt:i4>0</vt:i4>
      </vt:variant>
      <vt:variant>
        <vt:i4>5</vt:i4>
      </vt:variant>
      <vt:variant>
        <vt:lpwstr/>
      </vt:variant>
      <vt:variant>
        <vt:lpwstr>_Toc12889538</vt:lpwstr>
      </vt:variant>
      <vt:variant>
        <vt:i4>2031667</vt:i4>
      </vt:variant>
      <vt:variant>
        <vt:i4>704</vt:i4>
      </vt:variant>
      <vt:variant>
        <vt:i4>0</vt:i4>
      </vt:variant>
      <vt:variant>
        <vt:i4>5</vt:i4>
      </vt:variant>
      <vt:variant>
        <vt:lpwstr/>
      </vt:variant>
      <vt:variant>
        <vt:lpwstr>_Toc12889537</vt:lpwstr>
      </vt:variant>
      <vt:variant>
        <vt:i4>1966131</vt:i4>
      </vt:variant>
      <vt:variant>
        <vt:i4>698</vt:i4>
      </vt:variant>
      <vt:variant>
        <vt:i4>0</vt:i4>
      </vt:variant>
      <vt:variant>
        <vt:i4>5</vt:i4>
      </vt:variant>
      <vt:variant>
        <vt:lpwstr/>
      </vt:variant>
      <vt:variant>
        <vt:lpwstr>_Toc12889536</vt:lpwstr>
      </vt:variant>
      <vt:variant>
        <vt:i4>1900595</vt:i4>
      </vt:variant>
      <vt:variant>
        <vt:i4>692</vt:i4>
      </vt:variant>
      <vt:variant>
        <vt:i4>0</vt:i4>
      </vt:variant>
      <vt:variant>
        <vt:i4>5</vt:i4>
      </vt:variant>
      <vt:variant>
        <vt:lpwstr/>
      </vt:variant>
      <vt:variant>
        <vt:lpwstr>_Toc12889535</vt:lpwstr>
      </vt:variant>
      <vt:variant>
        <vt:i4>1835059</vt:i4>
      </vt:variant>
      <vt:variant>
        <vt:i4>686</vt:i4>
      </vt:variant>
      <vt:variant>
        <vt:i4>0</vt:i4>
      </vt:variant>
      <vt:variant>
        <vt:i4>5</vt:i4>
      </vt:variant>
      <vt:variant>
        <vt:lpwstr/>
      </vt:variant>
      <vt:variant>
        <vt:lpwstr>_Toc12889534</vt:lpwstr>
      </vt:variant>
      <vt:variant>
        <vt:i4>1769523</vt:i4>
      </vt:variant>
      <vt:variant>
        <vt:i4>680</vt:i4>
      </vt:variant>
      <vt:variant>
        <vt:i4>0</vt:i4>
      </vt:variant>
      <vt:variant>
        <vt:i4>5</vt:i4>
      </vt:variant>
      <vt:variant>
        <vt:lpwstr/>
      </vt:variant>
      <vt:variant>
        <vt:lpwstr>_Toc12889533</vt:lpwstr>
      </vt:variant>
      <vt:variant>
        <vt:i4>1703987</vt:i4>
      </vt:variant>
      <vt:variant>
        <vt:i4>674</vt:i4>
      </vt:variant>
      <vt:variant>
        <vt:i4>0</vt:i4>
      </vt:variant>
      <vt:variant>
        <vt:i4>5</vt:i4>
      </vt:variant>
      <vt:variant>
        <vt:lpwstr/>
      </vt:variant>
      <vt:variant>
        <vt:lpwstr>_Toc12889532</vt:lpwstr>
      </vt:variant>
      <vt:variant>
        <vt:i4>1638451</vt:i4>
      </vt:variant>
      <vt:variant>
        <vt:i4>668</vt:i4>
      </vt:variant>
      <vt:variant>
        <vt:i4>0</vt:i4>
      </vt:variant>
      <vt:variant>
        <vt:i4>5</vt:i4>
      </vt:variant>
      <vt:variant>
        <vt:lpwstr/>
      </vt:variant>
      <vt:variant>
        <vt:lpwstr>_Toc12889531</vt:lpwstr>
      </vt:variant>
      <vt:variant>
        <vt:i4>1572915</vt:i4>
      </vt:variant>
      <vt:variant>
        <vt:i4>662</vt:i4>
      </vt:variant>
      <vt:variant>
        <vt:i4>0</vt:i4>
      </vt:variant>
      <vt:variant>
        <vt:i4>5</vt:i4>
      </vt:variant>
      <vt:variant>
        <vt:lpwstr/>
      </vt:variant>
      <vt:variant>
        <vt:lpwstr>_Toc12889530</vt:lpwstr>
      </vt:variant>
      <vt:variant>
        <vt:i4>1114162</vt:i4>
      </vt:variant>
      <vt:variant>
        <vt:i4>656</vt:i4>
      </vt:variant>
      <vt:variant>
        <vt:i4>0</vt:i4>
      </vt:variant>
      <vt:variant>
        <vt:i4>5</vt:i4>
      </vt:variant>
      <vt:variant>
        <vt:lpwstr/>
      </vt:variant>
      <vt:variant>
        <vt:lpwstr>_Toc12889529</vt:lpwstr>
      </vt:variant>
      <vt:variant>
        <vt:i4>1048626</vt:i4>
      </vt:variant>
      <vt:variant>
        <vt:i4>650</vt:i4>
      </vt:variant>
      <vt:variant>
        <vt:i4>0</vt:i4>
      </vt:variant>
      <vt:variant>
        <vt:i4>5</vt:i4>
      </vt:variant>
      <vt:variant>
        <vt:lpwstr/>
      </vt:variant>
      <vt:variant>
        <vt:lpwstr>_Toc12889528</vt:lpwstr>
      </vt:variant>
      <vt:variant>
        <vt:i4>2031666</vt:i4>
      </vt:variant>
      <vt:variant>
        <vt:i4>644</vt:i4>
      </vt:variant>
      <vt:variant>
        <vt:i4>0</vt:i4>
      </vt:variant>
      <vt:variant>
        <vt:i4>5</vt:i4>
      </vt:variant>
      <vt:variant>
        <vt:lpwstr/>
      </vt:variant>
      <vt:variant>
        <vt:lpwstr>_Toc12889527</vt:lpwstr>
      </vt:variant>
      <vt:variant>
        <vt:i4>1966130</vt:i4>
      </vt:variant>
      <vt:variant>
        <vt:i4>638</vt:i4>
      </vt:variant>
      <vt:variant>
        <vt:i4>0</vt:i4>
      </vt:variant>
      <vt:variant>
        <vt:i4>5</vt:i4>
      </vt:variant>
      <vt:variant>
        <vt:lpwstr/>
      </vt:variant>
      <vt:variant>
        <vt:lpwstr>_Toc12889526</vt:lpwstr>
      </vt:variant>
      <vt:variant>
        <vt:i4>1900594</vt:i4>
      </vt:variant>
      <vt:variant>
        <vt:i4>632</vt:i4>
      </vt:variant>
      <vt:variant>
        <vt:i4>0</vt:i4>
      </vt:variant>
      <vt:variant>
        <vt:i4>5</vt:i4>
      </vt:variant>
      <vt:variant>
        <vt:lpwstr/>
      </vt:variant>
      <vt:variant>
        <vt:lpwstr>_Toc12889525</vt:lpwstr>
      </vt:variant>
      <vt:variant>
        <vt:i4>1835058</vt:i4>
      </vt:variant>
      <vt:variant>
        <vt:i4>626</vt:i4>
      </vt:variant>
      <vt:variant>
        <vt:i4>0</vt:i4>
      </vt:variant>
      <vt:variant>
        <vt:i4>5</vt:i4>
      </vt:variant>
      <vt:variant>
        <vt:lpwstr/>
      </vt:variant>
      <vt:variant>
        <vt:lpwstr>_Toc12889524</vt:lpwstr>
      </vt:variant>
      <vt:variant>
        <vt:i4>1769522</vt:i4>
      </vt:variant>
      <vt:variant>
        <vt:i4>620</vt:i4>
      </vt:variant>
      <vt:variant>
        <vt:i4>0</vt:i4>
      </vt:variant>
      <vt:variant>
        <vt:i4>5</vt:i4>
      </vt:variant>
      <vt:variant>
        <vt:lpwstr/>
      </vt:variant>
      <vt:variant>
        <vt:lpwstr>_Toc12889523</vt:lpwstr>
      </vt:variant>
      <vt:variant>
        <vt:i4>1703986</vt:i4>
      </vt:variant>
      <vt:variant>
        <vt:i4>614</vt:i4>
      </vt:variant>
      <vt:variant>
        <vt:i4>0</vt:i4>
      </vt:variant>
      <vt:variant>
        <vt:i4>5</vt:i4>
      </vt:variant>
      <vt:variant>
        <vt:lpwstr/>
      </vt:variant>
      <vt:variant>
        <vt:lpwstr>_Toc12889522</vt:lpwstr>
      </vt:variant>
      <vt:variant>
        <vt:i4>1638450</vt:i4>
      </vt:variant>
      <vt:variant>
        <vt:i4>608</vt:i4>
      </vt:variant>
      <vt:variant>
        <vt:i4>0</vt:i4>
      </vt:variant>
      <vt:variant>
        <vt:i4>5</vt:i4>
      </vt:variant>
      <vt:variant>
        <vt:lpwstr/>
      </vt:variant>
      <vt:variant>
        <vt:lpwstr>_Toc12889521</vt:lpwstr>
      </vt:variant>
      <vt:variant>
        <vt:i4>1572914</vt:i4>
      </vt:variant>
      <vt:variant>
        <vt:i4>602</vt:i4>
      </vt:variant>
      <vt:variant>
        <vt:i4>0</vt:i4>
      </vt:variant>
      <vt:variant>
        <vt:i4>5</vt:i4>
      </vt:variant>
      <vt:variant>
        <vt:lpwstr/>
      </vt:variant>
      <vt:variant>
        <vt:lpwstr>_Toc12889520</vt:lpwstr>
      </vt:variant>
      <vt:variant>
        <vt:i4>1114161</vt:i4>
      </vt:variant>
      <vt:variant>
        <vt:i4>596</vt:i4>
      </vt:variant>
      <vt:variant>
        <vt:i4>0</vt:i4>
      </vt:variant>
      <vt:variant>
        <vt:i4>5</vt:i4>
      </vt:variant>
      <vt:variant>
        <vt:lpwstr/>
      </vt:variant>
      <vt:variant>
        <vt:lpwstr>_Toc12889519</vt:lpwstr>
      </vt:variant>
      <vt:variant>
        <vt:i4>1048625</vt:i4>
      </vt:variant>
      <vt:variant>
        <vt:i4>590</vt:i4>
      </vt:variant>
      <vt:variant>
        <vt:i4>0</vt:i4>
      </vt:variant>
      <vt:variant>
        <vt:i4>5</vt:i4>
      </vt:variant>
      <vt:variant>
        <vt:lpwstr/>
      </vt:variant>
      <vt:variant>
        <vt:lpwstr>_Toc12889518</vt:lpwstr>
      </vt:variant>
      <vt:variant>
        <vt:i4>2031665</vt:i4>
      </vt:variant>
      <vt:variant>
        <vt:i4>584</vt:i4>
      </vt:variant>
      <vt:variant>
        <vt:i4>0</vt:i4>
      </vt:variant>
      <vt:variant>
        <vt:i4>5</vt:i4>
      </vt:variant>
      <vt:variant>
        <vt:lpwstr/>
      </vt:variant>
      <vt:variant>
        <vt:lpwstr>_Toc12889517</vt:lpwstr>
      </vt:variant>
      <vt:variant>
        <vt:i4>1966129</vt:i4>
      </vt:variant>
      <vt:variant>
        <vt:i4>578</vt:i4>
      </vt:variant>
      <vt:variant>
        <vt:i4>0</vt:i4>
      </vt:variant>
      <vt:variant>
        <vt:i4>5</vt:i4>
      </vt:variant>
      <vt:variant>
        <vt:lpwstr/>
      </vt:variant>
      <vt:variant>
        <vt:lpwstr>_Toc12889516</vt:lpwstr>
      </vt:variant>
      <vt:variant>
        <vt:i4>1900593</vt:i4>
      </vt:variant>
      <vt:variant>
        <vt:i4>572</vt:i4>
      </vt:variant>
      <vt:variant>
        <vt:i4>0</vt:i4>
      </vt:variant>
      <vt:variant>
        <vt:i4>5</vt:i4>
      </vt:variant>
      <vt:variant>
        <vt:lpwstr/>
      </vt:variant>
      <vt:variant>
        <vt:lpwstr>_Toc12889515</vt:lpwstr>
      </vt:variant>
      <vt:variant>
        <vt:i4>1835057</vt:i4>
      </vt:variant>
      <vt:variant>
        <vt:i4>566</vt:i4>
      </vt:variant>
      <vt:variant>
        <vt:i4>0</vt:i4>
      </vt:variant>
      <vt:variant>
        <vt:i4>5</vt:i4>
      </vt:variant>
      <vt:variant>
        <vt:lpwstr/>
      </vt:variant>
      <vt:variant>
        <vt:lpwstr>_Toc12889514</vt:lpwstr>
      </vt:variant>
      <vt:variant>
        <vt:i4>1769521</vt:i4>
      </vt:variant>
      <vt:variant>
        <vt:i4>560</vt:i4>
      </vt:variant>
      <vt:variant>
        <vt:i4>0</vt:i4>
      </vt:variant>
      <vt:variant>
        <vt:i4>5</vt:i4>
      </vt:variant>
      <vt:variant>
        <vt:lpwstr/>
      </vt:variant>
      <vt:variant>
        <vt:lpwstr>_Toc12889513</vt:lpwstr>
      </vt:variant>
      <vt:variant>
        <vt:i4>1703985</vt:i4>
      </vt:variant>
      <vt:variant>
        <vt:i4>554</vt:i4>
      </vt:variant>
      <vt:variant>
        <vt:i4>0</vt:i4>
      </vt:variant>
      <vt:variant>
        <vt:i4>5</vt:i4>
      </vt:variant>
      <vt:variant>
        <vt:lpwstr/>
      </vt:variant>
      <vt:variant>
        <vt:lpwstr>_Toc12889512</vt:lpwstr>
      </vt:variant>
      <vt:variant>
        <vt:i4>1638449</vt:i4>
      </vt:variant>
      <vt:variant>
        <vt:i4>548</vt:i4>
      </vt:variant>
      <vt:variant>
        <vt:i4>0</vt:i4>
      </vt:variant>
      <vt:variant>
        <vt:i4>5</vt:i4>
      </vt:variant>
      <vt:variant>
        <vt:lpwstr/>
      </vt:variant>
      <vt:variant>
        <vt:lpwstr>_Toc12889511</vt:lpwstr>
      </vt:variant>
      <vt:variant>
        <vt:i4>1572913</vt:i4>
      </vt:variant>
      <vt:variant>
        <vt:i4>542</vt:i4>
      </vt:variant>
      <vt:variant>
        <vt:i4>0</vt:i4>
      </vt:variant>
      <vt:variant>
        <vt:i4>5</vt:i4>
      </vt:variant>
      <vt:variant>
        <vt:lpwstr/>
      </vt:variant>
      <vt:variant>
        <vt:lpwstr>_Toc12889510</vt:lpwstr>
      </vt:variant>
      <vt:variant>
        <vt:i4>1114160</vt:i4>
      </vt:variant>
      <vt:variant>
        <vt:i4>536</vt:i4>
      </vt:variant>
      <vt:variant>
        <vt:i4>0</vt:i4>
      </vt:variant>
      <vt:variant>
        <vt:i4>5</vt:i4>
      </vt:variant>
      <vt:variant>
        <vt:lpwstr/>
      </vt:variant>
      <vt:variant>
        <vt:lpwstr>_Toc12889509</vt:lpwstr>
      </vt:variant>
      <vt:variant>
        <vt:i4>1048624</vt:i4>
      </vt:variant>
      <vt:variant>
        <vt:i4>530</vt:i4>
      </vt:variant>
      <vt:variant>
        <vt:i4>0</vt:i4>
      </vt:variant>
      <vt:variant>
        <vt:i4>5</vt:i4>
      </vt:variant>
      <vt:variant>
        <vt:lpwstr/>
      </vt:variant>
      <vt:variant>
        <vt:lpwstr>_Toc12889508</vt:lpwstr>
      </vt:variant>
      <vt:variant>
        <vt:i4>2031664</vt:i4>
      </vt:variant>
      <vt:variant>
        <vt:i4>524</vt:i4>
      </vt:variant>
      <vt:variant>
        <vt:i4>0</vt:i4>
      </vt:variant>
      <vt:variant>
        <vt:i4>5</vt:i4>
      </vt:variant>
      <vt:variant>
        <vt:lpwstr/>
      </vt:variant>
      <vt:variant>
        <vt:lpwstr>_Toc12889507</vt:lpwstr>
      </vt:variant>
      <vt:variant>
        <vt:i4>1966128</vt:i4>
      </vt:variant>
      <vt:variant>
        <vt:i4>518</vt:i4>
      </vt:variant>
      <vt:variant>
        <vt:i4>0</vt:i4>
      </vt:variant>
      <vt:variant>
        <vt:i4>5</vt:i4>
      </vt:variant>
      <vt:variant>
        <vt:lpwstr/>
      </vt:variant>
      <vt:variant>
        <vt:lpwstr>_Toc12889506</vt:lpwstr>
      </vt:variant>
      <vt:variant>
        <vt:i4>1900592</vt:i4>
      </vt:variant>
      <vt:variant>
        <vt:i4>512</vt:i4>
      </vt:variant>
      <vt:variant>
        <vt:i4>0</vt:i4>
      </vt:variant>
      <vt:variant>
        <vt:i4>5</vt:i4>
      </vt:variant>
      <vt:variant>
        <vt:lpwstr/>
      </vt:variant>
      <vt:variant>
        <vt:lpwstr>_Toc12889505</vt:lpwstr>
      </vt:variant>
      <vt:variant>
        <vt:i4>1835056</vt:i4>
      </vt:variant>
      <vt:variant>
        <vt:i4>506</vt:i4>
      </vt:variant>
      <vt:variant>
        <vt:i4>0</vt:i4>
      </vt:variant>
      <vt:variant>
        <vt:i4>5</vt:i4>
      </vt:variant>
      <vt:variant>
        <vt:lpwstr/>
      </vt:variant>
      <vt:variant>
        <vt:lpwstr>_Toc12889504</vt:lpwstr>
      </vt:variant>
      <vt:variant>
        <vt:i4>1769520</vt:i4>
      </vt:variant>
      <vt:variant>
        <vt:i4>500</vt:i4>
      </vt:variant>
      <vt:variant>
        <vt:i4>0</vt:i4>
      </vt:variant>
      <vt:variant>
        <vt:i4>5</vt:i4>
      </vt:variant>
      <vt:variant>
        <vt:lpwstr/>
      </vt:variant>
      <vt:variant>
        <vt:lpwstr>_Toc12889503</vt:lpwstr>
      </vt:variant>
      <vt:variant>
        <vt:i4>1703984</vt:i4>
      </vt:variant>
      <vt:variant>
        <vt:i4>494</vt:i4>
      </vt:variant>
      <vt:variant>
        <vt:i4>0</vt:i4>
      </vt:variant>
      <vt:variant>
        <vt:i4>5</vt:i4>
      </vt:variant>
      <vt:variant>
        <vt:lpwstr/>
      </vt:variant>
      <vt:variant>
        <vt:lpwstr>_Toc12889502</vt:lpwstr>
      </vt:variant>
      <vt:variant>
        <vt:i4>1638448</vt:i4>
      </vt:variant>
      <vt:variant>
        <vt:i4>488</vt:i4>
      </vt:variant>
      <vt:variant>
        <vt:i4>0</vt:i4>
      </vt:variant>
      <vt:variant>
        <vt:i4>5</vt:i4>
      </vt:variant>
      <vt:variant>
        <vt:lpwstr/>
      </vt:variant>
      <vt:variant>
        <vt:lpwstr>_Toc12889501</vt:lpwstr>
      </vt:variant>
      <vt:variant>
        <vt:i4>1572912</vt:i4>
      </vt:variant>
      <vt:variant>
        <vt:i4>482</vt:i4>
      </vt:variant>
      <vt:variant>
        <vt:i4>0</vt:i4>
      </vt:variant>
      <vt:variant>
        <vt:i4>5</vt:i4>
      </vt:variant>
      <vt:variant>
        <vt:lpwstr/>
      </vt:variant>
      <vt:variant>
        <vt:lpwstr>_Toc12889500</vt:lpwstr>
      </vt:variant>
      <vt:variant>
        <vt:i4>1048633</vt:i4>
      </vt:variant>
      <vt:variant>
        <vt:i4>476</vt:i4>
      </vt:variant>
      <vt:variant>
        <vt:i4>0</vt:i4>
      </vt:variant>
      <vt:variant>
        <vt:i4>5</vt:i4>
      </vt:variant>
      <vt:variant>
        <vt:lpwstr/>
      </vt:variant>
      <vt:variant>
        <vt:lpwstr>_Toc12889499</vt:lpwstr>
      </vt:variant>
      <vt:variant>
        <vt:i4>1114169</vt:i4>
      </vt:variant>
      <vt:variant>
        <vt:i4>470</vt:i4>
      </vt:variant>
      <vt:variant>
        <vt:i4>0</vt:i4>
      </vt:variant>
      <vt:variant>
        <vt:i4>5</vt:i4>
      </vt:variant>
      <vt:variant>
        <vt:lpwstr/>
      </vt:variant>
      <vt:variant>
        <vt:lpwstr>_Toc12889498</vt:lpwstr>
      </vt:variant>
      <vt:variant>
        <vt:i4>1966137</vt:i4>
      </vt:variant>
      <vt:variant>
        <vt:i4>464</vt:i4>
      </vt:variant>
      <vt:variant>
        <vt:i4>0</vt:i4>
      </vt:variant>
      <vt:variant>
        <vt:i4>5</vt:i4>
      </vt:variant>
      <vt:variant>
        <vt:lpwstr/>
      </vt:variant>
      <vt:variant>
        <vt:lpwstr>_Toc12889497</vt:lpwstr>
      </vt:variant>
      <vt:variant>
        <vt:i4>2031673</vt:i4>
      </vt:variant>
      <vt:variant>
        <vt:i4>458</vt:i4>
      </vt:variant>
      <vt:variant>
        <vt:i4>0</vt:i4>
      </vt:variant>
      <vt:variant>
        <vt:i4>5</vt:i4>
      </vt:variant>
      <vt:variant>
        <vt:lpwstr/>
      </vt:variant>
      <vt:variant>
        <vt:lpwstr>_Toc12889496</vt:lpwstr>
      </vt:variant>
      <vt:variant>
        <vt:i4>1835065</vt:i4>
      </vt:variant>
      <vt:variant>
        <vt:i4>452</vt:i4>
      </vt:variant>
      <vt:variant>
        <vt:i4>0</vt:i4>
      </vt:variant>
      <vt:variant>
        <vt:i4>5</vt:i4>
      </vt:variant>
      <vt:variant>
        <vt:lpwstr/>
      </vt:variant>
      <vt:variant>
        <vt:lpwstr>_Toc12889495</vt:lpwstr>
      </vt:variant>
      <vt:variant>
        <vt:i4>1900601</vt:i4>
      </vt:variant>
      <vt:variant>
        <vt:i4>446</vt:i4>
      </vt:variant>
      <vt:variant>
        <vt:i4>0</vt:i4>
      </vt:variant>
      <vt:variant>
        <vt:i4>5</vt:i4>
      </vt:variant>
      <vt:variant>
        <vt:lpwstr/>
      </vt:variant>
      <vt:variant>
        <vt:lpwstr>_Toc12889494</vt:lpwstr>
      </vt:variant>
      <vt:variant>
        <vt:i4>1703993</vt:i4>
      </vt:variant>
      <vt:variant>
        <vt:i4>440</vt:i4>
      </vt:variant>
      <vt:variant>
        <vt:i4>0</vt:i4>
      </vt:variant>
      <vt:variant>
        <vt:i4>5</vt:i4>
      </vt:variant>
      <vt:variant>
        <vt:lpwstr/>
      </vt:variant>
      <vt:variant>
        <vt:lpwstr>_Toc12889493</vt:lpwstr>
      </vt:variant>
      <vt:variant>
        <vt:i4>1769529</vt:i4>
      </vt:variant>
      <vt:variant>
        <vt:i4>434</vt:i4>
      </vt:variant>
      <vt:variant>
        <vt:i4>0</vt:i4>
      </vt:variant>
      <vt:variant>
        <vt:i4>5</vt:i4>
      </vt:variant>
      <vt:variant>
        <vt:lpwstr/>
      </vt:variant>
      <vt:variant>
        <vt:lpwstr>_Toc12889492</vt:lpwstr>
      </vt:variant>
      <vt:variant>
        <vt:i4>1572921</vt:i4>
      </vt:variant>
      <vt:variant>
        <vt:i4>428</vt:i4>
      </vt:variant>
      <vt:variant>
        <vt:i4>0</vt:i4>
      </vt:variant>
      <vt:variant>
        <vt:i4>5</vt:i4>
      </vt:variant>
      <vt:variant>
        <vt:lpwstr/>
      </vt:variant>
      <vt:variant>
        <vt:lpwstr>_Toc12889491</vt:lpwstr>
      </vt:variant>
      <vt:variant>
        <vt:i4>1638457</vt:i4>
      </vt:variant>
      <vt:variant>
        <vt:i4>422</vt:i4>
      </vt:variant>
      <vt:variant>
        <vt:i4>0</vt:i4>
      </vt:variant>
      <vt:variant>
        <vt:i4>5</vt:i4>
      </vt:variant>
      <vt:variant>
        <vt:lpwstr/>
      </vt:variant>
      <vt:variant>
        <vt:lpwstr>_Toc12889490</vt:lpwstr>
      </vt:variant>
      <vt:variant>
        <vt:i4>1048632</vt:i4>
      </vt:variant>
      <vt:variant>
        <vt:i4>416</vt:i4>
      </vt:variant>
      <vt:variant>
        <vt:i4>0</vt:i4>
      </vt:variant>
      <vt:variant>
        <vt:i4>5</vt:i4>
      </vt:variant>
      <vt:variant>
        <vt:lpwstr/>
      </vt:variant>
      <vt:variant>
        <vt:lpwstr>_Toc12889489</vt:lpwstr>
      </vt:variant>
      <vt:variant>
        <vt:i4>1114168</vt:i4>
      </vt:variant>
      <vt:variant>
        <vt:i4>410</vt:i4>
      </vt:variant>
      <vt:variant>
        <vt:i4>0</vt:i4>
      </vt:variant>
      <vt:variant>
        <vt:i4>5</vt:i4>
      </vt:variant>
      <vt:variant>
        <vt:lpwstr/>
      </vt:variant>
      <vt:variant>
        <vt:lpwstr>_Toc12889488</vt:lpwstr>
      </vt:variant>
      <vt:variant>
        <vt:i4>1966136</vt:i4>
      </vt:variant>
      <vt:variant>
        <vt:i4>404</vt:i4>
      </vt:variant>
      <vt:variant>
        <vt:i4>0</vt:i4>
      </vt:variant>
      <vt:variant>
        <vt:i4>5</vt:i4>
      </vt:variant>
      <vt:variant>
        <vt:lpwstr/>
      </vt:variant>
      <vt:variant>
        <vt:lpwstr>_Toc12889487</vt:lpwstr>
      </vt:variant>
      <vt:variant>
        <vt:i4>2031672</vt:i4>
      </vt:variant>
      <vt:variant>
        <vt:i4>398</vt:i4>
      </vt:variant>
      <vt:variant>
        <vt:i4>0</vt:i4>
      </vt:variant>
      <vt:variant>
        <vt:i4>5</vt:i4>
      </vt:variant>
      <vt:variant>
        <vt:lpwstr/>
      </vt:variant>
      <vt:variant>
        <vt:lpwstr>_Toc12889486</vt:lpwstr>
      </vt:variant>
      <vt:variant>
        <vt:i4>1835064</vt:i4>
      </vt:variant>
      <vt:variant>
        <vt:i4>392</vt:i4>
      </vt:variant>
      <vt:variant>
        <vt:i4>0</vt:i4>
      </vt:variant>
      <vt:variant>
        <vt:i4>5</vt:i4>
      </vt:variant>
      <vt:variant>
        <vt:lpwstr/>
      </vt:variant>
      <vt:variant>
        <vt:lpwstr>_Toc12889485</vt:lpwstr>
      </vt:variant>
      <vt:variant>
        <vt:i4>1900600</vt:i4>
      </vt:variant>
      <vt:variant>
        <vt:i4>386</vt:i4>
      </vt:variant>
      <vt:variant>
        <vt:i4>0</vt:i4>
      </vt:variant>
      <vt:variant>
        <vt:i4>5</vt:i4>
      </vt:variant>
      <vt:variant>
        <vt:lpwstr/>
      </vt:variant>
      <vt:variant>
        <vt:lpwstr>_Toc12889484</vt:lpwstr>
      </vt:variant>
      <vt:variant>
        <vt:i4>1703992</vt:i4>
      </vt:variant>
      <vt:variant>
        <vt:i4>380</vt:i4>
      </vt:variant>
      <vt:variant>
        <vt:i4>0</vt:i4>
      </vt:variant>
      <vt:variant>
        <vt:i4>5</vt:i4>
      </vt:variant>
      <vt:variant>
        <vt:lpwstr/>
      </vt:variant>
      <vt:variant>
        <vt:lpwstr>_Toc12889483</vt:lpwstr>
      </vt:variant>
      <vt:variant>
        <vt:i4>1769528</vt:i4>
      </vt:variant>
      <vt:variant>
        <vt:i4>374</vt:i4>
      </vt:variant>
      <vt:variant>
        <vt:i4>0</vt:i4>
      </vt:variant>
      <vt:variant>
        <vt:i4>5</vt:i4>
      </vt:variant>
      <vt:variant>
        <vt:lpwstr/>
      </vt:variant>
      <vt:variant>
        <vt:lpwstr>_Toc12889482</vt:lpwstr>
      </vt:variant>
      <vt:variant>
        <vt:i4>1572920</vt:i4>
      </vt:variant>
      <vt:variant>
        <vt:i4>368</vt:i4>
      </vt:variant>
      <vt:variant>
        <vt:i4>0</vt:i4>
      </vt:variant>
      <vt:variant>
        <vt:i4>5</vt:i4>
      </vt:variant>
      <vt:variant>
        <vt:lpwstr/>
      </vt:variant>
      <vt:variant>
        <vt:lpwstr>_Toc12889481</vt:lpwstr>
      </vt:variant>
      <vt:variant>
        <vt:i4>1638456</vt:i4>
      </vt:variant>
      <vt:variant>
        <vt:i4>362</vt:i4>
      </vt:variant>
      <vt:variant>
        <vt:i4>0</vt:i4>
      </vt:variant>
      <vt:variant>
        <vt:i4>5</vt:i4>
      </vt:variant>
      <vt:variant>
        <vt:lpwstr/>
      </vt:variant>
      <vt:variant>
        <vt:lpwstr>_Toc12889480</vt:lpwstr>
      </vt:variant>
      <vt:variant>
        <vt:i4>1048631</vt:i4>
      </vt:variant>
      <vt:variant>
        <vt:i4>356</vt:i4>
      </vt:variant>
      <vt:variant>
        <vt:i4>0</vt:i4>
      </vt:variant>
      <vt:variant>
        <vt:i4>5</vt:i4>
      </vt:variant>
      <vt:variant>
        <vt:lpwstr/>
      </vt:variant>
      <vt:variant>
        <vt:lpwstr>_Toc12889479</vt:lpwstr>
      </vt:variant>
      <vt:variant>
        <vt:i4>1114167</vt:i4>
      </vt:variant>
      <vt:variant>
        <vt:i4>350</vt:i4>
      </vt:variant>
      <vt:variant>
        <vt:i4>0</vt:i4>
      </vt:variant>
      <vt:variant>
        <vt:i4>5</vt:i4>
      </vt:variant>
      <vt:variant>
        <vt:lpwstr/>
      </vt:variant>
      <vt:variant>
        <vt:lpwstr>_Toc12889478</vt:lpwstr>
      </vt:variant>
      <vt:variant>
        <vt:i4>1966135</vt:i4>
      </vt:variant>
      <vt:variant>
        <vt:i4>344</vt:i4>
      </vt:variant>
      <vt:variant>
        <vt:i4>0</vt:i4>
      </vt:variant>
      <vt:variant>
        <vt:i4>5</vt:i4>
      </vt:variant>
      <vt:variant>
        <vt:lpwstr/>
      </vt:variant>
      <vt:variant>
        <vt:lpwstr>_Toc12889477</vt:lpwstr>
      </vt:variant>
      <vt:variant>
        <vt:i4>2031671</vt:i4>
      </vt:variant>
      <vt:variant>
        <vt:i4>338</vt:i4>
      </vt:variant>
      <vt:variant>
        <vt:i4>0</vt:i4>
      </vt:variant>
      <vt:variant>
        <vt:i4>5</vt:i4>
      </vt:variant>
      <vt:variant>
        <vt:lpwstr/>
      </vt:variant>
      <vt:variant>
        <vt:lpwstr>_Toc12889476</vt:lpwstr>
      </vt:variant>
      <vt:variant>
        <vt:i4>1835063</vt:i4>
      </vt:variant>
      <vt:variant>
        <vt:i4>332</vt:i4>
      </vt:variant>
      <vt:variant>
        <vt:i4>0</vt:i4>
      </vt:variant>
      <vt:variant>
        <vt:i4>5</vt:i4>
      </vt:variant>
      <vt:variant>
        <vt:lpwstr/>
      </vt:variant>
      <vt:variant>
        <vt:lpwstr>_Toc12889475</vt:lpwstr>
      </vt:variant>
      <vt:variant>
        <vt:i4>1900599</vt:i4>
      </vt:variant>
      <vt:variant>
        <vt:i4>326</vt:i4>
      </vt:variant>
      <vt:variant>
        <vt:i4>0</vt:i4>
      </vt:variant>
      <vt:variant>
        <vt:i4>5</vt:i4>
      </vt:variant>
      <vt:variant>
        <vt:lpwstr/>
      </vt:variant>
      <vt:variant>
        <vt:lpwstr>_Toc12889474</vt:lpwstr>
      </vt:variant>
      <vt:variant>
        <vt:i4>1703991</vt:i4>
      </vt:variant>
      <vt:variant>
        <vt:i4>320</vt:i4>
      </vt:variant>
      <vt:variant>
        <vt:i4>0</vt:i4>
      </vt:variant>
      <vt:variant>
        <vt:i4>5</vt:i4>
      </vt:variant>
      <vt:variant>
        <vt:lpwstr/>
      </vt:variant>
      <vt:variant>
        <vt:lpwstr>_Toc12889473</vt:lpwstr>
      </vt:variant>
      <vt:variant>
        <vt:i4>1769527</vt:i4>
      </vt:variant>
      <vt:variant>
        <vt:i4>314</vt:i4>
      </vt:variant>
      <vt:variant>
        <vt:i4>0</vt:i4>
      </vt:variant>
      <vt:variant>
        <vt:i4>5</vt:i4>
      </vt:variant>
      <vt:variant>
        <vt:lpwstr/>
      </vt:variant>
      <vt:variant>
        <vt:lpwstr>_Toc12889472</vt:lpwstr>
      </vt:variant>
      <vt:variant>
        <vt:i4>1572919</vt:i4>
      </vt:variant>
      <vt:variant>
        <vt:i4>308</vt:i4>
      </vt:variant>
      <vt:variant>
        <vt:i4>0</vt:i4>
      </vt:variant>
      <vt:variant>
        <vt:i4>5</vt:i4>
      </vt:variant>
      <vt:variant>
        <vt:lpwstr/>
      </vt:variant>
      <vt:variant>
        <vt:lpwstr>_Toc12889471</vt:lpwstr>
      </vt:variant>
      <vt:variant>
        <vt:i4>1638455</vt:i4>
      </vt:variant>
      <vt:variant>
        <vt:i4>302</vt:i4>
      </vt:variant>
      <vt:variant>
        <vt:i4>0</vt:i4>
      </vt:variant>
      <vt:variant>
        <vt:i4>5</vt:i4>
      </vt:variant>
      <vt:variant>
        <vt:lpwstr/>
      </vt:variant>
      <vt:variant>
        <vt:lpwstr>_Toc12889470</vt:lpwstr>
      </vt:variant>
      <vt:variant>
        <vt:i4>1048630</vt:i4>
      </vt:variant>
      <vt:variant>
        <vt:i4>296</vt:i4>
      </vt:variant>
      <vt:variant>
        <vt:i4>0</vt:i4>
      </vt:variant>
      <vt:variant>
        <vt:i4>5</vt:i4>
      </vt:variant>
      <vt:variant>
        <vt:lpwstr/>
      </vt:variant>
      <vt:variant>
        <vt:lpwstr>_Toc12889469</vt:lpwstr>
      </vt:variant>
      <vt:variant>
        <vt:i4>1114166</vt:i4>
      </vt:variant>
      <vt:variant>
        <vt:i4>290</vt:i4>
      </vt:variant>
      <vt:variant>
        <vt:i4>0</vt:i4>
      </vt:variant>
      <vt:variant>
        <vt:i4>5</vt:i4>
      </vt:variant>
      <vt:variant>
        <vt:lpwstr/>
      </vt:variant>
      <vt:variant>
        <vt:lpwstr>_Toc12889468</vt:lpwstr>
      </vt:variant>
      <vt:variant>
        <vt:i4>1966134</vt:i4>
      </vt:variant>
      <vt:variant>
        <vt:i4>284</vt:i4>
      </vt:variant>
      <vt:variant>
        <vt:i4>0</vt:i4>
      </vt:variant>
      <vt:variant>
        <vt:i4>5</vt:i4>
      </vt:variant>
      <vt:variant>
        <vt:lpwstr/>
      </vt:variant>
      <vt:variant>
        <vt:lpwstr>_Toc12889467</vt:lpwstr>
      </vt:variant>
      <vt:variant>
        <vt:i4>2031670</vt:i4>
      </vt:variant>
      <vt:variant>
        <vt:i4>278</vt:i4>
      </vt:variant>
      <vt:variant>
        <vt:i4>0</vt:i4>
      </vt:variant>
      <vt:variant>
        <vt:i4>5</vt:i4>
      </vt:variant>
      <vt:variant>
        <vt:lpwstr/>
      </vt:variant>
      <vt:variant>
        <vt:lpwstr>_Toc12889466</vt:lpwstr>
      </vt:variant>
      <vt:variant>
        <vt:i4>1835062</vt:i4>
      </vt:variant>
      <vt:variant>
        <vt:i4>272</vt:i4>
      </vt:variant>
      <vt:variant>
        <vt:i4>0</vt:i4>
      </vt:variant>
      <vt:variant>
        <vt:i4>5</vt:i4>
      </vt:variant>
      <vt:variant>
        <vt:lpwstr/>
      </vt:variant>
      <vt:variant>
        <vt:lpwstr>_Toc12889465</vt:lpwstr>
      </vt:variant>
      <vt:variant>
        <vt:i4>1900598</vt:i4>
      </vt:variant>
      <vt:variant>
        <vt:i4>266</vt:i4>
      </vt:variant>
      <vt:variant>
        <vt:i4>0</vt:i4>
      </vt:variant>
      <vt:variant>
        <vt:i4>5</vt:i4>
      </vt:variant>
      <vt:variant>
        <vt:lpwstr/>
      </vt:variant>
      <vt:variant>
        <vt:lpwstr>_Toc12889464</vt:lpwstr>
      </vt:variant>
      <vt:variant>
        <vt:i4>1703990</vt:i4>
      </vt:variant>
      <vt:variant>
        <vt:i4>260</vt:i4>
      </vt:variant>
      <vt:variant>
        <vt:i4>0</vt:i4>
      </vt:variant>
      <vt:variant>
        <vt:i4>5</vt:i4>
      </vt:variant>
      <vt:variant>
        <vt:lpwstr/>
      </vt:variant>
      <vt:variant>
        <vt:lpwstr>_Toc12889463</vt:lpwstr>
      </vt:variant>
      <vt:variant>
        <vt:i4>1769526</vt:i4>
      </vt:variant>
      <vt:variant>
        <vt:i4>254</vt:i4>
      </vt:variant>
      <vt:variant>
        <vt:i4>0</vt:i4>
      </vt:variant>
      <vt:variant>
        <vt:i4>5</vt:i4>
      </vt:variant>
      <vt:variant>
        <vt:lpwstr/>
      </vt:variant>
      <vt:variant>
        <vt:lpwstr>_Toc12889462</vt:lpwstr>
      </vt:variant>
      <vt:variant>
        <vt:i4>1572918</vt:i4>
      </vt:variant>
      <vt:variant>
        <vt:i4>248</vt:i4>
      </vt:variant>
      <vt:variant>
        <vt:i4>0</vt:i4>
      </vt:variant>
      <vt:variant>
        <vt:i4>5</vt:i4>
      </vt:variant>
      <vt:variant>
        <vt:lpwstr/>
      </vt:variant>
      <vt:variant>
        <vt:lpwstr>_Toc12889461</vt:lpwstr>
      </vt:variant>
      <vt:variant>
        <vt:i4>1638454</vt:i4>
      </vt:variant>
      <vt:variant>
        <vt:i4>242</vt:i4>
      </vt:variant>
      <vt:variant>
        <vt:i4>0</vt:i4>
      </vt:variant>
      <vt:variant>
        <vt:i4>5</vt:i4>
      </vt:variant>
      <vt:variant>
        <vt:lpwstr/>
      </vt:variant>
      <vt:variant>
        <vt:lpwstr>_Toc12889460</vt:lpwstr>
      </vt:variant>
      <vt:variant>
        <vt:i4>1048629</vt:i4>
      </vt:variant>
      <vt:variant>
        <vt:i4>236</vt:i4>
      </vt:variant>
      <vt:variant>
        <vt:i4>0</vt:i4>
      </vt:variant>
      <vt:variant>
        <vt:i4>5</vt:i4>
      </vt:variant>
      <vt:variant>
        <vt:lpwstr/>
      </vt:variant>
      <vt:variant>
        <vt:lpwstr>_Toc12889459</vt:lpwstr>
      </vt:variant>
      <vt:variant>
        <vt:i4>1114165</vt:i4>
      </vt:variant>
      <vt:variant>
        <vt:i4>230</vt:i4>
      </vt:variant>
      <vt:variant>
        <vt:i4>0</vt:i4>
      </vt:variant>
      <vt:variant>
        <vt:i4>5</vt:i4>
      </vt:variant>
      <vt:variant>
        <vt:lpwstr/>
      </vt:variant>
      <vt:variant>
        <vt:lpwstr>_Toc12889458</vt:lpwstr>
      </vt:variant>
      <vt:variant>
        <vt:i4>1966133</vt:i4>
      </vt:variant>
      <vt:variant>
        <vt:i4>224</vt:i4>
      </vt:variant>
      <vt:variant>
        <vt:i4>0</vt:i4>
      </vt:variant>
      <vt:variant>
        <vt:i4>5</vt:i4>
      </vt:variant>
      <vt:variant>
        <vt:lpwstr/>
      </vt:variant>
      <vt:variant>
        <vt:lpwstr>_Toc12889457</vt:lpwstr>
      </vt:variant>
      <vt:variant>
        <vt:i4>2031669</vt:i4>
      </vt:variant>
      <vt:variant>
        <vt:i4>218</vt:i4>
      </vt:variant>
      <vt:variant>
        <vt:i4>0</vt:i4>
      </vt:variant>
      <vt:variant>
        <vt:i4>5</vt:i4>
      </vt:variant>
      <vt:variant>
        <vt:lpwstr/>
      </vt:variant>
      <vt:variant>
        <vt:lpwstr>_Toc12889456</vt:lpwstr>
      </vt:variant>
      <vt:variant>
        <vt:i4>1835061</vt:i4>
      </vt:variant>
      <vt:variant>
        <vt:i4>212</vt:i4>
      </vt:variant>
      <vt:variant>
        <vt:i4>0</vt:i4>
      </vt:variant>
      <vt:variant>
        <vt:i4>5</vt:i4>
      </vt:variant>
      <vt:variant>
        <vt:lpwstr/>
      </vt:variant>
      <vt:variant>
        <vt:lpwstr>_Toc12889455</vt:lpwstr>
      </vt:variant>
      <vt:variant>
        <vt:i4>1900597</vt:i4>
      </vt:variant>
      <vt:variant>
        <vt:i4>206</vt:i4>
      </vt:variant>
      <vt:variant>
        <vt:i4>0</vt:i4>
      </vt:variant>
      <vt:variant>
        <vt:i4>5</vt:i4>
      </vt:variant>
      <vt:variant>
        <vt:lpwstr/>
      </vt:variant>
      <vt:variant>
        <vt:lpwstr>_Toc12889454</vt:lpwstr>
      </vt:variant>
      <vt:variant>
        <vt:i4>1703989</vt:i4>
      </vt:variant>
      <vt:variant>
        <vt:i4>200</vt:i4>
      </vt:variant>
      <vt:variant>
        <vt:i4>0</vt:i4>
      </vt:variant>
      <vt:variant>
        <vt:i4>5</vt:i4>
      </vt:variant>
      <vt:variant>
        <vt:lpwstr/>
      </vt:variant>
      <vt:variant>
        <vt:lpwstr>_Toc12889453</vt:lpwstr>
      </vt:variant>
      <vt:variant>
        <vt:i4>1769525</vt:i4>
      </vt:variant>
      <vt:variant>
        <vt:i4>194</vt:i4>
      </vt:variant>
      <vt:variant>
        <vt:i4>0</vt:i4>
      </vt:variant>
      <vt:variant>
        <vt:i4>5</vt:i4>
      </vt:variant>
      <vt:variant>
        <vt:lpwstr/>
      </vt:variant>
      <vt:variant>
        <vt:lpwstr>_Toc12889452</vt:lpwstr>
      </vt:variant>
      <vt:variant>
        <vt:i4>1572917</vt:i4>
      </vt:variant>
      <vt:variant>
        <vt:i4>188</vt:i4>
      </vt:variant>
      <vt:variant>
        <vt:i4>0</vt:i4>
      </vt:variant>
      <vt:variant>
        <vt:i4>5</vt:i4>
      </vt:variant>
      <vt:variant>
        <vt:lpwstr/>
      </vt:variant>
      <vt:variant>
        <vt:lpwstr>_Toc12889451</vt:lpwstr>
      </vt:variant>
      <vt:variant>
        <vt:i4>1638453</vt:i4>
      </vt:variant>
      <vt:variant>
        <vt:i4>182</vt:i4>
      </vt:variant>
      <vt:variant>
        <vt:i4>0</vt:i4>
      </vt:variant>
      <vt:variant>
        <vt:i4>5</vt:i4>
      </vt:variant>
      <vt:variant>
        <vt:lpwstr/>
      </vt:variant>
      <vt:variant>
        <vt:lpwstr>_Toc12889450</vt:lpwstr>
      </vt:variant>
      <vt:variant>
        <vt:i4>1048628</vt:i4>
      </vt:variant>
      <vt:variant>
        <vt:i4>176</vt:i4>
      </vt:variant>
      <vt:variant>
        <vt:i4>0</vt:i4>
      </vt:variant>
      <vt:variant>
        <vt:i4>5</vt:i4>
      </vt:variant>
      <vt:variant>
        <vt:lpwstr/>
      </vt:variant>
      <vt:variant>
        <vt:lpwstr>_Toc12889449</vt:lpwstr>
      </vt:variant>
      <vt:variant>
        <vt:i4>1114164</vt:i4>
      </vt:variant>
      <vt:variant>
        <vt:i4>170</vt:i4>
      </vt:variant>
      <vt:variant>
        <vt:i4>0</vt:i4>
      </vt:variant>
      <vt:variant>
        <vt:i4>5</vt:i4>
      </vt:variant>
      <vt:variant>
        <vt:lpwstr/>
      </vt:variant>
      <vt:variant>
        <vt:lpwstr>_Toc12889448</vt:lpwstr>
      </vt:variant>
      <vt:variant>
        <vt:i4>1966132</vt:i4>
      </vt:variant>
      <vt:variant>
        <vt:i4>164</vt:i4>
      </vt:variant>
      <vt:variant>
        <vt:i4>0</vt:i4>
      </vt:variant>
      <vt:variant>
        <vt:i4>5</vt:i4>
      </vt:variant>
      <vt:variant>
        <vt:lpwstr/>
      </vt:variant>
      <vt:variant>
        <vt:lpwstr>_Toc12889447</vt:lpwstr>
      </vt:variant>
      <vt:variant>
        <vt:i4>2031668</vt:i4>
      </vt:variant>
      <vt:variant>
        <vt:i4>158</vt:i4>
      </vt:variant>
      <vt:variant>
        <vt:i4>0</vt:i4>
      </vt:variant>
      <vt:variant>
        <vt:i4>5</vt:i4>
      </vt:variant>
      <vt:variant>
        <vt:lpwstr/>
      </vt:variant>
      <vt:variant>
        <vt:lpwstr>_Toc12889446</vt:lpwstr>
      </vt:variant>
      <vt:variant>
        <vt:i4>1835060</vt:i4>
      </vt:variant>
      <vt:variant>
        <vt:i4>152</vt:i4>
      </vt:variant>
      <vt:variant>
        <vt:i4>0</vt:i4>
      </vt:variant>
      <vt:variant>
        <vt:i4>5</vt:i4>
      </vt:variant>
      <vt:variant>
        <vt:lpwstr/>
      </vt:variant>
      <vt:variant>
        <vt:lpwstr>_Toc12889445</vt:lpwstr>
      </vt:variant>
      <vt:variant>
        <vt:i4>1900596</vt:i4>
      </vt:variant>
      <vt:variant>
        <vt:i4>146</vt:i4>
      </vt:variant>
      <vt:variant>
        <vt:i4>0</vt:i4>
      </vt:variant>
      <vt:variant>
        <vt:i4>5</vt:i4>
      </vt:variant>
      <vt:variant>
        <vt:lpwstr/>
      </vt:variant>
      <vt:variant>
        <vt:lpwstr>_Toc12889444</vt:lpwstr>
      </vt:variant>
      <vt:variant>
        <vt:i4>1703988</vt:i4>
      </vt:variant>
      <vt:variant>
        <vt:i4>140</vt:i4>
      </vt:variant>
      <vt:variant>
        <vt:i4>0</vt:i4>
      </vt:variant>
      <vt:variant>
        <vt:i4>5</vt:i4>
      </vt:variant>
      <vt:variant>
        <vt:lpwstr/>
      </vt:variant>
      <vt:variant>
        <vt:lpwstr>_Toc12889443</vt:lpwstr>
      </vt:variant>
      <vt:variant>
        <vt:i4>1769524</vt:i4>
      </vt:variant>
      <vt:variant>
        <vt:i4>134</vt:i4>
      </vt:variant>
      <vt:variant>
        <vt:i4>0</vt:i4>
      </vt:variant>
      <vt:variant>
        <vt:i4>5</vt:i4>
      </vt:variant>
      <vt:variant>
        <vt:lpwstr/>
      </vt:variant>
      <vt:variant>
        <vt:lpwstr>_Toc12889442</vt:lpwstr>
      </vt:variant>
      <vt:variant>
        <vt:i4>1572916</vt:i4>
      </vt:variant>
      <vt:variant>
        <vt:i4>128</vt:i4>
      </vt:variant>
      <vt:variant>
        <vt:i4>0</vt:i4>
      </vt:variant>
      <vt:variant>
        <vt:i4>5</vt:i4>
      </vt:variant>
      <vt:variant>
        <vt:lpwstr/>
      </vt:variant>
      <vt:variant>
        <vt:lpwstr>_Toc12889441</vt:lpwstr>
      </vt:variant>
      <vt:variant>
        <vt:i4>1638452</vt:i4>
      </vt:variant>
      <vt:variant>
        <vt:i4>122</vt:i4>
      </vt:variant>
      <vt:variant>
        <vt:i4>0</vt:i4>
      </vt:variant>
      <vt:variant>
        <vt:i4>5</vt:i4>
      </vt:variant>
      <vt:variant>
        <vt:lpwstr/>
      </vt:variant>
      <vt:variant>
        <vt:lpwstr>_Toc12889440</vt:lpwstr>
      </vt:variant>
      <vt:variant>
        <vt:i4>1048627</vt:i4>
      </vt:variant>
      <vt:variant>
        <vt:i4>116</vt:i4>
      </vt:variant>
      <vt:variant>
        <vt:i4>0</vt:i4>
      </vt:variant>
      <vt:variant>
        <vt:i4>5</vt:i4>
      </vt:variant>
      <vt:variant>
        <vt:lpwstr/>
      </vt:variant>
      <vt:variant>
        <vt:lpwstr>_Toc12889439</vt:lpwstr>
      </vt:variant>
      <vt:variant>
        <vt:i4>1114163</vt:i4>
      </vt:variant>
      <vt:variant>
        <vt:i4>110</vt:i4>
      </vt:variant>
      <vt:variant>
        <vt:i4>0</vt:i4>
      </vt:variant>
      <vt:variant>
        <vt:i4>5</vt:i4>
      </vt:variant>
      <vt:variant>
        <vt:lpwstr/>
      </vt:variant>
      <vt:variant>
        <vt:lpwstr>_Toc12889438</vt:lpwstr>
      </vt:variant>
      <vt:variant>
        <vt:i4>1966131</vt:i4>
      </vt:variant>
      <vt:variant>
        <vt:i4>104</vt:i4>
      </vt:variant>
      <vt:variant>
        <vt:i4>0</vt:i4>
      </vt:variant>
      <vt:variant>
        <vt:i4>5</vt:i4>
      </vt:variant>
      <vt:variant>
        <vt:lpwstr/>
      </vt:variant>
      <vt:variant>
        <vt:lpwstr>_Toc12889437</vt:lpwstr>
      </vt:variant>
      <vt:variant>
        <vt:i4>2031667</vt:i4>
      </vt:variant>
      <vt:variant>
        <vt:i4>98</vt:i4>
      </vt:variant>
      <vt:variant>
        <vt:i4>0</vt:i4>
      </vt:variant>
      <vt:variant>
        <vt:i4>5</vt:i4>
      </vt:variant>
      <vt:variant>
        <vt:lpwstr/>
      </vt:variant>
      <vt:variant>
        <vt:lpwstr>_Toc12889436</vt:lpwstr>
      </vt:variant>
      <vt:variant>
        <vt:i4>1835059</vt:i4>
      </vt:variant>
      <vt:variant>
        <vt:i4>92</vt:i4>
      </vt:variant>
      <vt:variant>
        <vt:i4>0</vt:i4>
      </vt:variant>
      <vt:variant>
        <vt:i4>5</vt:i4>
      </vt:variant>
      <vt:variant>
        <vt:lpwstr/>
      </vt:variant>
      <vt:variant>
        <vt:lpwstr>_Toc12889435</vt:lpwstr>
      </vt:variant>
      <vt:variant>
        <vt:i4>1900595</vt:i4>
      </vt:variant>
      <vt:variant>
        <vt:i4>86</vt:i4>
      </vt:variant>
      <vt:variant>
        <vt:i4>0</vt:i4>
      </vt:variant>
      <vt:variant>
        <vt:i4>5</vt:i4>
      </vt:variant>
      <vt:variant>
        <vt:lpwstr/>
      </vt:variant>
      <vt:variant>
        <vt:lpwstr>_Toc12889434</vt:lpwstr>
      </vt:variant>
      <vt:variant>
        <vt:i4>1703987</vt:i4>
      </vt:variant>
      <vt:variant>
        <vt:i4>80</vt:i4>
      </vt:variant>
      <vt:variant>
        <vt:i4>0</vt:i4>
      </vt:variant>
      <vt:variant>
        <vt:i4>5</vt:i4>
      </vt:variant>
      <vt:variant>
        <vt:lpwstr/>
      </vt:variant>
      <vt:variant>
        <vt:lpwstr>_Toc12889433</vt:lpwstr>
      </vt:variant>
      <vt:variant>
        <vt:i4>1769523</vt:i4>
      </vt:variant>
      <vt:variant>
        <vt:i4>74</vt:i4>
      </vt:variant>
      <vt:variant>
        <vt:i4>0</vt:i4>
      </vt:variant>
      <vt:variant>
        <vt:i4>5</vt:i4>
      </vt:variant>
      <vt:variant>
        <vt:lpwstr/>
      </vt:variant>
      <vt:variant>
        <vt:lpwstr>_Toc12889432</vt:lpwstr>
      </vt:variant>
      <vt:variant>
        <vt:i4>1572915</vt:i4>
      </vt:variant>
      <vt:variant>
        <vt:i4>68</vt:i4>
      </vt:variant>
      <vt:variant>
        <vt:i4>0</vt:i4>
      </vt:variant>
      <vt:variant>
        <vt:i4>5</vt:i4>
      </vt:variant>
      <vt:variant>
        <vt:lpwstr/>
      </vt:variant>
      <vt:variant>
        <vt:lpwstr>_Toc12889431</vt:lpwstr>
      </vt:variant>
      <vt:variant>
        <vt:i4>1638451</vt:i4>
      </vt:variant>
      <vt:variant>
        <vt:i4>62</vt:i4>
      </vt:variant>
      <vt:variant>
        <vt:i4>0</vt:i4>
      </vt:variant>
      <vt:variant>
        <vt:i4>5</vt:i4>
      </vt:variant>
      <vt:variant>
        <vt:lpwstr/>
      </vt:variant>
      <vt:variant>
        <vt:lpwstr>_Toc12889430</vt:lpwstr>
      </vt:variant>
      <vt:variant>
        <vt:i4>1048626</vt:i4>
      </vt:variant>
      <vt:variant>
        <vt:i4>56</vt:i4>
      </vt:variant>
      <vt:variant>
        <vt:i4>0</vt:i4>
      </vt:variant>
      <vt:variant>
        <vt:i4>5</vt:i4>
      </vt:variant>
      <vt:variant>
        <vt:lpwstr/>
      </vt:variant>
      <vt:variant>
        <vt:lpwstr>_Toc12889429</vt:lpwstr>
      </vt:variant>
      <vt:variant>
        <vt:i4>6815777</vt:i4>
      </vt:variant>
      <vt:variant>
        <vt:i4>51</vt:i4>
      </vt:variant>
      <vt:variant>
        <vt:i4>0</vt:i4>
      </vt:variant>
      <vt:variant>
        <vt:i4>5</vt:i4>
      </vt:variant>
      <vt:variant>
        <vt:lpwstr>http://statecontracts.nebraska.gov/</vt:lpwstr>
      </vt:variant>
      <vt:variant>
        <vt:lpwstr/>
      </vt:variant>
      <vt:variant>
        <vt:i4>1310735</vt:i4>
      </vt:variant>
      <vt:variant>
        <vt:i4>42</vt:i4>
      </vt:variant>
      <vt:variant>
        <vt:i4>0</vt:i4>
      </vt:variant>
      <vt:variant>
        <vt:i4>5</vt:i4>
      </vt:variant>
      <vt:variant>
        <vt:lpwstr>http://das.nebraska.gov/materiel/purchasing.html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Kay Mencl</dc:creator>
  <cp:keywords/>
  <dc:description/>
  <cp:lastModifiedBy>Caldwell, Sonya</cp:lastModifiedBy>
  <cp:revision>5</cp:revision>
  <cp:lastPrinted>2021-04-15T22:20:00Z</cp:lastPrinted>
  <dcterms:created xsi:type="dcterms:W3CDTF">2021-04-15T18:53:00Z</dcterms:created>
  <dcterms:modified xsi:type="dcterms:W3CDTF">2021-04-15T22:20:00Z</dcterms:modified>
</cp:coreProperties>
</file>