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63F0" w14:textId="77777777" w:rsidR="004840E0" w:rsidRPr="006032FC" w:rsidRDefault="004840E0" w:rsidP="004840E0">
      <w:pPr>
        <w:jc w:val="center"/>
        <w:rPr>
          <w:rFonts w:cs="Arial"/>
        </w:rPr>
      </w:pPr>
      <w:bookmarkStart w:id="0" w:name="_Toc347431571"/>
      <w:bookmarkStart w:id="1" w:name="_Toc353347063"/>
      <w:r w:rsidRPr="006032FC">
        <w:rPr>
          <w:rFonts w:cs="Arial"/>
          <w:b/>
          <w:sz w:val="28"/>
        </w:rPr>
        <w:t xml:space="preserve">Attachment </w:t>
      </w:r>
      <w:r w:rsidR="00CC4E8C">
        <w:rPr>
          <w:rFonts w:cs="Arial"/>
          <w:b/>
          <w:sz w:val="28"/>
        </w:rPr>
        <w:t>B</w:t>
      </w:r>
    </w:p>
    <w:p w14:paraId="7FB4B837" w14:textId="77777777" w:rsidR="004840E0" w:rsidRPr="006032FC" w:rsidRDefault="004840E0" w:rsidP="004840E0">
      <w:pPr>
        <w:jc w:val="center"/>
        <w:rPr>
          <w:rFonts w:cs="Arial"/>
          <w:b/>
          <w:sz w:val="28"/>
        </w:rPr>
      </w:pPr>
      <w:r w:rsidRPr="006032FC">
        <w:rPr>
          <w:rFonts w:cs="Arial"/>
          <w:b/>
          <w:sz w:val="28"/>
        </w:rPr>
        <w:t>Business Requirements Traceability Matrix</w:t>
      </w:r>
    </w:p>
    <w:bookmarkEnd w:id="0"/>
    <w:bookmarkEnd w:id="1"/>
    <w:p w14:paraId="530C0180" w14:textId="0F425D6E" w:rsidR="004840E0" w:rsidRDefault="004840E0" w:rsidP="004840E0">
      <w:pPr>
        <w:jc w:val="center"/>
        <w:rPr>
          <w:rFonts w:cs="Arial"/>
          <w:b/>
          <w:bCs/>
          <w:sz w:val="28"/>
        </w:rPr>
      </w:pPr>
      <w:r w:rsidRPr="006032FC">
        <w:rPr>
          <w:rFonts w:cs="Arial"/>
          <w:b/>
          <w:bCs/>
          <w:sz w:val="28"/>
        </w:rPr>
        <w:t>Request for Proposal Number</w:t>
      </w:r>
      <w:r w:rsidR="00A329F6">
        <w:rPr>
          <w:rFonts w:cs="Arial"/>
          <w:b/>
          <w:bCs/>
          <w:sz w:val="28"/>
        </w:rPr>
        <w:t xml:space="preserve"> 6396</w:t>
      </w:r>
      <w:r w:rsidRPr="006032FC">
        <w:rPr>
          <w:rFonts w:cs="Arial"/>
          <w:b/>
          <w:bCs/>
          <w:sz w:val="28"/>
        </w:rPr>
        <w:t xml:space="preserve"> Z1</w:t>
      </w:r>
      <w:r w:rsidR="00ED1A95">
        <w:rPr>
          <w:rFonts w:cs="Arial"/>
          <w:b/>
          <w:bCs/>
          <w:sz w:val="28"/>
        </w:rPr>
        <w:t xml:space="preserve"> REVISED</w:t>
      </w:r>
    </w:p>
    <w:p w14:paraId="0EA27E85" w14:textId="77777777" w:rsidR="00FD2A4E" w:rsidRPr="00ED3FEF" w:rsidRDefault="00FD2A4E" w:rsidP="00ED3FEF">
      <w:pPr>
        <w:pStyle w:val="Level2Body"/>
        <w:ind w:left="0"/>
        <w:rPr>
          <w:szCs w:val="18"/>
        </w:rPr>
      </w:pPr>
    </w:p>
    <w:p w14:paraId="437B5472" w14:textId="0DD537BC" w:rsidR="006E4C00" w:rsidRPr="00ED3FEF" w:rsidRDefault="006E4C00" w:rsidP="006E4C00">
      <w:pPr>
        <w:pStyle w:val="Level2Body"/>
        <w:ind w:left="0"/>
        <w:rPr>
          <w:szCs w:val="18"/>
        </w:rPr>
      </w:pPr>
      <w:r w:rsidRPr="00ED3FEF">
        <w:rPr>
          <w:szCs w:val="18"/>
        </w:rPr>
        <w:t xml:space="preserve">Bidders are instructed to complete a Business Requirements Traceability Matrix for </w:t>
      </w:r>
      <w:r w:rsidR="00714FCD">
        <w:t>pharmacy benefits manager services to the Ryan White Program</w:t>
      </w:r>
      <w:r w:rsidRPr="00ED3FEF">
        <w:rPr>
          <w:szCs w:val="18"/>
        </w:rPr>
        <w:t>.  Bidders are required to describe in detail how their proposed solution meets the conformance specification outlined within each Business Requirement.</w:t>
      </w:r>
    </w:p>
    <w:p w14:paraId="6D63726D" w14:textId="77777777" w:rsidR="006E4C00" w:rsidRPr="00ED3FEF" w:rsidRDefault="006E4C00" w:rsidP="006E4C00">
      <w:pPr>
        <w:pStyle w:val="Level2Body"/>
        <w:ind w:left="0"/>
        <w:rPr>
          <w:szCs w:val="18"/>
        </w:rPr>
      </w:pPr>
    </w:p>
    <w:p w14:paraId="1B29B7B6" w14:textId="77777777" w:rsidR="006E4C00" w:rsidRPr="00ED3FEF" w:rsidRDefault="006E4C00" w:rsidP="006E4C00">
      <w:pPr>
        <w:pStyle w:val="Level2Body"/>
        <w:ind w:left="0"/>
        <w:rPr>
          <w:szCs w:val="18"/>
        </w:rPr>
      </w:pPr>
      <w:r w:rsidRPr="00ED3FEF">
        <w:rPr>
          <w:szCs w:val="18"/>
        </w:rPr>
        <w:t xml:space="preserve">The traceability matrix is used to document and track the business requirements from the proposal through testing to verify that the requirement has been completely fulfilled.  The contractor will be responsible for maintaining the contract set of Baseline Requirements.  </w:t>
      </w:r>
    </w:p>
    <w:p w14:paraId="2A797B30" w14:textId="77777777" w:rsidR="006E4C00" w:rsidRPr="00ED3FEF" w:rsidRDefault="006E4C00" w:rsidP="006E4C00">
      <w:pPr>
        <w:pStyle w:val="Level2Body"/>
        <w:ind w:left="0"/>
        <w:rPr>
          <w:szCs w:val="18"/>
        </w:rPr>
      </w:pPr>
    </w:p>
    <w:p w14:paraId="1177B183" w14:textId="77777777" w:rsidR="006E4C00" w:rsidRPr="00ED3FEF" w:rsidRDefault="006E4C00" w:rsidP="006E4C00">
      <w:pPr>
        <w:pStyle w:val="Level2Body"/>
        <w:ind w:left="0"/>
        <w:rPr>
          <w:szCs w:val="18"/>
        </w:rPr>
      </w:pPr>
      <w:r w:rsidRPr="00ED3FEF">
        <w:rPr>
          <w:szCs w:val="18"/>
        </w:rPr>
        <w:t>The traceability matrix should indicate how the bidder intends to comply with the requirement and the effort required to achieve that compliance.  It is not sufficient for the bidder to simply state that it intends to meet the requirements of the RFP.  DHHS will consider any such response to the requirements in this RFP to be non-responsive and the bid may be rejected.  The narrative should provide DHHS with sufficient information to differentiate the bidder’s business solution from other bidders’ solutions.</w:t>
      </w:r>
    </w:p>
    <w:p w14:paraId="37E1B699" w14:textId="77777777" w:rsidR="006E4C00" w:rsidRPr="00ED3FEF" w:rsidRDefault="006E4C00" w:rsidP="006E4C00">
      <w:pPr>
        <w:pStyle w:val="Level2Body"/>
        <w:ind w:left="0"/>
        <w:rPr>
          <w:szCs w:val="18"/>
        </w:rPr>
      </w:pPr>
    </w:p>
    <w:p w14:paraId="1BE3857E" w14:textId="25C3972B" w:rsidR="006E4C00" w:rsidRPr="00ED3FEF" w:rsidRDefault="006E4C00" w:rsidP="006E4C00">
      <w:pPr>
        <w:pStyle w:val="Level2Body"/>
        <w:ind w:left="0"/>
        <w:rPr>
          <w:szCs w:val="18"/>
        </w:rPr>
      </w:pPr>
      <w:r w:rsidRPr="00ED3FEF">
        <w:rPr>
          <w:szCs w:val="18"/>
        </w:rPr>
        <w:t>The bidder must ensure that the original requirement identifier and requirement description are maintained in the traceability matrix as provided by DHHS.  Failure to maintain these elements may render the bid non-responsive and result in for rejection of the bidder.</w:t>
      </w:r>
      <w:r w:rsidR="00A94110" w:rsidRPr="00ED3FEF">
        <w:rPr>
          <w:szCs w:val="18"/>
        </w:rPr>
        <w:t xml:space="preserve"> </w:t>
      </w:r>
      <w:r w:rsidRPr="00ED3FEF">
        <w:rPr>
          <w:szCs w:val="18"/>
        </w:rPr>
        <w:t>How to complete the traceability matrix:</w:t>
      </w:r>
    </w:p>
    <w:p w14:paraId="6C986369" w14:textId="77777777" w:rsidR="00A94110" w:rsidRPr="00ED3FEF" w:rsidRDefault="00A94110" w:rsidP="006E4C00">
      <w:pPr>
        <w:pStyle w:val="Level2Body"/>
        <w:ind w:left="0"/>
        <w:rPr>
          <w:szCs w:val="18"/>
        </w:rPr>
      </w:pPr>
    </w:p>
    <w:tbl>
      <w:tblPr>
        <w:tblW w:w="13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070"/>
      </w:tblGrid>
      <w:tr w:rsidR="00FD2A4E" w:rsidRPr="00A94110" w14:paraId="28BCE3BC" w14:textId="77777777" w:rsidTr="00ED3FEF">
        <w:trPr>
          <w:trHeight w:val="371"/>
          <w:tblHeader/>
          <w:jc w:val="center"/>
        </w:trPr>
        <w:tc>
          <w:tcPr>
            <w:tcW w:w="1985" w:type="dxa"/>
            <w:shd w:val="clear" w:color="auto" w:fill="D0CECE"/>
          </w:tcPr>
          <w:p w14:paraId="4245171C" w14:textId="77777777" w:rsidR="00FD2A4E" w:rsidRPr="00ED3FEF" w:rsidRDefault="00FD2A4E" w:rsidP="00FD2A4E">
            <w:pPr>
              <w:rPr>
                <w:rFonts w:eastAsia="Calibri" w:cs="Arial"/>
                <w:sz w:val="18"/>
                <w:szCs w:val="18"/>
              </w:rPr>
            </w:pPr>
            <w:r w:rsidRPr="00ED3FEF">
              <w:rPr>
                <w:rFonts w:eastAsia="Calibri" w:cs="Arial"/>
                <w:sz w:val="18"/>
                <w:szCs w:val="18"/>
              </w:rPr>
              <w:t>Column Description</w:t>
            </w:r>
          </w:p>
        </w:tc>
        <w:tc>
          <w:tcPr>
            <w:tcW w:w="11070" w:type="dxa"/>
            <w:shd w:val="clear" w:color="auto" w:fill="D0CECE"/>
          </w:tcPr>
          <w:p w14:paraId="6F94563A" w14:textId="77777777" w:rsidR="00FD2A4E" w:rsidRPr="00ED3FEF" w:rsidRDefault="00FD2A4E" w:rsidP="00FD2A4E">
            <w:pPr>
              <w:rPr>
                <w:rFonts w:eastAsia="Calibri" w:cs="Arial"/>
                <w:sz w:val="18"/>
                <w:szCs w:val="18"/>
              </w:rPr>
            </w:pPr>
            <w:r w:rsidRPr="00ED3FEF">
              <w:rPr>
                <w:rFonts w:eastAsia="Calibri" w:cs="Arial"/>
                <w:sz w:val="18"/>
                <w:szCs w:val="18"/>
              </w:rPr>
              <w:t>Bidder Responsibility</w:t>
            </w:r>
          </w:p>
        </w:tc>
      </w:tr>
      <w:tr w:rsidR="00FD2A4E" w:rsidRPr="00A94110" w14:paraId="2DDCC2A2" w14:textId="77777777" w:rsidTr="00ED3FEF">
        <w:trPr>
          <w:trHeight w:val="249"/>
          <w:jc w:val="center"/>
        </w:trPr>
        <w:tc>
          <w:tcPr>
            <w:tcW w:w="1985" w:type="dxa"/>
          </w:tcPr>
          <w:p w14:paraId="71797617" w14:textId="77777777" w:rsidR="00FD2A4E" w:rsidRPr="00ED3FEF" w:rsidRDefault="00FD2A4E" w:rsidP="00FD2A4E">
            <w:pPr>
              <w:rPr>
                <w:rFonts w:eastAsia="Calibri" w:cs="Arial"/>
                <w:sz w:val="18"/>
                <w:szCs w:val="18"/>
              </w:rPr>
            </w:pPr>
            <w:proofErr w:type="spellStart"/>
            <w:r w:rsidRPr="00ED3FEF">
              <w:rPr>
                <w:rFonts w:eastAsia="Calibri" w:cs="Arial"/>
                <w:sz w:val="18"/>
                <w:szCs w:val="18"/>
              </w:rPr>
              <w:t>Req</w:t>
            </w:r>
            <w:proofErr w:type="spellEnd"/>
            <w:r w:rsidRPr="00ED3FEF">
              <w:rPr>
                <w:rFonts w:eastAsia="Calibri" w:cs="Arial"/>
                <w:sz w:val="18"/>
                <w:szCs w:val="18"/>
              </w:rPr>
              <w:t xml:space="preserve"> #</w:t>
            </w:r>
          </w:p>
        </w:tc>
        <w:tc>
          <w:tcPr>
            <w:tcW w:w="11070" w:type="dxa"/>
          </w:tcPr>
          <w:p w14:paraId="5BB4458B" w14:textId="77777777" w:rsidR="00FD2A4E" w:rsidRPr="00ED3FEF" w:rsidRDefault="00FD2A4E" w:rsidP="00FD2A4E">
            <w:pPr>
              <w:rPr>
                <w:rFonts w:eastAsia="Calibri" w:cs="Arial"/>
                <w:sz w:val="18"/>
                <w:szCs w:val="18"/>
              </w:rPr>
            </w:pPr>
            <w:r w:rsidRPr="00ED3FEF">
              <w:rPr>
                <w:rFonts w:eastAsia="Calibri" w:cs="Arial"/>
                <w:sz w:val="18"/>
                <w:szCs w:val="18"/>
              </w:rPr>
              <w:t>The unique identifier for the requirement as assigned by DHHS, followed by the specific requirement number.  This column is dictated by this RFP and must not be modified by the bidder.</w:t>
            </w:r>
          </w:p>
        </w:tc>
      </w:tr>
      <w:tr w:rsidR="00FD2A4E" w:rsidRPr="00A94110" w14:paraId="7DF7F133" w14:textId="77777777" w:rsidTr="00ED3FEF">
        <w:trPr>
          <w:trHeight w:val="253"/>
          <w:jc w:val="center"/>
        </w:trPr>
        <w:tc>
          <w:tcPr>
            <w:tcW w:w="1985" w:type="dxa"/>
          </w:tcPr>
          <w:p w14:paraId="0923923A" w14:textId="77777777" w:rsidR="00FD2A4E" w:rsidRPr="00ED3FEF" w:rsidRDefault="00FD2A4E" w:rsidP="00FD2A4E">
            <w:pPr>
              <w:rPr>
                <w:rFonts w:eastAsia="Calibri" w:cs="Arial"/>
                <w:sz w:val="18"/>
                <w:szCs w:val="18"/>
              </w:rPr>
            </w:pPr>
            <w:r w:rsidRPr="00ED3FEF">
              <w:rPr>
                <w:rFonts w:eastAsia="Calibri" w:cs="Arial"/>
                <w:sz w:val="18"/>
                <w:szCs w:val="18"/>
              </w:rPr>
              <w:t>Requirement</w:t>
            </w:r>
          </w:p>
        </w:tc>
        <w:tc>
          <w:tcPr>
            <w:tcW w:w="11070" w:type="dxa"/>
          </w:tcPr>
          <w:p w14:paraId="34AD7896" w14:textId="77777777" w:rsidR="00FD2A4E" w:rsidRPr="00ED3FEF" w:rsidRDefault="00FD2A4E" w:rsidP="00FD2A4E">
            <w:pPr>
              <w:rPr>
                <w:rFonts w:eastAsia="Calibri" w:cs="Arial"/>
                <w:sz w:val="18"/>
                <w:szCs w:val="18"/>
              </w:rPr>
            </w:pPr>
            <w:r w:rsidRPr="00ED3FEF">
              <w:rPr>
                <w:rFonts w:eastAsia="Calibri" w:cs="Arial"/>
                <w:sz w:val="18"/>
                <w:szCs w:val="18"/>
              </w:rPr>
              <w:t>The statement of the requirement to which the bidder must respond.  This column is dictated by the RFP and must not be modified by the bidder.</w:t>
            </w:r>
          </w:p>
        </w:tc>
      </w:tr>
    </w:tbl>
    <w:p w14:paraId="0098DCBB" w14:textId="77777777" w:rsidR="006E4C00" w:rsidRDefault="006E4C00" w:rsidP="00FD2A4E">
      <w:pPr>
        <w:pStyle w:val="Level2"/>
        <w:numPr>
          <w:ilvl w:val="0"/>
          <w:numId w:val="0"/>
        </w:numPr>
        <w:ind w:left="720"/>
        <w:rPr>
          <w:szCs w:val="18"/>
        </w:rPr>
      </w:pPr>
    </w:p>
    <w:p w14:paraId="03589C32" w14:textId="77777777" w:rsidR="006E4C00" w:rsidRDefault="006E4C00">
      <w:pPr>
        <w:spacing w:after="160" w:line="259" w:lineRule="auto"/>
        <w:jc w:val="left"/>
        <w:rPr>
          <w:szCs w:val="18"/>
        </w:rPr>
      </w:pPr>
      <w:r>
        <w:rPr>
          <w:szCs w:val="18"/>
        </w:rPr>
        <w:br w:type="page"/>
      </w:r>
    </w:p>
    <w:p w14:paraId="2C2913B0" w14:textId="438CB083" w:rsidR="00DE2EDE" w:rsidRPr="00964CDA" w:rsidRDefault="008C0D31" w:rsidP="00DE2EDE">
      <w:pPr>
        <w:spacing w:before="120" w:after="60"/>
        <w:rPr>
          <w:b/>
          <w:i/>
          <w:noProof/>
          <w:szCs w:val="22"/>
        </w:rPr>
      </w:pPr>
      <w:bookmarkStart w:id="2" w:name="_Toc178392217"/>
      <w:r>
        <w:rPr>
          <w:b/>
          <w:i/>
          <w:noProof/>
          <w:szCs w:val="22"/>
        </w:rPr>
        <w:lastRenderedPageBreak/>
        <w:t>Cross Program</w:t>
      </w:r>
      <w:r w:rsidR="00DE2EDE" w:rsidRPr="00964CDA">
        <w:rPr>
          <w:b/>
          <w:i/>
          <w:noProof/>
          <w:szCs w:val="22"/>
        </w:rPr>
        <w:t xml:space="preserve"> Requirements</w:t>
      </w:r>
      <w:bookmarkEnd w:id="2"/>
    </w:p>
    <w:p w14:paraId="7A028392" w14:textId="77777777" w:rsidR="001A6401" w:rsidRDefault="001A6401" w:rsidP="00673CE8">
      <w:pPr>
        <w:rPr>
          <w:b/>
          <w:i/>
          <w:noProof/>
        </w:rPr>
      </w:pPr>
    </w:p>
    <w:tbl>
      <w:tblPr>
        <w:tblStyle w:val="TableGrid"/>
        <w:tblpPr w:leftFromText="180" w:rightFromText="180" w:vertAnchor="text" w:tblpXSpec="right" w:tblpY="1"/>
        <w:tblOverlap w:val="never"/>
        <w:tblW w:w="13064" w:type="dxa"/>
        <w:tblLayout w:type="fixed"/>
        <w:tblLook w:val="04A0" w:firstRow="1" w:lastRow="0" w:firstColumn="1" w:lastColumn="0" w:noHBand="0" w:noVBand="1"/>
      </w:tblPr>
      <w:tblGrid>
        <w:gridCol w:w="990"/>
        <w:gridCol w:w="12074"/>
      </w:tblGrid>
      <w:tr w:rsidR="001A6401" w:rsidRPr="00A94110" w14:paraId="4E038721" w14:textId="77777777" w:rsidTr="00673CE8">
        <w:trPr>
          <w:trHeight w:val="187"/>
        </w:trPr>
        <w:tc>
          <w:tcPr>
            <w:tcW w:w="13064" w:type="dxa"/>
            <w:gridSpan w:val="2"/>
            <w:shd w:val="clear" w:color="auto" w:fill="B4C6E7" w:themeFill="accent5" w:themeFillTint="66"/>
            <w:vAlign w:val="center"/>
          </w:tcPr>
          <w:p w14:paraId="773F2F39" w14:textId="77777777" w:rsidR="001A6401" w:rsidRPr="00ED3FEF" w:rsidRDefault="001A6401" w:rsidP="00911AFF">
            <w:pPr>
              <w:autoSpaceDE w:val="0"/>
              <w:autoSpaceDN w:val="0"/>
              <w:adjustRightInd w:val="0"/>
              <w:jc w:val="center"/>
              <w:rPr>
                <w:rFonts w:cs="Arial"/>
                <w:b/>
                <w:sz w:val="18"/>
                <w:szCs w:val="18"/>
              </w:rPr>
            </w:pPr>
            <w:r>
              <w:rPr>
                <w:rFonts w:cs="Arial"/>
                <w:b/>
                <w:sz w:val="18"/>
                <w:szCs w:val="18"/>
              </w:rPr>
              <w:t>Business Requirements</w:t>
            </w:r>
          </w:p>
        </w:tc>
      </w:tr>
      <w:tr w:rsidR="001A6401" w:rsidRPr="00A94110" w14:paraId="464F858D" w14:textId="77777777" w:rsidTr="00673CE8">
        <w:trPr>
          <w:trHeight w:val="202"/>
        </w:trPr>
        <w:tc>
          <w:tcPr>
            <w:tcW w:w="990" w:type="dxa"/>
            <w:vAlign w:val="center"/>
          </w:tcPr>
          <w:p w14:paraId="7863ECB4" w14:textId="77777777" w:rsidR="001A6401" w:rsidRPr="00ED3FEF" w:rsidRDefault="001A6401" w:rsidP="00911AFF">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074" w:type="dxa"/>
            <w:vAlign w:val="center"/>
          </w:tcPr>
          <w:p w14:paraId="2C7CAEED" w14:textId="77777777" w:rsidR="001A6401" w:rsidRPr="00ED3FEF" w:rsidRDefault="001A6401" w:rsidP="00911AFF">
            <w:pPr>
              <w:autoSpaceDE w:val="0"/>
              <w:autoSpaceDN w:val="0"/>
              <w:adjustRightInd w:val="0"/>
              <w:jc w:val="left"/>
              <w:rPr>
                <w:rFonts w:eastAsia="Calibri" w:cs="Arial"/>
                <w:sz w:val="18"/>
                <w:szCs w:val="18"/>
              </w:rPr>
            </w:pPr>
            <w:r w:rsidRPr="00ED3FEF">
              <w:rPr>
                <w:rFonts w:cs="Arial"/>
                <w:b/>
                <w:sz w:val="18"/>
                <w:szCs w:val="18"/>
              </w:rPr>
              <w:t>Requirement</w:t>
            </w:r>
          </w:p>
        </w:tc>
      </w:tr>
      <w:tr w:rsidR="001A6401" w:rsidRPr="00A94110" w14:paraId="16E2786F" w14:textId="77777777" w:rsidTr="00673CE8">
        <w:trPr>
          <w:trHeight w:val="545"/>
        </w:trPr>
        <w:tc>
          <w:tcPr>
            <w:tcW w:w="990" w:type="dxa"/>
            <w:vMerge w:val="restart"/>
            <w:vAlign w:val="center"/>
          </w:tcPr>
          <w:p w14:paraId="73C348B0" w14:textId="2B579B7B" w:rsidR="001A6401" w:rsidRPr="00911AFF" w:rsidRDefault="008C0D31" w:rsidP="00911AFF">
            <w:pPr>
              <w:autoSpaceDE w:val="0"/>
              <w:autoSpaceDN w:val="0"/>
              <w:adjustRightInd w:val="0"/>
              <w:jc w:val="left"/>
              <w:rPr>
                <w:rFonts w:eastAsia="Calibri" w:cs="Arial"/>
                <w:sz w:val="18"/>
                <w:szCs w:val="18"/>
              </w:rPr>
            </w:pPr>
            <w:r>
              <w:rPr>
                <w:rFonts w:eastAsia="Calibri" w:cs="Arial"/>
                <w:sz w:val="18"/>
                <w:szCs w:val="18"/>
              </w:rPr>
              <w:t>CP</w:t>
            </w:r>
            <w:r w:rsidR="001A6401">
              <w:rPr>
                <w:rFonts w:eastAsia="Calibri" w:cs="Arial"/>
                <w:sz w:val="18"/>
                <w:szCs w:val="18"/>
              </w:rPr>
              <w:t>-1</w:t>
            </w:r>
          </w:p>
        </w:tc>
        <w:tc>
          <w:tcPr>
            <w:tcW w:w="12074" w:type="dxa"/>
            <w:vAlign w:val="center"/>
          </w:tcPr>
          <w:p w14:paraId="25C8794E" w14:textId="00CE0299" w:rsidR="001A6401" w:rsidRPr="008C0D31" w:rsidRDefault="008C0D31" w:rsidP="000E1B58">
            <w:pPr>
              <w:autoSpaceDE w:val="0"/>
              <w:autoSpaceDN w:val="0"/>
              <w:adjustRightInd w:val="0"/>
              <w:jc w:val="left"/>
              <w:rPr>
                <w:rFonts w:cs="Arial"/>
                <w:sz w:val="18"/>
                <w:szCs w:val="18"/>
              </w:rPr>
            </w:pPr>
            <w:r w:rsidRPr="008C0D31">
              <w:rPr>
                <w:rFonts w:cs="Arial"/>
                <w:sz w:val="18"/>
                <w:szCs w:val="18"/>
              </w:rPr>
              <w:t xml:space="preserve">Describe </w:t>
            </w:r>
            <w:r w:rsidR="007B4ACB">
              <w:rPr>
                <w:rFonts w:cs="Arial"/>
                <w:sz w:val="18"/>
                <w:szCs w:val="18"/>
              </w:rPr>
              <w:t>the</w:t>
            </w:r>
            <w:r w:rsidR="007B4ACB" w:rsidRPr="008C0D31">
              <w:rPr>
                <w:rFonts w:cs="Arial"/>
                <w:sz w:val="18"/>
                <w:szCs w:val="18"/>
              </w:rPr>
              <w:t xml:space="preserve"> </w:t>
            </w:r>
            <w:r w:rsidRPr="008C0D31">
              <w:rPr>
                <w:rFonts w:cs="Arial"/>
                <w:sz w:val="18"/>
                <w:szCs w:val="18"/>
              </w:rPr>
              <w:t xml:space="preserve">plan to transition pharmacy services from the current central pharmacy model to </w:t>
            </w:r>
            <w:r w:rsidR="007B4ACB">
              <w:rPr>
                <w:rFonts w:cs="Arial"/>
                <w:sz w:val="18"/>
                <w:szCs w:val="18"/>
              </w:rPr>
              <w:t>the</w:t>
            </w:r>
            <w:r w:rsidR="007B4ACB" w:rsidRPr="008C0D31">
              <w:rPr>
                <w:rFonts w:cs="Arial"/>
                <w:sz w:val="18"/>
                <w:szCs w:val="18"/>
              </w:rPr>
              <w:t xml:space="preserve"> </w:t>
            </w:r>
            <w:r w:rsidRPr="008C0D31">
              <w:rPr>
                <w:rFonts w:cs="Arial"/>
                <w:sz w:val="18"/>
                <w:szCs w:val="18"/>
              </w:rPr>
              <w:t xml:space="preserve">proposed model of service </w:t>
            </w:r>
            <w:r w:rsidR="00EE0DC9">
              <w:rPr>
                <w:rFonts w:cs="Arial"/>
                <w:sz w:val="18"/>
                <w:szCs w:val="18"/>
              </w:rPr>
              <w:t xml:space="preserve">within </w:t>
            </w:r>
            <w:proofErr w:type="spellStart"/>
            <w:r w:rsidR="00EE0DC9">
              <w:rPr>
                <w:rFonts w:cs="Arial"/>
                <w:sz w:val="18"/>
                <w:szCs w:val="18"/>
              </w:rPr>
              <w:t>sixy</w:t>
            </w:r>
            <w:proofErr w:type="spellEnd"/>
            <w:r w:rsidRPr="008C0D31">
              <w:rPr>
                <w:rFonts w:cs="Arial"/>
                <w:sz w:val="18"/>
                <w:szCs w:val="18"/>
              </w:rPr>
              <w:t xml:space="preserve"> of signing the contract such that pharmacy services to DHHS clients will not be interrupted.</w:t>
            </w:r>
          </w:p>
        </w:tc>
      </w:tr>
      <w:tr w:rsidR="001A6401" w:rsidRPr="00A94110" w14:paraId="4C133816" w14:textId="77777777" w:rsidTr="00673CE8">
        <w:trPr>
          <w:trHeight w:val="202"/>
        </w:trPr>
        <w:tc>
          <w:tcPr>
            <w:tcW w:w="990" w:type="dxa"/>
            <w:vMerge/>
            <w:vAlign w:val="center"/>
          </w:tcPr>
          <w:p w14:paraId="0932FEAA"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0460660D"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0137AD3C" w14:textId="77777777" w:rsidR="001A6401" w:rsidRDefault="001A6401" w:rsidP="00911AFF">
            <w:pPr>
              <w:autoSpaceDE w:val="0"/>
              <w:autoSpaceDN w:val="0"/>
              <w:adjustRightInd w:val="0"/>
              <w:jc w:val="left"/>
              <w:rPr>
                <w:rFonts w:cs="Arial"/>
                <w:b/>
                <w:sz w:val="18"/>
                <w:szCs w:val="18"/>
              </w:rPr>
            </w:pPr>
          </w:p>
          <w:p w14:paraId="4FFD863A" w14:textId="77777777" w:rsidR="001A6401" w:rsidRPr="00ED3FEF" w:rsidRDefault="001A6401" w:rsidP="00911AFF">
            <w:pPr>
              <w:autoSpaceDE w:val="0"/>
              <w:autoSpaceDN w:val="0"/>
              <w:adjustRightInd w:val="0"/>
              <w:jc w:val="left"/>
              <w:rPr>
                <w:rFonts w:cs="Arial"/>
                <w:b/>
                <w:sz w:val="18"/>
                <w:szCs w:val="18"/>
              </w:rPr>
            </w:pPr>
          </w:p>
        </w:tc>
      </w:tr>
    </w:tbl>
    <w:p w14:paraId="39399640" w14:textId="3E619268" w:rsidR="00A6226E" w:rsidRDefault="00A6226E" w:rsidP="00673CE8">
      <w:pPr>
        <w:rPr>
          <w:b/>
          <w:i/>
          <w:noProof/>
        </w:rPr>
      </w:pPr>
    </w:p>
    <w:p w14:paraId="4E91A052" w14:textId="3AC11F76" w:rsidR="00A6226E" w:rsidRPr="00964CDA" w:rsidRDefault="008C0D31" w:rsidP="00A6226E">
      <w:pPr>
        <w:spacing w:before="120" w:after="60"/>
        <w:rPr>
          <w:b/>
          <w:i/>
          <w:noProof/>
          <w:szCs w:val="22"/>
        </w:rPr>
      </w:pPr>
      <w:r w:rsidRPr="008C0D31">
        <w:rPr>
          <w:b/>
          <w:i/>
          <w:noProof/>
          <w:szCs w:val="22"/>
        </w:rPr>
        <w:t xml:space="preserve">Pharmacy Benefit Management Services </w:t>
      </w:r>
      <w:r w:rsidR="00A6226E" w:rsidRPr="00964CDA">
        <w:rPr>
          <w:b/>
          <w:i/>
          <w:noProof/>
          <w:szCs w:val="22"/>
        </w:rPr>
        <w:t>Requirements</w:t>
      </w:r>
    </w:p>
    <w:tbl>
      <w:tblPr>
        <w:tblStyle w:val="TableGrid"/>
        <w:tblW w:w="13240" w:type="dxa"/>
        <w:tblInd w:w="-185" w:type="dxa"/>
        <w:tblLayout w:type="fixed"/>
        <w:tblLook w:val="04A0" w:firstRow="1" w:lastRow="0" w:firstColumn="1" w:lastColumn="0" w:noHBand="0" w:noVBand="1"/>
      </w:tblPr>
      <w:tblGrid>
        <w:gridCol w:w="1004"/>
        <w:gridCol w:w="12236"/>
      </w:tblGrid>
      <w:tr w:rsidR="00A6226E" w:rsidRPr="00A94110" w14:paraId="41095382" w14:textId="77777777" w:rsidTr="00423188">
        <w:trPr>
          <w:cantSplit/>
          <w:trHeight w:val="201"/>
        </w:trPr>
        <w:tc>
          <w:tcPr>
            <w:tcW w:w="13240" w:type="dxa"/>
            <w:gridSpan w:val="2"/>
            <w:shd w:val="clear" w:color="auto" w:fill="B4C6E7" w:themeFill="accent5" w:themeFillTint="66"/>
            <w:vAlign w:val="center"/>
          </w:tcPr>
          <w:p w14:paraId="43C03DA2" w14:textId="77777777" w:rsidR="00A6226E" w:rsidRPr="00A94110" w:rsidRDefault="00A6226E" w:rsidP="00E214E3">
            <w:pPr>
              <w:autoSpaceDE w:val="0"/>
              <w:autoSpaceDN w:val="0"/>
              <w:adjustRightInd w:val="0"/>
              <w:jc w:val="center"/>
              <w:rPr>
                <w:rFonts w:eastAsia="Calibri" w:cs="Arial"/>
                <w:sz w:val="18"/>
                <w:szCs w:val="18"/>
              </w:rPr>
            </w:pPr>
            <w:r>
              <w:rPr>
                <w:rFonts w:cs="Arial"/>
                <w:b/>
                <w:sz w:val="18"/>
                <w:szCs w:val="18"/>
              </w:rPr>
              <w:t>Business Requirements</w:t>
            </w:r>
          </w:p>
        </w:tc>
      </w:tr>
      <w:tr w:rsidR="00A6226E" w:rsidRPr="00A94110" w14:paraId="15DDFE9F" w14:textId="77777777" w:rsidTr="00423188">
        <w:trPr>
          <w:cantSplit/>
          <w:trHeight w:val="250"/>
        </w:trPr>
        <w:tc>
          <w:tcPr>
            <w:tcW w:w="1004" w:type="dxa"/>
            <w:vAlign w:val="center"/>
          </w:tcPr>
          <w:p w14:paraId="1DD56C09" w14:textId="77777777" w:rsidR="00A6226E" w:rsidRPr="00ED3FEF" w:rsidRDefault="00A6226E" w:rsidP="00E214E3">
            <w:pPr>
              <w:autoSpaceDE w:val="0"/>
              <w:autoSpaceDN w:val="0"/>
              <w:adjustRightInd w:val="0"/>
              <w:jc w:val="left"/>
              <w:rPr>
                <w:rFonts w:cs="Arial"/>
                <w:b/>
                <w:sz w:val="18"/>
                <w:szCs w:val="18"/>
              </w:rPr>
            </w:pPr>
            <w:proofErr w:type="spellStart"/>
            <w:r w:rsidRPr="00ED3FEF">
              <w:rPr>
                <w:rFonts w:cs="Arial"/>
                <w:b/>
                <w:sz w:val="18"/>
                <w:szCs w:val="18"/>
              </w:rPr>
              <w:t>Req</w:t>
            </w:r>
            <w:proofErr w:type="spellEnd"/>
            <w:r w:rsidRPr="00D678A8">
              <w:rPr>
                <w:rFonts w:cs="Arial"/>
                <w:b/>
                <w:sz w:val="18"/>
                <w:szCs w:val="18"/>
              </w:rPr>
              <w:t xml:space="preserve"> #</w:t>
            </w:r>
          </w:p>
        </w:tc>
        <w:tc>
          <w:tcPr>
            <w:tcW w:w="12236" w:type="dxa"/>
            <w:vAlign w:val="center"/>
          </w:tcPr>
          <w:p w14:paraId="1F9E4587" w14:textId="77777777" w:rsidR="00A6226E" w:rsidRPr="00ED3FEF" w:rsidRDefault="00A6226E" w:rsidP="00E214E3">
            <w:pPr>
              <w:autoSpaceDE w:val="0"/>
              <w:autoSpaceDN w:val="0"/>
              <w:adjustRightInd w:val="0"/>
              <w:jc w:val="left"/>
              <w:rPr>
                <w:rFonts w:cs="Arial"/>
                <w:b/>
                <w:sz w:val="18"/>
                <w:szCs w:val="18"/>
              </w:rPr>
            </w:pPr>
            <w:r w:rsidRPr="00ED3FEF">
              <w:rPr>
                <w:rFonts w:cs="Arial"/>
                <w:b/>
                <w:sz w:val="18"/>
                <w:szCs w:val="18"/>
              </w:rPr>
              <w:t>Requirement</w:t>
            </w:r>
          </w:p>
        </w:tc>
      </w:tr>
      <w:tr w:rsidR="00A6226E" w:rsidRPr="00A94110" w14:paraId="622E5EC4" w14:textId="77777777" w:rsidTr="00423188">
        <w:trPr>
          <w:cantSplit/>
          <w:trHeight w:val="917"/>
        </w:trPr>
        <w:tc>
          <w:tcPr>
            <w:tcW w:w="1004" w:type="dxa"/>
            <w:vMerge w:val="restart"/>
            <w:vAlign w:val="center"/>
          </w:tcPr>
          <w:p w14:paraId="007DE48B" w14:textId="048150F6" w:rsidR="00A6226E" w:rsidRPr="00174BF8" w:rsidRDefault="008C0D31" w:rsidP="00E214E3">
            <w:pPr>
              <w:autoSpaceDE w:val="0"/>
              <w:autoSpaceDN w:val="0"/>
              <w:adjustRightInd w:val="0"/>
              <w:jc w:val="left"/>
              <w:rPr>
                <w:rFonts w:eastAsia="Calibri" w:cs="Arial"/>
                <w:sz w:val="18"/>
                <w:szCs w:val="18"/>
              </w:rPr>
            </w:pPr>
            <w:r>
              <w:rPr>
                <w:rFonts w:eastAsia="Calibri" w:cs="Arial"/>
                <w:sz w:val="18"/>
                <w:szCs w:val="18"/>
              </w:rPr>
              <w:t>PBM</w:t>
            </w:r>
            <w:r w:rsidR="00A6226E">
              <w:rPr>
                <w:rFonts w:eastAsia="Calibri" w:cs="Arial"/>
                <w:sz w:val="18"/>
                <w:szCs w:val="18"/>
              </w:rPr>
              <w:t>-1</w:t>
            </w:r>
          </w:p>
        </w:tc>
        <w:tc>
          <w:tcPr>
            <w:tcW w:w="12236" w:type="dxa"/>
            <w:vAlign w:val="center"/>
          </w:tcPr>
          <w:p w14:paraId="78B5669C" w14:textId="48BFFBA0" w:rsidR="00A6226E" w:rsidRPr="00ED3FEF" w:rsidRDefault="00423188">
            <w:pPr>
              <w:autoSpaceDE w:val="0"/>
              <w:autoSpaceDN w:val="0"/>
              <w:adjustRightInd w:val="0"/>
              <w:jc w:val="left"/>
              <w:rPr>
                <w:rFonts w:eastAsia="Calibri" w:cs="Arial"/>
                <w:sz w:val="18"/>
                <w:szCs w:val="18"/>
              </w:rPr>
            </w:pPr>
            <w:r w:rsidRPr="00423188">
              <w:rPr>
                <w:rFonts w:eastAsia="Calibri" w:cs="Arial"/>
                <w:sz w:val="18"/>
                <w:szCs w:val="18"/>
              </w:rPr>
              <w:t xml:space="preserve">Describe the pharmacy or pharmacy network that will fill prescriptions for ADAP-enrolled Insurance Assistance clients, how </w:t>
            </w:r>
            <w:r w:rsidR="007B4ACB">
              <w:rPr>
                <w:rFonts w:eastAsia="Calibri" w:cs="Arial"/>
                <w:sz w:val="18"/>
                <w:szCs w:val="18"/>
              </w:rPr>
              <w:t>Bidder</w:t>
            </w:r>
            <w:r w:rsidRPr="00423188">
              <w:rPr>
                <w:rFonts w:eastAsia="Calibri" w:cs="Arial"/>
                <w:sz w:val="18"/>
                <w:szCs w:val="18"/>
              </w:rPr>
              <w:t xml:space="preserve"> will communicate with pharmacies, and how </w:t>
            </w:r>
            <w:r w:rsidR="007B4ACB">
              <w:rPr>
                <w:rFonts w:eastAsia="Calibri" w:cs="Arial"/>
                <w:sz w:val="18"/>
                <w:szCs w:val="18"/>
              </w:rPr>
              <w:t>Bidder</w:t>
            </w:r>
            <w:r w:rsidR="007B4ACB" w:rsidRPr="00423188">
              <w:rPr>
                <w:rFonts w:eastAsia="Calibri" w:cs="Arial"/>
                <w:sz w:val="18"/>
                <w:szCs w:val="18"/>
              </w:rPr>
              <w:t xml:space="preserve"> </w:t>
            </w:r>
            <w:r w:rsidRPr="00423188">
              <w:rPr>
                <w:rFonts w:eastAsia="Calibri" w:cs="Arial"/>
                <w:sz w:val="18"/>
                <w:szCs w:val="18"/>
              </w:rPr>
              <w:t>will establish and maintain a mail-order pharmacy with overnight shipping capability</w:t>
            </w:r>
            <w:r w:rsidR="007B4ACB">
              <w:rPr>
                <w:rFonts w:eastAsia="Calibri" w:cs="Arial"/>
                <w:sz w:val="18"/>
                <w:szCs w:val="18"/>
              </w:rPr>
              <w:t>.</w:t>
            </w:r>
          </w:p>
        </w:tc>
      </w:tr>
      <w:tr w:rsidR="00A6226E" w:rsidRPr="00A94110" w14:paraId="45EE7A3F" w14:textId="77777777" w:rsidTr="00423188">
        <w:trPr>
          <w:cantSplit/>
          <w:trHeight w:val="655"/>
        </w:trPr>
        <w:tc>
          <w:tcPr>
            <w:tcW w:w="1004" w:type="dxa"/>
            <w:vMerge/>
            <w:vAlign w:val="center"/>
          </w:tcPr>
          <w:p w14:paraId="27F66065" w14:textId="77777777" w:rsidR="00A6226E" w:rsidRPr="00174BF8" w:rsidRDefault="00A6226E" w:rsidP="00E214E3">
            <w:pPr>
              <w:autoSpaceDE w:val="0"/>
              <w:autoSpaceDN w:val="0"/>
              <w:adjustRightInd w:val="0"/>
              <w:jc w:val="left"/>
              <w:rPr>
                <w:rFonts w:eastAsia="Calibri" w:cs="Arial"/>
                <w:sz w:val="18"/>
                <w:szCs w:val="18"/>
              </w:rPr>
            </w:pPr>
          </w:p>
        </w:tc>
        <w:tc>
          <w:tcPr>
            <w:tcW w:w="12236" w:type="dxa"/>
            <w:vAlign w:val="center"/>
          </w:tcPr>
          <w:p w14:paraId="31DCB857" w14:textId="77777777" w:rsidR="00A6226E" w:rsidRPr="00ED3FEF" w:rsidRDefault="00A6226E" w:rsidP="00E214E3">
            <w:pPr>
              <w:autoSpaceDE w:val="0"/>
              <w:autoSpaceDN w:val="0"/>
              <w:adjustRightInd w:val="0"/>
              <w:jc w:val="left"/>
              <w:rPr>
                <w:rFonts w:eastAsia="Calibri" w:cs="Arial"/>
                <w:sz w:val="18"/>
                <w:szCs w:val="18"/>
              </w:rPr>
            </w:pPr>
            <w:r w:rsidRPr="00ED3FEF">
              <w:rPr>
                <w:rFonts w:eastAsia="Calibri" w:cs="Arial"/>
                <w:sz w:val="18"/>
                <w:szCs w:val="18"/>
              </w:rPr>
              <w:t>Response:</w:t>
            </w:r>
          </w:p>
          <w:p w14:paraId="7B98BD8A" w14:textId="77777777" w:rsidR="00A6226E" w:rsidRDefault="00A6226E" w:rsidP="00E214E3">
            <w:pPr>
              <w:autoSpaceDE w:val="0"/>
              <w:autoSpaceDN w:val="0"/>
              <w:adjustRightInd w:val="0"/>
              <w:jc w:val="left"/>
              <w:rPr>
                <w:rFonts w:eastAsia="Calibri" w:cs="Arial"/>
                <w:sz w:val="18"/>
                <w:szCs w:val="18"/>
              </w:rPr>
            </w:pPr>
          </w:p>
          <w:p w14:paraId="08AA653D" w14:textId="77777777" w:rsidR="0069608F" w:rsidRPr="00ED3FEF" w:rsidRDefault="0069608F" w:rsidP="00E214E3">
            <w:pPr>
              <w:autoSpaceDE w:val="0"/>
              <w:autoSpaceDN w:val="0"/>
              <w:adjustRightInd w:val="0"/>
              <w:jc w:val="left"/>
              <w:rPr>
                <w:rFonts w:eastAsia="Calibri" w:cs="Arial"/>
                <w:sz w:val="18"/>
                <w:szCs w:val="18"/>
              </w:rPr>
            </w:pPr>
          </w:p>
          <w:p w14:paraId="46E47878" w14:textId="77777777" w:rsidR="00A6226E" w:rsidRPr="00ED3FEF" w:rsidRDefault="00A6226E" w:rsidP="00E214E3">
            <w:pPr>
              <w:autoSpaceDE w:val="0"/>
              <w:autoSpaceDN w:val="0"/>
              <w:adjustRightInd w:val="0"/>
              <w:jc w:val="left"/>
              <w:rPr>
                <w:rFonts w:eastAsia="Calibri" w:cs="Arial"/>
                <w:sz w:val="18"/>
                <w:szCs w:val="18"/>
              </w:rPr>
            </w:pPr>
          </w:p>
        </w:tc>
      </w:tr>
      <w:tr w:rsidR="00A6226E" w:rsidRPr="00A94110" w14:paraId="13CAA972" w14:textId="77777777" w:rsidTr="00423188">
        <w:trPr>
          <w:cantSplit/>
          <w:trHeight w:val="467"/>
        </w:trPr>
        <w:tc>
          <w:tcPr>
            <w:tcW w:w="1004" w:type="dxa"/>
            <w:vMerge w:val="restart"/>
            <w:vAlign w:val="center"/>
          </w:tcPr>
          <w:p w14:paraId="68D496E1" w14:textId="4E6B4164" w:rsidR="00A6226E" w:rsidRPr="00174BF8" w:rsidRDefault="00423188" w:rsidP="00E214E3">
            <w:pPr>
              <w:autoSpaceDE w:val="0"/>
              <w:autoSpaceDN w:val="0"/>
              <w:adjustRightInd w:val="0"/>
              <w:jc w:val="left"/>
              <w:rPr>
                <w:rFonts w:eastAsia="Calibri" w:cs="Arial"/>
                <w:sz w:val="18"/>
                <w:szCs w:val="18"/>
              </w:rPr>
            </w:pPr>
            <w:r>
              <w:rPr>
                <w:rFonts w:eastAsia="Calibri" w:cs="Arial"/>
                <w:sz w:val="18"/>
                <w:szCs w:val="18"/>
              </w:rPr>
              <w:t>PBM</w:t>
            </w:r>
            <w:r w:rsidR="00A6226E">
              <w:rPr>
                <w:rFonts w:eastAsia="Calibri" w:cs="Arial"/>
                <w:sz w:val="18"/>
                <w:szCs w:val="18"/>
              </w:rPr>
              <w:t>-2</w:t>
            </w:r>
          </w:p>
        </w:tc>
        <w:tc>
          <w:tcPr>
            <w:tcW w:w="12236" w:type="dxa"/>
            <w:vAlign w:val="center"/>
          </w:tcPr>
          <w:p w14:paraId="3EAD2754" w14:textId="0C5A6D27" w:rsidR="00A6226E" w:rsidRPr="00ED3FEF" w:rsidRDefault="00423188">
            <w:pPr>
              <w:autoSpaceDE w:val="0"/>
              <w:autoSpaceDN w:val="0"/>
              <w:adjustRightInd w:val="0"/>
              <w:jc w:val="left"/>
              <w:rPr>
                <w:rFonts w:eastAsia="Calibri" w:cs="Arial"/>
                <w:sz w:val="18"/>
                <w:szCs w:val="18"/>
              </w:rPr>
            </w:pPr>
            <w:r w:rsidRPr="00423188">
              <w:rPr>
                <w:rFonts w:eastAsia="Calibri" w:cs="Arial"/>
                <w:sz w:val="18"/>
                <w:szCs w:val="18"/>
              </w:rPr>
              <w:t xml:space="preserve">Describe how </w:t>
            </w:r>
            <w:r w:rsidR="007B4ACB">
              <w:rPr>
                <w:rFonts w:eastAsia="Calibri" w:cs="Arial"/>
                <w:sz w:val="18"/>
                <w:szCs w:val="18"/>
              </w:rPr>
              <w:t>Bidder</w:t>
            </w:r>
            <w:r w:rsidR="007B4ACB" w:rsidRPr="00423188">
              <w:rPr>
                <w:rFonts w:eastAsia="Calibri" w:cs="Arial"/>
                <w:sz w:val="18"/>
                <w:szCs w:val="18"/>
              </w:rPr>
              <w:t xml:space="preserve"> </w:t>
            </w:r>
            <w:r w:rsidRPr="00423188">
              <w:rPr>
                <w:rFonts w:eastAsia="Calibri" w:cs="Arial"/>
                <w:sz w:val="18"/>
                <w:szCs w:val="18"/>
              </w:rPr>
              <w:t>shall ensure that ADAP Insurance Assistance clients receive basic treatment adherence counseling at time of prescription fill</w:t>
            </w:r>
            <w:r w:rsidR="00477B89">
              <w:rPr>
                <w:rFonts w:eastAsia="Calibri" w:cs="Arial"/>
                <w:sz w:val="18"/>
                <w:szCs w:val="18"/>
              </w:rPr>
              <w:t>.</w:t>
            </w:r>
          </w:p>
        </w:tc>
      </w:tr>
      <w:tr w:rsidR="00A6226E" w:rsidRPr="00A94110" w14:paraId="565A412B" w14:textId="77777777" w:rsidTr="00423188">
        <w:trPr>
          <w:cantSplit/>
          <w:trHeight w:val="670"/>
        </w:trPr>
        <w:tc>
          <w:tcPr>
            <w:tcW w:w="1004" w:type="dxa"/>
            <w:vMerge/>
            <w:vAlign w:val="center"/>
          </w:tcPr>
          <w:p w14:paraId="60D32B6A" w14:textId="77777777" w:rsidR="00A6226E" w:rsidRPr="00ED3FEF" w:rsidRDefault="00A6226E" w:rsidP="00E214E3">
            <w:pPr>
              <w:autoSpaceDE w:val="0"/>
              <w:autoSpaceDN w:val="0"/>
              <w:adjustRightInd w:val="0"/>
              <w:jc w:val="left"/>
              <w:rPr>
                <w:rFonts w:eastAsia="Calibri" w:cs="Arial"/>
                <w:sz w:val="18"/>
                <w:szCs w:val="18"/>
              </w:rPr>
            </w:pPr>
          </w:p>
        </w:tc>
        <w:tc>
          <w:tcPr>
            <w:tcW w:w="12236" w:type="dxa"/>
            <w:vAlign w:val="center"/>
          </w:tcPr>
          <w:p w14:paraId="203579C5" w14:textId="77777777" w:rsidR="00A6226E" w:rsidRPr="00ED3FEF" w:rsidRDefault="00A6226E" w:rsidP="00E214E3">
            <w:pPr>
              <w:autoSpaceDE w:val="0"/>
              <w:autoSpaceDN w:val="0"/>
              <w:adjustRightInd w:val="0"/>
              <w:jc w:val="left"/>
              <w:rPr>
                <w:rFonts w:eastAsia="Calibri" w:cs="Arial"/>
                <w:sz w:val="18"/>
                <w:szCs w:val="18"/>
              </w:rPr>
            </w:pPr>
            <w:r w:rsidRPr="00ED3FEF">
              <w:rPr>
                <w:rFonts w:eastAsia="Calibri" w:cs="Arial"/>
                <w:sz w:val="18"/>
                <w:szCs w:val="18"/>
              </w:rPr>
              <w:t>Response:</w:t>
            </w:r>
          </w:p>
          <w:p w14:paraId="3E8D427F" w14:textId="77777777" w:rsidR="00A6226E" w:rsidRDefault="00A6226E" w:rsidP="00E214E3">
            <w:pPr>
              <w:autoSpaceDE w:val="0"/>
              <w:autoSpaceDN w:val="0"/>
              <w:adjustRightInd w:val="0"/>
              <w:jc w:val="left"/>
              <w:rPr>
                <w:rFonts w:eastAsia="Calibri" w:cs="Arial"/>
                <w:sz w:val="18"/>
                <w:szCs w:val="18"/>
              </w:rPr>
            </w:pPr>
          </w:p>
          <w:p w14:paraId="0BFA8D5C" w14:textId="77777777" w:rsidR="0069608F" w:rsidRPr="00ED3FEF" w:rsidRDefault="0069608F" w:rsidP="00E214E3">
            <w:pPr>
              <w:autoSpaceDE w:val="0"/>
              <w:autoSpaceDN w:val="0"/>
              <w:adjustRightInd w:val="0"/>
              <w:jc w:val="left"/>
              <w:rPr>
                <w:rFonts w:eastAsia="Calibri" w:cs="Arial"/>
                <w:sz w:val="18"/>
                <w:szCs w:val="18"/>
              </w:rPr>
            </w:pPr>
          </w:p>
          <w:p w14:paraId="57F7BEA9" w14:textId="77777777" w:rsidR="00A6226E" w:rsidRPr="00ED3FEF" w:rsidRDefault="00A6226E" w:rsidP="00E214E3">
            <w:pPr>
              <w:autoSpaceDE w:val="0"/>
              <w:autoSpaceDN w:val="0"/>
              <w:adjustRightInd w:val="0"/>
              <w:jc w:val="left"/>
              <w:rPr>
                <w:rFonts w:eastAsia="Calibri" w:cs="Arial"/>
                <w:sz w:val="18"/>
                <w:szCs w:val="18"/>
              </w:rPr>
            </w:pPr>
          </w:p>
        </w:tc>
      </w:tr>
      <w:tr w:rsidR="00423188" w:rsidRPr="00ED3FEF" w14:paraId="46EF5479" w14:textId="77777777" w:rsidTr="00423188">
        <w:trPr>
          <w:trHeight w:val="467"/>
        </w:trPr>
        <w:tc>
          <w:tcPr>
            <w:tcW w:w="1004" w:type="dxa"/>
            <w:vMerge w:val="restart"/>
          </w:tcPr>
          <w:p w14:paraId="32CE9B11" w14:textId="2D6701BF" w:rsidR="00423188" w:rsidRPr="00174BF8" w:rsidRDefault="00423188" w:rsidP="00423188">
            <w:pPr>
              <w:autoSpaceDE w:val="0"/>
              <w:autoSpaceDN w:val="0"/>
              <w:adjustRightInd w:val="0"/>
              <w:jc w:val="left"/>
              <w:rPr>
                <w:rFonts w:eastAsia="Calibri" w:cs="Arial"/>
                <w:sz w:val="18"/>
                <w:szCs w:val="18"/>
              </w:rPr>
            </w:pPr>
            <w:r>
              <w:rPr>
                <w:rFonts w:eastAsia="Calibri" w:cs="Arial"/>
                <w:sz w:val="18"/>
                <w:szCs w:val="18"/>
              </w:rPr>
              <w:t>PBM-3</w:t>
            </w:r>
          </w:p>
        </w:tc>
        <w:tc>
          <w:tcPr>
            <w:tcW w:w="12236" w:type="dxa"/>
          </w:tcPr>
          <w:p w14:paraId="3B1F9DA3" w14:textId="783C33C9" w:rsidR="00423188" w:rsidRPr="00ED3FEF" w:rsidRDefault="00423188">
            <w:pPr>
              <w:autoSpaceDE w:val="0"/>
              <w:autoSpaceDN w:val="0"/>
              <w:adjustRightInd w:val="0"/>
              <w:jc w:val="left"/>
              <w:rPr>
                <w:rFonts w:eastAsia="Calibri" w:cs="Arial"/>
                <w:sz w:val="18"/>
                <w:szCs w:val="18"/>
              </w:rPr>
            </w:pPr>
            <w:r w:rsidRPr="00423188">
              <w:rPr>
                <w:rFonts w:eastAsia="Calibri" w:cs="Arial"/>
                <w:sz w:val="18"/>
                <w:szCs w:val="18"/>
              </w:rPr>
              <w:t xml:space="preserve">Describe how </w:t>
            </w:r>
            <w:r w:rsidR="007B4ACB">
              <w:rPr>
                <w:rFonts w:eastAsia="Calibri" w:cs="Arial"/>
                <w:sz w:val="18"/>
                <w:szCs w:val="18"/>
              </w:rPr>
              <w:t>Bidder</w:t>
            </w:r>
            <w:r w:rsidR="007B4ACB" w:rsidRPr="00423188">
              <w:rPr>
                <w:rFonts w:eastAsia="Calibri" w:cs="Arial"/>
                <w:sz w:val="18"/>
                <w:szCs w:val="18"/>
              </w:rPr>
              <w:t xml:space="preserve"> </w:t>
            </w:r>
            <w:r w:rsidRPr="00423188">
              <w:rPr>
                <w:rFonts w:eastAsia="Calibri" w:cs="Arial"/>
                <w:sz w:val="18"/>
                <w:szCs w:val="18"/>
              </w:rPr>
              <w:t>shall coordinate benefits and claims processing.</w:t>
            </w:r>
          </w:p>
        </w:tc>
      </w:tr>
      <w:tr w:rsidR="00423188" w:rsidRPr="00ED3FEF" w14:paraId="274B82BA" w14:textId="77777777" w:rsidTr="00423188">
        <w:trPr>
          <w:trHeight w:val="670"/>
        </w:trPr>
        <w:tc>
          <w:tcPr>
            <w:tcW w:w="1004" w:type="dxa"/>
            <w:vMerge/>
          </w:tcPr>
          <w:p w14:paraId="66889320" w14:textId="77777777" w:rsidR="00423188" w:rsidRPr="00ED3FEF" w:rsidRDefault="00423188" w:rsidP="0078150E">
            <w:pPr>
              <w:autoSpaceDE w:val="0"/>
              <w:autoSpaceDN w:val="0"/>
              <w:adjustRightInd w:val="0"/>
              <w:jc w:val="left"/>
              <w:rPr>
                <w:rFonts w:eastAsia="Calibri" w:cs="Arial"/>
                <w:sz w:val="18"/>
                <w:szCs w:val="18"/>
              </w:rPr>
            </w:pPr>
          </w:p>
        </w:tc>
        <w:tc>
          <w:tcPr>
            <w:tcW w:w="12236" w:type="dxa"/>
          </w:tcPr>
          <w:p w14:paraId="2081256B" w14:textId="77777777" w:rsidR="00423188" w:rsidRPr="00ED3FEF" w:rsidRDefault="00423188" w:rsidP="0078150E">
            <w:pPr>
              <w:autoSpaceDE w:val="0"/>
              <w:autoSpaceDN w:val="0"/>
              <w:adjustRightInd w:val="0"/>
              <w:jc w:val="left"/>
              <w:rPr>
                <w:rFonts w:eastAsia="Calibri" w:cs="Arial"/>
                <w:sz w:val="18"/>
                <w:szCs w:val="18"/>
              </w:rPr>
            </w:pPr>
            <w:r w:rsidRPr="00ED3FEF">
              <w:rPr>
                <w:rFonts w:eastAsia="Calibri" w:cs="Arial"/>
                <w:sz w:val="18"/>
                <w:szCs w:val="18"/>
              </w:rPr>
              <w:t>Response:</w:t>
            </w:r>
          </w:p>
          <w:p w14:paraId="158537D7" w14:textId="77777777" w:rsidR="00423188" w:rsidRDefault="00423188" w:rsidP="0078150E">
            <w:pPr>
              <w:autoSpaceDE w:val="0"/>
              <w:autoSpaceDN w:val="0"/>
              <w:adjustRightInd w:val="0"/>
              <w:jc w:val="left"/>
              <w:rPr>
                <w:rFonts w:eastAsia="Calibri" w:cs="Arial"/>
                <w:sz w:val="18"/>
                <w:szCs w:val="18"/>
              </w:rPr>
            </w:pPr>
          </w:p>
          <w:p w14:paraId="32BBEEE6" w14:textId="77777777" w:rsidR="00423188" w:rsidRPr="00ED3FEF" w:rsidRDefault="00423188" w:rsidP="0078150E">
            <w:pPr>
              <w:autoSpaceDE w:val="0"/>
              <w:autoSpaceDN w:val="0"/>
              <w:adjustRightInd w:val="0"/>
              <w:jc w:val="left"/>
              <w:rPr>
                <w:rFonts w:eastAsia="Calibri" w:cs="Arial"/>
                <w:sz w:val="18"/>
                <w:szCs w:val="18"/>
              </w:rPr>
            </w:pPr>
          </w:p>
          <w:p w14:paraId="6EC8C571" w14:textId="77777777" w:rsidR="00423188" w:rsidRPr="00ED3FEF" w:rsidRDefault="00423188" w:rsidP="0078150E">
            <w:pPr>
              <w:autoSpaceDE w:val="0"/>
              <w:autoSpaceDN w:val="0"/>
              <w:adjustRightInd w:val="0"/>
              <w:jc w:val="left"/>
              <w:rPr>
                <w:rFonts w:eastAsia="Calibri" w:cs="Arial"/>
                <w:sz w:val="18"/>
                <w:szCs w:val="18"/>
              </w:rPr>
            </w:pPr>
          </w:p>
        </w:tc>
      </w:tr>
      <w:tr w:rsidR="00423188" w:rsidRPr="00ED3FEF" w14:paraId="3CDCF012" w14:textId="77777777" w:rsidTr="00423188">
        <w:trPr>
          <w:trHeight w:val="467"/>
        </w:trPr>
        <w:tc>
          <w:tcPr>
            <w:tcW w:w="1004" w:type="dxa"/>
            <w:vMerge w:val="restart"/>
          </w:tcPr>
          <w:p w14:paraId="1F0A3A20" w14:textId="7A9EF0AD" w:rsidR="00423188" w:rsidRPr="00174BF8" w:rsidRDefault="00423188" w:rsidP="0078150E">
            <w:pPr>
              <w:autoSpaceDE w:val="0"/>
              <w:autoSpaceDN w:val="0"/>
              <w:adjustRightInd w:val="0"/>
              <w:jc w:val="left"/>
              <w:rPr>
                <w:rFonts w:eastAsia="Calibri" w:cs="Arial"/>
                <w:sz w:val="18"/>
                <w:szCs w:val="18"/>
              </w:rPr>
            </w:pPr>
            <w:r>
              <w:rPr>
                <w:rFonts w:eastAsia="Calibri" w:cs="Arial"/>
                <w:sz w:val="18"/>
                <w:szCs w:val="18"/>
              </w:rPr>
              <w:t>PBM-4</w:t>
            </w:r>
          </w:p>
        </w:tc>
        <w:tc>
          <w:tcPr>
            <w:tcW w:w="12236" w:type="dxa"/>
          </w:tcPr>
          <w:p w14:paraId="66649CB6" w14:textId="44CEFB44" w:rsidR="00423188" w:rsidRPr="00ED3FEF" w:rsidRDefault="00423188">
            <w:pPr>
              <w:autoSpaceDE w:val="0"/>
              <w:autoSpaceDN w:val="0"/>
              <w:adjustRightInd w:val="0"/>
              <w:jc w:val="left"/>
              <w:rPr>
                <w:rFonts w:eastAsia="Calibri" w:cs="Arial"/>
                <w:sz w:val="18"/>
                <w:szCs w:val="18"/>
              </w:rPr>
            </w:pPr>
            <w:r w:rsidRPr="00423188">
              <w:rPr>
                <w:rFonts w:eastAsia="Calibri" w:cs="Arial"/>
                <w:sz w:val="18"/>
                <w:szCs w:val="18"/>
              </w:rPr>
              <w:t xml:space="preserve">Describe how </w:t>
            </w:r>
            <w:r w:rsidR="004D6AA2">
              <w:rPr>
                <w:rFonts w:eastAsia="Calibri" w:cs="Arial"/>
                <w:sz w:val="18"/>
                <w:szCs w:val="18"/>
              </w:rPr>
              <w:t>Bidder</w:t>
            </w:r>
            <w:r w:rsidRPr="00423188">
              <w:rPr>
                <w:rFonts w:eastAsia="Calibri" w:cs="Arial"/>
                <w:sz w:val="18"/>
                <w:szCs w:val="18"/>
              </w:rPr>
              <w:t xml:space="preserve"> shall pay claims and other insurance related costs and reimbursement.</w:t>
            </w:r>
          </w:p>
        </w:tc>
      </w:tr>
      <w:tr w:rsidR="00423188" w:rsidRPr="00ED3FEF" w14:paraId="30E5CA0E" w14:textId="77777777" w:rsidTr="00423188">
        <w:trPr>
          <w:trHeight w:val="670"/>
        </w:trPr>
        <w:tc>
          <w:tcPr>
            <w:tcW w:w="1004" w:type="dxa"/>
            <w:vMerge/>
          </w:tcPr>
          <w:p w14:paraId="02F2C958" w14:textId="77777777" w:rsidR="00423188" w:rsidRPr="00ED3FEF" w:rsidRDefault="00423188" w:rsidP="0078150E">
            <w:pPr>
              <w:autoSpaceDE w:val="0"/>
              <w:autoSpaceDN w:val="0"/>
              <w:adjustRightInd w:val="0"/>
              <w:jc w:val="left"/>
              <w:rPr>
                <w:rFonts w:eastAsia="Calibri" w:cs="Arial"/>
                <w:sz w:val="18"/>
                <w:szCs w:val="18"/>
              </w:rPr>
            </w:pPr>
          </w:p>
        </w:tc>
        <w:tc>
          <w:tcPr>
            <w:tcW w:w="12236" w:type="dxa"/>
          </w:tcPr>
          <w:p w14:paraId="3722F08A" w14:textId="77777777" w:rsidR="00423188" w:rsidRPr="00ED3FEF" w:rsidRDefault="00423188" w:rsidP="0078150E">
            <w:pPr>
              <w:autoSpaceDE w:val="0"/>
              <w:autoSpaceDN w:val="0"/>
              <w:adjustRightInd w:val="0"/>
              <w:jc w:val="left"/>
              <w:rPr>
                <w:rFonts w:eastAsia="Calibri" w:cs="Arial"/>
                <w:sz w:val="18"/>
                <w:szCs w:val="18"/>
              </w:rPr>
            </w:pPr>
            <w:r w:rsidRPr="00ED3FEF">
              <w:rPr>
                <w:rFonts w:eastAsia="Calibri" w:cs="Arial"/>
                <w:sz w:val="18"/>
                <w:szCs w:val="18"/>
              </w:rPr>
              <w:t>Response:</w:t>
            </w:r>
          </w:p>
          <w:p w14:paraId="5272A11F" w14:textId="77777777" w:rsidR="00423188" w:rsidRDefault="00423188" w:rsidP="0078150E">
            <w:pPr>
              <w:autoSpaceDE w:val="0"/>
              <w:autoSpaceDN w:val="0"/>
              <w:adjustRightInd w:val="0"/>
              <w:jc w:val="left"/>
              <w:rPr>
                <w:rFonts w:eastAsia="Calibri" w:cs="Arial"/>
                <w:sz w:val="18"/>
                <w:szCs w:val="18"/>
              </w:rPr>
            </w:pPr>
          </w:p>
          <w:p w14:paraId="129BFB94" w14:textId="77777777" w:rsidR="00423188" w:rsidRPr="00ED3FEF" w:rsidRDefault="00423188" w:rsidP="0078150E">
            <w:pPr>
              <w:autoSpaceDE w:val="0"/>
              <w:autoSpaceDN w:val="0"/>
              <w:adjustRightInd w:val="0"/>
              <w:jc w:val="left"/>
              <w:rPr>
                <w:rFonts w:eastAsia="Calibri" w:cs="Arial"/>
                <w:sz w:val="18"/>
                <w:szCs w:val="18"/>
              </w:rPr>
            </w:pPr>
          </w:p>
          <w:p w14:paraId="050F2407" w14:textId="77777777" w:rsidR="00423188" w:rsidRPr="00ED3FEF" w:rsidRDefault="00423188" w:rsidP="0078150E">
            <w:pPr>
              <w:autoSpaceDE w:val="0"/>
              <w:autoSpaceDN w:val="0"/>
              <w:adjustRightInd w:val="0"/>
              <w:jc w:val="left"/>
              <w:rPr>
                <w:rFonts w:eastAsia="Calibri" w:cs="Arial"/>
                <w:sz w:val="18"/>
                <w:szCs w:val="18"/>
              </w:rPr>
            </w:pPr>
          </w:p>
        </w:tc>
      </w:tr>
      <w:tr w:rsidR="00423188" w:rsidRPr="00ED3FEF" w14:paraId="748EB202" w14:textId="77777777" w:rsidTr="00423188">
        <w:trPr>
          <w:trHeight w:val="467"/>
        </w:trPr>
        <w:tc>
          <w:tcPr>
            <w:tcW w:w="1004" w:type="dxa"/>
            <w:vMerge w:val="restart"/>
          </w:tcPr>
          <w:p w14:paraId="77F11601" w14:textId="682FD0D7" w:rsidR="00423188" w:rsidRPr="00174BF8" w:rsidRDefault="00423188" w:rsidP="0078150E">
            <w:pPr>
              <w:autoSpaceDE w:val="0"/>
              <w:autoSpaceDN w:val="0"/>
              <w:adjustRightInd w:val="0"/>
              <w:jc w:val="left"/>
              <w:rPr>
                <w:rFonts w:eastAsia="Calibri" w:cs="Arial"/>
                <w:sz w:val="18"/>
                <w:szCs w:val="18"/>
              </w:rPr>
            </w:pPr>
            <w:r>
              <w:rPr>
                <w:rFonts w:eastAsia="Calibri" w:cs="Arial"/>
                <w:sz w:val="18"/>
                <w:szCs w:val="18"/>
              </w:rPr>
              <w:lastRenderedPageBreak/>
              <w:t>PBM-5</w:t>
            </w:r>
          </w:p>
        </w:tc>
        <w:tc>
          <w:tcPr>
            <w:tcW w:w="12236" w:type="dxa"/>
          </w:tcPr>
          <w:p w14:paraId="76E61A5F" w14:textId="7994B23E" w:rsidR="00423188" w:rsidRPr="00ED3FEF" w:rsidRDefault="00423188">
            <w:pPr>
              <w:autoSpaceDE w:val="0"/>
              <w:autoSpaceDN w:val="0"/>
              <w:adjustRightInd w:val="0"/>
              <w:jc w:val="left"/>
              <w:rPr>
                <w:rFonts w:eastAsia="Calibri" w:cs="Arial"/>
                <w:sz w:val="18"/>
                <w:szCs w:val="18"/>
              </w:rPr>
            </w:pPr>
            <w:r w:rsidRPr="00423188">
              <w:rPr>
                <w:rFonts w:eastAsia="Calibri" w:cs="Arial"/>
                <w:sz w:val="18"/>
                <w:szCs w:val="18"/>
              </w:rPr>
              <w:t xml:space="preserve">Describe how </w:t>
            </w:r>
            <w:r w:rsidR="004D6AA2">
              <w:rPr>
                <w:rFonts w:eastAsia="Calibri" w:cs="Arial"/>
                <w:sz w:val="18"/>
                <w:szCs w:val="18"/>
              </w:rPr>
              <w:t>Bidder</w:t>
            </w:r>
            <w:r w:rsidRPr="00423188">
              <w:rPr>
                <w:rFonts w:eastAsia="Calibri" w:cs="Arial"/>
                <w:sz w:val="18"/>
                <w:szCs w:val="18"/>
              </w:rPr>
              <w:t xml:space="preserve"> shall provide a secure data system with 24-hour remote access to electronic pharmacy claims and reporting by ADAP staff.</w:t>
            </w:r>
          </w:p>
        </w:tc>
      </w:tr>
      <w:tr w:rsidR="00423188" w:rsidRPr="00ED3FEF" w14:paraId="0B61E931" w14:textId="77777777" w:rsidTr="00423188">
        <w:trPr>
          <w:trHeight w:val="670"/>
        </w:trPr>
        <w:tc>
          <w:tcPr>
            <w:tcW w:w="1004" w:type="dxa"/>
            <w:vMerge/>
          </w:tcPr>
          <w:p w14:paraId="214FEE8A" w14:textId="77777777" w:rsidR="00423188" w:rsidRPr="00ED3FEF" w:rsidRDefault="00423188" w:rsidP="0078150E">
            <w:pPr>
              <w:autoSpaceDE w:val="0"/>
              <w:autoSpaceDN w:val="0"/>
              <w:adjustRightInd w:val="0"/>
              <w:jc w:val="left"/>
              <w:rPr>
                <w:rFonts w:eastAsia="Calibri" w:cs="Arial"/>
                <w:sz w:val="18"/>
                <w:szCs w:val="18"/>
              </w:rPr>
            </w:pPr>
          </w:p>
        </w:tc>
        <w:tc>
          <w:tcPr>
            <w:tcW w:w="12236" w:type="dxa"/>
          </w:tcPr>
          <w:p w14:paraId="127EE8B2" w14:textId="77777777" w:rsidR="00423188" w:rsidRPr="00ED3FEF" w:rsidRDefault="00423188" w:rsidP="0078150E">
            <w:pPr>
              <w:autoSpaceDE w:val="0"/>
              <w:autoSpaceDN w:val="0"/>
              <w:adjustRightInd w:val="0"/>
              <w:jc w:val="left"/>
              <w:rPr>
                <w:rFonts w:eastAsia="Calibri" w:cs="Arial"/>
                <w:sz w:val="18"/>
                <w:szCs w:val="18"/>
              </w:rPr>
            </w:pPr>
            <w:r w:rsidRPr="00ED3FEF">
              <w:rPr>
                <w:rFonts w:eastAsia="Calibri" w:cs="Arial"/>
                <w:sz w:val="18"/>
                <w:szCs w:val="18"/>
              </w:rPr>
              <w:t>Response:</w:t>
            </w:r>
          </w:p>
          <w:p w14:paraId="29B1AFDC" w14:textId="77777777" w:rsidR="00423188" w:rsidRDefault="00423188" w:rsidP="0078150E">
            <w:pPr>
              <w:autoSpaceDE w:val="0"/>
              <w:autoSpaceDN w:val="0"/>
              <w:adjustRightInd w:val="0"/>
              <w:jc w:val="left"/>
              <w:rPr>
                <w:rFonts w:eastAsia="Calibri" w:cs="Arial"/>
                <w:sz w:val="18"/>
                <w:szCs w:val="18"/>
              </w:rPr>
            </w:pPr>
          </w:p>
          <w:p w14:paraId="20B4516E" w14:textId="77777777" w:rsidR="00423188" w:rsidRPr="00ED3FEF" w:rsidRDefault="00423188" w:rsidP="0078150E">
            <w:pPr>
              <w:autoSpaceDE w:val="0"/>
              <w:autoSpaceDN w:val="0"/>
              <w:adjustRightInd w:val="0"/>
              <w:jc w:val="left"/>
              <w:rPr>
                <w:rFonts w:eastAsia="Calibri" w:cs="Arial"/>
                <w:sz w:val="18"/>
                <w:szCs w:val="18"/>
              </w:rPr>
            </w:pPr>
          </w:p>
          <w:p w14:paraId="40A4BFE1" w14:textId="77777777" w:rsidR="00423188" w:rsidRPr="00ED3FEF" w:rsidRDefault="00423188" w:rsidP="0078150E">
            <w:pPr>
              <w:autoSpaceDE w:val="0"/>
              <w:autoSpaceDN w:val="0"/>
              <w:adjustRightInd w:val="0"/>
              <w:jc w:val="left"/>
              <w:rPr>
                <w:rFonts w:eastAsia="Calibri" w:cs="Arial"/>
                <w:sz w:val="18"/>
                <w:szCs w:val="18"/>
              </w:rPr>
            </w:pPr>
          </w:p>
        </w:tc>
      </w:tr>
      <w:tr w:rsidR="00423188" w:rsidRPr="00ED3FEF" w14:paraId="20C151A0" w14:textId="77777777" w:rsidTr="00423188">
        <w:trPr>
          <w:trHeight w:val="467"/>
        </w:trPr>
        <w:tc>
          <w:tcPr>
            <w:tcW w:w="1004" w:type="dxa"/>
            <w:vMerge w:val="restart"/>
          </w:tcPr>
          <w:p w14:paraId="2E90D53E" w14:textId="03325ACB" w:rsidR="00423188" w:rsidRPr="00174BF8" w:rsidRDefault="00423188" w:rsidP="00423188">
            <w:pPr>
              <w:autoSpaceDE w:val="0"/>
              <w:autoSpaceDN w:val="0"/>
              <w:adjustRightInd w:val="0"/>
              <w:jc w:val="left"/>
              <w:rPr>
                <w:rFonts w:eastAsia="Calibri" w:cs="Arial"/>
                <w:sz w:val="18"/>
                <w:szCs w:val="18"/>
              </w:rPr>
            </w:pPr>
            <w:r>
              <w:rPr>
                <w:rFonts w:eastAsia="Calibri" w:cs="Arial"/>
                <w:sz w:val="18"/>
                <w:szCs w:val="18"/>
              </w:rPr>
              <w:t>PBM-6</w:t>
            </w:r>
          </w:p>
        </w:tc>
        <w:tc>
          <w:tcPr>
            <w:tcW w:w="12236" w:type="dxa"/>
          </w:tcPr>
          <w:p w14:paraId="0551734F" w14:textId="49F79175" w:rsidR="00423188" w:rsidRPr="00ED3FEF" w:rsidRDefault="00423188">
            <w:pPr>
              <w:autoSpaceDE w:val="0"/>
              <w:autoSpaceDN w:val="0"/>
              <w:adjustRightInd w:val="0"/>
              <w:jc w:val="left"/>
              <w:rPr>
                <w:rFonts w:eastAsia="Calibri" w:cs="Arial"/>
                <w:sz w:val="18"/>
                <w:szCs w:val="18"/>
              </w:rPr>
            </w:pPr>
            <w:r w:rsidRPr="00423188">
              <w:rPr>
                <w:rFonts w:eastAsia="Calibri" w:cs="Arial"/>
                <w:sz w:val="18"/>
                <w:szCs w:val="18"/>
              </w:rPr>
              <w:t xml:space="preserve">Describe how </w:t>
            </w:r>
            <w:r w:rsidR="004D6AA2">
              <w:rPr>
                <w:rFonts w:eastAsia="Calibri" w:cs="Arial"/>
                <w:sz w:val="18"/>
                <w:szCs w:val="18"/>
              </w:rPr>
              <w:t>Bidder</w:t>
            </w:r>
            <w:r w:rsidRPr="00423188">
              <w:rPr>
                <w:rFonts w:eastAsia="Calibri" w:cs="Arial"/>
                <w:sz w:val="18"/>
                <w:szCs w:val="18"/>
              </w:rPr>
              <w:t xml:space="preserve"> shall develop and maintain back-billing and eligibility screening processes that comply with all state and federal laws and policies.</w:t>
            </w:r>
          </w:p>
        </w:tc>
      </w:tr>
      <w:tr w:rsidR="00423188" w:rsidRPr="00ED3FEF" w14:paraId="5B860691" w14:textId="77777777" w:rsidTr="00423188">
        <w:trPr>
          <w:trHeight w:val="670"/>
        </w:trPr>
        <w:tc>
          <w:tcPr>
            <w:tcW w:w="1004" w:type="dxa"/>
            <w:vMerge/>
          </w:tcPr>
          <w:p w14:paraId="33653C3F" w14:textId="77777777" w:rsidR="00423188" w:rsidRPr="00ED3FEF" w:rsidRDefault="00423188" w:rsidP="0078150E">
            <w:pPr>
              <w:autoSpaceDE w:val="0"/>
              <w:autoSpaceDN w:val="0"/>
              <w:adjustRightInd w:val="0"/>
              <w:jc w:val="left"/>
              <w:rPr>
                <w:rFonts w:eastAsia="Calibri" w:cs="Arial"/>
                <w:sz w:val="18"/>
                <w:szCs w:val="18"/>
              </w:rPr>
            </w:pPr>
          </w:p>
        </w:tc>
        <w:tc>
          <w:tcPr>
            <w:tcW w:w="12236" w:type="dxa"/>
          </w:tcPr>
          <w:p w14:paraId="4DC4FD8D" w14:textId="77777777" w:rsidR="00423188" w:rsidRPr="00ED3FEF" w:rsidRDefault="00423188" w:rsidP="0078150E">
            <w:pPr>
              <w:autoSpaceDE w:val="0"/>
              <w:autoSpaceDN w:val="0"/>
              <w:adjustRightInd w:val="0"/>
              <w:jc w:val="left"/>
              <w:rPr>
                <w:rFonts w:eastAsia="Calibri" w:cs="Arial"/>
                <w:sz w:val="18"/>
                <w:szCs w:val="18"/>
              </w:rPr>
            </w:pPr>
            <w:r w:rsidRPr="00ED3FEF">
              <w:rPr>
                <w:rFonts w:eastAsia="Calibri" w:cs="Arial"/>
                <w:sz w:val="18"/>
                <w:szCs w:val="18"/>
              </w:rPr>
              <w:t>Response:</w:t>
            </w:r>
          </w:p>
          <w:p w14:paraId="193FDAB3" w14:textId="77777777" w:rsidR="00423188" w:rsidRDefault="00423188" w:rsidP="0078150E">
            <w:pPr>
              <w:autoSpaceDE w:val="0"/>
              <w:autoSpaceDN w:val="0"/>
              <w:adjustRightInd w:val="0"/>
              <w:jc w:val="left"/>
              <w:rPr>
                <w:rFonts w:eastAsia="Calibri" w:cs="Arial"/>
                <w:sz w:val="18"/>
                <w:szCs w:val="18"/>
              </w:rPr>
            </w:pPr>
          </w:p>
          <w:p w14:paraId="41B5BBA6" w14:textId="77777777" w:rsidR="00423188" w:rsidRPr="00ED3FEF" w:rsidRDefault="00423188" w:rsidP="0078150E">
            <w:pPr>
              <w:autoSpaceDE w:val="0"/>
              <w:autoSpaceDN w:val="0"/>
              <w:adjustRightInd w:val="0"/>
              <w:jc w:val="left"/>
              <w:rPr>
                <w:rFonts w:eastAsia="Calibri" w:cs="Arial"/>
                <w:sz w:val="18"/>
                <w:szCs w:val="18"/>
              </w:rPr>
            </w:pPr>
          </w:p>
          <w:p w14:paraId="73ECB91A" w14:textId="77777777" w:rsidR="00423188" w:rsidRPr="00ED3FEF" w:rsidRDefault="00423188" w:rsidP="0078150E">
            <w:pPr>
              <w:autoSpaceDE w:val="0"/>
              <w:autoSpaceDN w:val="0"/>
              <w:adjustRightInd w:val="0"/>
              <w:jc w:val="left"/>
              <w:rPr>
                <w:rFonts w:eastAsia="Calibri" w:cs="Arial"/>
                <w:sz w:val="18"/>
                <w:szCs w:val="18"/>
              </w:rPr>
            </w:pPr>
          </w:p>
        </w:tc>
      </w:tr>
      <w:tr w:rsidR="00423188" w:rsidRPr="00ED3FEF" w14:paraId="0D226A15" w14:textId="77777777" w:rsidTr="00423188">
        <w:trPr>
          <w:trHeight w:val="467"/>
        </w:trPr>
        <w:tc>
          <w:tcPr>
            <w:tcW w:w="1004" w:type="dxa"/>
            <w:vMerge w:val="restart"/>
          </w:tcPr>
          <w:p w14:paraId="08808061" w14:textId="1AB347DE" w:rsidR="00423188" w:rsidRPr="00174BF8" w:rsidRDefault="00C60F01" w:rsidP="0078150E">
            <w:pPr>
              <w:autoSpaceDE w:val="0"/>
              <w:autoSpaceDN w:val="0"/>
              <w:adjustRightInd w:val="0"/>
              <w:jc w:val="left"/>
              <w:rPr>
                <w:rFonts w:eastAsia="Calibri" w:cs="Arial"/>
                <w:sz w:val="18"/>
                <w:szCs w:val="18"/>
              </w:rPr>
            </w:pPr>
            <w:r>
              <w:rPr>
                <w:rFonts w:eastAsia="Calibri" w:cs="Arial"/>
                <w:sz w:val="18"/>
                <w:szCs w:val="18"/>
              </w:rPr>
              <w:t>PBM-7</w:t>
            </w:r>
          </w:p>
        </w:tc>
        <w:tc>
          <w:tcPr>
            <w:tcW w:w="12236" w:type="dxa"/>
          </w:tcPr>
          <w:p w14:paraId="44C9CF4C" w14:textId="7E2C2B03" w:rsidR="00423188" w:rsidRPr="00ED3FEF" w:rsidRDefault="00C60F01">
            <w:pPr>
              <w:autoSpaceDE w:val="0"/>
              <w:autoSpaceDN w:val="0"/>
              <w:adjustRightInd w:val="0"/>
              <w:jc w:val="left"/>
              <w:rPr>
                <w:rFonts w:eastAsia="Calibri" w:cs="Arial"/>
                <w:sz w:val="18"/>
                <w:szCs w:val="18"/>
              </w:rPr>
            </w:pPr>
            <w:r w:rsidRPr="00C60F01">
              <w:rPr>
                <w:rFonts w:eastAsia="Calibri" w:cs="Arial"/>
                <w:sz w:val="18"/>
                <w:szCs w:val="18"/>
              </w:rPr>
              <w:t xml:space="preserve">Describe how </w:t>
            </w:r>
            <w:r w:rsidR="004D6AA2">
              <w:rPr>
                <w:rFonts w:eastAsia="Calibri" w:cs="Arial"/>
                <w:sz w:val="18"/>
                <w:szCs w:val="18"/>
              </w:rPr>
              <w:t>Bidder</w:t>
            </w:r>
            <w:r w:rsidR="004D6AA2" w:rsidRPr="00C60F01">
              <w:rPr>
                <w:rFonts w:eastAsia="Calibri" w:cs="Arial"/>
                <w:sz w:val="18"/>
                <w:szCs w:val="18"/>
              </w:rPr>
              <w:t xml:space="preserve"> </w:t>
            </w:r>
            <w:r w:rsidRPr="00C60F01">
              <w:rPr>
                <w:rFonts w:eastAsia="Calibri" w:cs="Arial"/>
                <w:sz w:val="18"/>
                <w:szCs w:val="18"/>
              </w:rPr>
              <w:t>shall correct overpayments of claims and payments of invalid claims.</w:t>
            </w:r>
          </w:p>
        </w:tc>
      </w:tr>
      <w:tr w:rsidR="00423188" w:rsidRPr="00ED3FEF" w14:paraId="216E6617" w14:textId="77777777" w:rsidTr="00423188">
        <w:trPr>
          <w:trHeight w:val="670"/>
        </w:trPr>
        <w:tc>
          <w:tcPr>
            <w:tcW w:w="1004" w:type="dxa"/>
            <w:vMerge/>
          </w:tcPr>
          <w:p w14:paraId="7C4C6870" w14:textId="77777777" w:rsidR="00423188" w:rsidRPr="00ED3FEF" w:rsidRDefault="00423188" w:rsidP="0078150E">
            <w:pPr>
              <w:autoSpaceDE w:val="0"/>
              <w:autoSpaceDN w:val="0"/>
              <w:adjustRightInd w:val="0"/>
              <w:jc w:val="left"/>
              <w:rPr>
                <w:rFonts w:eastAsia="Calibri" w:cs="Arial"/>
                <w:sz w:val="18"/>
                <w:szCs w:val="18"/>
              </w:rPr>
            </w:pPr>
          </w:p>
        </w:tc>
        <w:tc>
          <w:tcPr>
            <w:tcW w:w="12236" w:type="dxa"/>
          </w:tcPr>
          <w:p w14:paraId="1A4F9577" w14:textId="77777777" w:rsidR="00423188" w:rsidRPr="00ED3FEF" w:rsidRDefault="00423188" w:rsidP="0078150E">
            <w:pPr>
              <w:autoSpaceDE w:val="0"/>
              <w:autoSpaceDN w:val="0"/>
              <w:adjustRightInd w:val="0"/>
              <w:jc w:val="left"/>
              <w:rPr>
                <w:rFonts w:eastAsia="Calibri" w:cs="Arial"/>
                <w:sz w:val="18"/>
                <w:szCs w:val="18"/>
              </w:rPr>
            </w:pPr>
            <w:r w:rsidRPr="00ED3FEF">
              <w:rPr>
                <w:rFonts w:eastAsia="Calibri" w:cs="Arial"/>
                <w:sz w:val="18"/>
                <w:szCs w:val="18"/>
              </w:rPr>
              <w:t>Response:</w:t>
            </w:r>
          </w:p>
          <w:p w14:paraId="7A25A49C" w14:textId="77777777" w:rsidR="00423188" w:rsidRDefault="00423188" w:rsidP="0078150E">
            <w:pPr>
              <w:autoSpaceDE w:val="0"/>
              <w:autoSpaceDN w:val="0"/>
              <w:adjustRightInd w:val="0"/>
              <w:jc w:val="left"/>
              <w:rPr>
                <w:rFonts w:eastAsia="Calibri" w:cs="Arial"/>
                <w:sz w:val="18"/>
                <w:szCs w:val="18"/>
              </w:rPr>
            </w:pPr>
          </w:p>
          <w:p w14:paraId="1128DF39" w14:textId="77777777" w:rsidR="00423188" w:rsidRPr="00ED3FEF" w:rsidRDefault="00423188" w:rsidP="0078150E">
            <w:pPr>
              <w:autoSpaceDE w:val="0"/>
              <w:autoSpaceDN w:val="0"/>
              <w:adjustRightInd w:val="0"/>
              <w:jc w:val="left"/>
              <w:rPr>
                <w:rFonts w:eastAsia="Calibri" w:cs="Arial"/>
                <w:sz w:val="18"/>
                <w:szCs w:val="18"/>
              </w:rPr>
            </w:pPr>
          </w:p>
          <w:p w14:paraId="68084C92" w14:textId="77777777" w:rsidR="00423188" w:rsidRPr="00ED3FEF" w:rsidRDefault="00423188" w:rsidP="0078150E">
            <w:pPr>
              <w:autoSpaceDE w:val="0"/>
              <w:autoSpaceDN w:val="0"/>
              <w:adjustRightInd w:val="0"/>
              <w:jc w:val="left"/>
              <w:rPr>
                <w:rFonts w:eastAsia="Calibri" w:cs="Arial"/>
                <w:sz w:val="18"/>
                <w:szCs w:val="18"/>
              </w:rPr>
            </w:pPr>
          </w:p>
        </w:tc>
      </w:tr>
      <w:tr w:rsidR="00423188" w:rsidRPr="00ED3FEF" w14:paraId="7AA76649" w14:textId="77777777" w:rsidTr="00423188">
        <w:trPr>
          <w:trHeight w:val="467"/>
        </w:trPr>
        <w:tc>
          <w:tcPr>
            <w:tcW w:w="1004" w:type="dxa"/>
            <w:vMerge w:val="restart"/>
          </w:tcPr>
          <w:p w14:paraId="19213D11" w14:textId="21777FFA" w:rsidR="00423188" w:rsidRPr="00174BF8" w:rsidRDefault="00C60F01" w:rsidP="00C60F01">
            <w:pPr>
              <w:autoSpaceDE w:val="0"/>
              <w:autoSpaceDN w:val="0"/>
              <w:adjustRightInd w:val="0"/>
              <w:jc w:val="left"/>
              <w:rPr>
                <w:rFonts w:eastAsia="Calibri" w:cs="Arial"/>
                <w:sz w:val="18"/>
                <w:szCs w:val="18"/>
              </w:rPr>
            </w:pPr>
            <w:r>
              <w:rPr>
                <w:rFonts w:eastAsia="Calibri" w:cs="Arial"/>
                <w:sz w:val="18"/>
                <w:szCs w:val="18"/>
              </w:rPr>
              <w:t>PBM</w:t>
            </w:r>
            <w:r w:rsidR="00423188">
              <w:rPr>
                <w:rFonts w:eastAsia="Calibri" w:cs="Arial"/>
                <w:sz w:val="18"/>
                <w:szCs w:val="18"/>
              </w:rPr>
              <w:t>-</w:t>
            </w:r>
            <w:r>
              <w:rPr>
                <w:rFonts w:eastAsia="Calibri" w:cs="Arial"/>
                <w:sz w:val="18"/>
                <w:szCs w:val="18"/>
              </w:rPr>
              <w:t>8</w:t>
            </w:r>
          </w:p>
        </w:tc>
        <w:tc>
          <w:tcPr>
            <w:tcW w:w="12236" w:type="dxa"/>
          </w:tcPr>
          <w:p w14:paraId="2B306535" w14:textId="2D04153E" w:rsidR="00423188" w:rsidRPr="00ED3FEF" w:rsidRDefault="00C60F01">
            <w:pPr>
              <w:autoSpaceDE w:val="0"/>
              <w:autoSpaceDN w:val="0"/>
              <w:adjustRightInd w:val="0"/>
              <w:jc w:val="left"/>
              <w:rPr>
                <w:rFonts w:eastAsia="Calibri" w:cs="Arial"/>
                <w:sz w:val="18"/>
                <w:szCs w:val="18"/>
              </w:rPr>
            </w:pPr>
            <w:r w:rsidRPr="00C60F01">
              <w:rPr>
                <w:rFonts w:eastAsia="Calibri" w:cs="Arial"/>
                <w:sz w:val="18"/>
                <w:szCs w:val="18"/>
              </w:rPr>
              <w:t xml:space="preserve">Describe how </w:t>
            </w:r>
            <w:r w:rsidR="004D6AA2">
              <w:rPr>
                <w:rFonts w:eastAsia="Calibri" w:cs="Arial"/>
                <w:sz w:val="18"/>
                <w:szCs w:val="18"/>
              </w:rPr>
              <w:t>Bidder</w:t>
            </w:r>
            <w:r w:rsidR="004D6AA2" w:rsidRPr="00C60F01">
              <w:rPr>
                <w:rFonts w:eastAsia="Calibri" w:cs="Arial"/>
                <w:sz w:val="18"/>
                <w:szCs w:val="18"/>
              </w:rPr>
              <w:t xml:space="preserve"> </w:t>
            </w:r>
            <w:r w:rsidRPr="00C60F01">
              <w:rPr>
                <w:rFonts w:eastAsia="Calibri" w:cs="Arial"/>
                <w:sz w:val="18"/>
                <w:szCs w:val="18"/>
              </w:rPr>
              <w:t>shall provide technical and customer support.</w:t>
            </w:r>
          </w:p>
        </w:tc>
      </w:tr>
      <w:tr w:rsidR="00423188" w:rsidRPr="00ED3FEF" w14:paraId="1E3B7757" w14:textId="77777777" w:rsidTr="00423188">
        <w:trPr>
          <w:trHeight w:val="670"/>
        </w:trPr>
        <w:tc>
          <w:tcPr>
            <w:tcW w:w="1004" w:type="dxa"/>
            <w:vMerge/>
          </w:tcPr>
          <w:p w14:paraId="030BFC07" w14:textId="77777777" w:rsidR="00423188" w:rsidRPr="00ED3FEF" w:rsidRDefault="00423188" w:rsidP="0078150E">
            <w:pPr>
              <w:autoSpaceDE w:val="0"/>
              <w:autoSpaceDN w:val="0"/>
              <w:adjustRightInd w:val="0"/>
              <w:jc w:val="left"/>
              <w:rPr>
                <w:rFonts w:eastAsia="Calibri" w:cs="Arial"/>
                <w:sz w:val="18"/>
                <w:szCs w:val="18"/>
              </w:rPr>
            </w:pPr>
          </w:p>
        </w:tc>
        <w:tc>
          <w:tcPr>
            <w:tcW w:w="12236" w:type="dxa"/>
          </w:tcPr>
          <w:p w14:paraId="7DD0559B" w14:textId="77777777" w:rsidR="00423188" w:rsidRPr="00ED3FEF" w:rsidRDefault="00423188" w:rsidP="0078150E">
            <w:pPr>
              <w:autoSpaceDE w:val="0"/>
              <w:autoSpaceDN w:val="0"/>
              <w:adjustRightInd w:val="0"/>
              <w:jc w:val="left"/>
              <w:rPr>
                <w:rFonts w:eastAsia="Calibri" w:cs="Arial"/>
                <w:sz w:val="18"/>
                <w:szCs w:val="18"/>
              </w:rPr>
            </w:pPr>
            <w:r w:rsidRPr="00ED3FEF">
              <w:rPr>
                <w:rFonts w:eastAsia="Calibri" w:cs="Arial"/>
                <w:sz w:val="18"/>
                <w:szCs w:val="18"/>
              </w:rPr>
              <w:t>Response:</w:t>
            </w:r>
          </w:p>
          <w:p w14:paraId="3C711CF0" w14:textId="77777777" w:rsidR="00423188" w:rsidRDefault="00423188" w:rsidP="0078150E">
            <w:pPr>
              <w:autoSpaceDE w:val="0"/>
              <w:autoSpaceDN w:val="0"/>
              <w:adjustRightInd w:val="0"/>
              <w:jc w:val="left"/>
              <w:rPr>
                <w:rFonts w:eastAsia="Calibri" w:cs="Arial"/>
                <w:sz w:val="18"/>
                <w:szCs w:val="18"/>
              </w:rPr>
            </w:pPr>
          </w:p>
          <w:p w14:paraId="5A6FF6E2" w14:textId="77777777" w:rsidR="00423188" w:rsidRPr="00ED3FEF" w:rsidRDefault="00423188" w:rsidP="0078150E">
            <w:pPr>
              <w:autoSpaceDE w:val="0"/>
              <w:autoSpaceDN w:val="0"/>
              <w:adjustRightInd w:val="0"/>
              <w:jc w:val="left"/>
              <w:rPr>
                <w:rFonts w:eastAsia="Calibri" w:cs="Arial"/>
                <w:sz w:val="18"/>
                <w:szCs w:val="18"/>
              </w:rPr>
            </w:pPr>
          </w:p>
          <w:p w14:paraId="145F11D3" w14:textId="77777777" w:rsidR="00423188" w:rsidRPr="00ED3FEF" w:rsidRDefault="00423188" w:rsidP="0078150E">
            <w:pPr>
              <w:autoSpaceDE w:val="0"/>
              <w:autoSpaceDN w:val="0"/>
              <w:adjustRightInd w:val="0"/>
              <w:jc w:val="left"/>
              <w:rPr>
                <w:rFonts w:eastAsia="Calibri" w:cs="Arial"/>
                <w:sz w:val="18"/>
                <w:szCs w:val="18"/>
              </w:rPr>
            </w:pPr>
          </w:p>
        </w:tc>
      </w:tr>
    </w:tbl>
    <w:p w14:paraId="6367F24D" w14:textId="77777777" w:rsidR="002C637F" w:rsidRDefault="002C637F" w:rsidP="002C637F">
      <w:pPr>
        <w:rPr>
          <w:b/>
          <w:i/>
          <w:noProof/>
        </w:rPr>
      </w:pPr>
    </w:p>
    <w:p w14:paraId="2CA5D01C" w14:textId="630FA9C4" w:rsidR="00177F10" w:rsidRPr="00964CDA" w:rsidRDefault="00C60F01" w:rsidP="000E1B58">
      <w:pPr>
        <w:spacing w:after="160" w:line="259" w:lineRule="auto"/>
        <w:jc w:val="left"/>
        <w:rPr>
          <w:b/>
          <w:i/>
          <w:noProof/>
          <w:szCs w:val="22"/>
        </w:rPr>
      </w:pPr>
      <w:r w:rsidRPr="00C60F01">
        <w:rPr>
          <w:b/>
          <w:i/>
          <w:noProof/>
          <w:szCs w:val="22"/>
        </w:rPr>
        <w:t xml:space="preserve">Insurance Benefit Management Services </w:t>
      </w:r>
      <w:r w:rsidR="00177F10" w:rsidRPr="00964CDA">
        <w:rPr>
          <w:b/>
          <w:i/>
          <w:noProof/>
          <w:szCs w:val="22"/>
        </w:rPr>
        <w:t>Requirements</w:t>
      </w:r>
    </w:p>
    <w:tbl>
      <w:tblPr>
        <w:tblStyle w:val="TableGrid"/>
        <w:tblW w:w="13305" w:type="dxa"/>
        <w:tblInd w:w="-185" w:type="dxa"/>
        <w:tblLayout w:type="fixed"/>
        <w:tblLook w:val="04A0" w:firstRow="1" w:lastRow="0" w:firstColumn="1" w:lastColumn="0" w:noHBand="0" w:noVBand="1"/>
      </w:tblPr>
      <w:tblGrid>
        <w:gridCol w:w="1005"/>
        <w:gridCol w:w="12300"/>
      </w:tblGrid>
      <w:tr w:rsidR="00A6226E" w:rsidRPr="00ED3FEF" w14:paraId="2C0FC492" w14:textId="77777777" w:rsidTr="00673CE8">
        <w:trPr>
          <w:trHeight w:val="415"/>
        </w:trPr>
        <w:tc>
          <w:tcPr>
            <w:tcW w:w="13305" w:type="dxa"/>
            <w:gridSpan w:val="2"/>
            <w:shd w:val="clear" w:color="auto" w:fill="B4C6E7" w:themeFill="accent5" w:themeFillTint="66"/>
            <w:vAlign w:val="center"/>
          </w:tcPr>
          <w:p w14:paraId="417B238E" w14:textId="77777777" w:rsidR="00A6226E" w:rsidRPr="00ED3FEF" w:rsidRDefault="00A6226E" w:rsidP="00673CE8">
            <w:pPr>
              <w:keepNext/>
              <w:keepLines/>
              <w:autoSpaceDE w:val="0"/>
              <w:autoSpaceDN w:val="0"/>
              <w:adjustRightInd w:val="0"/>
              <w:jc w:val="center"/>
              <w:rPr>
                <w:rFonts w:cs="Arial"/>
                <w:b/>
                <w:sz w:val="18"/>
                <w:szCs w:val="18"/>
              </w:rPr>
            </w:pPr>
            <w:r>
              <w:rPr>
                <w:rFonts w:cs="Arial"/>
                <w:b/>
                <w:sz w:val="18"/>
                <w:szCs w:val="18"/>
              </w:rPr>
              <w:t>Business Requirements</w:t>
            </w:r>
          </w:p>
        </w:tc>
      </w:tr>
      <w:tr w:rsidR="00A6226E" w:rsidRPr="00ED3FEF" w14:paraId="276997FF" w14:textId="77777777" w:rsidTr="00673CE8">
        <w:trPr>
          <w:trHeight w:val="446"/>
        </w:trPr>
        <w:tc>
          <w:tcPr>
            <w:tcW w:w="1005" w:type="dxa"/>
            <w:vAlign w:val="center"/>
          </w:tcPr>
          <w:p w14:paraId="73F4E18A" w14:textId="77777777" w:rsidR="00A6226E" w:rsidRPr="00ED3FEF" w:rsidRDefault="00A6226E" w:rsidP="00E214E3">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299" w:type="dxa"/>
            <w:vAlign w:val="center"/>
          </w:tcPr>
          <w:p w14:paraId="147D566F" w14:textId="77777777" w:rsidR="00A6226E" w:rsidRPr="00ED3FEF" w:rsidRDefault="00A6226E" w:rsidP="00673CE8">
            <w:pPr>
              <w:keepNext/>
              <w:keepLines/>
              <w:autoSpaceDE w:val="0"/>
              <w:autoSpaceDN w:val="0"/>
              <w:adjustRightInd w:val="0"/>
              <w:jc w:val="left"/>
              <w:rPr>
                <w:rFonts w:eastAsia="Calibri" w:cs="Arial"/>
                <w:sz w:val="18"/>
                <w:szCs w:val="18"/>
              </w:rPr>
            </w:pPr>
            <w:r w:rsidRPr="00ED3FEF">
              <w:rPr>
                <w:rFonts w:cs="Arial"/>
                <w:b/>
                <w:sz w:val="18"/>
                <w:szCs w:val="18"/>
              </w:rPr>
              <w:t>Requirement</w:t>
            </w:r>
          </w:p>
        </w:tc>
      </w:tr>
      <w:tr w:rsidR="00A6226E" w:rsidRPr="00A94110" w14:paraId="4F049D8E" w14:textId="77777777" w:rsidTr="00673CE8">
        <w:trPr>
          <w:trHeight w:val="683"/>
        </w:trPr>
        <w:tc>
          <w:tcPr>
            <w:tcW w:w="1005" w:type="dxa"/>
            <w:vMerge w:val="restart"/>
            <w:vAlign w:val="center"/>
          </w:tcPr>
          <w:p w14:paraId="3533A04C" w14:textId="792ADA43" w:rsidR="00A6226E" w:rsidRPr="00A6226E" w:rsidRDefault="00C60F01" w:rsidP="00673CE8">
            <w:pPr>
              <w:keepNext/>
              <w:keepLines/>
              <w:autoSpaceDE w:val="0"/>
              <w:autoSpaceDN w:val="0"/>
              <w:adjustRightInd w:val="0"/>
              <w:jc w:val="left"/>
              <w:rPr>
                <w:rFonts w:eastAsia="Calibri" w:cs="Arial"/>
                <w:sz w:val="18"/>
                <w:szCs w:val="18"/>
              </w:rPr>
            </w:pPr>
            <w:r>
              <w:rPr>
                <w:rFonts w:eastAsia="Calibri" w:cs="Arial"/>
                <w:sz w:val="18"/>
                <w:szCs w:val="18"/>
              </w:rPr>
              <w:t>IBM</w:t>
            </w:r>
            <w:r w:rsidR="00A6226E">
              <w:rPr>
                <w:rFonts w:eastAsia="Calibri" w:cs="Arial"/>
                <w:sz w:val="18"/>
                <w:szCs w:val="18"/>
              </w:rPr>
              <w:t>-1</w:t>
            </w:r>
          </w:p>
        </w:tc>
        <w:tc>
          <w:tcPr>
            <w:tcW w:w="12299" w:type="dxa"/>
            <w:vAlign w:val="center"/>
          </w:tcPr>
          <w:p w14:paraId="18996000" w14:textId="51860C21" w:rsidR="00A6226E" w:rsidRPr="00ED3FEF" w:rsidDel="00ED6CB6" w:rsidRDefault="00C60F01">
            <w:pPr>
              <w:keepNext/>
              <w:keepLines/>
              <w:autoSpaceDE w:val="0"/>
              <w:autoSpaceDN w:val="0"/>
              <w:adjustRightInd w:val="0"/>
              <w:jc w:val="left"/>
              <w:rPr>
                <w:rFonts w:eastAsia="Calibri" w:cs="Arial"/>
                <w:sz w:val="18"/>
                <w:szCs w:val="18"/>
              </w:rPr>
            </w:pPr>
            <w:r w:rsidRPr="00C60F01">
              <w:rPr>
                <w:rFonts w:eastAsia="Calibri" w:cs="Arial"/>
                <w:sz w:val="18"/>
                <w:szCs w:val="18"/>
              </w:rPr>
              <w:t xml:space="preserve">Describe how </w:t>
            </w:r>
            <w:r w:rsidR="004D6AA2">
              <w:rPr>
                <w:rFonts w:eastAsia="Calibri" w:cs="Arial"/>
                <w:sz w:val="18"/>
                <w:szCs w:val="18"/>
              </w:rPr>
              <w:t>Bidder</w:t>
            </w:r>
            <w:r w:rsidRPr="00C60F01">
              <w:rPr>
                <w:rFonts w:eastAsia="Calibri" w:cs="Arial"/>
                <w:sz w:val="18"/>
                <w:szCs w:val="18"/>
              </w:rPr>
              <w:t xml:space="preserve"> shall establish and administer an insurance premiums payment process.</w:t>
            </w:r>
          </w:p>
        </w:tc>
      </w:tr>
      <w:tr w:rsidR="00A6226E" w:rsidRPr="00A94110" w14:paraId="1FFD6723" w14:textId="77777777" w:rsidTr="00673CE8">
        <w:trPr>
          <w:trHeight w:val="880"/>
        </w:trPr>
        <w:tc>
          <w:tcPr>
            <w:tcW w:w="1005" w:type="dxa"/>
            <w:vMerge/>
            <w:vAlign w:val="center"/>
          </w:tcPr>
          <w:p w14:paraId="19D35452" w14:textId="77777777" w:rsidR="00A6226E" w:rsidRPr="00673CE8" w:rsidRDefault="00A6226E" w:rsidP="00673CE8">
            <w:pPr>
              <w:keepNext/>
              <w:keepLines/>
              <w:autoSpaceDE w:val="0"/>
              <w:autoSpaceDN w:val="0"/>
              <w:adjustRightInd w:val="0"/>
              <w:jc w:val="left"/>
              <w:rPr>
                <w:rFonts w:eastAsia="Calibri" w:cs="Arial"/>
                <w:sz w:val="18"/>
                <w:szCs w:val="18"/>
              </w:rPr>
            </w:pPr>
          </w:p>
        </w:tc>
        <w:tc>
          <w:tcPr>
            <w:tcW w:w="12299" w:type="dxa"/>
            <w:vAlign w:val="center"/>
          </w:tcPr>
          <w:p w14:paraId="576A6DD3" w14:textId="77777777" w:rsidR="00A6226E" w:rsidRDefault="00A6226E" w:rsidP="00673CE8">
            <w:pPr>
              <w:keepNext/>
              <w:keepLines/>
              <w:autoSpaceDE w:val="0"/>
              <w:autoSpaceDN w:val="0"/>
              <w:adjustRightInd w:val="0"/>
              <w:jc w:val="left"/>
              <w:rPr>
                <w:rFonts w:eastAsia="Calibri" w:cs="Arial"/>
                <w:sz w:val="18"/>
                <w:szCs w:val="18"/>
              </w:rPr>
            </w:pPr>
            <w:r>
              <w:rPr>
                <w:rFonts w:eastAsia="Calibri" w:cs="Arial"/>
                <w:sz w:val="18"/>
                <w:szCs w:val="18"/>
              </w:rPr>
              <w:t>Response:</w:t>
            </w:r>
          </w:p>
          <w:p w14:paraId="1CC3B914" w14:textId="77777777" w:rsidR="00A6226E" w:rsidRDefault="00A6226E" w:rsidP="00673CE8">
            <w:pPr>
              <w:keepNext/>
              <w:keepLines/>
              <w:autoSpaceDE w:val="0"/>
              <w:autoSpaceDN w:val="0"/>
              <w:adjustRightInd w:val="0"/>
              <w:jc w:val="left"/>
              <w:rPr>
                <w:rFonts w:eastAsia="Calibri" w:cs="Arial"/>
                <w:sz w:val="18"/>
                <w:szCs w:val="18"/>
              </w:rPr>
            </w:pPr>
          </w:p>
          <w:p w14:paraId="1B9FE293" w14:textId="77777777" w:rsidR="00A6226E" w:rsidRDefault="00A6226E" w:rsidP="00673CE8">
            <w:pPr>
              <w:keepNext/>
              <w:keepLines/>
              <w:autoSpaceDE w:val="0"/>
              <w:autoSpaceDN w:val="0"/>
              <w:adjustRightInd w:val="0"/>
              <w:jc w:val="left"/>
              <w:rPr>
                <w:rFonts w:eastAsia="Calibri" w:cs="Arial"/>
                <w:sz w:val="18"/>
                <w:szCs w:val="18"/>
              </w:rPr>
            </w:pPr>
          </w:p>
          <w:p w14:paraId="5B567CC5" w14:textId="77777777" w:rsidR="00A6226E" w:rsidRPr="00D678A8" w:rsidRDefault="00A6226E" w:rsidP="00673CE8">
            <w:pPr>
              <w:keepNext/>
              <w:keepLines/>
              <w:autoSpaceDE w:val="0"/>
              <w:autoSpaceDN w:val="0"/>
              <w:adjustRightInd w:val="0"/>
              <w:jc w:val="left"/>
              <w:rPr>
                <w:rFonts w:eastAsia="Calibri" w:cs="Arial"/>
                <w:sz w:val="18"/>
                <w:szCs w:val="18"/>
              </w:rPr>
            </w:pPr>
          </w:p>
        </w:tc>
      </w:tr>
      <w:tr w:rsidR="00846400" w:rsidRPr="00A94110" w14:paraId="099BB7A8" w14:textId="77777777" w:rsidTr="00673CE8">
        <w:trPr>
          <w:trHeight w:val="549"/>
        </w:trPr>
        <w:tc>
          <w:tcPr>
            <w:tcW w:w="1005" w:type="dxa"/>
            <w:vMerge w:val="restart"/>
            <w:vAlign w:val="center"/>
          </w:tcPr>
          <w:p w14:paraId="5067F77E" w14:textId="5B476655" w:rsidR="00846400" w:rsidRPr="00A6226E" w:rsidRDefault="00C60F01" w:rsidP="00907971">
            <w:pPr>
              <w:autoSpaceDE w:val="0"/>
              <w:autoSpaceDN w:val="0"/>
              <w:adjustRightInd w:val="0"/>
              <w:jc w:val="left"/>
              <w:rPr>
                <w:rFonts w:eastAsia="Calibri" w:cs="Arial"/>
                <w:sz w:val="18"/>
                <w:szCs w:val="18"/>
              </w:rPr>
            </w:pPr>
            <w:r>
              <w:rPr>
                <w:rFonts w:eastAsia="Calibri" w:cs="Arial"/>
                <w:sz w:val="18"/>
                <w:szCs w:val="18"/>
              </w:rPr>
              <w:t>IBM</w:t>
            </w:r>
            <w:r w:rsidR="00A6226E">
              <w:rPr>
                <w:rFonts w:eastAsia="Calibri" w:cs="Arial"/>
                <w:sz w:val="18"/>
                <w:szCs w:val="18"/>
              </w:rPr>
              <w:t>-2</w:t>
            </w:r>
          </w:p>
        </w:tc>
        <w:tc>
          <w:tcPr>
            <w:tcW w:w="12299" w:type="dxa"/>
            <w:vAlign w:val="center"/>
          </w:tcPr>
          <w:p w14:paraId="5AA51176" w14:textId="068FB807" w:rsidR="00846400" w:rsidRPr="00A94110" w:rsidRDefault="00C60F01" w:rsidP="00477B89">
            <w:pPr>
              <w:autoSpaceDE w:val="0"/>
              <w:autoSpaceDN w:val="0"/>
              <w:adjustRightInd w:val="0"/>
              <w:jc w:val="left"/>
              <w:rPr>
                <w:rFonts w:eastAsia="Calibri" w:cs="Arial"/>
                <w:sz w:val="18"/>
                <w:szCs w:val="18"/>
              </w:rPr>
            </w:pPr>
            <w:r w:rsidRPr="00C60F01">
              <w:rPr>
                <w:rFonts w:eastAsia="Calibri" w:cs="Arial"/>
                <w:sz w:val="18"/>
                <w:szCs w:val="18"/>
              </w:rPr>
              <w:t xml:space="preserve">Describe how </w:t>
            </w:r>
            <w:r w:rsidR="004D6AA2">
              <w:rPr>
                <w:rFonts w:eastAsia="Calibri" w:cs="Arial"/>
                <w:sz w:val="18"/>
                <w:szCs w:val="18"/>
              </w:rPr>
              <w:t>Bidder</w:t>
            </w:r>
            <w:r w:rsidRPr="00C60F01">
              <w:rPr>
                <w:rFonts w:eastAsia="Calibri" w:cs="Arial"/>
                <w:sz w:val="18"/>
                <w:szCs w:val="18"/>
              </w:rPr>
              <w:t xml:space="preserve"> shall provide for the reporting of premium payment information.</w:t>
            </w:r>
          </w:p>
        </w:tc>
      </w:tr>
      <w:tr w:rsidR="00846400" w:rsidRPr="00A94110" w14:paraId="4929B44E" w14:textId="77777777" w:rsidTr="00673CE8">
        <w:trPr>
          <w:trHeight w:val="549"/>
        </w:trPr>
        <w:tc>
          <w:tcPr>
            <w:tcW w:w="1005" w:type="dxa"/>
            <w:vMerge/>
            <w:vAlign w:val="center"/>
          </w:tcPr>
          <w:p w14:paraId="35E16F10" w14:textId="77777777" w:rsidR="00846400" w:rsidRPr="00A6226E" w:rsidRDefault="00846400" w:rsidP="00907971">
            <w:pPr>
              <w:autoSpaceDE w:val="0"/>
              <w:autoSpaceDN w:val="0"/>
              <w:adjustRightInd w:val="0"/>
              <w:jc w:val="left"/>
              <w:rPr>
                <w:rFonts w:eastAsia="Calibri" w:cs="Arial"/>
                <w:sz w:val="18"/>
                <w:szCs w:val="18"/>
              </w:rPr>
            </w:pPr>
          </w:p>
        </w:tc>
        <w:tc>
          <w:tcPr>
            <w:tcW w:w="12299" w:type="dxa"/>
            <w:vAlign w:val="center"/>
          </w:tcPr>
          <w:p w14:paraId="24BF08CB" w14:textId="5FC3DE9E" w:rsidR="00846400" w:rsidRPr="00ED3FEF" w:rsidRDefault="00846400" w:rsidP="00907971">
            <w:pPr>
              <w:autoSpaceDE w:val="0"/>
              <w:autoSpaceDN w:val="0"/>
              <w:adjustRightInd w:val="0"/>
              <w:jc w:val="left"/>
              <w:rPr>
                <w:rFonts w:eastAsia="Calibri" w:cs="Arial"/>
                <w:sz w:val="18"/>
                <w:szCs w:val="18"/>
              </w:rPr>
            </w:pPr>
            <w:r w:rsidRPr="00ED3FEF">
              <w:rPr>
                <w:rFonts w:eastAsia="Calibri" w:cs="Arial"/>
                <w:sz w:val="18"/>
                <w:szCs w:val="18"/>
              </w:rPr>
              <w:t>Response:</w:t>
            </w:r>
            <w:bookmarkStart w:id="3" w:name="_GoBack"/>
            <w:bookmarkEnd w:id="3"/>
          </w:p>
          <w:p w14:paraId="4FC125A4" w14:textId="77777777" w:rsidR="00846400" w:rsidRPr="00ED3FEF" w:rsidRDefault="00846400" w:rsidP="00907971">
            <w:pPr>
              <w:autoSpaceDE w:val="0"/>
              <w:autoSpaceDN w:val="0"/>
              <w:adjustRightInd w:val="0"/>
              <w:jc w:val="left"/>
              <w:rPr>
                <w:rFonts w:eastAsia="Calibri" w:cs="Arial"/>
                <w:sz w:val="18"/>
                <w:szCs w:val="18"/>
              </w:rPr>
            </w:pPr>
          </w:p>
          <w:p w14:paraId="3FCDF2DF" w14:textId="77777777" w:rsidR="00846400" w:rsidRDefault="00846400" w:rsidP="00907971">
            <w:pPr>
              <w:autoSpaceDE w:val="0"/>
              <w:autoSpaceDN w:val="0"/>
              <w:adjustRightInd w:val="0"/>
              <w:jc w:val="left"/>
              <w:rPr>
                <w:rFonts w:eastAsia="Calibri" w:cs="Arial"/>
                <w:sz w:val="18"/>
                <w:szCs w:val="18"/>
              </w:rPr>
            </w:pPr>
          </w:p>
          <w:p w14:paraId="6AA7F9DE" w14:textId="77777777" w:rsidR="00846400" w:rsidRDefault="00846400" w:rsidP="00907971">
            <w:pPr>
              <w:autoSpaceDE w:val="0"/>
              <w:autoSpaceDN w:val="0"/>
              <w:adjustRightInd w:val="0"/>
              <w:jc w:val="left"/>
              <w:rPr>
                <w:rFonts w:eastAsia="Calibri" w:cs="Arial"/>
                <w:sz w:val="18"/>
                <w:szCs w:val="18"/>
              </w:rPr>
            </w:pPr>
          </w:p>
        </w:tc>
      </w:tr>
    </w:tbl>
    <w:p w14:paraId="25EA50A2" w14:textId="6D5FA526" w:rsidR="00831C2B" w:rsidRDefault="00831C2B" w:rsidP="0026390F">
      <w:pPr>
        <w:spacing w:before="120" w:after="60"/>
        <w:rPr>
          <w:b/>
          <w:i/>
          <w:noProof/>
        </w:rPr>
      </w:pPr>
    </w:p>
    <w:p w14:paraId="3AFAE569" w14:textId="56ED8103" w:rsidR="0026390F" w:rsidRPr="00964CDA" w:rsidRDefault="00C60F01" w:rsidP="0026390F">
      <w:pPr>
        <w:spacing w:before="120" w:after="60"/>
        <w:rPr>
          <w:b/>
          <w:i/>
          <w:noProof/>
          <w:szCs w:val="22"/>
        </w:rPr>
      </w:pPr>
      <w:r w:rsidRPr="00C60F01">
        <w:rPr>
          <w:b/>
          <w:i/>
          <w:noProof/>
          <w:szCs w:val="22"/>
        </w:rPr>
        <w:t xml:space="preserve">Direct Pharmacy Services </w:t>
      </w:r>
      <w:r w:rsidR="0026390F" w:rsidRPr="00964CDA">
        <w:rPr>
          <w:b/>
          <w:i/>
          <w:noProof/>
          <w:szCs w:val="22"/>
        </w:rPr>
        <w:t>Requirements</w:t>
      </w:r>
    </w:p>
    <w:tbl>
      <w:tblPr>
        <w:tblStyle w:val="TableGrid"/>
        <w:tblW w:w="13320" w:type="dxa"/>
        <w:tblInd w:w="-185" w:type="dxa"/>
        <w:tblLayout w:type="fixed"/>
        <w:tblLook w:val="04A0" w:firstRow="1" w:lastRow="0" w:firstColumn="1" w:lastColumn="0" w:noHBand="0" w:noVBand="1"/>
      </w:tblPr>
      <w:tblGrid>
        <w:gridCol w:w="1011"/>
        <w:gridCol w:w="12309"/>
      </w:tblGrid>
      <w:tr w:rsidR="00A6226E" w:rsidRPr="00ED3FEF" w14:paraId="22A6E3C2" w14:textId="77777777" w:rsidTr="00DC1FE8">
        <w:trPr>
          <w:trHeight w:val="345"/>
        </w:trPr>
        <w:tc>
          <w:tcPr>
            <w:tcW w:w="13320" w:type="dxa"/>
            <w:gridSpan w:val="2"/>
            <w:shd w:val="clear" w:color="auto" w:fill="B4C6E7" w:themeFill="accent5" w:themeFillTint="66"/>
            <w:vAlign w:val="center"/>
          </w:tcPr>
          <w:p w14:paraId="76CFF2EA" w14:textId="77777777" w:rsidR="00A6226E" w:rsidRPr="00ED3FEF" w:rsidRDefault="00A6226E" w:rsidP="00E214E3">
            <w:pPr>
              <w:autoSpaceDE w:val="0"/>
              <w:autoSpaceDN w:val="0"/>
              <w:adjustRightInd w:val="0"/>
              <w:jc w:val="center"/>
              <w:rPr>
                <w:rFonts w:cs="Arial"/>
                <w:b/>
                <w:sz w:val="18"/>
                <w:szCs w:val="18"/>
              </w:rPr>
            </w:pPr>
            <w:r>
              <w:rPr>
                <w:rFonts w:cs="Arial"/>
                <w:b/>
                <w:sz w:val="18"/>
                <w:szCs w:val="18"/>
              </w:rPr>
              <w:t>Business Requirements</w:t>
            </w:r>
          </w:p>
        </w:tc>
      </w:tr>
      <w:tr w:rsidR="00A6226E" w:rsidRPr="00ED3FEF" w14:paraId="6173181E" w14:textId="77777777" w:rsidTr="00DC1FE8">
        <w:trPr>
          <w:trHeight w:val="373"/>
        </w:trPr>
        <w:tc>
          <w:tcPr>
            <w:tcW w:w="1011" w:type="dxa"/>
            <w:vAlign w:val="center"/>
          </w:tcPr>
          <w:p w14:paraId="777C60EA" w14:textId="77777777" w:rsidR="00A6226E" w:rsidRPr="00ED3FEF" w:rsidRDefault="00A6226E" w:rsidP="00E214E3">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309" w:type="dxa"/>
            <w:vAlign w:val="center"/>
          </w:tcPr>
          <w:p w14:paraId="799EF03C" w14:textId="77777777" w:rsidR="00A6226E" w:rsidRPr="00ED3FEF" w:rsidRDefault="00A6226E" w:rsidP="00E214E3">
            <w:pPr>
              <w:autoSpaceDE w:val="0"/>
              <w:autoSpaceDN w:val="0"/>
              <w:adjustRightInd w:val="0"/>
              <w:jc w:val="left"/>
              <w:rPr>
                <w:rFonts w:eastAsia="Calibri" w:cs="Arial"/>
                <w:sz w:val="18"/>
                <w:szCs w:val="18"/>
              </w:rPr>
            </w:pPr>
            <w:r w:rsidRPr="00ED3FEF">
              <w:rPr>
                <w:rFonts w:cs="Arial"/>
                <w:b/>
                <w:sz w:val="18"/>
                <w:szCs w:val="18"/>
              </w:rPr>
              <w:t>Requirement</w:t>
            </w:r>
          </w:p>
        </w:tc>
      </w:tr>
      <w:tr w:rsidR="008548C0" w:rsidRPr="00A94110" w14:paraId="4506B551" w14:textId="77777777" w:rsidTr="000E1B58">
        <w:trPr>
          <w:trHeight w:val="575"/>
        </w:trPr>
        <w:tc>
          <w:tcPr>
            <w:tcW w:w="1011" w:type="dxa"/>
            <w:vMerge w:val="restart"/>
            <w:vAlign w:val="center"/>
          </w:tcPr>
          <w:p w14:paraId="7B05A850" w14:textId="7DE92DAE" w:rsidR="008548C0" w:rsidRPr="00174BF8" w:rsidRDefault="00C60F01" w:rsidP="00924D0C">
            <w:pPr>
              <w:autoSpaceDE w:val="0"/>
              <w:autoSpaceDN w:val="0"/>
              <w:adjustRightInd w:val="0"/>
              <w:jc w:val="left"/>
              <w:rPr>
                <w:rFonts w:eastAsia="Calibri" w:cs="Arial"/>
                <w:sz w:val="18"/>
                <w:szCs w:val="18"/>
              </w:rPr>
            </w:pPr>
            <w:r>
              <w:rPr>
                <w:rFonts w:eastAsia="Calibri" w:cs="Arial"/>
                <w:sz w:val="18"/>
                <w:szCs w:val="18"/>
              </w:rPr>
              <w:t>DPS</w:t>
            </w:r>
            <w:r w:rsidR="00174BF8">
              <w:rPr>
                <w:rFonts w:eastAsia="Calibri" w:cs="Arial"/>
                <w:sz w:val="18"/>
                <w:szCs w:val="18"/>
              </w:rPr>
              <w:t>-1</w:t>
            </w:r>
          </w:p>
        </w:tc>
        <w:tc>
          <w:tcPr>
            <w:tcW w:w="12309" w:type="dxa"/>
            <w:vAlign w:val="center"/>
          </w:tcPr>
          <w:p w14:paraId="0F8FD0F1" w14:textId="50E6447E" w:rsidR="00ED1A95" w:rsidRPr="00ED1A95" w:rsidRDefault="00ED1A95" w:rsidP="00ED1A95">
            <w:pPr>
              <w:jc w:val="left"/>
              <w:rPr>
                <w:rFonts w:eastAsia="Calibri" w:cs="Arial"/>
                <w:color w:val="FF0000"/>
                <w:sz w:val="18"/>
                <w:szCs w:val="18"/>
              </w:rPr>
            </w:pPr>
            <w:r w:rsidRPr="00ED1A95">
              <w:rPr>
                <w:rFonts w:eastAsia="Calibri" w:cs="Arial"/>
                <w:color w:val="FF0000"/>
                <w:sz w:val="18"/>
                <w:szCs w:val="18"/>
              </w:rPr>
              <w:t xml:space="preserve">Describe how the </w:t>
            </w:r>
            <w:r>
              <w:rPr>
                <w:rFonts w:eastAsia="Calibri" w:cs="Arial"/>
                <w:color w:val="FF0000"/>
                <w:sz w:val="18"/>
                <w:szCs w:val="18"/>
              </w:rPr>
              <w:t>Bidder will</w:t>
            </w:r>
            <w:r w:rsidRPr="00ED1A95">
              <w:rPr>
                <w:rFonts w:eastAsia="Calibri" w:cs="Arial"/>
                <w:color w:val="FF0000"/>
                <w:sz w:val="18"/>
                <w:szCs w:val="18"/>
              </w:rPr>
              <w:t xml:space="preserve"> </w:t>
            </w:r>
            <w:r>
              <w:rPr>
                <w:rFonts w:eastAsia="Calibri" w:cs="Arial"/>
                <w:color w:val="FF0000"/>
                <w:sz w:val="18"/>
                <w:szCs w:val="18"/>
              </w:rPr>
              <w:t xml:space="preserve">notify the client </w:t>
            </w:r>
            <w:r w:rsidRPr="00ED1A95">
              <w:rPr>
                <w:rFonts w:eastAsia="Calibri" w:cs="Arial"/>
                <w:color w:val="FF0000"/>
                <w:sz w:val="18"/>
                <w:szCs w:val="18"/>
              </w:rPr>
              <w:t xml:space="preserve">when it is time to refill two weeks before the current fill is set to run out. </w:t>
            </w:r>
          </w:p>
          <w:p w14:paraId="23170425" w14:textId="4F5BF076" w:rsidR="008548C0" w:rsidRPr="00ED3FEF" w:rsidRDefault="008548C0">
            <w:pPr>
              <w:autoSpaceDE w:val="0"/>
              <w:autoSpaceDN w:val="0"/>
              <w:adjustRightInd w:val="0"/>
              <w:jc w:val="left"/>
              <w:rPr>
                <w:rFonts w:eastAsia="Calibri" w:cs="Arial"/>
                <w:sz w:val="18"/>
                <w:szCs w:val="18"/>
              </w:rPr>
            </w:pPr>
          </w:p>
        </w:tc>
      </w:tr>
      <w:tr w:rsidR="008548C0" w:rsidRPr="00A94110" w14:paraId="0B71C8A3" w14:textId="77777777" w:rsidTr="000E1B58">
        <w:trPr>
          <w:trHeight w:val="935"/>
        </w:trPr>
        <w:tc>
          <w:tcPr>
            <w:tcW w:w="1011" w:type="dxa"/>
            <w:vMerge/>
            <w:vAlign w:val="center"/>
          </w:tcPr>
          <w:p w14:paraId="2D66AEE8" w14:textId="77777777" w:rsidR="008548C0" w:rsidRPr="00174BF8" w:rsidRDefault="008548C0" w:rsidP="00924D0C">
            <w:pPr>
              <w:autoSpaceDE w:val="0"/>
              <w:autoSpaceDN w:val="0"/>
              <w:adjustRightInd w:val="0"/>
              <w:jc w:val="left"/>
              <w:rPr>
                <w:rFonts w:eastAsia="Calibri" w:cs="Arial"/>
                <w:sz w:val="18"/>
                <w:szCs w:val="18"/>
              </w:rPr>
            </w:pPr>
          </w:p>
        </w:tc>
        <w:tc>
          <w:tcPr>
            <w:tcW w:w="12309" w:type="dxa"/>
            <w:vAlign w:val="center"/>
          </w:tcPr>
          <w:p w14:paraId="5750C2E3" w14:textId="77777777" w:rsidR="008548C0" w:rsidRPr="00ED3FEF" w:rsidRDefault="008548C0" w:rsidP="00924D0C">
            <w:pPr>
              <w:autoSpaceDE w:val="0"/>
              <w:autoSpaceDN w:val="0"/>
              <w:adjustRightInd w:val="0"/>
              <w:jc w:val="left"/>
              <w:rPr>
                <w:rFonts w:eastAsia="Calibri" w:cs="Arial"/>
                <w:sz w:val="18"/>
                <w:szCs w:val="18"/>
              </w:rPr>
            </w:pPr>
            <w:r w:rsidRPr="00ED3FEF">
              <w:rPr>
                <w:rFonts w:eastAsia="Calibri" w:cs="Arial"/>
                <w:sz w:val="18"/>
                <w:szCs w:val="18"/>
              </w:rPr>
              <w:t>Response:</w:t>
            </w:r>
          </w:p>
          <w:p w14:paraId="505158AE" w14:textId="77777777" w:rsidR="008548C0" w:rsidRPr="00ED3FEF" w:rsidRDefault="008548C0" w:rsidP="00924D0C">
            <w:pPr>
              <w:autoSpaceDE w:val="0"/>
              <w:autoSpaceDN w:val="0"/>
              <w:adjustRightInd w:val="0"/>
              <w:jc w:val="left"/>
              <w:rPr>
                <w:rFonts w:eastAsia="Calibri" w:cs="Arial"/>
                <w:sz w:val="18"/>
                <w:szCs w:val="18"/>
              </w:rPr>
            </w:pPr>
          </w:p>
          <w:p w14:paraId="0F28FD3A" w14:textId="77777777" w:rsidR="008548C0" w:rsidRDefault="008548C0" w:rsidP="00924D0C">
            <w:pPr>
              <w:autoSpaceDE w:val="0"/>
              <w:autoSpaceDN w:val="0"/>
              <w:adjustRightInd w:val="0"/>
              <w:jc w:val="left"/>
              <w:rPr>
                <w:rFonts w:eastAsia="Calibri" w:cs="Arial"/>
                <w:sz w:val="18"/>
                <w:szCs w:val="18"/>
              </w:rPr>
            </w:pPr>
          </w:p>
          <w:p w14:paraId="32874BC0" w14:textId="77777777" w:rsidR="008548C0" w:rsidRPr="00ED3FEF" w:rsidRDefault="008548C0" w:rsidP="00924D0C">
            <w:pPr>
              <w:autoSpaceDE w:val="0"/>
              <w:autoSpaceDN w:val="0"/>
              <w:adjustRightInd w:val="0"/>
              <w:jc w:val="left"/>
              <w:rPr>
                <w:rFonts w:eastAsia="Calibri" w:cs="Arial"/>
                <w:sz w:val="18"/>
                <w:szCs w:val="18"/>
              </w:rPr>
            </w:pPr>
          </w:p>
        </w:tc>
      </w:tr>
      <w:tr w:rsidR="00E03EBD" w:rsidRPr="00A94110" w14:paraId="5406955A" w14:textId="77777777" w:rsidTr="000E1B58">
        <w:trPr>
          <w:trHeight w:val="575"/>
        </w:trPr>
        <w:tc>
          <w:tcPr>
            <w:tcW w:w="1011" w:type="dxa"/>
            <w:vMerge w:val="restart"/>
            <w:vAlign w:val="center"/>
          </w:tcPr>
          <w:p w14:paraId="44D79B32" w14:textId="2B1DEAD7" w:rsidR="00E03EBD" w:rsidRPr="00174BF8" w:rsidRDefault="00C60F01" w:rsidP="00673CE8">
            <w:pPr>
              <w:keepNext/>
              <w:keepLines/>
              <w:autoSpaceDE w:val="0"/>
              <w:autoSpaceDN w:val="0"/>
              <w:adjustRightInd w:val="0"/>
              <w:jc w:val="left"/>
              <w:rPr>
                <w:rFonts w:eastAsia="Calibri" w:cs="Arial"/>
                <w:sz w:val="18"/>
                <w:szCs w:val="18"/>
              </w:rPr>
            </w:pPr>
            <w:r>
              <w:rPr>
                <w:rFonts w:eastAsia="Calibri" w:cs="Arial"/>
                <w:sz w:val="18"/>
                <w:szCs w:val="18"/>
              </w:rPr>
              <w:t>DPS</w:t>
            </w:r>
            <w:r w:rsidR="00174BF8">
              <w:rPr>
                <w:rFonts w:eastAsia="Calibri" w:cs="Arial"/>
                <w:sz w:val="18"/>
                <w:szCs w:val="18"/>
              </w:rPr>
              <w:t>-2</w:t>
            </w:r>
          </w:p>
        </w:tc>
        <w:tc>
          <w:tcPr>
            <w:tcW w:w="12309" w:type="dxa"/>
            <w:vAlign w:val="center"/>
          </w:tcPr>
          <w:p w14:paraId="1E69985B" w14:textId="563F0B9F" w:rsidR="00E03EBD" w:rsidRPr="00ED3FEF" w:rsidRDefault="00C60F01">
            <w:pPr>
              <w:keepNext/>
              <w:keepLines/>
              <w:autoSpaceDE w:val="0"/>
              <w:autoSpaceDN w:val="0"/>
              <w:adjustRightInd w:val="0"/>
              <w:jc w:val="left"/>
              <w:rPr>
                <w:rFonts w:eastAsia="Calibri" w:cs="Arial"/>
                <w:sz w:val="18"/>
                <w:szCs w:val="18"/>
              </w:rPr>
            </w:pPr>
            <w:r w:rsidRPr="00C60F01">
              <w:rPr>
                <w:rFonts w:eastAsia="Calibri" w:cs="Arial"/>
                <w:sz w:val="18"/>
                <w:szCs w:val="18"/>
              </w:rPr>
              <w:t xml:space="preserve">Describe how </w:t>
            </w:r>
            <w:r w:rsidR="004D6AA2">
              <w:rPr>
                <w:rFonts w:eastAsia="Calibri" w:cs="Arial"/>
                <w:sz w:val="18"/>
                <w:szCs w:val="18"/>
              </w:rPr>
              <w:t>Bidder</w:t>
            </w:r>
            <w:r w:rsidRPr="00C60F01">
              <w:rPr>
                <w:rFonts w:eastAsia="Calibri" w:cs="Arial"/>
                <w:sz w:val="18"/>
                <w:szCs w:val="18"/>
              </w:rPr>
              <w:t xml:space="preserve"> </w:t>
            </w:r>
            <w:r w:rsidR="004D6AA2">
              <w:rPr>
                <w:rFonts w:eastAsia="Calibri" w:cs="Arial"/>
                <w:sz w:val="18"/>
                <w:szCs w:val="18"/>
              </w:rPr>
              <w:t xml:space="preserve">will </w:t>
            </w:r>
            <w:r w:rsidRPr="00C60F01">
              <w:rPr>
                <w:rFonts w:eastAsia="Calibri" w:cs="Arial"/>
                <w:sz w:val="18"/>
                <w:szCs w:val="18"/>
              </w:rPr>
              <w:t>dispense and offer statewide delivery.</w:t>
            </w:r>
          </w:p>
        </w:tc>
      </w:tr>
      <w:tr w:rsidR="00E03EBD" w:rsidRPr="00A94110" w14:paraId="60B7F4D5" w14:textId="77777777" w:rsidTr="000E1B58">
        <w:trPr>
          <w:trHeight w:val="890"/>
        </w:trPr>
        <w:tc>
          <w:tcPr>
            <w:tcW w:w="1011" w:type="dxa"/>
            <w:vMerge/>
            <w:vAlign w:val="center"/>
          </w:tcPr>
          <w:p w14:paraId="1B9C83AD" w14:textId="77777777" w:rsidR="00E03EBD" w:rsidRPr="00174BF8" w:rsidRDefault="00E03EBD" w:rsidP="00673CE8">
            <w:pPr>
              <w:keepNext/>
              <w:keepLines/>
              <w:autoSpaceDE w:val="0"/>
              <w:autoSpaceDN w:val="0"/>
              <w:adjustRightInd w:val="0"/>
              <w:jc w:val="left"/>
              <w:rPr>
                <w:rFonts w:eastAsia="Calibri" w:cs="Arial"/>
                <w:sz w:val="18"/>
                <w:szCs w:val="18"/>
              </w:rPr>
            </w:pPr>
          </w:p>
        </w:tc>
        <w:tc>
          <w:tcPr>
            <w:tcW w:w="12309" w:type="dxa"/>
            <w:vAlign w:val="center"/>
          </w:tcPr>
          <w:p w14:paraId="5E743F7D" w14:textId="77777777" w:rsidR="00E03EBD" w:rsidRPr="00ED3FEF" w:rsidRDefault="00E03EBD" w:rsidP="00673CE8">
            <w:pPr>
              <w:keepNext/>
              <w:keepLines/>
              <w:autoSpaceDE w:val="0"/>
              <w:autoSpaceDN w:val="0"/>
              <w:adjustRightInd w:val="0"/>
              <w:jc w:val="left"/>
              <w:rPr>
                <w:rFonts w:eastAsia="Calibri" w:cs="Arial"/>
                <w:sz w:val="18"/>
                <w:szCs w:val="18"/>
              </w:rPr>
            </w:pPr>
            <w:r w:rsidRPr="00ED3FEF">
              <w:rPr>
                <w:rFonts w:eastAsia="Calibri" w:cs="Arial"/>
                <w:sz w:val="18"/>
                <w:szCs w:val="18"/>
              </w:rPr>
              <w:t>Response:</w:t>
            </w:r>
          </w:p>
          <w:p w14:paraId="2CB48EBB" w14:textId="77777777" w:rsidR="00E03EBD" w:rsidRPr="00ED3FEF" w:rsidRDefault="00E03EBD" w:rsidP="00673CE8">
            <w:pPr>
              <w:keepNext/>
              <w:keepLines/>
              <w:autoSpaceDE w:val="0"/>
              <w:autoSpaceDN w:val="0"/>
              <w:adjustRightInd w:val="0"/>
              <w:jc w:val="left"/>
              <w:rPr>
                <w:rFonts w:eastAsia="Calibri" w:cs="Arial"/>
                <w:sz w:val="18"/>
                <w:szCs w:val="18"/>
              </w:rPr>
            </w:pPr>
          </w:p>
          <w:p w14:paraId="28889DA6" w14:textId="77777777" w:rsidR="00E03EBD" w:rsidRDefault="00E03EBD" w:rsidP="00673CE8">
            <w:pPr>
              <w:keepNext/>
              <w:keepLines/>
              <w:autoSpaceDE w:val="0"/>
              <w:autoSpaceDN w:val="0"/>
              <w:adjustRightInd w:val="0"/>
              <w:jc w:val="left"/>
              <w:rPr>
                <w:rFonts w:eastAsia="Calibri" w:cs="Arial"/>
                <w:sz w:val="18"/>
                <w:szCs w:val="18"/>
              </w:rPr>
            </w:pPr>
          </w:p>
          <w:p w14:paraId="1C14B030" w14:textId="77777777" w:rsidR="00E03EBD" w:rsidRPr="00ED3FEF" w:rsidRDefault="00E03EBD" w:rsidP="00673CE8">
            <w:pPr>
              <w:keepNext/>
              <w:keepLines/>
              <w:autoSpaceDE w:val="0"/>
              <w:autoSpaceDN w:val="0"/>
              <w:adjustRightInd w:val="0"/>
              <w:jc w:val="left"/>
              <w:rPr>
                <w:rFonts w:eastAsia="Calibri" w:cs="Arial"/>
                <w:sz w:val="18"/>
                <w:szCs w:val="18"/>
              </w:rPr>
            </w:pPr>
          </w:p>
        </w:tc>
      </w:tr>
      <w:tr w:rsidR="008548C0" w:rsidRPr="00ED3FEF" w14:paraId="3090BB13" w14:textId="77777777" w:rsidTr="000E1B58">
        <w:trPr>
          <w:trHeight w:val="530"/>
        </w:trPr>
        <w:tc>
          <w:tcPr>
            <w:tcW w:w="1011" w:type="dxa"/>
            <w:vMerge w:val="restart"/>
            <w:vAlign w:val="center"/>
          </w:tcPr>
          <w:p w14:paraId="78A92BCE" w14:textId="663F4A11" w:rsidR="008548C0" w:rsidRPr="00174BF8" w:rsidRDefault="00C60F01" w:rsidP="00924D0C">
            <w:pPr>
              <w:autoSpaceDE w:val="0"/>
              <w:autoSpaceDN w:val="0"/>
              <w:adjustRightInd w:val="0"/>
              <w:jc w:val="left"/>
              <w:rPr>
                <w:rFonts w:eastAsia="Calibri" w:cs="Arial"/>
                <w:sz w:val="18"/>
                <w:szCs w:val="18"/>
              </w:rPr>
            </w:pPr>
            <w:r>
              <w:rPr>
                <w:rFonts w:eastAsia="Calibri" w:cs="Arial"/>
                <w:sz w:val="18"/>
                <w:szCs w:val="18"/>
              </w:rPr>
              <w:t>DPS</w:t>
            </w:r>
            <w:r w:rsidR="00174BF8">
              <w:rPr>
                <w:rFonts w:eastAsia="Calibri" w:cs="Arial"/>
                <w:sz w:val="18"/>
                <w:szCs w:val="18"/>
              </w:rPr>
              <w:t>-3</w:t>
            </w:r>
          </w:p>
        </w:tc>
        <w:tc>
          <w:tcPr>
            <w:tcW w:w="12309" w:type="dxa"/>
            <w:vAlign w:val="center"/>
          </w:tcPr>
          <w:p w14:paraId="0D02695D" w14:textId="5FD7AC38" w:rsidR="008548C0" w:rsidRPr="00ED3FEF" w:rsidRDefault="00C60F01">
            <w:pPr>
              <w:autoSpaceDE w:val="0"/>
              <w:autoSpaceDN w:val="0"/>
              <w:adjustRightInd w:val="0"/>
              <w:jc w:val="left"/>
              <w:rPr>
                <w:rFonts w:eastAsia="Calibri" w:cs="Arial"/>
                <w:sz w:val="18"/>
                <w:szCs w:val="18"/>
              </w:rPr>
            </w:pPr>
            <w:r w:rsidRPr="00C60F01">
              <w:rPr>
                <w:rFonts w:eastAsia="Calibri" w:cs="Arial"/>
                <w:sz w:val="18"/>
                <w:szCs w:val="18"/>
              </w:rPr>
              <w:t xml:space="preserve">Describe how </w:t>
            </w:r>
            <w:r w:rsidR="004D6AA2">
              <w:rPr>
                <w:rFonts w:eastAsia="Calibri" w:cs="Arial"/>
                <w:sz w:val="18"/>
                <w:szCs w:val="18"/>
              </w:rPr>
              <w:t>Bidder will</w:t>
            </w:r>
            <w:r w:rsidRPr="00C60F01">
              <w:rPr>
                <w:rFonts w:eastAsia="Calibri" w:cs="Arial"/>
                <w:sz w:val="18"/>
                <w:szCs w:val="18"/>
              </w:rPr>
              <w:t xml:space="preserve"> provide patient contact and pharmacy support services.</w:t>
            </w:r>
          </w:p>
        </w:tc>
      </w:tr>
      <w:tr w:rsidR="008548C0" w:rsidRPr="00ED3FEF" w14:paraId="6E741DEE" w14:textId="77777777" w:rsidTr="00DC1FE8">
        <w:trPr>
          <w:trHeight w:val="1074"/>
        </w:trPr>
        <w:tc>
          <w:tcPr>
            <w:tcW w:w="1011" w:type="dxa"/>
            <w:vMerge/>
            <w:vAlign w:val="center"/>
          </w:tcPr>
          <w:p w14:paraId="3B659AC6" w14:textId="77777777" w:rsidR="008548C0" w:rsidRPr="00174BF8" w:rsidRDefault="008548C0" w:rsidP="00924D0C">
            <w:pPr>
              <w:autoSpaceDE w:val="0"/>
              <w:autoSpaceDN w:val="0"/>
              <w:adjustRightInd w:val="0"/>
              <w:jc w:val="left"/>
              <w:rPr>
                <w:rFonts w:eastAsia="Calibri" w:cs="Arial"/>
                <w:sz w:val="18"/>
                <w:szCs w:val="18"/>
              </w:rPr>
            </w:pPr>
          </w:p>
        </w:tc>
        <w:tc>
          <w:tcPr>
            <w:tcW w:w="12309" w:type="dxa"/>
            <w:vAlign w:val="center"/>
          </w:tcPr>
          <w:p w14:paraId="43EF73B9" w14:textId="77777777" w:rsidR="008548C0" w:rsidRPr="00ED3FEF" w:rsidRDefault="008548C0" w:rsidP="00924D0C">
            <w:pPr>
              <w:autoSpaceDE w:val="0"/>
              <w:autoSpaceDN w:val="0"/>
              <w:adjustRightInd w:val="0"/>
              <w:jc w:val="left"/>
              <w:rPr>
                <w:rFonts w:eastAsia="Calibri" w:cs="Arial"/>
                <w:sz w:val="18"/>
                <w:szCs w:val="18"/>
              </w:rPr>
            </w:pPr>
            <w:r w:rsidRPr="00ED3FEF">
              <w:rPr>
                <w:rFonts w:eastAsia="Calibri" w:cs="Arial"/>
                <w:sz w:val="18"/>
                <w:szCs w:val="18"/>
              </w:rPr>
              <w:t>Response:</w:t>
            </w:r>
          </w:p>
          <w:p w14:paraId="54375939" w14:textId="77777777" w:rsidR="008548C0" w:rsidRPr="00ED3FEF" w:rsidRDefault="008548C0" w:rsidP="00924D0C">
            <w:pPr>
              <w:autoSpaceDE w:val="0"/>
              <w:autoSpaceDN w:val="0"/>
              <w:adjustRightInd w:val="0"/>
              <w:jc w:val="left"/>
              <w:rPr>
                <w:rFonts w:eastAsia="Calibri" w:cs="Arial"/>
                <w:sz w:val="18"/>
                <w:szCs w:val="18"/>
              </w:rPr>
            </w:pPr>
          </w:p>
          <w:p w14:paraId="45566570" w14:textId="77777777" w:rsidR="008548C0" w:rsidRDefault="008548C0" w:rsidP="00924D0C">
            <w:pPr>
              <w:autoSpaceDE w:val="0"/>
              <w:autoSpaceDN w:val="0"/>
              <w:adjustRightInd w:val="0"/>
              <w:jc w:val="left"/>
              <w:rPr>
                <w:rFonts w:eastAsia="Calibri" w:cs="Arial"/>
                <w:sz w:val="18"/>
                <w:szCs w:val="18"/>
              </w:rPr>
            </w:pPr>
          </w:p>
          <w:p w14:paraId="1E7E4D9C" w14:textId="77777777" w:rsidR="008548C0" w:rsidRPr="00ED3FEF" w:rsidRDefault="008548C0" w:rsidP="00924D0C">
            <w:pPr>
              <w:autoSpaceDE w:val="0"/>
              <w:autoSpaceDN w:val="0"/>
              <w:adjustRightInd w:val="0"/>
              <w:jc w:val="left"/>
              <w:rPr>
                <w:rFonts w:eastAsia="Calibri" w:cs="Arial"/>
                <w:sz w:val="18"/>
                <w:szCs w:val="18"/>
              </w:rPr>
            </w:pPr>
          </w:p>
        </w:tc>
      </w:tr>
      <w:tr w:rsidR="00C60F01" w:rsidRPr="00673CE8" w14:paraId="266BD58A" w14:textId="77777777" w:rsidTr="000E1B58">
        <w:trPr>
          <w:trHeight w:val="620"/>
        </w:trPr>
        <w:tc>
          <w:tcPr>
            <w:tcW w:w="1011" w:type="dxa"/>
            <w:vMerge w:val="restart"/>
          </w:tcPr>
          <w:p w14:paraId="2CA62D86" w14:textId="6FF6D8C0" w:rsidR="00C60F01" w:rsidRPr="00174BF8" w:rsidRDefault="00922ACE">
            <w:pPr>
              <w:keepNext/>
              <w:keepLines/>
              <w:autoSpaceDE w:val="0"/>
              <w:autoSpaceDN w:val="0"/>
              <w:adjustRightInd w:val="0"/>
              <w:jc w:val="left"/>
              <w:rPr>
                <w:rFonts w:eastAsia="Calibri" w:cs="Arial"/>
                <w:sz w:val="18"/>
                <w:szCs w:val="18"/>
              </w:rPr>
            </w:pPr>
            <w:r>
              <w:rPr>
                <w:rFonts w:eastAsia="Calibri" w:cs="Arial"/>
                <w:sz w:val="18"/>
                <w:szCs w:val="18"/>
              </w:rPr>
              <w:lastRenderedPageBreak/>
              <w:t>DPS-</w:t>
            </w:r>
            <w:r w:rsidR="00EE0DC9">
              <w:rPr>
                <w:rFonts w:eastAsia="Calibri" w:cs="Arial"/>
                <w:sz w:val="18"/>
                <w:szCs w:val="18"/>
              </w:rPr>
              <w:t>4</w:t>
            </w:r>
          </w:p>
        </w:tc>
        <w:tc>
          <w:tcPr>
            <w:tcW w:w="12309" w:type="dxa"/>
          </w:tcPr>
          <w:p w14:paraId="7E2D2EDD" w14:textId="0F95CDB1" w:rsidR="00C60F01" w:rsidRPr="00673CE8" w:rsidRDefault="00922ACE" w:rsidP="00ED1A95">
            <w:pPr>
              <w:keepNext/>
              <w:keepLines/>
              <w:jc w:val="left"/>
              <w:rPr>
                <w:rFonts w:eastAsia="Calibri"/>
                <w:sz w:val="18"/>
                <w:szCs w:val="18"/>
              </w:rPr>
            </w:pPr>
            <w:r w:rsidRPr="00ED1A95">
              <w:rPr>
                <w:color w:val="FF0000"/>
                <w:sz w:val="18"/>
                <w:szCs w:val="18"/>
              </w:rPr>
              <w:t>Describe how</w:t>
            </w:r>
            <w:r w:rsidR="004D6AA2" w:rsidRPr="00ED1A95">
              <w:rPr>
                <w:color w:val="FF0000"/>
                <w:sz w:val="18"/>
                <w:szCs w:val="18"/>
              </w:rPr>
              <w:t xml:space="preserve"> Bidder</w:t>
            </w:r>
            <w:r w:rsidRPr="00ED1A95">
              <w:rPr>
                <w:color w:val="FF0000"/>
                <w:sz w:val="18"/>
                <w:szCs w:val="18"/>
              </w:rPr>
              <w:t xml:space="preserve"> shall </w:t>
            </w:r>
            <w:r w:rsidR="00ED1A95" w:rsidRPr="00ED1A95">
              <w:rPr>
                <w:color w:val="FF0000"/>
                <w:sz w:val="18"/>
                <w:szCs w:val="18"/>
              </w:rPr>
              <w:t>dispense and deliver medications in one—month supplies with refills shipped one week before the current fill is set to run out.</w:t>
            </w:r>
          </w:p>
        </w:tc>
      </w:tr>
      <w:tr w:rsidR="00C60F01" w14:paraId="0D7FDD44" w14:textId="77777777" w:rsidTr="00DC1FE8">
        <w:trPr>
          <w:trHeight w:val="1074"/>
        </w:trPr>
        <w:tc>
          <w:tcPr>
            <w:tcW w:w="1011" w:type="dxa"/>
            <w:vMerge/>
          </w:tcPr>
          <w:p w14:paraId="11EBCF59" w14:textId="77777777" w:rsidR="00C60F01" w:rsidRPr="00174BF8" w:rsidRDefault="00C60F01" w:rsidP="0078150E">
            <w:pPr>
              <w:keepNext/>
              <w:keepLines/>
              <w:autoSpaceDE w:val="0"/>
              <w:autoSpaceDN w:val="0"/>
              <w:adjustRightInd w:val="0"/>
              <w:jc w:val="left"/>
              <w:rPr>
                <w:rFonts w:eastAsia="Calibri" w:cs="Arial"/>
                <w:sz w:val="18"/>
                <w:szCs w:val="18"/>
              </w:rPr>
            </w:pPr>
          </w:p>
        </w:tc>
        <w:tc>
          <w:tcPr>
            <w:tcW w:w="12309" w:type="dxa"/>
          </w:tcPr>
          <w:p w14:paraId="1E7E565C" w14:textId="77777777" w:rsidR="00C60F01" w:rsidRDefault="00C60F01" w:rsidP="0078150E">
            <w:pPr>
              <w:pStyle w:val="Default"/>
              <w:keepNext/>
              <w:keepLines/>
              <w:jc w:val="both"/>
              <w:rPr>
                <w:rFonts w:ascii="Arial" w:hAnsi="Arial" w:cs="Arial"/>
                <w:sz w:val="18"/>
                <w:szCs w:val="18"/>
              </w:rPr>
            </w:pPr>
            <w:r>
              <w:rPr>
                <w:rFonts w:ascii="Arial" w:hAnsi="Arial" w:cs="Arial"/>
                <w:sz w:val="18"/>
                <w:szCs w:val="18"/>
              </w:rPr>
              <w:t>Response:</w:t>
            </w:r>
          </w:p>
          <w:p w14:paraId="6FC3D6C5" w14:textId="77777777" w:rsidR="00C60F01" w:rsidRDefault="00C60F01" w:rsidP="0078150E">
            <w:pPr>
              <w:keepNext/>
              <w:keepLines/>
              <w:autoSpaceDE w:val="0"/>
              <w:autoSpaceDN w:val="0"/>
              <w:adjustRightInd w:val="0"/>
              <w:jc w:val="left"/>
              <w:rPr>
                <w:rFonts w:eastAsia="Calibri" w:cs="Arial"/>
                <w:sz w:val="18"/>
                <w:szCs w:val="18"/>
              </w:rPr>
            </w:pPr>
          </w:p>
          <w:p w14:paraId="47132B1E" w14:textId="77777777" w:rsidR="00C60F01" w:rsidRDefault="00C60F01" w:rsidP="0078150E">
            <w:pPr>
              <w:keepNext/>
              <w:keepLines/>
              <w:autoSpaceDE w:val="0"/>
              <w:autoSpaceDN w:val="0"/>
              <w:adjustRightInd w:val="0"/>
              <w:jc w:val="left"/>
              <w:rPr>
                <w:rFonts w:eastAsia="Calibri" w:cs="Arial"/>
                <w:sz w:val="18"/>
                <w:szCs w:val="18"/>
              </w:rPr>
            </w:pPr>
          </w:p>
          <w:p w14:paraId="4569F8F0" w14:textId="77777777" w:rsidR="00C60F01" w:rsidRDefault="00C60F01" w:rsidP="0078150E">
            <w:pPr>
              <w:pStyle w:val="Default"/>
              <w:keepNext/>
              <w:keepLines/>
              <w:jc w:val="both"/>
              <w:rPr>
                <w:rFonts w:ascii="Arial" w:hAnsi="Arial" w:cs="Arial"/>
                <w:sz w:val="18"/>
                <w:szCs w:val="18"/>
              </w:rPr>
            </w:pPr>
          </w:p>
        </w:tc>
      </w:tr>
      <w:tr w:rsidR="00C60F01" w:rsidRPr="00673CE8" w14:paraId="52356945" w14:textId="77777777" w:rsidTr="000E1B58">
        <w:trPr>
          <w:trHeight w:val="602"/>
        </w:trPr>
        <w:tc>
          <w:tcPr>
            <w:tcW w:w="1011" w:type="dxa"/>
            <w:vMerge w:val="restart"/>
          </w:tcPr>
          <w:p w14:paraId="251AC0AC" w14:textId="7A4B3250" w:rsidR="00C60F01" w:rsidRPr="00174BF8" w:rsidRDefault="00DC1FE8" w:rsidP="0078150E">
            <w:pPr>
              <w:keepNext/>
              <w:keepLines/>
              <w:autoSpaceDE w:val="0"/>
              <w:autoSpaceDN w:val="0"/>
              <w:adjustRightInd w:val="0"/>
              <w:jc w:val="left"/>
              <w:rPr>
                <w:rFonts w:eastAsia="Calibri" w:cs="Arial"/>
                <w:sz w:val="18"/>
                <w:szCs w:val="18"/>
              </w:rPr>
            </w:pPr>
            <w:r>
              <w:rPr>
                <w:rFonts w:eastAsia="Calibri" w:cs="Arial"/>
                <w:sz w:val="18"/>
                <w:szCs w:val="18"/>
              </w:rPr>
              <w:t>DPS-</w:t>
            </w:r>
            <w:r w:rsidR="00EE0DC9">
              <w:rPr>
                <w:rFonts w:eastAsia="Calibri" w:cs="Arial"/>
                <w:sz w:val="18"/>
                <w:szCs w:val="18"/>
              </w:rPr>
              <w:t>5</w:t>
            </w:r>
          </w:p>
        </w:tc>
        <w:tc>
          <w:tcPr>
            <w:tcW w:w="12309" w:type="dxa"/>
          </w:tcPr>
          <w:p w14:paraId="0E5E4979" w14:textId="31D62910" w:rsidR="00C60F01" w:rsidRPr="00673CE8" w:rsidRDefault="00DC1FE8">
            <w:pPr>
              <w:keepNext/>
              <w:keepLines/>
              <w:jc w:val="left"/>
              <w:rPr>
                <w:rFonts w:eastAsia="Calibri"/>
                <w:sz w:val="18"/>
                <w:szCs w:val="18"/>
              </w:rPr>
            </w:pPr>
            <w:r w:rsidRPr="00DC1FE8">
              <w:rPr>
                <w:sz w:val="18"/>
                <w:szCs w:val="18"/>
              </w:rPr>
              <w:t xml:space="preserve">Describe how </w:t>
            </w:r>
            <w:r w:rsidR="004D6AA2">
              <w:rPr>
                <w:sz w:val="18"/>
                <w:szCs w:val="18"/>
              </w:rPr>
              <w:t>Bidder</w:t>
            </w:r>
            <w:r w:rsidR="004D6AA2" w:rsidRPr="00DC1FE8">
              <w:rPr>
                <w:sz w:val="18"/>
                <w:szCs w:val="18"/>
              </w:rPr>
              <w:t xml:space="preserve"> </w:t>
            </w:r>
            <w:r w:rsidRPr="00DC1FE8">
              <w:rPr>
                <w:sz w:val="18"/>
                <w:szCs w:val="18"/>
              </w:rPr>
              <w:t>shall ensure that ADAP initial fills are delivered within 24 hours to the client following the receipt of the prescription or request from DHHS staff.</w:t>
            </w:r>
          </w:p>
        </w:tc>
      </w:tr>
      <w:tr w:rsidR="00C60F01" w14:paraId="2E3AABAB" w14:textId="77777777" w:rsidTr="00DC1FE8">
        <w:trPr>
          <w:trHeight w:val="1074"/>
        </w:trPr>
        <w:tc>
          <w:tcPr>
            <w:tcW w:w="1011" w:type="dxa"/>
            <w:vMerge/>
          </w:tcPr>
          <w:p w14:paraId="66144C63" w14:textId="77777777" w:rsidR="00C60F01" w:rsidRPr="00174BF8" w:rsidRDefault="00C60F01" w:rsidP="0078150E">
            <w:pPr>
              <w:keepNext/>
              <w:keepLines/>
              <w:autoSpaceDE w:val="0"/>
              <w:autoSpaceDN w:val="0"/>
              <w:adjustRightInd w:val="0"/>
              <w:jc w:val="left"/>
              <w:rPr>
                <w:rFonts w:eastAsia="Calibri" w:cs="Arial"/>
                <w:sz w:val="18"/>
                <w:szCs w:val="18"/>
              </w:rPr>
            </w:pPr>
          </w:p>
        </w:tc>
        <w:tc>
          <w:tcPr>
            <w:tcW w:w="12309" w:type="dxa"/>
          </w:tcPr>
          <w:p w14:paraId="33C36761" w14:textId="77777777" w:rsidR="00C60F01" w:rsidRDefault="00C60F01" w:rsidP="0078150E">
            <w:pPr>
              <w:pStyle w:val="Default"/>
              <w:keepNext/>
              <w:keepLines/>
              <w:jc w:val="both"/>
              <w:rPr>
                <w:rFonts w:ascii="Arial" w:hAnsi="Arial" w:cs="Arial"/>
                <w:sz w:val="18"/>
                <w:szCs w:val="18"/>
              </w:rPr>
            </w:pPr>
            <w:r>
              <w:rPr>
                <w:rFonts w:ascii="Arial" w:hAnsi="Arial" w:cs="Arial"/>
                <w:sz w:val="18"/>
                <w:szCs w:val="18"/>
              </w:rPr>
              <w:t>Response:</w:t>
            </w:r>
          </w:p>
          <w:p w14:paraId="6A61BFEA" w14:textId="77777777" w:rsidR="00C60F01" w:rsidRDefault="00C60F01" w:rsidP="0078150E">
            <w:pPr>
              <w:keepNext/>
              <w:keepLines/>
              <w:autoSpaceDE w:val="0"/>
              <w:autoSpaceDN w:val="0"/>
              <w:adjustRightInd w:val="0"/>
              <w:jc w:val="left"/>
              <w:rPr>
                <w:rFonts w:eastAsia="Calibri" w:cs="Arial"/>
                <w:sz w:val="18"/>
                <w:szCs w:val="18"/>
              </w:rPr>
            </w:pPr>
          </w:p>
          <w:p w14:paraId="430C5F61" w14:textId="77777777" w:rsidR="00C60F01" w:rsidRDefault="00C60F01" w:rsidP="0078150E">
            <w:pPr>
              <w:keepNext/>
              <w:keepLines/>
              <w:autoSpaceDE w:val="0"/>
              <w:autoSpaceDN w:val="0"/>
              <w:adjustRightInd w:val="0"/>
              <w:jc w:val="left"/>
              <w:rPr>
                <w:rFonts w:eastAsia="Calibri" w:cs="Arial"/>
                <w:sz w:val="18"/>
                <w:szCs w:val="18"/>
              </w:rPr>
            </w:pPr>
          </w:p>
          <w:p w14:paraId="4CB3F13E" w14:textId="77777777" w:rsidR="00C60F01" w:rsidRDefault="00C60F01" w:rsidP="0078150E">
            <w:pPr>
              <w:pStyle w:val="Default"/>
              <w:keepNext/>
              <w:keepLines/>
              <w:jc w:val="both"/>
              <w:rPr>
                <w:rFonts w:ascii="Arial" w:hAnsi="Arial" w:cs="Arial"/>
                <w:sz w:val="18"/>
                <w:szCs w:val="18"/>
              </w:rPr>
            </w:pPr>
          </w:p>
        </w:tc>
      </w:tr>
      <w:tr w:rsidR="00DC1FE8" w:rsidRPr="00673CE8" w14:paraId="61F00B19" w14:textId="77777777" w:rsidTr="000E1B58">
        <w:trPr>
          <w:trHeight w:val="620"/>
        </w:trPr>
        <w:tc>
          <w:tcPr>
            <w:tcW w:w="1011" w:type="dxa"/>
            <w:vMerge w:val="restart"/>
          </w:tcPr>
          <w:p w14:paraId="27DD6140" w14:textId="7FF22A58" w:rsidR="00DC1FE8" w:rsidRPr="00174BF8" w:rsidRDefault="00DC1FE8" w:rsidP="00DC1FE8">
            <w:pPr>
              <w:keepNext/>
              <w:keepLines/>
              <w:autoSpaceDE w:val="0"/>
              <w:autoSpaceDN w:val="0"/>
              <w:adjustRightInd w:val="0"/>
              <w:jc w:val="left"/>
              <w:rPr>
                <w:rFonts w:eastAsia="Calibri" w:cs="Arial"/>
                <w:sz w:val="18"/>
                <w:szCs w:val="18"/>
              </w:rPr>
            </w:pPr>
            <w:r>
              <w:rPr>
                <w:rFonts w:eastAsia="Calibri" w:cs="Arial"/>
                <w:sz w:val="18"/>
                <w:szCs w:val="18"/>
              </w:rPr>
              <w:t>DPS-</w:t>
            </w:r>
            <w:r w:rsidR="00EE0DC9">
              <w:rPr>
                <w:rFonts w:eastAsia="Calibri" w:cs="Arial"/>
                <w:sz w:val="18"/>
                <w:szCs w:val="18"/>
              </w:rPr>
              <w:t>6</w:t>
            </w:r>
          </w:p>
        </w:tc>
        <w:tc>
          <w:tcPr>
            <w:tcW w:w="12309" w:type="dxa"/>
          </w:tcPr>
          <w:p w14:paraId="72E8A432" w14:textId="73996318" w:rsidR="00DC1FE8" w:rsidRPr="00673CE8" w:rsidRDefault="00DC1FE8" w:rsidP="0078150E">
            <w:pPr>
              <w:keepNext/>
              <w:keepLines/>
              <w:jc w:val="left"/>
              <w:rPr>
                <w:rFonts w:eastAsia="Calibri"/>
                <w:sz w:val="18"/>
                <w:szCs w:val="18"/>
              </w:rPr>
            </w:pPr>
            <w:r w:rsidRPr="00DC1FE8">
              <w:rPr>
                <w:sz w:val="18"/>
                <w:szCs w:val="18"/>
              </w:rPr>
              <w:t xml:space="preserve">Describe how you </w:t>
            </w:r>
            <w:r w:rsidR="004D6AA2">
              <w:rPr>
                <w:sz w:val="18"/>
                <w:szCs w:val="18"/>
              </w:rPr>
              <w:t xml:space="preserve">Bidder </w:t>
            </w:r>
            <w:r w:rsidRPr="00DC1FE8">
              <w:rPr>
                <w:sz w:val="18"/>
                <w:szCs w:val="18"/>
              </w:rPr>
              <w:t>shall ensure that required reports are accurate and are submitted within the required timeframes as set forth in the required reporting.</w:t>
            </w:r>
          </w:p>
        </w:tc>
      </w:tr>
      <w:tr w:rsidR="00DC1FE8" w14:paraId="2BF6EA55" w14:textId="77777777" w:rsidTr="00DC1FE8">
        <w:trPr>
          <w:trHeight w:val="1074"/>
        </w:trPr>
        <w:tc>
          <w:tcPr>
            <w:tcW w:w="1011" w:type="dxa"/>
            <w:vMerge/>
          </w:tcPr>
          <w:p w14:paraId="50E69E84" w14:textId="77777777" w:rsidR="00DC1FE8" w:rsidRPr="00174BF8" w:rsidRDefault="00DC1FE8" w:rsidP="0078150E">
            <w:pPr>
              <w:keepNext/>
              <w:keepLines/>
              <w:autoSpaceDE w:val="0"/>
              <w:autoSpaceDN w:val="0"/>
              <w:adjustRightInd w:val="0"/>
              <w:jc w:val="left"/>
              <w:rPr>
                <w:rFonts w:eastAsia="Calibri" w:cs="Arial"/>
                <w:sz w:val="18"/>
                <w:szCs w:val="18"/>
              </w:rPr>
            </w:pPr>
          </w:p>
        </w:tc>
        <w:tc>
          <w:tcPr>
            <w:tcW w:w="12309" w:type="dxa"/>
          </w:tcPr>
          <w:p w14:paraId="3A5BFF07" w14:textId="77777777" w:rsidR="00DC1FE8" w:rsidRDefault="00DC1FE8" w:rsidP="0078150E">
            <w:pPr>
              <w:pStyle w:val="Default"/>
              <w:keepNext/>
              <w:keepLines/>
              <w:jc w:val="both"/>
              <w:rPr>
                <w:rFonts w:ascii="Arial" w:hAnsi="Arial" w:cs="Arial"/>
                <w:sz w:val="18"/>
                <w:szCs w:val="18"/>
              </w:rPr>
            </w:pPr>
            <w:r>
              <w:rPr>
                <w:rFonts w:ascii="Arial" w:hAnsi="Arial" w:cs="Arial"/>
                <w:sz w:val="18"/>
                <w:szCs w:val="18"/>
              </w:rPr>
              <w:t>Response:</w:t>
            </w:r>
          </w:p>
          <w:p w14:paraId="7653778C" w14:textId="77777777" w:rsidR="00DC1FE8" w:rsidRDefault="00DC1FE8" w:rsidP="0078150E">
            <w:pPr>
              <w:keepNext/>
              <w:keepLines/>
              <w:autoSpaceDE w:val="0"/>
              <w:autoSpaceDN w:val="0"/>
              <w:adjustRightInd w:val="0"/>
              <w:jc w:val="left"/>
              <w:rPr>
                <w:rFonts w:eastAsia="Calibri" w:cs="Arial"/>
                <w:sz w:val="18"/>
                <w:szCs w:val="18"/>
              </w:rPr>
            </w:pPr>
          </w:p>
          <w:p w14:paraId="7B1E250D" w14:textId="77777777" w:rsidR="00DC1FE8" w:rsidRDefault="00DC1FE8" w:rsidP="0078150E">
            <w:pPr>
              <w:keepNext/>
              <w:keepLines/>
              <w:autoSpaceDE w:val="0"/>
              <w:autoSpaceDN w:val="0"/>
              <w:adjustRightInd w:val="0"/>
              <w:jc w:val="left"/>
              <w:rPr>
                <w:rFonts w:eastAsia="Calibri" w:cs="Arial"/>
                <w:sz w:val="18"/>
                <w:szCs w:val="18"/>
              </w:rPr>
            </w:pPr>
          </w:p>
          <w:p w14:paraId="4E8052D7" w14:textId="77777777" w:rsidR="00DC1FE8" w:rsidRDefault="00DC1FE8" w:rsidP="0078150E">
            <w:pPr>
              <w:pStyle w:val="Default"/>
              <w:keepNext/>
              <w:keepLines/>
              <w:jc w:val="both"/>
              <w:rPr>
                <w:rFonts w:ascii="Arial" w:hAnsi="Arial" w:cs="Arial"/>
                <w:sz w:val="18"/>
                <w:szCs w:val="18"/>
              </w:rPr>
            </w:pPr>
          </w:p>
        </w:tc>
      </w:tr>
    </w:tbl>
    <w:p w14:paraId="3CA19E86" w14:textId="084F6284" w:rsidR="008548C0" w:rsidRPr="00964CDA" w:rsidRDefault="008548C0" w:rsidP="008548C0">
      <w:pPr>
        <w:spacing w:before="120" w:after="60"/>
        <w:rPr>
          <w:b/>
          <w:i/>
          <w:noProof/>
          <w:szCs w:val="22"/>
        </w:rPr>
      </w:pPr>
    </w:p>
    <w:p w14:paraId="4DE379C5" w14:textId="1B66345B" w:rsidR="004840E0" w:rsidRPr="00673CE8" w:rsidRDefault="004840E0" w:rsidP="00673CE8">
      <w:pPr>
        <w:spacing w:before="120" w:after="60"/>
        <w:rPr>
          <w:b/>
          <w:i/>
          <w:noProof/>
        </w:rPr>
      </w:pPr>
    </w:p>
    <w:sectPr w:rsidR="004840E0" w:rsidRPr="00673CE8" w:rsidSect="00177F10">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290E0" w14:textId="77777777" w:rsidR="002871EB" w:rsidRDefault="002871EB" w:rsidP="00EF2CB4">
      <w:r>
        <w:separator/>
      </w:r>
    </w:p>
  </w:endnote>
  <w:endnote w:type="continuationSeparator" w:id="0">
    <w:p w14:paraId="38F5CFFC" w14:textId="77777777" w:rsidR="002871EB" w:rsidRDefault="002871EB" w:rsidP="00EF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3024"/>
      <w:docPartObj>
        <w:docPartGallery w:val="Page Numbers (Bottom of Page)"/>
        <w:docPartUnique/>
      </w:docPartObj>
    </w:sdtPr>
    <w:sdtEndPr>
      <w:rPr>
        <w:noProof/>
      </w:rPr>
    </w:sdtEndPr>
    <w:sdtContent>
      <w:p w14:paraId="25A067E4" w14:textId="48EE2E98" w:rsidR="00DE0FE5" w:rsidRDefault="00DE0FE5" w:rsidP="003936F6">
        <w:pPr>
          <w:pStyle w:val="Footer"/>
          <w:jc w:val="right"/>
        </w:pPr>
        <w:r>
          <w:fldChar w:fldCharType="begin"/>
        </w:r>
        <w:r>
          <w:instrText xml:space="preserve"> PAGE   \* MERGEFORMAT </w:instrText>
        </w:r>
        <w:r>
          <w:fldChar w:fldCharType="separate"/>
        </w:r>
        <w:r w:rsidR="00ED1A9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BBC34" w14:textId="77777777" w:rsidR="002871EB" w:rsidRDefault="002871EB" w:rsidP="00EF2CB4">
      <w:r>
        <w:separator/>
      </w:r>
    </w:p>
  </w:footnote>
  <w:footnote w:type="continuationSeparator" w:id="0">
    <w:p w14:paraId="17EA7EB3" w14:textId="77777777" w:rsidR="002871EB" w:rsidRDefault="002871EB" w:rsidP="00EF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27A51A23"/>
    <w:multiLevelType w:val="hybridMultilevel"/>
    <w:tmpl w:val="B0BC89E2"/>
    <w:lvl w:ilvl="0" w:tplc="DE003D78">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70B71"/>
    <w:multiLevelType w:val="hybridMultilevel"/>
    <w:tmpl w:val="D756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6656D"/>
    <w:multiLevelType w:val="hybridMultilevel"/>
    <w:tmpl w:val="7D62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86027"/>
    <w:multiLevelType w:val="hybridMultilevel"/>
    <w:tmpl w:val="0E3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420F1"/>
    <w:multiLevelType w:val="multilevel"/>
    <w:tmpl w:val="A43897F2"/>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18"/>
      </w:rPr>
    </w:lvl>
    <w:lvl w:ilvl="2">
      <w:start w:val="1"/>
      <w:numFmt w:val="decimal"/>
      <w:pStyle w:val="Level3"/>
      <w:lvlText w:val="%3."/>
      <w:lvlJc w:val="left"/>
      <w:pPr>
        <w:tabs>
          <w:tab w:val="num" w:pos="720"/>
        </w:tabs>
        <w:ind w:left="1440" w:hanging="720"/>
      </w:pPr>
      <w:rPr>
        <w:rFonts w:ascii="Arial" w:hAnsi="Arial" w:cs="Arial" w:hint="default"/>
        <w:b/>
        <w:i w:val="0"/>
        <w:color w:val="auto"/>
        <w:sz w:val="22"/>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ascii="Arial" w:eastAsia="Calibri" w:hAnsi="Arial" w:cs="Arial"/>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5"/>
  </w:num>
  <w:num w:numId="2">
    <w:abstractNumId w:val="5"/>
  </w:num>
  <w:num w:numId="3">
    <w:abstractNumId w:val="5"/>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E0"/>
    <w:rsid w:val="00012590"/>
    <w:rsid w:val="00017F3A"/>
    <w:rsid w:val="0003474D"/>
    <w:rsid w:val="00042287"/>
    <w:rsid w:val="00042B28"/>
    <w:rsid w:val="000529BF"/>
    <w:rsid w:val="00053A83"/>
    <w:rsid w:val="000657C5"/>
    <w:rsid w:val="000705C1"/>
    <w:rsid w:val="0009032C"/>
    <w:rsid w:val="00095E9A"/>
    <w:rsid w:val="000B11BB"/>
    <w:rsid w:val="000D1E09"/>
    <w:rsid w:val="000D67EA"/>
    <w:rsid w:val="000E1B58"/>
    <w:rsid w:val="000E26DD"/>
    <w:rsid w:val="000E6062"/>
    <w:rsid w:val="00104E45"/>
    <w:rsid w:val="00115875"/>
    <w:rsid w:val="001370A2"/>
    <w:rsid w:val="00145CFD"/>
    <w:rsid w:val="00165C15"/>
    <w:rsid w:val="00174BF8"/>
    <w:rsid w:val="00177F10"/>
    <w:rsid w:val="00191EB7"/>
    <w:rsid w:val="001921DA"/>
    <w:rsid w:val="00192496"/>
    <w:rsid w:val="001A5B45"/>
    <w:rsid w:val="001A6401"/>
    <w:rsid w:val="001A7A1D"/>
    <w:rsid w:val="001B2CB1"/>
    <w:rsid w:val="001B2DC5"/>
    <w:rsid w:val="001C4C0A"/>
    <w:rsid w:val="001D3092"/>
    <w:rsid w:val="001E18FD"/>
    <w:rsid w:val="001E1ACC"/>
    <w:rsid w:val="001E7CC4"/>
    <w:rsid w:val="002020A9"/>
    <w:rsid w:val="00215F43"/>
    <w:rsid w:val="00234344"/>
    <w:rsid w:val="00235A00"/>
    <w:rsid w:val="00240CAC"/>
    <w:rsid w:val="00245ACF"/>
    <w:rsid w:val="0025299A"/>
    <w:rsid w:val="00252A44"/>
    <w:rsid w:val="002565EF"/>
    <w:rsid w:val="0026390F"/>
    <w:rsid w:val="00270A6B"/>
    <w:rsid w:val="002871EB"/>
    <w:rsid w:val="00294328"/>
    <w:rsid w:val="002A4949"/>
    <w:rsid w:val="002C637F"/>
    <w:rsid w:val="002E0401"/>
    <w:rsid w:val="00301DFD"/>
    <w:rsid w:val="0030752E"/>
    <w:rsid w:val="00325327"/>
    <w:rsid w:val="00337C5F"/>
    <w:rsid w:val="00350696"/>
    <w:rsid w:val="00367683"/>
    <w:rsid w:val="00367CEF"/>
    <w:rsid w:val="003936F6"/>
    <w:rsid w:val="003B53C3"/>
    <w:rsid w:val="003B7785"/>
    <w:rsid w:val="003E3100"/>
    <w:rsid w:val="003E63D9"/>
    <w:rsid w:val="00422092"/>
    <w:rsid w:val="00423188"/>
    <w:rsid w:val="00433FC4"/>
    <w:rsid w:val="004421AA"/>
    <w:rsid w:val="00460F29"/>
    <w:rsid w:val="00464FA3"/>
    <w:rsid w:val="004735A0"/>
    <w:rsid w:val="004770FE"/>
    <w:rsid w:val="00477B89"/>
    <w:rsid w:val="004840E0"/>
    <w:rsid w:val="004B2F34"/>
    <w:rsid w:val="004D6AA2"/>
    <w:rsid w:val="004E0EF2"/>
    <w:rsid w:val="004F1B85"/>
    <w:rsid w:val="004F562B"/>
    <w:rsid w:val="00511008"/>
    <w:rsid w:val="00516B72"/>
    <w:rsid w:val="00527D5E"/>
    <w:rsid w:val="0053416F"/>
    <w:rsid w:val="0056330D"/>
    <w:rsid w:val="00567F47"/>
    <w:rsid w:val="00570996"/>
    <w:rsid w:val="00581E26"/>
    <w:rsid w:val="005B487D"/>
    <w:rsid w:val="005B6B3A"/>
    <w:rsid w:val="005D0BCB"/>
    <w:rsid w:val="005E0E0B"/>
    <w:rsid w:val="005E4FC3"/>
    <w:rsid w:val="005F7304"/>
    <w:rsid w:val="006032FC"/>
    <w:rsid w:val="006205E4"/>
    <w:rsid w:val="00621163"/>
    <w:rsid w:val="00621C59"/>
    <w:rsid w:val="00634775"/>
    <w:rsid w:val="00662C54"/>
    <w:rsid w:val="006732FC"/>
    <w:rsid w:val="00673CE8"/>
    <w:rsid w:val="006751D7"/>
    <w:rsid w:val="00680F90"/>
    <w:rsid w:val="00681ABE"/>
    <w:rsid w:val="00690785"/>
    <w:rsid w:val="006907D9"/>
    <w:rsid w:val="00693191"/>
    <w:rsid w:val="0069608F"/>
    <w:rsid w:val="006B5264"/>
    <w:rsid w:val="006C1E92"/>
    <w:rsid w:val="006D0417"/>
    <w:rsid w:val="006E1198"/>
    <w:rsid w:val="006E4C00"/>
    <w:rsid w:val="006F271C"/>
    <w:rsid w:val="0071126D"/>
    <w:rsid w:val="00714FCD"/>
    <w:rsid w:val="0072188D"/>
    <w:rsid w:val="00732078"/>
    <w:rsid w:val="007422CD"/>
    <w:rsid w:val="00742AEA"/>
    <w:rsid w:val="007551E4"/>
    <w:rsid w:val="00756F86"/>
    <w:rsid w:val="00766166"/>
    <w:rsid w:val="00767EC5"/>
    <w:rsid w:val="00773E63"/>
    <w:rsid w:val="00793EC2"/>
    <w:rsid w:val="007B1D51"/>
    <w:rsid w:val="007B4ACB"/>
    <w:rsid w:val="007D3F77"/>
    <w:rsid w:val="007E3960"/>
    <w:rsid w:val="007E54DB"/>
    <w:rsid w:val="00806A1A"/>
    <w:rsid w:val="00812668"/>
    <w:rsid w:val="00822ABA"/>
    <w:rsid w:val="00831C2B"/>
    <w:rsid w:val="00834E42"/>
    <w:rsid w:val="008445A7"/>
    <w:rsid w:val="00844B64"/>
    <w:rsid w:val="00846400"/>
    <w:rsid w:val="008508D6"/>
    <w:rsid w:val="008548C0"/>
    <w:rsid w:val="0086535C"/>
    <w:rsid w:val="00874743"/>
    <w:rsid w:val="0088067F"/>
    <w:rsid w:val="008808E0"/>
    <w:rsid w:val="00880B31"/>
    <w:rsid w:val="00884EC3"/>
    <w:rsid w:val="00892052"/>
    <w:rsid w:val="0089584C"/>
    <w:rsid w:val="008B06A7"/>
    <w:rsid w:val="008C0D31"/>
    <w:rsid w:val="008C369A"/>
    <w:rsid w:val="008D2946"/>
    <w:rsid w:val="008D3795"/>
    <w:rsid w:val="008F3E32"/>
    <w:rsid w:val="00900FF8"/>
    <w:rsid w:val="0091668A"/>
    <w:rsid w:val="00922ACE"/>
    <w:rsid w:val="00926AEE"/>
    <w:rsid w:val="00933A58"/>
    <w:rsid w:val="0094046D"/>
    <w:rsid w:val="00940DE5"/>
    <w:rsid w:val="00942030"/>
    <w:rsid w:val="00964CDA"/>
    <w:rsid w:val="00982CD8"/>
    <w:rsid w:val="009833B8"/>
    <w:rsid w:val="00995CA5"/>
    <w:rsid w:val="00996B18"/>
    <w:rsid w:val="009C615F"/>
    <w:rsid w:val="009F5D43"/>
    <w:rsid w:val="00A034EE"/>
    <w:rsid w:val="00A0393D"/>
    <w:rsid w:val="00A16E98"/>
    <w:rsid w:val="00A27779"/>
    <w:rsid w:val="00A30A24"/>
    <w:rsid w:val="00A329F6"/>
    <w:rsid w:val="00A40B89"/>
    <w:rsid w:val="00A52072"/>
    <w:rsid w:val="00A5359D"/>
    <w:rsid w:val="00A620C4"/>
    <w:rsid w:val="00A6226E"/>
    <w:rsid w:val="00A67C50"/>
    <w:rsid w:val="00A75557"/>
    <w:rsid w:val="00A82EF2"/>
    <w:rsid w:val="00A83D74"/>
    <w:rsid w:val="00A94110"/>
    <w:rsid w:val="00A97CCB"/>
    <w:rsid w:val="00AA7BCA"/>
    <w:rsid w:val="00AB0BBD"/>
    <w:rsid w:val="00AB2E7E"/>
    <w:rsid w:val="00AC016E"/>
    <w:rsid w:val="00AC1D28"/>
    <w:rsid w:val="00AE1A39"/>
    <w:rsid w:val="00AE4E6C"/>
    <w:rsid w:val="00AF01B7"/>
    <w:rsid w:val="00AF1218"/>
    <w:rsid w:val="00AF4771"/>
    <w:rsid w:val="00B0228B"/>
    <w:rsid w:val="00B05AC2"/>
    <w:rsid w:val="00B152EB"/>
    <w:rsid w:val="00B27A8A"/>
    <w:rsid w:val="00B34C6A"/>
    <w:rsid w:val="00B42647"/>
    <w:rsid w:val="00B55414"/>
    <w:rsid w:val="00B74487"/>
    <w:rsid w:val="00B76917"/>
    <w:rsid w:val="00BA0321"/>
    <w:rsid w:val="00BA2396"/>
    <w:rsid w:val="00BA4CA8"/>
    <w:rsid w:val="00BC3AA3"/>
    <w:rsid w:val="00BC61CD"/>
    <w:rsid w:val="00BD3546"/>
    <w:rsid w:val="00BD4418"/>
    <w:rsid w:val="00BD6F0F"/>
    <w:rsid w:val="00BF1ED6"/>
    <w:rsid w:val="00BF24DE"/>
    <w:rsid w:val="00BF7CF9"/>
    <w:rsid w:val="00C016E4"/>
    <w:rsid w:val="00C07680"/>
    <w:rsid w:val="00C163DB"/>
    <w:rsid w:val="00C358E6"/>
    <w:rsid w:val="00C42A3E"/>
    <w:rsid w:val="00C47D69"/>
    <w:rsid w:val="00C52FDD"/>
    <w:rsid w:val="00C60F01"/>
    <w:rsid w:val="00C7183E"/>
    <w:rsid w:val="00CC20D8"/>
    <w:rsid w:val="00CC4E8C"/>
    <w:rsid w:val="00CC75FF"/>
    <w:rsid w:val="00CD5CAF"/>
    <w:rsid w:val="00D0082E"/>
    <w:rsid w:val="00D155B1"/>
    <w:rsid w:val="00D206FB"/>
    <w:rsid w:val="00D21303"/>
    <w:rsid w:val="00D33035"/>
    <w:rsid w:val="00D37FF4"/>
    <w:rsid w:val="00D621C2"/>
    <w:rsid w:val="00D62C04"/>
    <w:rsid w:val="00D62F80"/>
    <w:rsid w:val="00D678A8"/>
    <w:rsid w:val="00D738EB"/>
    <w:rsid w:val="00D7443C"/>
    <w:rsid w:val="00D7767A"/>
    <w:rsid w:val="00D93108"/>
    <w:rsid w:val="00D9416B"/>
    <w:rsid w:val="00DA1BF6"/>
    <w:rsid w:val="00DB7D77"/>
    <w:rsid w:val="00DC1FE8"/>
    <w:rsid w:val="00DE0FE5"/>
    <w:rsid w:val="00DE2EDE"/>
    <w:rsid w:val="00E03EBD"/>
    <w:rsid w:val="00E10A6E"/>
    <w:rsid w:val="00E1508E"/>
    <w:rsid w:val="00E472B9"/>
    <w:rsid w:val="00E54C6B"/>
    <w:rsid w:val="00E67DCD"/>
    <w:rsid w:val="00E75815"/>
    <w:rsid w:val="00E80594"/>
    <w:rsid w:val="00E87E02"/>
    <w:rsid w:val="00E912CA"/>
    <w:rsid w:val="00E93650"/>
    <w:rsid w:val="00ED1A95"/>
    <w:rsid w:val="00ED3FEF"/>
    <w:rsid w:val="00ED6881"/>
    <w:rsid w:val="00EE0DC9"/>
    <w:rsid w:val="00EE32D2"/>
    <w:rsid w:val="00EF2CB4"/>
    <w:rsid w:val="00F13406"/>
    <w:rsid w:val="00F26368"/>
    <w:rsid w:val="00F36767"/>
    <w:rsid w:val="00F5721A"/>
    <w:rsid w:val="00F649CA"/>
    <w:rsid w:val="00F72E63"/>
    <w:rsid w:val="00F7757C"/>
    <w:rsid w:val="00F779D1"/>
    <w:rsid w:val="00F77F6D"/>
    <w:rsid w:val="00F858F1"/>
    <w:rsid w:val="00F94CE5"/>
    <w:rsid w:val="00FB3C23"/>
    <w:rsid w:val="00FD2A4E"/>
    <w:rsid w:val="00FD3201"/>
    <w:rsid w:val="00FD64AE"/>
    <w:rsid w:val="00FE4883"/>
    <w:rsid w:val="00FF5085"/>
    <w:rsid w:val="00FF5260"/>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97C5B3"/>
  <w15:chartTrackingRefBased/>
  <w15:docId w15:val="{86206644-547C-4BE0-A237-EB66D025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0E0"/>
    <w:pPr>
      <w:spacing w:after="0" w:line="240" w:lineRule="auto"/>
      <w:jc w:val="both"/>
    </w:pPr>
    <w:rPr>
      <w:rFonts w:ascii="Arial" w:eastAsia="Times New Roman" w:hAnsi="Arial" w:cs="Times New Roman"/>
      <w:color w:val="000000"/>
      <w:sz w:val="22"/>
    </w:rPr>
  </w:style>
  <w:style w:type="paragraph" w:styleId="Heading1">
    <w:name w:val="heading 1"/>
    <w:basedOn w:val="Normal"/>
    <w:next w:val="Normal"/>
    <w:link w:val="Heading1Char"/>
    <w:uiPriority w:val="9"/>
    <w:qFormat/>
    <w:rsid w:val="004840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40E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840E0"/>
    <w:rPr>
      <w:sz w:val="16"/>
      <w:szCs w:val="16"/>
    </w:rPr>
  </w:style>
  <w:style w:type="paragraph" w:styleId="CommentText">
    <w:name w:val="annotation text"/>
    <w:basedOn w:val="Normal"/>
    <w:link w:val="CommentTextChar"/>
    <w:uiPriority w:val="99"/>
    <w:unhideWhenUsed/>
    <w:rsid w:val="004840E0"/>
    <w:pPr>
      <w:spacing w:after="16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4840E0"/>
    <w:rPr>
      <w:rFonts w:asciiTheme="minorHAnsi" w:hAnsiTheme="minorHAnsi" w:cstheme="minorBidi"/>
      <w:sz w:val="20"/>
      <w:szCs w:val="20"/>
    </w:rPr>
  </w:style>
  <w:style w:type="table" w:styleId="TableGrid">
    <w:name w:val="Table Grid"/>
    <w:basedOn w:val="TableNormal"/>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0E0"/>
    <w:rPr>
      <w:rFonts w:ascii="Segoe UI" w:eastAsia="Times New Roman" w:hAnsi="Segoe UI" w:cs="Segoe UI"/>
      <w:color w:val="000000"/>
      <w:sz w:val="18"/>
      <w:szCs w:val="18"/>
    </w:rPr>
  </w:style>
  <w:style w:type="paragraph" w:customStyle="1" w:styleId="Level3">
    <w:name w:val="Level 3"/>
    <w:rsid w:val="004840E0"/>
    <w:pPr>
      <w:numPr>
        <w:ilvl w:val="2"/>
        <w:numId w:val="1"/>
      </w:numPr>
      <w:autoSpaceDE w:val="0"/>
      <w:autoSpaceDN w:val="0"/>
      <w:adjustRightInd w:val="0"/>
      <w:spacing w:after="0" w:line="240" w:lineRule="auto"/>
    </w:pPr>
    <w:rPr>
      <w:rFonts w:ascii="Arial" w:eastAsia="Times New Roman" w:hAnsi="Arial" w:cs="Times New Roman"/>
      <w:color w:val="000000"/>
      <w:sz w:val="18"/>
    </w:rPr>
  </w:style>
  <w:style w:type="paragraph" w:customStyle="1" w:styleId="Level4">
    <w:name w:val="Level 4"/>
    <w:rsid w:val="004840E0"/>
    <w:pPr>
      <w:numPr>
        <w:ilvl w:val="3"/>
        <w:numId w:val="1"/>
      </w:numPr>
      <w:autoSpaceDE w:val="0"/>
      <w:autoSpaceDN w:val="0"/>
      <w:adjustRightInd w:val="0"/>
      <w:spacing w:after="0" w:line="240" w:lineRule="auto"/>
    </w:pPr>
    <w:rPr>
      <w:rFonts w:ascii="Arial" w:eastAsia="Times New Roman" w:hAnsi="Arial" w:cs="Times New Roman"/>
      <w:sz w:val="18"/>
    </w:rPr>
  </w:style>
  <w:style w:type="paragraph" w:customStyle="1" w:styleId="Level6">
    <w:name w:val="Level 6"/>
    <w:basedOn w:val="Normal"/>
    <w:rsid w:val="004840E0"/>
    <w:pPr>
      <w:numPr>
        <w:ilvl w:val="5"/>
        <w:numId w:val="1"/>
      </w:numPr>
    </w:pPr>
    <w:rPr>
      <w:sz w:val="18"/>
      <w:szCs w:val="22"/>
    </w:rPr>
  </w:style>
  <w:style w:type="paragraph" w:customStyle="1" w:styleId="Level2">
    <w:name w:val="Level 2"/>
    <w:basedOn w:val="Heading2"/>
    <w:rsid w:val="004840E0"/>
    <w:pPr>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jc w:val="left"/>
    </w:pPr>
    <w:rPr>
      <w:rFonts w:ascii="Arial" w:eastAsia="Times New Roman" w:hAnsi="Arial" w:cs="Arial"/>
      <w:b/>
      <w:iCs/>
      <w:color w:val="000000"/>
      <w:sz w:val="18"/>
      <w:szCs w:val="22"/>
    </w:rPr>
  </w:style>
  <w:style w:type="paragraph" w:customStyle="1" w:styleId="Level1">
    <w:name w:val="Level 1"/>
    <w:basedOn w:val="Heading1"/>
    <w:rsid w:val="004840E0"/>
    <w:pPr>
      <w:keepLines w:val="0"/>
      <w:numPr>
        <w:numId w:val="1"/>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54"/>
      <w:jc w:val="left"/>
    </w:pPr>
    <w:rPr>
      <w:rFonts w:ascii="Arial" w:eastAsia="Times New Roman" w:hAnsi="Arial" w:cs="Times New Roman"/>
      <w:b/>
      <w:bCs/>
      <w:color w:val="auto"/>
      <w:sz w:val="20"/>
      <w:szCs w:val="22"/>
    </w:rPr>
  </w:style>
  <w:style w:type="paragraph" w:customStyle="1" w:styleId="Level7">
    <w:name w:val="Level 7"/>
    <w:basedOn w:val="Normal"/>
    <w:rsid w:val="004840E0"/>
    <w:pPr>
      <w:numPr>
        <w:ilvl w:val="6"/>
        <w:numId w:val="1"/>
      </w:numPr>
    </w:pPr>
    <w:rPr>
      <w:sz w:val="18"/>
      <w:szCs w:val="22"/>
    </w:rPr>
  </w:style>
  <w:style w:type="character" w:customStyle="1" w:styleId="Heading2Char">
    <w:name w:val="Heading 2 Char"/>
    <w:basedOn w:val="DefaultParagraphFont"/>
    <w:link w:val="Heading2"/>
    <w:uiPriority w:val="9"/>
    <w:semiHidden/>
    <w:rsid w:val="004840E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840E0"/>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5AC2"/>
    <w:pPr>
      <w:spacing w:after="0"/>
      <w:jc w:val="both"/>
    </w:pPr>
    <w:rPr>
      <w:rFonts w:ascii="Arial" w:eastAsia="Times New Roman" w:hAnsi="Arial" w:cs="Times New Roman"/>
      <w:b/>
      <w:bCs/>
      <w:color w:val="000000"/>
    </w:rPr>
  </w:style>
  <w:style w:type="character" w:customStyle="1" w:styleId="CommentSubjectChar">
    <w:name w:val="Comment Subject Char"/>
    <w:basedOn w:val="CommentTextChar"/>
    <w:link w:val="CommentSubject"/>
    <w:uiPriority w:val="99"/>
    <w:semiHidden/>
    <w:rsid w:val="00B05AC2"/>
    <w:rPr>
      <w:rFonts w:ascii="Arial" w:eastAsia="Times New Roman" w:hAnsi="Arial" w:cs="Times New Roman"/>
      <w:b/>
      <w:bCs/>
      <w:color w:val="000000"/>
      <w:sz w:val="20"/>
      <w:szCs w:val="20"/>
    </w:rPr>
  </w:style>
  <w:style w:type="character" w:styleId="Hyperlink">
    <w:name w:val="Hyperlink"/>
    <w:basedOn w:val="DefaultParagraphFont"/>
    <w:uiPriority w:val="99"/>
    <w:unhideWhenUsed/>
    <w:rsid w:val="00926AEE"/>
    <w:rPr>
      <w:color w:val="0563C1" w:themeColor="hyperlink"/>
      <w:u w:val="single"/>
    </w:rPr>
  </w:style>
  <w:style w:type="paragraph" w:styleId="Revision">
    <w:name w:val="Revision"/>
    <w:hidden/>
    <w:uiPriority w:val="99"/>
    <w:semiHidden/>
    <w:rsid w:val="00422092"/>
    <w:pPr>
      <w:spacing w:after="0" w:line="240" w:lineRule="auto"/>
    </w:pPr>
    <w:rPr>
      <w:rFonts w:ascii="Arial" w:eastAsia="Times New Roman" w:hAnsi="Arial" w:cs="Times New Roman"/>
      <w:color w:val="000000"/>
      <w:sz w:val="22"/>
    </w:rPr>
  </w:style>
  <w:style w:type="paragraph" w:styleId="PlainText">
    <w:name w:val="Plain Text"/>
    <w:basedOn w:val="Normal"/>
    <w:link w:val="PlainTextChar"/>
    <w:uiPriority w:val="99"/>
    <w:unhideWhenUsed/>
    <w:rsid w:val="00422092"/>
    <w:pPr>
      <w:jc w:val="left"/>
    </w:pPr>
    <w:rPr>
      <w:rFonts w:ascii="Calibri" w:eastAsiaTheme="minorHAnsi" w:hAnsi="Calibri" w:cs="Calibri"/>
      <w:color w:val="auto"/>
      <w:szCs w:val="22"/>
    </w:rPr>
  </w:style>
  <w:style w:type="character" w:customStyle="1" w:styleId="PlainTextChar">
    <w:name w:val="Plain Text Char"/>
    <w:basedOn w:val="DefaultParagraphFont"/>
    <w:link w:val="PlainText"/>
    <w:uiPriority w:val="99"/>
    <w:rsid w:val="00422092"/>
    <w:rPr>
      <w:rFonts w:ascii="Calibri" w:hAnsi="Calibri" w:cs="Calibri"/>
      <w:sz w:val="22"/>
      <w:szCs w:val="22"/>
    </w:rPr>
  </w:style>
  <w:style w:type="character" w:styleId="FollowedHyperlink">
    <w:name w:val="FollowedHyperlink"/>
    <w:basedOn w:val="DefaultParagraphFont"/>
    <w:uiPriority w:val="99"/>
    <w:semiHidden/>
    <w:unhideWhenUsed/>
    <w:rsid w:val="00B27A8A"/>
    <w:rPr>
      <w:color w:val="954F72" w:themeColor="followedHyperlink"/>
      <w:u w:val="single"/>
    </w:rPr>
  </w:style>
  <w:style w:type="character" w:customStyle="1" w:styleId="Level2BodyChar">
    <w:name w:val="Level 2 Body Char"/>
    <w:link w:val="Level2Body"/>
    <w:rsid w:val="00FD2A4E"/>
    <w:rPr>
      <w:rFonts w:ascii="Arial" w:hAnsi="Arial"/>
      <w:color w:val="000000"/>
      <w:sz w:val="18"/>
    </w:rPr>
  </w:style>
  <w:style w:type="paragraph" w:customStyle="1" w:styleId="Level2Body">
    <w:name w:val="Level 2 Body"/>
    <w:basedOn w:val="Normal"/>
    <w:link w:val="Level2BodyChar"/>
    <w:rsid w:val="00FD2A4E"/>
    <w:pPr>
      <w:ind w:left="720"/>
    </w:pPr>
    <w:rPr>
      <w:rFonts w:eastAsiaTheme="minorHAnsi" w:cs="Tahoma"/>
      <w:sz w:val="18"/>
    </w:rPr>
  </w:style>
  <w:style w:type="character" w:customStyle="1" w:styleId="Level1BodyChar">
    <w:name w:val="Level 1 Body Char"/>
    <w:link w:val="Level1Body"/>
    <w:rsid w:val="006E4C00"/>
    <w:rPr>
      <w:rFonts w:ascii="Arial" w:hAnsi="Arial"/>
      <w:color w:val="000000"/>
    </w:rPr>
  </w:style>
  <w:style w:type="paragraph" w:customStyle="1" w:styleId="Level1Body">
    <w:name w:val="Level 1 Body"/>
    <w:basedOn w:val="Level2Body"/>
    <w:link w:val="Level1BodyChar"/>
    <w:rsid w:val="006E4C00"/>
    <w:pPr>
      <w:ind w:left="0"/>
    </w:pPr>
    <w:rPr>
      <w:sz w:val="24"/>
    </w:rPr>
  </w:style>
  <w:style w:type="paragraph" w:styleId="Header">
    <w:name w:val="header"/>
    <w:basedOn w:val="Normal"/>
    <w:link w:val="HeaderChar"/>
    <w:uiPriority w:val="99"/>
    <w:unhideWhenUsed/>
    <w:rsid w:val="00EF2CB4"/>
    <w:pPr>
      <w:tabs>
        <w:tab w:val="center" w:pos="4680"/>
        <w:tab w:val="right" w:pos="9360"/>
      </w:tabs>
    </w:pPr>
  </w:style>
  <w:style w:type="character" w:customStyle="1" w:styleId="HeaderChar">
    <w:name w:val="Header Char"/>
    <w:basedOn w:val="DefaultParagraphFont"/>
    <w:link w:val="Header"/>
    <w:uiPriority w:val="99"/>
    <w:rsid w:val="00EF2CB4"/>
    <w:rPr>
      <w:rFonts w:ascii="Arial" w:eastAsia="Times New Roman" w:hAnsi="Arial" w:cs="Times New Roman"/>
      <w:color w:val="000000"/>
      <w:sz w:val="22"/>
    </w:rPr>
  </w:style>
  <w:style w:type="paragraph" w:styleId="Footer">
    <w:name w:val="footer"/>
    <w:basedOn w:val="Normal"/>
    <w:link w:val="FooterChar"/>
    <w:uiPriority w:val="99"/>
    <w:unhideWhenUsed/>
    <w:rsid w:val="00EF2CB4"/>
    <w:pPr>
      <w:tabs>
        <w:tab w:val="center" w:pos="4680"/>
        <w:tab w:val="right" w:pos="9360"/>
      </w:tabs>
    </w:pPr>
  </w:style>
  <w:style w:type="character" w:customStyle="1" w:styleId="FooterChar">
    <w:name w:val="Footer Char"/>
    <w:basedOn w:val="DefaultParagraphFont"/>
    <w:link w:val="Footer"/>
    <w:uiPriority w:val="99"/>
    <w:rsid w:val="00EF2CB4"/>
    <w:rPr>
      <w:rFonts w:ascii="Arial" w:eastAsia="Times New Roman" w:hAnsi="Arial" w:cs="Times New Roman"/>
      <w:color w:val="000000"/>
      <w:sz w:val="22"/>
    </w:rPr>
  </w:style>
  <w:style w:type="paragraph" w:customStyle="1" w:styleId="Level5">
    <w:name w:val="Level 5"/>
    <w:basedOn w:val="Level4"/>
    <w:link w:val="Level5Char"/>
    <w:rsid w:val="00DE0FE5"/>
    <w:pPr>
      <w:numPr>
        <w:ilvl w:val="4"/>
        <w:numId w:val="4"/>
      </w:numPr>
      <w:outlineLvl w:val="4"/>
    </w:pPr>
  </w:style>
  <w:style w:type="character" w:customStyle="1" w:styleId="Level5Char">
    <w:name w:val="Level 5 Char"/>
    <w:link w:val="Level5"/>
    <w:rsid w:val="00DE0FE5"/>
    <w:rPr>
      <w:rFonts w:ascii="Arial" w:eastAsia="Times New Roman" w:hAnsi="Arial" w:cs="Times New Roman"/>
      <w:sz w:val="18"/>
    </w:rPr>
  </w:style>
  <w:style w:type="paragraph" w:styleId="ListParagraph">
    <w:name w:val="List Paragraph"/>
    <w:basedOn w:val="Normal"/>
    <w:uiPriority w:val="34"/>
    <w:qFormat/>
    <w:rsid w:val="00ED3FEF"/>
    <w:pPr>
      <w:ind w:left="720"/>
      <w:contextualSpacing/>
    </w:pPr>
  </w:style>
  <w:style w:type="paragraph" w:styleId="BodyText">
    <w:name w:val="Body Text"/>
    <w:basedOn w:val="Normal"/>
    <w:link w:val="BodyTextChar"/>
    <w:rsid w:val="00DE2EDE"/>
    <w:pPr>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576"/>
    </w:pPr>
    <w:rPr>
      <w:szCs w:val="22"/>
    </w:rPr>
  </w:style>
  <w:style w:type="character" w:customStyle="1" w:styleId="BodyTextChar">
    <w:name w:val="Body Text Char"/>
    <w:basedOn w:val="DefaultParagraphFont"/>
    <w:link w:val="BodyText"/>
    <w:rsid w:val="00DE2EDE"/>
    <w:rPr>
      <w:rFonts w:ascii="Arial" w:eastAsia="Times New Roman" w:hAnsi="Arial" w:cs="Times New Roman"/>
      <w:color w:val="000000"/>
      <w:sz w:val="22"/>
      <w:szCs w:val="22"/>
    </w:rPr>
  </w:style>
  <w:style w:type="paragraph" w:customStyle="1" w:styleId="Default">
    <w:name w:val="Default"/>
    <w:rsid w:val="00DE2EDE"/>
    <w:pPr>
      <w:autoSpaceDE w:val="0"/>
      <w:autoSpaceDN w:val="0"/>
      <w:adjustRightInd w:val="0"/>
      <w:spacing w:after="0" w:line="240" w:lineRule="auto"/>
    </w:pPr>
    <w:rPr>
      <w:rFonts w:ascii="Calibri" w:eastAsia="Times New Roman" w:hAnsi="Calibri" w:cs="Calibri"/>
      <w:color w:val="000000"/>
    </w:rPr>
  </w:style>
  <w:style w:type="table" w:customStyle="1" w:styleId="TableGrid11">
    <w:name w:val="Table Grid11"/>
    <w:basedOn w:val="TableNormal"/>
    <w:next w:val="TableGrid"/>
    <w:uiPriority w:val="39"/>
    <w:rsid w:val="008D379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Body">
    <w:name w:val="Level 4 Body"/>
    <w:basedOn w:val="Normal"/>
    <w:rsid w:val="00145CFD"/>
    <w:pPr>
      <w:ind w:left="2160"/>
    </w:pPr>
    <w:rPr>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6333">
      <w:bodyDiv w:val="1"/>
      <w:marLeft w:val="0"/>
      <w:marRight w:val="0"/>
      <w:marTop w:val="0"/>
      <w:marBottom w:val="0"/>
      <w:divBdr>
        <w:top w:val="none" w:sz="0" w:space="0" w:color="auto"/>
        <w:left w:val="none" w:sz="0" w:space="0" w:color="auto"/>
        <w:bottom w:val="none" w:sz="0" w:space="0" w:color="auto"/>
        <w:right w:val="none" w:sz="0" w:space="0" w:color="auto"/>
      </w:divBdr>
    </w:div>
    <w:div w:id="14340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
        <AccountId>18441</AccountId>
        <AccountType/>
      </UserInfo>
    </Buyer>
    <Deviation xmlns="145fd85a-e86f-4392-ab15-fd3ffc15a3e1">No</Deviation>
    <Programs xmlns="145fd85a-e86f-4392-ab15-fd3ffc15a3e1">Ryan White</Programs>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Pharmacy Benefits Manager for the Ryan White Program</DocumentSetDescription>
    <Stakeholders xmlns="145fd85a-e86f-4392-ab15-fd3ffc15a3e1">
      <UserInfo>
        <DisplayName/>
        <AccountId xsi:nil="true"/>
        <AccountType/>
      </UserInfo>
    </Stakeholders>
    <Release_x0020_Date xmlns="145fd85a-e86f-4392-ab15-fd3ffc15a3e1" xsi:nil="true"/>
    <Est._x0020__x0024__x0020_Amount xmlns="145fd85a-e86f-4392-ab15-fd3ffc15a3e1"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Danielle Wing</DisplayName>
        <AccountId>9248</AccountId>
        <AccountType/>
      </UserInfo>
      <UserInfo>
        <DisplayName>Gretchen Regier</DisplayName>
        <AccountId>17071</AccountId>
        <AccountType/>
      </UserInfo>
      <UserInfo>
        <DisplayName>Andy Budell</DisplayName>
        <AccountId>20206</AccountId>
        <AccountType/>
      </UserInfo>
      <UserInfo>
        <DisplayName>Gwen Hurst</DisplayName>
        <AccountId>8289</AccountId>
        <AccountType/>
      </UserInfo>
      <UserInfo>
        <DisplayName>Caryn Vincent</DisplayName>
        <AccountId>13481</AccountId>
        <AccountType/>
      </UserInfo>
    </RFP_x0020_Contacts>
    <Cost_x0020_Avoidance xmlns="145fd85a-e86f-4392-ab15-fd3ffc15a3e1" xsi:nil="true"/>
    <Procurement_x0020_Contact xmlns="145fd85a-e86f-4392-ab15-fd3ffc15a3e1">14</Procurement_x0020_Contact>
    <Target_x0020_Date xmlns="145fd85a-e86f-4392-ab15-fd3ffc15a3e1" xsi:nil="true"/>
    <Divisions xmlns="145fd85a-e86f-4392-ab15-fd3ffc15a3e1">
      <Value>Public Health</Value>
    </Divisions>
    <RFP_x0020_Status xmlns="145fd85a-e86f-4392-ab15-fd3ffc15a3e1">OK to Load</RFP_x0020_Status>
    <Attachments_x003f_ xmlns="145fd85a-e86f-4392-ab15-fd3ffc15a3e1">Yes, Final Document</Attachments_x003f_>
    <SPB_x0020_Processed xmlns="145fd85a-e86f-4392-ab15-fd3ffc15a3e1">SPB</SPB_x0020_Processed>
    <Cost_x0020_Avoidance_x0020_Method xmlns="145fd85a-e86f-4392-ab15-fd3ffc15a3e1" xsi:nil="true"/>
    <RoutingRuleDescription xmlns="http://schemas.microsoft.com/sharepoint/v3"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9" ma:contentTypeDescription="Create a new document." ma:contentTypeScope="" ma:versionID="3fa2c7522c07236f1c12c3da9ec1336f">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2619bbb3aa47619d6e376a96ce249477"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4"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B315-C9C4-492F-B89A-63A40492F112}">
  <ds:schemaRefs>
    <ds:schemaRef ds:uri="http://purl.org/dc/elements/1.1/"/>
    <ds:schemaRef ds:uri="http://schemas.microsoft.com/office/2006/metadata/properties"/>
    <ds:schemaRef ds:uri="http://schemas.microsoft.com/sharepoint/v3"/>
    <ds:schemaRef ds:uri="http://purl.org/dc/terms/"/>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145fd85a-e86f-4392-ab15-fd3ffc15a3e1"/>
    <ds:schemaRef ds:uri="http://www.w3.org/XML/1998/namespace"/>
    <ds:schemaRef ds:uri="http://purl.org/dc/dcmitype/"/>
  </ds:schemaRefs>
</ds:datastoreItem>
</file>

<file path=customXml/itemProps2.xml><?xml version="1.0" encoding="utf-8"?>
<ds:datastoreItem xmlns:ds="http://schemas.openxmlformats.org/officeDocument/2006/customXml" ds:itemID="{55D9823A-671D-44F3-B314-FE5AA59A6186}">
  <ds:schemaRefs>
    <ds:schemaRef ds:uri="http://schemas.microsoft.com/office/2006/metadata/customXsn"/>
  </ds:schemaRefs>
</ds:datastoreItem>
</file>

<file path=customXml/itemProps3.xml><?xml version="1.0" encoding="utf-8"?>
<ds:datastoreItem xmlns:ds="http://schemas.openxmlformats.org/officeDocument/2006/customXml" ds:itemID="{D9FF6F6D-9385-4724-8C02-CA367D5C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6A076-C617-447E-B86B-37132C8091B0}">
  <ds:schemaRefs>
    <ds:schemaRef ds:uri="http://schemas.microsoft.com/sharepoint/v3/contenttype/forms"/>
  </ds:schemaRefs>
</ds:datastoreItem>
</file>

<file path=customXml/itemProps5.xml><?xml version="1.0" encoding="utf-8"?>
<ds:datastoreItem xmlns:ds="http://schemas.openxmlformats.org/officeDocument/2006/customXml" ds:itemID="{2742520D-779A-4D82-8FAF-691C6877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RFP_RyanwhitePBM_AttachmentB_BusinessRequirements</vt:lpstr>
    </vt:vector>
  </TitlesOfParts>
  <Company>State of Nebraska</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RFP_RyanwhitePBM_AttachmentB_BusinessRequirements</dc:title>
  <dc:subject/>
  <dc:creator>Amy Hochstetler</dc:creator>
  <cp:keywords/>
  <dc:description/>
  <cp:lastModifiedBy>Holly Glasgow</cp:lastModifiedBy>
  <cp:revision>6</cp:revision>
  <dcterms:created xsi:type="dcterms:W3CDTF">2020-10-15T20:03:00Z</dcterms:created>
  <dcterms:modified xsi:type="dcterms:W3CDTF">2020-10-30T16:15:00Z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NewReviewCycle">
    <vt:lpwstr/>
  </property>
  <property fmtid="{D5CDD505-2E9C-101B-9397-08002B2CF9AE}" pid="4" name="_AdHocReviewCycleID">
    <vt:i4>677288293</vt:i4>
  </property>
  <property fmtid="{D5CDD505-2E9C-101B-9397-08002B2CF9AE}" pid="5" name="_EmailSubject">
    <vt:lpwstr>6396 Z1 - Addendum One to Post</vt:lpwstr>
  </property>
  <property fmtid="{D5CDD505-2E9C-101B-9397-08002B2CF9AE}" pid="6" name="_AuthorEmail">
    <vt:lpwstr>Holly.Glasgow@nebraska.gov</vt:lpwstr>
  </property>
  <property fmtid="{D5CDD505-2E9C-101B-9397-08002B2CF9AE}" pid="7" name="_AuthorEmailDisplayName">
    <vt:lpwstr>Glasgow, Holly</vt:lpwstr>
  </property>
  <property fmtid="{D5CDD505-2E9C-101B-9397-08002B2CF9AE}" pid="8" name="_PreviousAdHocReviewCycleID">
    <vt:i4>1060301380</vt:i4>
  </property>
  <property fmtid="{D5CDD505-2E9C-101B-9397-08002B2CF9AE}" pid="9" name="_docset_NoMedatataSyncRequired">
    <vt:lpwstr>False</vt:lpwstr>
  </property>
</Properties>
</file>