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p w14:paraId="4AE8E350" w14:textId="77777777" w:rsidR="00AC0B14" w:rsidRDefault="00711B7B" w:rsidP="00C03E56">
      <w:pPr>
        <w:pStyle w:val="Heading1"/>
      </w:pPr>
      <w:r>
        <w:rPr>
          <w:noProof/>
        </w:rPr>
        <mc:AlternateContent>
          <mc:Choice Requires="wps">
            <w:drawing>
              <wp:anchor distT="0" distB="0" distL="114300" distR="114300" simplePos="0" relativeHeight="251658240" behindDoc="0" locked="0" layoutInCell="1" allowOverlap="1" wp14:anchorId="4AE8E3AB" wp14:editId="4AE8E3AC">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4AE8E3B2"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8E3AB"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" fillcolor="black [3213]">
                <v:textbox>
                  <w:txbxContent>
                    <w:p w14:paraId="4AE8E3B2"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14:paraId="4AE8E351" w14:textId="77777777" w:rsidR="00AC0B14" w:rsidRDefault="00AC0B14" w:rsidP="00C03E56">
      <w:pPr>
        <w:pStyle w:val="Heading1"/>
      </w:pPr>
    </w:p>
    <w:p w14:paraId="4AE8E352" w14:textId="77777777" w:rsidR="00AC0B14" w:rsidRDefault="00AC0B14" w:rsidP="00C03E56">
      <w:pPr>
        <w:pStyle w:val="Heading1"/>
      </w:pPr>
    </w:p>
    <w:p w14:paraId="3A843698" w14:textId="7F289F0E" w:rsidR="00D2021A" w:rsidRDefault="00C03E56" w:rsidP="00C03E56">
      <w:pPr>
        <w:pStyle w:val="Heading1"/>
      </w:pPr>
      <w:r w:rsidRPr="00B85FE8">
        <w:t xml:space="preserve">RFP NUMBER </w:t>
      </w:r>
      <w:r w:rsidR="00D2021A">
        <w:t>110296 O3</w:t>
      </w:r>
      <w:r w:rsidR="00226B64">
        <w:t xml:space="preserve"> REBID</w:t>
      </w:r>
    </w:p>
    <w:p w14:paraId="4AE8E353" w14:textId="6F3760A9" w:rsidR="00C03E56" w:rsidRPr="00B85FE8" w:rsidRDefault="00D2021A" w:rsidP="00C03E56">
      <w:pPr>
        <w:pStyle w:val="Heading1"/>
      </w:pPr>
      <w:r>
        <w:t>E</w:t>
      </w:r>
      <w:r w:rsidRPr="00602C0B">
        <w:t>nhance</w:t>
      </w:r>
      <w:r>
        <w:t>d</w:t>
      </w:r>
      <w:r w:rsidRPr="00602C0B">
        <w:t xml:space="preserve"> services for Children and Youth with Special Health Care Needs (CYSHCN)</w:t>
      </w:r>
    </w:p>
    <w:p w14:paraId="4AE8E354" w14:textId="00508E8E" w:rsidR="00C03E56" w:rsidRPr="00B85FE8" w:rsidRDefault="00C03E56" w:rsidP="00AC0B14">
      <w:pPr>
        <w:pStyle w:val="Heading1"/>
      </w:pPr>
      <w:r w:rsidRPr="00B85FE8">
        <w:t xml:space="preserve">Opening Date:  </w:t>
      </w:r>
      <w:r w:rsidR="00226B64">
        <w:t>April 18</w:t>
      </w:r>
      <w:bookmarkStart w:id="1" w:name="_GoBack"/>
      <w:bookmarkEnd w:id="1"/>
      <w:r w:rsidR="00D2021A">
        <w:t>, 2022</w:t>
      </w:r>
      <w:r w:rsidRPr="00B85FE8">
        <w:t xml:space="preserve"> </w:t>
      </w:r>
      <w:r w:rsidRPr="00B85FE8">
        <w:br/>
      </w:r>
    </w:p>
    <w:p w14:paraId="4AE8E357"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4AE8E358"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5B82E9B6" w14:textId="77777777" w:rsidR="00D2021A" w:rsidRDefault="00D2021A" w:rsidP="00D2021A">
      <w:pPr>
        <w:pStyle w:val="Level3"/>
        <w:numPr>
          <w:ilvl w:val="2"/>
          <w:numId w:val="11"/>
        </w:numPr>
        <w:tabs>
          <w:tab w:val="clear" w:pos="900"/>
          <w:tab w:val="num" w:pos="1440"/>
        </w:tabs>
        <w:ind w:left="1440"/>
        <w:rPr>
          <w:rFonts w:cs="Arial"/>
          <w:szCs w:val="18"/>
        </w:rPr>
      </w:pPr>
      <w:r w:rsidRPr="00D61658">
        <w:rPr>
          <w:rFonts w:cs="Arial"/>
          <w:szCs w:val="18"/>
        </w:rPr>
        <w:t>Original Request for Proposal for Contractual Services form signed using an indelible method</w:t>
      </w:r>
      <w:r>
        <w:rPr>
          <w:rFonts w:cs="Arial"/>
          <w:szCs w:val="18"/>
        </w:rPr>
        <w:t>;</w:t>
      </w:r>
      <w:r w:rsidRPr="00D61658">
        <w:rPr>
          <w:rFonts w:cs="Arial"/>
          <w:szCs w:val="18"/>
        </w:rPr>
        <w:t xml:space="preserve"> </w:t>
      </w:r>
    </w:p>
    <w:p w14:paraId="484CD7FD" w14:textId="77777777" w:rsidR="00D2021A" w:rsidRPr="00D61658" w:rsidRDefault="00D2021A" w:rsidP="00D2021A">
      <w:pPr>
        <w:pStyle w:val="Level3"/>
        <w:numPr>
          <w:ilvl w:val="2"/>
          <w:numId w:val="11"/>
        </w:numPr>
        <w:tabs>
          <w:tab w:val="clear" w:pos="900"/>
          <w:tab w:val="num" w:pos="1440"/>
        </w:tabs>
        <w:ind w:left="1440"/>
        <w:rPr>
          <w:rFonts w:cs="Arial"/>
          <w:szCs w:val="18"/>
        </w:rPr>
      </w:pPr>
      <w:r w:rsidRPr="00D61658">
        <w:rPr>
          <w:rFonts w:cs="Arial"/>
          <w:szCs w:val="18"/>
        </w:rPr>
        <w:t>Clarity and responsiveness of the proposal;</w:t>
      </w:r>
    </w:p>
    <w:p w14:paraId="4706DBD4" w14:textId="77777777" w:rsidR="00D2021A" w:rsidRDefault="00D2021A" w:rsidP="00D2021A">
      <w:pPr>
        <w:pStyle w:val="Level3"/>
        <w:numPr>
          <w:ilvl w:val="2"/>
          <w:numId w:val="11"/>
        </w:numPr>
        <w:tabs>
          <w:tab w:val="clear" w:pos="900"/>
          <w:tab w:val="num" w:pos="1440"/>
        </w:tabs>
        <w:ind w:left="1440"/>
        <w:rPr>
          <w:rFonts w:cs="Arial"/>
          <w:szCs w:val="18"/>
        </w:rPr>
      </w:pPr>
      <w:r>
        <w:rPr>
          <w:rFonts w:cs="Arial"/>
          <w:szCs w:val="18"/>
        </w:rPr>
        <w:t xml:space="preserve">Completed </w:t>
      </w:r>
      <w:r w:rsidRPr="003763B4">
        <w:rPr>
          <w:rFonts w:cs="Arial"/>
          <w:szCs w:val="18"/>
        </w:rPr>
        <w:t>Corporate Overview;</w:t>
      </w:r>
      <w:r>
        <w:rPr>
          <w:rFonts w:cs="Arial"/>
          <w:szCs w:val="18"/>
        </w:rPr>
        <w:t xml:space="preserve"> </w:t>
      </w:r>
    </w:p>
    <w:p w14:paraId="6D2C2277" w14:textId="77777777" w:rsidR="00D2021A" w:rsidRDefault="00D2021A" w:rsidP="00D2021A">
      <w:pPr>
        <w:pStyle w:val="Level3"/>
        <w:numPr>
          <w:ilvl w:val="2"/>
          <w:numId w:val="11"/>
        </w:numPr>
        <w:tabs>
          <w:tab w:val="clear" w:pos="900"/>
          <w:tab w:val="num" w:pos="1440"/>
        </w:tabs>
        <w:ind w:left="1440"/>
        <w:rPr>
          <w:rFonts w:cs="Arial"/>
          <w:szCs w:val="18"/>
        </w:rPr>
      </w:pPr>
      <w:r>
        <w:rPr>
          <w:rFonts w:cs="Arial"/>
          <w:szCs w:val="18"/>
        </w:rPr>
        <w:t>Completed Sections II through IV;</w:t>
      </w:r>
    </w:p>
    <w:p w14:paraId="51330FE3" w14:textId="77777777" w:rsidR="00D2021A" w:rsidRPr="009E71EB" w:rsidRDefault="00D2021A" w:rsidP="00D2021A">
      <w:pPr>
        <w:pStyle w:val="Level3"/>
        <w:numPr>
          <w:ilvl w:val="2"/>
          <w:numId w:val="11"/>
        </w:numPr>
        <w:tabs>
          <w:tab w:val="clear" w:pos="900"/>
          <w:tab w:val="num" w:pos="1440"/>
        </w:tabs>
        <w:ind w:left="1440"/>
        <w:rPr>
          <w:rFonts w:cs="Arial"/>
          <w:szCs w:val="18"/>
        </w:rPr>
      </w:pPr>
      <w:r>
        <w:rPr>
          <w:rFonts w:cs="Arial"/>
          <w:szCs w:val="18"/>
        </w:rPr>
        <w:t>Draft Work Plan</w:t>
      </w:r>
      <w:r w:rsidRPr="009E71EB">
        <w:rPr>
          <w:rFonts w:cs="Arial"/>
          <w:szCs w:val="18"/>
        </w:rPr>
        <w:t xml:space="preserve">; and </w:t>
      </w:r>
    </w:p>
    <w:p w14:paraId="2EF55D98" w14:textId="77777777" w:rsidR="00D2021A" w:rsidRPr="003763B4" w:rsidRDefault="00D2021A" w:rsidP="00D2021A">
      <w:pPr>
        <w:pStyle w:val="Level3"/>
        <w:numPr>
          <w:ilvl w:val="2"/>
          <w:numId w:val="11"/>
        </w:numPr>
        <w:tabs>
          <w:tab w:val="clear" w:pos="900"/>
          <w:tab w:val="num" w:pos="1440"/>
        </w:tabs>
        <w:ind w:left="1440"/>
        <w:rPr>
          <w:rFonts w:cs="Arial"/>
          <w:szCs w:val="18"/>
        </w:rPr>
      </w:pPr>
      <w:r>
        <w:rPr>
          <w:rFonts w:cs="Arial"/>
          <w:szCs w:val="18"/>
        </w:rPr>
        <w:t xml:space="preserve">Completed State </w:t>
      </w:r>
      <w:r w:rsidRPr="003763B4">
        <w:rPr>
          <w:rFonts w:cs="Arial"/>
          <w:szCs w:val="18"/>
        </w:rPr>
        <w:t>Cost Proposal</w:t>
      </w:r>
      <w:r>
        <w:rPr>
          <w:rFonts w:cs="Arial"/>
          <w:szCs w:val="18"/>
        </w:rPr>
        <w:t xml:space="preserve"> Template</w:t>
      </w:r>
      <w:r w:rsidRPr="003763B4">
        <w:rPr>
          <w:rFonts w:cs="Arial"/>
          <w:szCs w:val="18"/>
        </w:rPr>
        <w:t>.</w:t>
      </w:r>
    </w:p>
    <w:p w14:paraId="4AE8E35D" w14:textId="77777777" w:rsidR="00C03E56" w:rsidRPr="00B85FE8" w:rsidRDefault="00C03E56" w:rsidP="00C03E56"/>
    <w:p w14:paraId="4AE8E35E" w14:textId="77777777"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14:paraId="4AE8E35F"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4AE8E360" w14:textId="77777777" w:rsidR="00C03E56" w:rsidRPr="00B85FE8" w:rsidRDefault="00C03E56" w:rsidP="00C03E56"/>
    <w:p w14:paraId="4AE8E361" w14:textId="691B1D55" w:rsidR="00C03E56" w:rsidRPr="00B85FE8" w:rsidRDefault="00C03E56" w:rsidP="00C03E56"/>
    <w:p w14:paraId="4AE8E362"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4AE8E365" w14:textId="77777777" w:rsidTr="001D3994">
        <w:trPr>
          <w:cantSplit/>
          <w:trHeight w:val="20"/>
          <w:jc w:val="center"/>
        </w:trPr>
        <w:tc>
          <w:tcPr>
            <w:tcW w:w="5422" w:type="dxa"/>
            <w:vAlign w:val="center"/>
          </w:tcPr>
          <w:p w14:paraId="4AE8E363"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4AE8E364"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4AE8E368" w14:textId="77777777" w:rsidTr="001D3994">
        <w:trPr>
          <w:cantSplit/>
          <w:trHeight w:val="20"/>
          <w:jc w:val="center"/>
        </w:trPr>
        <w:tc>
          <w:tcPr>
            <w:tcW w:w="5422" w:type="dxa"/>
            <w:vAlign w:val="center"/>
          </w:tcPr>
          <w:p w14:paraId="4AE8E366" w14:textId="77777777"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14:paraId="4AE8E367" w14:textId="540BAB04" w:rsidR="00C03E56" w:rsidRPr="00BC182B" w:rsidRDefault="00A92239" w:rsidP="00C03E56">
            <w:pPr>
              <w:jc w:val="center"/>
            </w:pPr>
            <w:r w:rsidRPr="00BC182B">
              <w:t>175</w:t>
            </w:r>
          </w:p>
        </w:tc>
      </w:tr>
      <w:tr w:rsidR="00AF2331" w:rsidRPr="00B85FE8" w14:paraId="4AE8E36B" w14:textId="77777777" w:rsidTr="001D3994">
        <w:trPr>
          <w:cantSplit/>
          <w:trHeight w:val="20"/>
          <w:jc w:val="center"/>
        </w:trPr>
        <w:tc>
          <w:tcPr>
            <w:tcW w:w="5422" w:type="dxa"/>
            <w:vAlign w:val="center"/>
          </w:tcPr>
          <w:p w14:paraId="4AE8E369" w14:textId="6354BA18"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r w:rsidR="006459B5">
              <w:t>/Draft Work Plan</w:t>
            </w:r>
          </w:p>
        </w:tc>
        <w:tc>
          <w:tcPr>
            <w:tcW w:w="1890" w:type="dxa"/>
          </w:tcPr>
          <w:p w14:paraId="4AE8E36A" w14:textId="1BAF7835" w:rsidR="00AF2331" w:rsidRPr="00BC182B" w:rsidRDefault="00A92239" w:rsidP="00C03E56">
            <w:pPr>
              <w:jc w:val="center"/>
            </w:pPr>
            <w:r w:rsidRPr="00BC182B">
              <w:t>500</w:t>
            </w:r>
          </w:p>
        </w:tc>
      </w:tr>
      <w:tr w:rsidR="00AF2331" w:rsidRPr="00B85FE8" w14:paraId="4AE8E36E" w14:textId="77777777" w:rsidTr="0014394B">
        <w:trPr>
          <w:cantSplit/>
          <w:trHeight w:val="20"/>
          <w:jc w:val="center"/>
        </w:trPr>
        <w:tc>
          <w:tcPr>
            <w:tcW w:w="5422" w:type="dxa"/>
            <w:tcBorders>
              <w:right w:val="single" w:sz="4" w:space="0" w:color="auto"/>
            </w:tcBorders>
            <w:vAlign w:val="center"/>
          </w:tcPr>
          <w:p w14:paraId="4AE8E36C" w14:textId="53B2213B" w:rsidR="00AF2331" w:rsidRPr="00B85FE8" w:rsidRDefault="00AF2331" w:rsidP="00A92239">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4AE8E36D" w14:textId="22B86F6E" w:rsidR="00AF2331" w:rsidRPr="00BC182B" w:rsidRDefault="00A92239" w:rsidP="00A92239">
            <w:pPr>
              <w:jc w:val="center"/>
            </w:pPr>
            <w:r w:rsidRPr="00BC182B">
              <w:t>135</w:t>
            </w:r>
          </w:p>
        </w:tc>
      </w:tr>
      <w:tr w:rsidR="00AF2331" w:rsidRPr="00B85FE8" w14:paraId="4AE8E371" w14:textId="77777777" w:rsidTr="0014394B">
        <w:trPr>
          <w:cantSplit/>
          <w:trHeight w:val="20"/>
          <w:jc w:val="center"/>
        </w:trPr>
        <w:tc>
          <w:tcPr>
            <w:tcW w:w="5422" w:type="dxa"/>
            <w:tcBorders>
              <w:bottom w:val="single" w:sz="6" w:space="0" w:color="auto"/>
              <w:right w:val="single" w:sz="4" w:space="0" w:color="auto"/>
            </w:tcBorders>
            <w:vAlign w:val="center"/>
          </w:tcPr>
          <w:p w14:paraId="4AE8E36F"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4AE8E370" w14:textId="3F2BDBCE" w:rsidR="00AF2331" w:rsidRPr="00BC182B" w:rsidRDefault="00A92239" w:rsidP="00C03E56">
            <w:pPr>
              <w:jc w:val="center"/>
            </w:pPr>
            <w:r w:rsidRPr="00BC182B">
              <w:t>810</w:t>
            </w:r>
          </w:p>
        </w:tc>
      </w:tr>
      <w:tr w:rsidR="00AF2331" w:rsidRPr="00B85FE8" w14:paraId="4AE8E374" w14:textId="77777777" w:rsidTr="001D3994">
        <w:trPr>
          <w:cantSplit/>
          <w:trHeight w:val="20"/>
          <w:jc w:val="center"/>
        </w:trPr>
        <w:tc>
          <w:tcPr>
            <w:tcW w:w="5422" w:type="dxa"/>
            <w:tcBorders>
              <w:bottom w:val="single" w:sz="6" w:space="0" w:color="auto"/>
              <w:right w:val="single" w:sz="4" w:space="0" w:color="auto"/>
            </w:tcBorders>
            <w:vAlign w:val="center"/>
          </w:tcPr>
          <w:p w14:paraId="4AE8E372" w14:textId="77777777"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14:paraId="4AE8E373" w14:textId="2E8FCB32" w:rsidR="00AF2331" w:rsidRPr="00BC182B" w:rsidRDefault="00A92239" w:rsidP="00C03E56">
            <w:pPr>
              <w:jc w:val="center"/>
            </w:pPr>
            <w:r w:rsidRPr="00BC182B">
              <w:t>150</w:t>
            </w:r>
          </w:p>
        </w:tc>
      </w:tr>
      <w:tr w:rsidR="00AF2331" w:rsidRPr="00B85FE8" w14:paraId="4AE8E377" w14:textId="77777777" w:rsidTr="001D3994">
        <w:trPr>
          <w:cantSplit/>
          <w:trHeight w:val="20"/>
          <w:jc w:val="center"/>
        </w:trPr>
        <w:tc>
          <w:tcPr>
            <w:tcW w:w="5422" w:type="dxa"/>
            <w:tcBorders>
              <w:bottom w:val="single" w:sz="6" w:space="0" w:color="auto"/>
              <w:right w:val="single" w:sz="4" w:space="0" w:color="auto"/>
            </w:tcBorders>
            <w:vAlign w:val="center"/>
          </w:tcPr>
          <w:p w14:paraId="4AE8E375"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4AE8E376" w14:textId="79ACE6AF" w:rsidR="00AF2331" w:rsidRPr="00BC182B" w:rsidRDefault="00A92239" w:rsidP="00C03E56">
            <w:pPr>
              <w:jc w:val="center"/>
            </w:pPr>
            <w:r w:rsidRPr="00BC182B">
              <w:t>960</w:t>
            </w:r>
          </w:p>
        </w:tc>
      </w:tr>
    </w:tbl>
    <w:p w14:paraId="4AE8E37B" w14:textId="77777777" w:rsidR="00C03E56" w:rsidRPr="00B85FE8" w:rsidRDefault="00C03E56" w:rsidP="00C03E56">
      <w:r w:rsidRPr="00B85FE8">
        <w:tab/>
      </w:r>
      <w:r w:rsidRPr="00B85FE8">
        <w:tab/>
      </w:r>
      <w:r w:rsidRPr="00B85FE8">
        <w:tab/>
      </w:r>
      <w:r w:rsidRPr="00B85FE8">
        <w:tab/>
      </w:r>
    </w:p>
    <w:p w14:paraId="4AE8E37C" w14:textId="0FE4CB26" w:rsidR="00C03E56" w:rsidRPr="00C03E56" w:rsidRDefault="00C03E56" w:rsidP="00C03E56">
      <w:pPr>
        <w:rPr>
          <w:rStyle w:val="Glossary-Bold"/>
        </w:rPr>
      </w:pPr>
      <w:r w:rsidRPr="00C03E56">
        <w:rPr>
          <w:rStyle w:val="Glossary-Bold"/>
        </w:rPr>
        <w:t xml:space="preserve">Part 4 – Cost Proposal Points </w:t>
      </w:r>
    </w:p>
    <w:p w14:paraId="4AE8E37D" w14:textId="77777777" w:rsidR="00C03E56" w:rsidRPr="00B85FE8" w:rsidRDefault="00C03E56" w:rsidP="00C03E56">
      <w:r w:rsidRPr="00B85FE8">
        <w:t>Cost points should be calculated as follows:</w:t>
      </w:r>
    </w:p>
    <w:p w14:paraId="4AE8E37E"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4AE8E37F" w14:textId="77777777" w:rsidR="00C03E56" w:rsidRPr="00B85FE8" w:rsidRDefault="00C03E56" w:rsidP="00C03E56">
      <w:pPr>
        <w:pStyle w:val="Level3"/>
        <w:numPr>
          <w:ilvl w:val="2"/>
          <w:numId w:val="10"/>
        </w:numPr>
      </w:pPr>
      <w:r w:rsidRPr="00B85FE8">
        <w:t>To assign points to all others, the following formula should be followed:</w:t>
      </w:r>
    </w:p>
    <w:p w14:paraId="4AE8E380"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4AE8E381"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4AE8E389" w14:textId="77777777" w:rsidTr="00C03E56">
        <w:trPr>
          <w:jc w:val="center"/>
        </w:trPr>
        <w:tc>
          <w:tcPr>
            <w:tcW w:w="4043" w:type="dxa"/>
            <w:tcBorders>
              <w:bottom w:val="single" w:sz="4" w:space="0" w:color="auto"/>
            </w:tcBorders>
            <w:vAlign w:val="bottom"/>
          </w:tcPr>
          <w:p w14:paraId="4AE8E382" w14:textId="77777777" w:rsidR="00C03E56" w:rsidRPr="00C03E56" w:rsidRDefault="00C03E56" w:rsidP="00C03E56">
            <w:pPr>
              <w:jc w:val="center"/>
              <w:rPr>
                <w:b/>
                <w:bCs/>
              </w:rPr>
            </w:pPr>
            <w:r w:rsidRPr="00C03E56">
              <w:rPr>
                <w:b/>
                <w:bCs/>
              </w:rPr>
              <w:t>Formula</w:t>
            </w:r>
          </w:p>
        </w:tc>
        <w:tc>
          <w:tcPr>
            <w:tcW w:w="360" w:type="dxa"/>
          </w:tcPr>
          <w:p w14:paraId="4AE8E383" w14:textId="77777777" w:rsidR="00C03E56" w:rsidRPr="00C03E56" w:rsidRDefault="00C03E56" w:rsidP="00C03E56">
            <w:pPr>
              <w:jc w:val="center"/>
              <w:rPr>
                <w:b/>
                <w:bCs/>
              </w:rPr>
            </w:pPr>
          </w:p>
        </w:tc>
        <w:tc>
          <w:tcPr>
            <w:tcW w:w="1620" w:type="dxa"/>
            <w:tcBorders>
              <w:bottom w:val="single" w:sz="4" w:space="0" w:color="auto"/>
            </w:tcBorders>
          </w:tcPr>
          <w:p w14:paraId="4AE8E384" w14:textId="77777777" w:rsidR="00C03E56" w:rsidRPr="00C03E56" w:rsidRDefault="00C03E56" w:rsidP="00C03E56">
            <w:pPr>
              <w:jc w:val="center"/>
              <w:rPr>
                <w:b/>
                <w:bCs/>
              </w:rPr>
            </w:pPr>
            <w:r w:rsidRPr="00C03E56">
              <w:rPr>
                <w:b/>
                <w:bCs/>
              </w:rPr>
              <w:t>Sample</w:t>
            </w:r>
          </w:p>
        </w:tc>
        <w:tc>
          <w:tcPr>
            <w:tcW w:w="360" w:type="dxa"/>
          </w:tcPr>
          <w:p w14:paraId="4AE8E385" w14:textId="77777777" w:rsidR="00C03E56" w:rsidRPr="00C03E56" w:rsidRDefault="00C03E56" w:rsidP="00C03E56">
            <w:pPr>
              <w:jc w:val="center"/>
              <w:rPr>
                <w:b/>
                <w:bCs/>
              </w:rPr>
            </w:pPr>
          </w:p>
        </w:tc>
        <w:tc>
          <w:tcPr>
            <w:tcW w:w="1350" w:type="dxa"/>
            <w:tcBorders>
              <w:bottom w:val="single" w:sz="4" w:space="0" w:color="auto"/>
            </w:tcBorders>
          </w:tcPr>
          <w:p w14:paraId="4AE8E386" w14:textId="77777777" w:rsidR="00C03E56" w:rsidRPr="00C03E56" w:rsidRDefault="00C03E56" w:rsidP="00C03E56">
            <w:pPr>
              <w:jc w:val="center"/>
              <w:rPr>
                <w:b/>
                <w:bCs/>
              </w:rPr>
            </w:pPr>
            <w:r w:rsidRPr="00C03E56">
              <w:rPr>
                <w:b/>
                <w:bCs/>
              </w:rPr>
              <w:t>Sample</w:t>
            </w:r>
          </w:p>
        </w:tc>
        <w:tc>
          <w:tcPr>
            <w:tcW w:w="270" w:type="dxa"/>
          </w:tcPr>
          <w:p w14:paraId="4AE8E387" w14:textId="77777777" w:rsidR="00C03E56" w:rsidRPr="00C03E56" w:rsidRDefault="00C03E56" w:rsidP="00C03E56">
            <w:pPr>
              <w:jc w:val="center"/>
              <w:rPr>
                <w:b/>
                <w:bCs/>
              </w:rPr>
            </w:pPr>
          </w:p>
        </w:tc>
        <w:tc>
          <w:tcPr>
            <w:tcW w:w="1548" w:type="dxa"/>
            <w:tcBorders>
              <w:bottom w:val="single" w:sz="4" w:space="0" w:color="auto"/>
            </w:tcBorders>
          </w:tcPr>
          <w:p w14:paraId="4AE8E388" w14:textId="77777777" w:rsidR="00C03E56" w:rsidRPr="00C03E56" w:rsidRDefault="00C03E56" w:rsidP="00C03E56">
            <w:pPr>
              <w:jc w:val="center"/>
              <w:rPr>
                <w:b/>
                <w:bCs/>
              </w:rPr>
            </w:pPr>
            <w:r w:rsidRPr="00C03E56">
              <w:rPr>
                <w:b/>
                <w:bCs/>
              </w:rPr>
              <w:t>Sample</w:t>
            </w:r>
          </w:p>
        </w:tc>
      </w:tr>
      <w:tr w:rsidR="00C03E56" w:rsidRPr="00B85FE8" w14:paraId="4AE8E391" w14:textId="77777777" w:rsidTr="00C03E56">
        <w:trPr>
          <w:jc w:val="center"/>
        </w:trPr>
        <w:tc>
          <w:tcPr>
            <w:tcW w:w="4043" w:type="dxa"/>
            <w:tcBorders>
              <w:top w:val="single" w:sz="4" w:space="0" w:color="auto"/>
            </w:tcBorders>
            <w:vAlign w:val="bottom"/>
          </w:tcPr>
          <w:p w14:paraId="4AE8E38A" w14:textId="77777777" w:rsidR="00C03E56" w:rsidRPr="00B85FE8" w:rsidRDefault="00C03E56" w:rsidP="001D3994">
            <w:r w:rsidRPr="00B85FE8">
              <w:tab/>
              <w:t>Lowest Cost Submitted</w:t>
            </w:r>
          </w:p>
        </w:tc>
        <w:tc>
          <w:tcPr>
            <w:tcW w:w="360" w:type="dxa"/>
          </w:tcPr>
          <w:p w14:paraId="4AE8E38B" w14:textId="77777777" w:rsidR="00C03E56" w:rsidRPr="00B85FE8" w:rsidRDefault="00C03E56" w:rsidP="00C03E56">
            <w:pPr>
              <w:jc w:val="center"/>
            </w:pPr>
          </w:p>
        </w:tc>
        <w:tc>
          <w:tcPr>
            <w:tcW w:w="1620" w:type="dxa"/>
            <w:tcBorders>
              <w:top w:val="single" w:sz="4" w:space="0" w:color="auto"/>
            </w:tcBorders>
            <w:vAlign w:val="bottom"/>
          </w:tcPr>
          <w:p w14:paraId="4AE8E38C" w14:textId="77777777" w:rsidR="00C03E56" w:rsidRPr="00B85FE8" w:rsidRDefault="00C03E56" w:rsidP="00C03E56">
            <w:pPr>
              <w:jc w:val="center"/>
            </w:pPr>
            <w:r w:rsidRPr="00B85FE8">
              <w:t>$100,000</w:t>
            </w:r>
          </w:p>
        </w:tc>
        <w:tc>
          <w:tcPr>
            <w:tcW w:w="360" w:type="dxa"/>
            <w:vAlign w:val="bottom"/>
          </w:tcPr>
          <w:p w14:paraId="4AE8E38D" w14:textId="77777777" w:rsidR="00C03E56" w:rsidRPr="00B85FE8" w:rsidRDefault="00C03E56" w:rsidP="00C03E56">
            <w:pPr>
              <w:jc w:val="center"/>
            </w:pPr>
          </w:p>
        </w:tc>
        <w:tc>
          <w:tcPr>
            <w:tcW w:w="1350" w:type="dxa"/>
            <w:tcBorders>
              <w:top w:val="single" w:sz="4" w:space="0" w:color="auto"/>
            </w:tcBorders>
            <w:vAlign w:val="bottom"/>
          </w:tcPr>
          <w:p w14:paraId="4AE8E38E" w14:textId="77777777" w:rsidR="00C03E56" w:rsidRPr="00B85FE8" w:rsidRDefault="00C03E56" w:rsidP="00C03E56">
            <w:pPr>
              <w:jc w:val="center"/>
            </w:pPr>
            <w:r w:rsidRPr="00B85FE8">
              <w:t>$100,000</w:t>
            </w:r>
          </w:p>
        </w:tc>
        <w:tc>
          <w:tcPr>
            <w:tcW w:w="270" w:type="dxa"/>
            <w:vAlign w:val="bottom"/>
          </w:tcPr>
          <w:p w14:paraId="4AE8E38F" w14:textId="77777777" w:rsidR="00C03E56" w:rsidRPr="00B85FE8" w:rsidRDefault="00C03E56" w:rsidP="00C03E56">
            <w:pPr>
              <w:jc w:val="center"/>
            </w:pPr>
          </w:p>
        </w:tc>
        <w:tc>
          <w:tcPr>
            <w:tcW w:w="1548" w:type="dxa"/>
            <w:tcBorders>
              <w:top w:val="single" w:sz="4" w:space="0" w:color="auto"/>
            </w:tcBorders>
            <w:vAlign w:val="bottom"/>
          </w:tcPr>
          <w:p w14:paraId="4AE8E390" w14:textId="77777777" w:rsidR="00C03E56" w:rsidRPr="00B85FE8" w:rsidRDefault="00C03E56" w:rsidP="00C03E56">
            <w:pPr>
              <w:jc w:val="center"/>
            </w:pPr>
            <w:r w:rsidRPr="00B85FE8">
              <w:t>$100,000</w:t>
            </w:r>
          </w:p>
        </w:tc>
      </w:tr>
      <w:tr w:rsidR="00C03E56" w:rsidRPr="00B85FE8" w14:paraId="4AE8E399" w14:textId="77777777" w:rsidTr="00C03E56">
        <w:trPr>
          <w:jc w:val="center"/>
        </w:trPr>
        <w:tc>
          <w:tcPr>
            <w:tcW w:w="4043" w:type="dxa"/>
            <w:vAlign w:val="bottom"/>
          </w:tcPr>
          <w:p w14:paraId="4AE8E392" w14:textId="77777777" w:rsidR="00C03E56" w:rsidRPr="00B85FE8" w:rsidRDefault="00C03E56" w:rsidP="001D3994">
            <w:r w:rsidRPr="00B85FE8">
              <w:lastRenderedPageBreak/>
              <w:sym w:font="Symbol" w:char="F0B8"/>
            </w:r>
            <w:r w:rsidRPr="00B85FE8">
              <w:tab/>
              <w:t>Cost Submitted</w:t>
            </w:r>
          </w:p>
        </w:tc>
        <w:tc>
          <w:tcPr>
            <w:tcW w:w="360" w:type="dxa"/>
          </w:tcPr>
          <w:p w14:paraId="4AE8E393" w14:textId="77777777" w:rsidR="00C03E56" w:rsidRPr="00B85FE8" w:rsidRDefault="00C03E56" w:rsidP="00C03E56">
            <w:pPr>
              <w:jc w:val="center"/>
            </w:pPr>
          </w:p>
        </w:tc>
        <w:tc>
          <w:tcPr>
            <w:tcW w:w="1620" w:type="dxa"/>
            <w:vAlign w:val="bottom"/>
          </w:tcPr>
          <w:p w14:paraId="4AE8E394" w14:textId="77777777" w:rsidR="00C03E56" w:rsidRPr="00B85FE8" w:rsidRDefault="00C03E56" w:rsidP="00C03E56">
            <w:pPr>
              <w:jc w:val="center"/>
            </w:pPr>
            <w:r w:rsidRPr="00B85FE8">
              <w:t>$100,000</w:t>
            </w:r>
          </w:p>
        </w:tc>
        <w:tc>
          <w:tcPr>
            <w:tcW w:w="360" w:type="dxa"/>
            <w:vAlign w:val="bottom"/>
          </w:tcPr>
          <w:p w14:paraId="4AE8E395" w14:textId="77777777" w:rsidR="00C03E56" w:rsidRPr="00B85FE8" w:rsidRDefault="00C03E56" w:rsidP="00C03E56">
            <w:pPr>
              <w:jc w:val="center"/>
            </w:pPr>
          </w:p>
        </w:tc>
        <w:tc>
          <w:tcPr>
            <w:tcW w:w="1350" w:type="dxa"/>
            <w:vAlign w:val="bottom"/>
          </w:tcPr>
          <w:p w14:paraId="4AE8E396" w14:textId="77777777" w:rsidR="00C03E56" w:rsidRPr="00B85FE8" w:rsidRDefault="00C03E56" w:rsidP="00C03E56">
            <w:pPr>
              <w:jc w:val="center"/>
            </w:pPr>
            <w:r w:rsidRPr="00B85FE8">
              <w:t>$200,000</w:t>
            </w:r>
          </w:p>
        </w:tc>
        <w:tc>
          <w:tcPr>
            <w:tcW w:w="270" w:type="dxa"/>
            <w:vAlign w:val="bottom"/>
          </w:tcPr>
          <w:p w14:paraId="4AE8E397" w14:textId="77777777" w:rsidR="00C03E56" w:rsidRPr="00B85FE8" w:rsidRDefault="00C03E56" w:rsidP="00C03E56">
            <w:pPr>
              <w:jc w:val="center"/>
            </w:pPr>
          </w:p>
        </w:tc>
        <w:tc>
          <w:tcPr>
            <w:tcW w:w="1548" w:type="dxa"/>
            <w:vAlign w:val="bottom"/>
          </w:tcPr>
          <w:p w14:paraId="4AE8E398" w14:textId="77777777" w:rsidR="00C03E56" w:rsidRPr="00B85FE8" w:rsidRDefault="00C03E56" w:rsidP="00C03E56">
            <w:pPr>
              <w:jc w:val="center"/>
            </w:pPr>
            <w:r w:rsidRPr="00B85FE8">
              <w:t>$150,000</w:t>
            </w:r>
          </w:p>
        </w:tc>
      </w:tr>
      <w:tr w:rsidR="00C03E56" w:rsidRPr="00B85FE8" w14:paraId="4AE8E3A1" w14:textId="77777777" w:rsidTr="00C03E56">
        <w:trPr>
          <w:jc w:val="center"/>
        </w:trPr>
        <w:tc>
          <w:tcPr>
            <w:tcW w:w="4043" w:type="dxa"/>
            <w:vAlign w:val="bottom"/>
          </w:tcPr>
          <w:p w14:paraId="4AE8E39A" w14:textId="77777777" w:rsidR="00C03E56" w:rsidRPr="00B85FE8" w:rsidRDefault="00C03E56" w:rsidP="001D3994">
            <w:r w:rsidRPr="00B85FE8">
              <w:t>x</w:t>
            </w:r>
            <w:r w:rsidRPr="00B85FE8">
              <w:tab/>
              <w:t>Maximum Possible Cost Points</w:t>
            </w:r>
          </w:p>
        </w:tc>
        <w:tc>
          <w:tcPr>
            <w:tcW w:w="360" w:type="dxa"/>
          </w:tcPr>
          <w:p w14:paraId="4AE8E39B" w14:textId="77777777" w:rsidR="00C03E56" w:rsidRPr="00B85FE8" w:rsidRDefault="00C03E56" w:rsidP="00C03E56">
            <w:pPr>
              <w:jc w:val="center"/>
            </w:pPr>
          </w:p>
        </w:tc>
        <w:tc>
          <w:tcPr>
            <w:tcW w:w="1620" w:type="dxa"/>
            <w:vAlign w:val="bottom"/>
          </w:tcPr>
          <w:p w14:paraId="4AE8E39C" w14:textId="77777777" w:rsidR="00C03E56" w:rsidRPr="00B85FE8" w:rsidRDefault="00C03E56" w:rsidP="00C03E56">
            <w:pPr>
              <w:jc w:val="center"/>
            </w:pPr>
            <w:r w:rsidRPr="00B85FE8">
              <w:t>40</w:t>
            </w:r>
          </w:p>
        </w:tc>
        <w:tc>
          <w:tcPr>
            <w:tcW w:w="360" w:type="dxa"/>
            <w:vAlign w:val="bottom"/>
          </w:tcPr>
          <w:p w14:paraId="4AE8E39D" w14:textId="77777777" w:rsidR="00C03E56" w:rsidRPr="00B85FE8" w:rsidRDefault="00C03E56" w:rsidP="00C03E56">
            <w:pPr>
              <w:jc w:val="center"/>
            </w:pPr>
          </w:p>
        </w:tc>
        <w:tc>
          <w:tcPr>
            <w:tcW w:w="1350" w:type="dxa"/>
            <w:vAlign w:val="bottom"/>
          </w:tcPr>
          <w:p w14:paraId="4AE8E39E" w14:textId="77777777" w:rsidR="00C03E56" w:rsidRPr="00B85FE8" w:rsidRDefault="00C03E56" w:rsidP="00C03E56">
            <w:pPr>
              <w:jc w:val="center"/>
            </w:pPr>
            <w:r w:rsidRPr="00B85FE8">
              <w:t>40</w:t>
            </w:r>
          </w:p>
        </w:tc>
        <w:tc>
          <w:tcPr>
            <w:tcW w:w="270" w:type="dxa"/>
            <w:vAlign w:val="bottom"/>
          </w:tcPr>
          <w:p w14:paraId="4AE8E39F" w14:textId="77777777" w:rsidR="00C03E56" w:rsidRPr="00B85FE8" w:rsidRDefault="00C03E56" w:rsidP="00C03E56">
            <w:pPr>
              <w:jc w:val="center"/>
            </w:pPr>
          </w:p>
        </w:tc>
        <w:tc>
          <w:tcPr>
            <w:tcW w:w="1548" w:type="dxa"/>
            <w:vAlign w:val="bottom"/>
          </w:tcPr>
          <w:p w14:paraId="4AE8E3A0" w14:textId="77777777" w:rsidR="00C03E56" w:rsidRPr="00B85FE8" w:rsidRDefault="00C03E56" w:rsidP="00C03E56">
            <w:pPr>
              <w:jc w:val="center"/>
            </w:pPr>
            <w:r w:rsidRPr="00B85FE8">
              <w:t>40</w:t>
            </w:r>
          </w:p>
        </w:tc>
      </w:tr>
      <w:tr w:rsidR="00C03E56" w:rsidRPr="00B85FE8" w14:paraId="4AE8E3A9" w14:textId="77777777" w:rsidTr="00C03E56">
        <w:trPr>
          <w:jc w:val="center"/>
        </w:trPr>
        <w:tc>
          <w:tcPr>
            <w:tcW w:w="4043" w:type="dxa"/>
            <w:vAlign w:val="bottom"/>
          </w:tcPr>
          <w:p w14:paraId="4AE8E3A2" w14:textId="77777777" w:rsidR="00C03E56" w:rsidRPr="00B85FE8" w:rsidRDefault="00C03E56" w:rsidP="001D3994">
            <w:r w:rsidRPr="00B85FE8">
              <w:t xml:space="preserve">= </w:t>
            </w:r>
            <w:r w:rsidRPr="00B85FE8">
              <w:tab/>
              <w:t>Points To Award</w:t>
            </w:r>
          </w:p>
        </w:tc>
        <w:tc>
          <w:tcPr>
            <w:tcW w:w="360" w:type="dxa"/>
          </w:tcPr>
          <w:p w14:paraId="4AE8E3A3" w14:textId="77777777" w:rsidR="00C03E56" w:rsidRPr="00B85FE8" w:rsidRDefault="00C03E56" w:rsidP="00C03E56">
            <w:pPr>
              <w:jc w:val="center"/>
            </w:pPr>
          </w:p>
        </w:tc>
        <w:tc>
          <w:tcPr>
            <w:tcW w:w="1620" w:type="dxa"/>
            <w:vAlign w:val="bottom"/>
          </w:tcPr>
          <w:p w14:paraId="4AE8E3A4" w14:textId="77777777" w:rsidR="00C03E56" w:rsidRPr="00B85FE8" w:rsidRDefault="00C03E56" w:rsidP="00C03E56">
            <w:pPr>
              <w:jc w:val="center"/>
            </w:pPr>
            <w:r w:rsidRPr="00B85FE8">
              <w:t>40</w:t>
            </w:r>
          </w:p>
        </w:tc>
        <w:tc>
          <w:tcPr>
            <w:tcW w:w="360" w:type="dxa"/>
            <w:vAlign w:val="bottom"/>
          </w:tcPr>
          <w:p w14:paraId="4AE8E3A5" w14:textId="77777777" w:rsidR="00C03E56" w:rsidRPr="00B85FE8" w:rsidRDefault="00C03E56" w:rsidP="00C03E56">
            <w:pPr>
              <w:jc w:val="center"/>
            </w:pPr>
          </w:p>
        </w:tc>
        <w:tc>
          <w:tcPr>
            <w:tcW w:w="1350" w:type="dxa"/>
            <w:vAlign w:val="bottom"/>
          </w:tcPr>
          <w:p w14:paraId="4AE8E3A6" w14:textId="77777777" w:rsidR="00C03E56" w:rsidRPr="00B85FE8" w:rsidRDefault="00C03E56" w:rsidP="00C03E56">
            <w:pPr>
              <w:jc w:val="center"/>
            </w:pPr>
            <w:r w:rsidRPr="00B85FE8">
              <w:t>20</w:t>
            </w:r>
          </w:p>
        </w:tc>
        <w:tc>
          <w:tcPr>
            <w:tcW w:w="270" w:type="dxa"/>
            <w:vAlign w:val="bottom"/>
          </w:tcPr>
          <w:p w14:paraId="4AE8E3A7" w14:textId="77777777" w:rsidR="00C03E56" w:rsidRPr="00B85FE8" w:rsidRDefault="00C03E56" w:rsidP="00C03E56">
            <w:pPr>
              <w:jc w:val="center"/>
            </w:pPr>
          </w:p>
        </w:tc>
        <w:tc>
          <w:tcPr>
            <w:tcW w:w="1548" w:type="dxa"/>
            <w:vAlign w:val="bottom"/>
          </w:tcPr>
          <w:p w14:paraId="4AE8E3A8" w14:textId="77777777" w:rsidR="00C03E56" w:rsidRPr="00B85FE8" w:rsidRDefault="00C03E56" w:rsidP="00C03E56">
            <w:pPr>
              <w:jc w:val="center"/>
            </w:pPr>
            <w:r w:rsidRPr="00B85FE8">
              <w:t>26.7</w:t>
            </w:r>
          </w:p>
        </w:tc>
      </w:tr>
    </w:tbl>
    <w:p w14:paraId="4AE8E3AA" w14:textId="77777777" w:rsidR="008C1AFE" w:rsidRPr="00B612F4" w:rsidRDefault="008C1AFE" w:rsidP="00C03E56"/>
    <w:sectPr w:rsidR="008C1AFE" w:rsidRPr="00B612F4" w:rsidSect="00AC0B14">
      <w:footerReference w:type="default" r:id="rId11"/>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8E3AF" w14:textId="77777777" w:rsidR="005C57C0" w:rsidRDefault="005C57C0">
      <w:r>
        <w:separator/>
      </w:r>
    </w:p>
  </w:endnote>
  <w:endnote w:type="continuationSeparator" w:id="0">
    <w:p w14:paraId="4AE8E3B0" w14:textId="77777777" w:rsidR="005C57C0" w:rsidRDefault="005C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E3B1"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8E3AD" w14:textId="77777777" w:rsidR="005C57C0" w:rsidRDefault="005C57C0">
      <w:r>
        <w:separator/>
      </w:r>
    </w:p>
  </w:footnote>
  <w:footnote w:type="continuationSeparator" w:id="0">
    <w:p w14:paraId="4AE8E3AE" w14:textId="77777777" w:rsidR="005C57C0" w:rsidRDefault="005C5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BA420F1"/>
    <w:multiLevelType w:val="multilevel"/>
    <w:tmpl w:val="990A87C8"/>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2C04"/>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26B64"/>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C57C0"/>
    <w:rsid w:val="005E1B27"/>
    <w:rsid w:val="005E3917"/>
    <w:rsid w:val="005E4838"/>
    <w:rsid w:val="005F0BBC"/>
    <w:rsid w:val="005F5BD9"/>
    <w:rsid w:val="0063066C"/>
    <w:rsid w:val="006336CD"/>
    <w:rsid w:val="00636ECC"/>
    <w:rsid w:val="00640A23"/>
    <w:rsid w:val="00640DD6"/>
    <w:rsid w:val="00642F80"/>
    <w:rsid w:val="006459B5"/>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1B7B"/>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8F7AFC"/>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223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182B"/>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021A"/>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E8E350"/>
  <w15:docId w15:val="{7D749AE6-E310-44D4-A323-D5086466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qFormat/>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aliases w:val="Indent Text"/>
    <w:link w:val="Level4Char"/>
    <w:qFormat/>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qFormat/>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
        <AccountId>14628</AccountId>
        <AccountType/>
      </UserInfo>
    </Buyer>
    <Legal_x0020_Approval xmlns="e3709f45-ee57-4ddf-8078-855eb8d761aa" xsi:nil="true"/>
    <Programs xmlns="145fd85a-e86f-4392-ab15-fd3ffc15a3e1" xsi:nil="true"/>
    <Deviation xmlns="145fd85a-e86f-4392-ab15-fd3ffc15a3e1" xsi:nil="true"/>
    <Date_x0020_Sent_x0020_for_x0020_PROC_x0020_Review xmlns="145fd85a-e86f-4392-ab15-fd3ffc15a3e1" xsi:nil="true"/>
    <IconOverlay xmlns="http://schemas.microsoft.com/sharepoint/v4"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Shannon Grotrian</DisplayName>
        <AccountId>16756</AccountId>
        <AccountType/>
      </UserInfo>
      <UserInfo>
        <DisplayName>Rene Botts</DisplayName>
        <AccountId>21812</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Kristen Smith</DisplayName>
        <AccountId>18918</AccountId>
        <AccountType/>
      </UserInfo>
    </RFP_x0020_Contacts>
    <DAS_x0020_Buyer xmlns="145fd85a-e86f-4392-ab15-fd3ffc15a3e1" xsi:nil="true"/>
    <RoutingRuleDescription xmlns="http://schemas.microsoft.com/sharepoint/v3" xsi:nil="true"/>
    <Cost_x0020_Avoidance xmlns="145fd85a-e86f-4392-ab15-fd3ffc15a3e1" xsi:nil="true"/>
    <Procurement_x0020_Contact xmlns="145fd85a-e86f-4392-ab15-fd3ffc15a3e1" xsi:nil="true"/>
    <Divisions xmlns="145fd85a-e86f-4392-ab15-fd3ffc15a3e1">
      <Value>Child &amp; Family Services</Value>
    </Divisions>
    <RFP_x0020_Status xmlns="145fd85a-e86f-4392-ab15-fd3ffc15a3e1">OK to Load</RFP_x0020_Status>
    <Target_x0020_Date xmlns="145fd85a-e86f-4392-ab15-fd3ffc15a3e1" xsi:nil="true"/>
    <Attachments_x003f_ xmlns="145fd85a-e86f-4392-ab15-fd3ffc15a3e1" xsi:nil="true"/>
    <SPB_x0020_Processed xmlns="145fd85a-e86f-4392-ab15-fd3ffc15a3e1">Agency</SPB_x0020_Processed>
    <Cost_x0020_Avoidance_x0020_Method xmlns="145fd85a-e86f-4392-ab15-fd3ffc15a3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3" ma:contentTypeDescription="PROCUREMENT STAFF USE ONLY.&#10;This will be used only for Competitive Procurements that are held in a secured library due to contractor access requirements." ma:contentTypeScope="" ma:versionID="27c64ff02e4aea565d31d42e552f32d9">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46ba66c4a2ef1b3c7fd5b387ec2a1f59"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Procurement_x0020_Contact" minOccurs="0"/>
                <xsd:element ref="ns1:Date_x0020_Sent_x0020_for_x0020_PROC_x0020_Review" minOccurs="0"/>
                <xsd:element ref="ns1:Release_x0020_Date" minOccurs="0"/>
                <xsd:element ref="ns1:Cost_x0020_Avoidance_x0020_Method" minOccurs="0"/>
                <xsd:element ref="ns1:Cost_x0020_Avoidance" minOccurs="0"/>
                <xsd:element ref="ns1:Procurement_x0020_Contact_x003a_E-mail_x0020_Address" minOccurs="0"/>
                <xsd:element ref="ns4:IconOverlay"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1"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30"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5"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CC98E-C7B0-4F9F-A064-D3E7C19F027A}">
  <ds:schemaRefs>
    <ds:schemaRef ds:uri="http://schemas.microsoft.com/office/2006/metadata/customXsn"/>
  </ds:schemaRefs>
</ds:datastoreItem>
</file>

<file path=customXml/itemProps2.xml><?xml version="1.0" encoding="utf-8"?>
<ds:datastoreItem xmlns:ds="http://schemas.openxmlformats.org/officeDocument/2006/customXml" ds:itemID="{B38308B8-C953-4589-942E-1BE94A3A470C}">
  <ds:schemaRefs>
    <ds:schemaRef ds:uri="http://schemas.microsoft.com/sharepoint/v3/contenttype/forms"/>
  </ds:schemaRefs>
</ds:datastoreItem>
</file>

<file path=customXml/itemProps3.xml><?xml version="1.0" encoding="utf-8"?>
<ds:datastoreItem xmlns:ds="http://schemas.openxmlformats.org/officeDocument/2006/customXml" ds:itemID="{6F181B10-DA52-4186-8326-12F235EBC33E}">
  <ds:schemaRefs>
    <ds:schemaRef ds:uri="http://schemas.microsoft.com/sharepoint/v3"/>
    <ds:schemaRef ds:uri="http://schemas.microsoft.com/sharepoint/v4"/>
    <ds:schemaRef ds:uri="http://schemas.microsoft.com/office/2006/documentManagement/types"/>
    <ds:schemaRef ds:uri="e3709f45-ee57-4ddf-8078-855eb8d761aa"/>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45fd85a-e86f-4392-ab15-fd3ffc15a3e1"/>
    <ds:schemaRef ds:uri="http://www.w3.org/XML/1998/namespace"/>
    <ds:schemaRef ds:uri="http://purl.org/dc/terms/"/>
  </ds:schemaRefs>
</ds:datastoreItem>
</file>

<file path=customXml/itemProps4.xml><?xml version="1.0" encoding="utf-8"?>
<ds:datastoreItem xmlns:ds="http://schemas.openxmlformats.org/officeDocument/2006/customXml" ds:itemID="{2E7F3ADC-4A40-484D-9F29-5A4906A9E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Jennifer Crouse</cp:lastModifiedBy>
  <cp:revision>9</cp:revision>
  <cp:lastPrinted>2008-07-31T20:12:00Z</cp:lastPrinted>
  <dcterms:created xsi:type="dcterms:W3CDTF">2021-02-10T16:59:00Z</dcterms:created>
  <dcterms:modified xsi:type="dcterms:W3CDTF">2022-03-08T21:32:00Z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0x01010A00C4E33B441B42B3408F806AC8713CBB0F</vt:lpwstr>
  </property>
  <property fmtid="{D5CDD505-2E9C-101B-9397-08002B2CF9AE}" pid="3" name="_docset_NoMedatataSyncRequired">
    <vt:lpwstr>False</vt:lpwstr>
  </property>
  <property fmtid="{D5CDD505-2E9C-101B-9397-08002B2CF9AE}" pid="4" name="_AdHocReviewCycleID">
    <vt:i4>1715881638</vt:i4>
  </property>
  <property fmtid="{D5CDD505-2E9C-101B-9397-08002B2CF9AE}" pid="5" name="_NewReviewCycle">
    <vt:lpwstr/>
  </property>
  <property fmtid="{D5CDD505-2E9C-101B-9397-08002B2CF9AE}" pid="6" name="_EmailSubject">
    <vt:lpwstr>110296 O3 REBID for posting MARCH 9, 2022</vt:lpwstr>
  </property>
  <property fmtid="{D5CDD505-2E9C-101B-9397-08002B2CF9AE}" pid="7" name="_AuthorEmail">
    <vt:lpwstr>Jennifer.Crouse@nebraska.gov</vt:lpwstr>
  </property>
  <property fmtid="{D5CDD505-2E9C-101B-9397-08002B2CF9AE}" pid="8" name="_AuthorEmailDisplayName">
    <vt:lpwstr>Crouse, Jennifer</vt:lpwstr>
  </property>
</Properties>
</file>