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1B" w:rsidRDefault="00CF191B" w:rsidP="00CF191B">
      <w:bookmarkStart w:id="0" w:name="_GoBack"/>
      <w:bookmarkEnd w:id="0"/>
      <w:r>
        <w:t>March 3, 2014</w:t>
      </w:r>
    </w:p>
    <w:p w:rsidR="00CF191B" w:rsidRDefault="00CF191B" w:rsidP="00CF191B"/>
    <w:p w:rsidR="00CF191B" w:rsidRDefault="00CF191B" w:rsidP="00CF191B">
      <w:r>
        <w:t xml:space="preserve">To all </w:t>
      </w:r>
      <w:proofErr w:type="spellStart"/>
      <w:r>
        <w:t>EnterpriseOne</w:t>
      </w:r>
      <w:proofErr w:type="spellEnd"/>
      <w:r>
        <w:t xml:space="preserve"> Users:</w:t>
      </w:r>
    </w:p>
    <w:p w:rsidR="00CF191B" w:rsidRDefault="00CF191B" w:rsidP="00CF191B"/>
    <w:p w:rsidR="00CF191B" w:rsidRDefault="00CF191B" w:rsidP="00CF191B">
      <w:r>
        <w:t>We have made tremendous progress over the past few weeks and have accomplished some major milestones!</w:t>
      </w:r>
    </w:p>
    <w:p w:rsidR="00CF191B" w:rsidRDefault="00CF191B" w:rsidP="00CF191B"/>
    <w:p w:rsidR="00CF191B" w:rsidRDefault="00CF191B" w:rsidP="00CF191B">
      <w:r>
        <w:t xml:space="preserve">The development (DV910) and testing (PY910) environments are installed. Data validation has been completed and the developers are working through the changes which are needed to accommodate the State of Nebraska business requirements for </w:t>
      </w:r>
      <w:proofErr w:type="spellStart"/>
      <w:r>
        <w:t>EnterpriseOne</w:t>
      </w:r>
      <w:proofErr w:type="spellEnd"/>
      <w:r>
        <w:t xml:space="preserve">. </w:t>
      </w:r>
    </w:p>
    <w:p w:rsidR="00CF191B" w:rsidRDefault="00CF191B" w:rsidP="00CF191B"/>
    <w:p w:rsidR="00CF191B" w:rsidRDefault="00CF191B" w:rsidP="00CF191B">
      <w:r>
        <w:t xml:space="preserve">After installing the </w:t>
      </w:r>
      <w:proofErr w:type="spellStart"/>
      <w:r>
        <w:t>EnterpriseOne</w:t>
      </w:r>
      <w:proofErr w:type="spellEnd"/>
      <w:r>
        <w:t xml:space="preserve"> 9.1 software which only includes “out of the box” functionality, all previous changes </w:t>
      </w:r>
      <w:proofErr w:type="gramStart"/>
      <w:r>
        <w:t>have</w:t>
      </w:r>
      <w:proofErr w:type="gramEnd"/>
      <w:r>
        <w:t xml:space="preserve"> to be incorporated into the new package.  The State of Nebraska has 4,188 items with changes.  The developers have completed surface testing 2,936 of those items.  </w:t>
      </w:r>
    </w:p>
    <w:p w:rsidR="00CF191B" w:rsidRDefault="00CF191B" w:rsidP="00CF191B"/>
    <w:p w:rsidR="00CF191B" w:rsidRDefault="00CF191B" w:rsidP="00CF191B">
      <w:r>
        <w:t xml:space="preserve">The </w:t>
      </w:r>
      <w:proofErr w:type="spellStart"/>
      <w:r>
        <w:t>EnterpriseOne</w:t>
      </w:r>
      <w:proofErr w:type="spellEnd"/>
      <w:r>
        <w:t xml:space="preserve"> upgrade project team will begin testing all of our menu items for every module.  The total number of menu items to be tested is over 10,000 across the entire system.  Once development and system testing is complete we will move into UAT (user acceptance testing).  </w:t>
      </w:r>
    </w:p>
    <w:p w:rsidR="00CF191B" w:rsidRDefault="00CF191B" w:rsidP="00CF191B"/>
    <w:p w:rsidR="00CF191B" w:rsidRDefault="00CF191B" w:rsidP="00CF191B">
      <w:r>
        <w:t xml:space="preserve">The goal is to focus on the </w:t>
      </w:r>
      <w:proofErr w:type="gramStart"/>
      <w:r>
        <w:t>Financial</w:t>
      </w:r>
      <w:proofErr w:type="gramEnd"/>
      <w:r>
        <w:t xml:space="preserve"> areas first so it facilitates agency testing before Fiscal Year End activities.  Our next steps will be to plan out a testing schedule and contact the agencies to coordinate these activities.  </w:t>
      </w:r>
    </w:p>
    <w:p w:rsidR="00CF191B" w:rsidRDefault="00CF191B" w:rsidP="00CF191B"/>
    <w:p w:rsidR="00CF191B" w:rsidRDefault="00CF191B" w:rsidP="00CF191B">
      <w:r>
        <w:t xml:space="preserve">Please look forward to hearing from us!  </w:t>
      </w:r>
    </w:p>
    <w:p w:rsidR="00CF191B" w:rsidRDefault="00CF191B" w:rsidP="00CF191B"/>
    <w:p w:rsidR="00CF191B" w:rsidRDefault="00CF191B" w:rsidP="00CF191B">
      <w:r>
        <w:t xml:space="preserve">We will be updating our </w:t>
      </w:r>
      <w:hyperlink r:id="rId5" w:history="1">
        <w:r w:rsidRPr="00CF191B">
          <w:rPr>
            <w:rStyle w:val="Hyperlink"/>
          </w:rPr>
          <w:t>9.1 Upgrades – News &amp; Progress</w:t>
        </w:r>
      </w:hyperlink>
      <w:r>
        <w:t xml:space="preserve"> page at least weekly.  It is linked from our </w:t>
      </w:r>
      <w:hyperlink r:id="rId6" w:history="1">
        <w:r w:rsidRPr="00CF191B">
          <w:rPr>
            <w:rStyle w:val="Hyperlink"/>
          </w:rPr>
          <w:t>State Accounting Home Page</w:t>
        </w:r>
      </w:hyperlink>
      <w:r>
        <w:t xml:space="preserve"> (see the new item).   Please mark on</w:t>
      </w:r>
      <w:r w:rsidR="007E4D87">
        <w:t>e</w:t>
      </w:r>
      <w:r>
        <w:t xml:space="preserve"> as a favorite to check our progress.</w:t>
      </w:r>
    </w:p>
    <w:p w:rsidR="00CF191B" w:rsidRDefault="00CF191B" w:rsidP="00CF191B"/>
    <w:p w:rsidR="00CF191B" w:rsidRDefault="00CF191B" w:rsidP="00CF191B">
      <w:pPr>
        <w:rPr>
          <w:color w:val="000000"/>
        </w:rPr>
      </w:pPr>
      <w:r>
        <w:rPr>
          <w:color w:val="000000"/>
        </w:rPr>
        <w:t>Best Regards,</w:t>
      </w:r>
    </w:p>
    <w:p w:rsidR="00CF191B" w:rsidRDefault="00CF191B" w:rsidP="00CF191B">
      <w:pPr>
        <w:rPr>
          <w:color w:val="000000"/>
        </w:rPr>
      </w:pPr>
      <w:r>
        <w:rPr>
          <w:color w:val="000000"/>
        </w:rPr>
        <w:t>Lacey</w:t>
      </w:r>
    </w:p>
    <w:p w:rsidR="00CF191B" w:rsidRDefault="00CF191B" w:rsidP="00CF191B">
      <w:pPr>
        <w:rPr>
          <w:b/>
          <w:bCs/>
          <w:color w:val="C00000"/>
          <w:sz w:val="28"/>
          <w:szCs w:val="28"/>
        </w:rPr>
      </w:pPr>
    </w:p>
    <w:p w:rsidR="00CF191B" w:rsidRDefault="00CF191B" w:rsidP="00CF191B">
      <w:pPr>
        <w:rPr>
          <w:b/>
          <w:bCs/>
          <w:color w:val="C00000"/>
          <w:sz w:val="28"/>
          <w:szCs w:val="28"/>
        </w:rPr>
      </w:pPr>
      <w:r>
        <w:rPr>
          <w:b/>
          <w:bCs/>
          <w:color w:val="C00000"/>
          <w:sz w:val="28"/>
          <w:szCs w:val="28"/>
        </w:rPr>
        <w:t xml:space="preserve">Lacey H. Pentland </w:t>
      </w:r>
    </w:p>
    <w:p w:rsidR="00CF191B" w:rsidRDefault="00CF191B" w:rsidP="00CF191B">
      <w:pPr>
        <w:rPr>
          <w:b/>
          <w:bCs/>
          <w:color w:val="0F243E"/>
        </w:rPr>
      </w:pPr>
      <w:r>
        <w:rPr>
          <w:b/>
          <w:bCs/>
          <w:color w:val="0F243E"/>
        </w:rPr>
        <w:t>Business Technology Support &amp; Controls</w:t>
      </w:r>
    </w:p>
    <w:p w:rsidR="00CF191B" w:rsidRDefault="00CF191B" w:rsidP="00CF191B">
      <w:pPr>
        <w:rPr>
          <w:i/>
          <w:iCs/>
          <w:color w:val="0F243E"/>
          <w:sz w:val="18"/>
          <w:szCs w:val="18"/>
        </w:rPr>
      </w:pPr>
      <w:r>
        <w:rPr>
          <w:i/>
          <w:iCs/>
          <w:color w:val="0F243E"/>
          <w:sz w:val="18"/>
          <w:szCs w:val="18"/>
        </w:rPr>
        <w:t>State Capitol, Rm. 1304; Lincoln NE 68508</w:t>
      </w:r>
    </w:p>
    <w:p w:rsidR="00CF191B" w:rsidRDefault="00CF191B" w:rsidP="00CF191B">
      <w:pPr>
        <w:rPr>
          <w:i/>
          <w:iCs/>
          <w:color w:val="0F243E"/>
          <w:sz w:val="18"/>
          <w:szCs w:val="18"/>
        </w:rPr>
      </w:pPr>
      <w:r>
        <w:rPr>
          <w:i/>
          <w:iCs/>
          <w:color w:val="0F243E"/>
          <w:sz w:val="18"/>
          <w:szCs w:val="18"/>
        </w:rPr>
        <w:t>Phone: 402.471.1462</w:t>
      </w:r>
    </w:p>
    <w:p w:rsidR="00CF191B" w:rsidRDefault="00221441" w:rsidP="00CF191B">
      <w:pPr>
        <w:rPr>
          <w:i/>
          <w:iCs/>
          <w:color w:val="17365D"/>
          <w:sz w:val="18"/>
          <w:szCs w:val="18"/>
        </w:rPr>
      </w:pPr>
      <w:hyperlink r:id="rId7" w:history="1">
        <w:r w:rsidR="00CF191B">
          <w:rPr>
            <w:rStyle w:val="Hyperlink"/>
            <w:i/>
            <w:iCs/>
            <w:color w:val="17365D"/>
            <w:sz w:val="18"/>
            <w:szCs w:val="18"/>
          </w:rPr>
          <w:t>http://www.das.state.ne.us/accounting/</w:t>
        </w:r>
      </w:hyperlink>
    </w:p>
    <w:p w:rsidR="00CF191B" w:rsidRDefault="00CF191B" w:rsidP="00CF191B">
      <w:pPr>
        <w:rPr>
          <w:rFonts w:ascii="Corbel" w:hAnsi="Corbel"/>
          <w:b/>
          <w:bCs/>
          <w:color w:val="000080"/>
          <w:sz w:val="20"/>
          <w:szCs w:val="20"/>
        </w:rPr>
      </w:pPr>
      <w:r>
        <w:rPr>
          <w:i/>
          <w:iCs/>
          <w:noProof/>
          <w:color w:val="0F243E"/>
          <w:sz w:val="18"/>
          <w:szCs w:val="18"/>
        </w:rPr>
        <w:drawing>
          <wp:inline distT="0" distB="0" distL="0" distR="0">
            <wp:extent cx="1676400" cy="982345"/>
            <wp:effectExtent l="0" t="0" r="0" b="8255"/>
            <wp:docPr id="1" name="Picture 1" descr="DAS logo 07 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 logo 07 Accounti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982345"/>
                    </a:xfrm>
                    <a:prstGeom prst="rect">
                      <a:avLst/>
                    </a:prstGeom>
                    <a:noFill/>
                    <a:ln>
                      <a:noFill/>
                    </a:ln>
                  </pic:spPr>
                </pic:pic>
              </a:graphicData>
            </a:graphic>
          </wp:inline>
        </w:drawing>
      </w:r>
    </w:p>
    <w:p w:rsidR="00FC0E09" w:rsidRDefault="00FC0E09"/>
    <w:sectPr w:rsidR="00FC0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1B"/>
    <w:rsid w:val="00184FBD"/>
    <w:rsid w:val="00221441"/>
    <w:rsid w:val="007E4D87"/>
    <w:rsid w:val="00C54171"/>
    <w:rsid w:val="00CF191B"/>
    <w:rsid w:val="00FC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91B"/>
    <w:rPr>
      <w:color w:val="0000FF"/>
      <w:u w:val="single"/>
    </w:rPr>
  </w:style>
  <w:style w:type="paragraph" w:styleId="BalloonText">
    <w:name w:val="Balloon Text"/>
    <w:basedOn w:val="Normal"/>
    <w:link w:val="BalloonTextChar"/>
    <w:uiPriority w:val="99"/>
    <w:semiHidden/>
    <w:unhideWhenUsed/>
    <w:rsid w:val="00CF191B"/>
    <w:rPr>
      <w:rFonts w:ascii="Tahoma" w:hAnsi="Tahoma" w:cs="Tahoma"/>
      <w:sz w:val="16"/>
      <w:szCs w:val="16"/>
    </w:rPr>
  </w:style>
  <w:style w:type="character" w:customStyle="1" w:styleId="BalloonTextChar">
    <w:name w:val="Balloon Text Char"/>
    <w:basedOn w:val="DefaultParagraphFont"/>
    <w:link w:val="BalloonText"/>
    <w:uiPriority w:val="99"/>
    <w:semiHidden/>
    <w:rsid w:val="00CF1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91B"/>
    <w:rPr>
      <w:color w:val="0000FF"/>
      <w:u w:val="single"/>
    </w:rPr>
  </w:style>
  <w:style w:type="paragraph" w:styleId="BalloonText">
    <w:name w:val="Balloon Text"/>
    <w:basedOn w:val="Normal"/>
    <w:link w:val="BalloonTextChar"/>
    <w:uiPriority w:val="99"/>
    <w:semiHidden/>
    <w:unhideWhenUsed/>
    <w:rsid w:val="00CF191B"/>
    <w:rPr>
      <w:rFonts w:ascii="Tahoma" w:hAnsi="Tahoma" w:cs="Tahoma"/>
      <w:sz w:val="16"/>
      <w:szCs w:val="16"/>
    </w:rPr>
  </w:style>
  <w:style w:type="character" w:customStyle="1" w:styleId="BalloonTextChar">
    <w:name w:val="Balloon Text Char"/>
    <w:basedOn w:val="DefaultParagraphFont"/>
    <w:link w:val="BalloonText"/>
    <w:uiPriority w:val="99"/>
    <w:semiHidden/>
    <w:rsid w:val="00CF1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2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as.state.ne.us/account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s.nebraska.gov/accounting/" TargetMode="External"/><Relationship Id="rId11" Type="http://schemas.openxmlformats.org/officeDocument/2006/relationships/theme" Target="theme/theme1.xml"/><Relationship Id="rId5" Type="http://schemas.openxmlformats.org/officeDocument/2006/relationships/hyperlink" Target="http://das.nebraska.gov/accounting/nis/9.1_update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CF36E5.B11B22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 Ramona</dc:creator>
  <cp:lastModifiedBy>Hartley, Ramona</cp:lastModifiedBy>
  <cp:revision>2</cp:revision>
  <dcterms:created xsi:type="dcterms:W3CDTF">2014-03-03T22:34:00Z</dcterms:created>
  <dcterms:modified xsi:type="dcterms:W3CDTF">2014-03-03T22:34:00Z</dcterms:modified>
</cp:coreProperties>
</file>