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CC0A" w14:textId="77777777" w:rsidR="00CF0C70" w:rsidRPr="000F3A00" w:rsidRDefault="00CF0C70" w:rsidP="00A86549">
      <w:pPr>
        <w:pStyle w:val="Header"/>
        <w:jc w:val="center"/>
        <w:rPr>
          <w:rFonts w:ascii="Aptos ExtraBold" w:hAnsi="Aptos ExtraBold" w:cs="Arial"/>
          <w:b/>
          <w:bCs/>
          <w:sz w:val="36"/>
          <w:szCs w:val="36"/>
        </w:rPr>
      </w:pPr>
      <w:r w:rsidRPr="000F3A00">
        <w:rPr>
          <w:rFonts w:ascii="Aptos ExtraBold" w:hAnsi="Aptos ExtraBold" w:cs="Arial"/>
          <w:b/>
          <w:bCs/>
          <w:sz w:val="36"/>
          <w:szCs w:val="36"/>
        </w:rPr>
        <w:t>PROCUREMENT TERMINOLOGY</w:t>
      </w:r>
    </w:p>
    <w:p w14:paraId="7E84334B" w14:textId="77777777" w:rsidR="00CF0C70" w:rsidRPr="000F3A00" w:rsidRDefault="00CF0C70" w:rsidP="00A86549">
      <w:pPr>
        <w:autoSpaceDE w:val="0"/>
        <w:autoSpaceDN w:val="0"/>
        <w:adjustRightInd w:val="0"/>
        <w:jc w:val="both"/>
        <w:rPr>
          <w:rFonts w:ascii="Aptos" w:hAnsi="Aptos" w:cs="Times New Roman"/>
          <w:color w:val="000000"/>
          <w:sz w:val="24"/>
          <w:szCs w:val="24"/>
        </w:rPr>
      </w:pPr>
    </w:p>
    <w:p w14:paraId="5DE8DA7F" w14:textId="23BAE57B" w:rsidR="005C7BF4" w:rsidRPr="000F3A00" w:rsidRDefault="00BC5F50" w:rsidP="00A86549">
      <w:pPr>
        <w:autoSpaceDE w:val="0"/>
        <w:autoSpaceDN w:val="0"/>
        <w:adjustRightInd w:val="0"/>
        <w:jc w:val="both"/>
        <w:rPr>
          <w:rFonts w:ascii="Aptos" w:hAnsi="Aptos" w:cs="Times New Roman"/>
          <w:color w:val="000000"/>
        </w:rPr>
      </w:pPr>
      <w:r w:rsidRPr="000F3A00">
        <w:rPr>
          <w:rFonts w:ascii="Aptos" w:hAnsi="Aptos" w:cs="Times New Roman"/>
          <w:color w:val="000000"/>
        </w:rPr>
        <w:t xml:space="preserve">This </w:t>
      </w:r>
      <w:r w:rsidR="005C7BF4" w:rsidRPr="000F3A00">
        <w:rPr>
          <w:rFonts w:ascii="Aptos" w:hAnsi="Aptos" w:cs="Times New Roman"/>
          <w:color w:val="000000"/>
        </w:rPr>
        <w:t xml:space="preserve">informational document is to provide a basic understanding of some key terminology tied to procurement within the State’s Procurement System. Please reach out to </w:t>
      </w:r>
      <w:hyperlink r:id="rId8" w:history="1">
        <w:r w:rsidR="004E1BF8" w:rsidRPr="000F3A00">
          <w:rPr>
            <w:rStyle w:val="Hyperlink"/>
            <w:rFonts w:ascii="Aptos" w:hAnsi="Aptos" w:cs="Times New Roman"/>
          </w:rPr>
          <w:t>as.materielpurchasing@nebraska.gov</w:t>
        </w:r>
      </w:hyperlink>
      <w:r w:rsidR="004E1BF8" w:rsidRPr="000F3A00">
        <w:rPr>
          <w:rFonts w:ascii="Aptos" w:hAnsi="Aptos" w:cs="Times New Roman"/>
          <w:color w:val="000000"/>
        </w:rPr>
        <w:t xml:space="preserve"> if more information/guidance is needed.</w:t>
      </w:r>
    </w:p>
    <w:p w14:paraId="4585BFF8" w14:textId="77777777" w:rsidR="006F738E" w:rsidRPr="000F3A00" w:rsidRDefault="006F738E" w:rsidP="00A86549">
      <w:pPr>
        <w:autoSpaceDE w:val="0"/>
        <w:autoSpaceDN w:val="0"/>
        <w:adjustRightInd w:val="0"/>
        <w:jc w:val="both"/>
        <w:rPr>
          <w:rFonts w:ascii="Aptos" w:hAnsi="Aptos" w:cs="Times New Roman"/>
          <w:color w:val="000000"/>
        </w:rPr>
      </w:pPr>
    </w:p>
    <w:p w14:paraId="6FA7661C" w14:textId="1EB4C781" w:rsidR="00A86549" w:rsidRPr="000F3A00" w:rsidRDefault="00A86549" w:rsidP="00A86549">
      <w:pPr>
        <w:autoSpaceDE w:val="0"/>
        <w:autoSpaceDN w:val="0"/>
        <w:adjustRightInd w:val="0"/>
        <w:rPr>
          <w:rFonts w:ascii="Aptos" w:hAnsi="Aptos" w:cs="Times New Roman"/>
          <w:color w:val="000000"/>
          <w:sz w:val="28"/>
          <w:szCs w:val="28"/>
        </w:rPr>
      </w:pPr>
      <w:r w:rsidRPr="000F3A00">
        <w:rPr>
          <w:rFonts w:ascii="Aptos" w:hAnsi="Aptos" w:cs="Times New Roman"/>
          <w:b/>
          <w:bCs/>
          <w:color w:val="000000"/>
          <w:sz w:val="28"/>
          <w:szCs w:val="28"/>
        </w:rPr>
        <w:t>Account Distribution</w:t>
      </w:r>
    </w:p>
    <w:p w14:paraId="04052AF3" w14:textId="77777777" w:rsidR="00A86549" w:rsidRPr="000F3A00" w:rsidRDefault="00A86549" w:rsidP="00A86549">
      <w:pPr>
        <w:autoSpaceDE w:val="0"/>
        <w:autoSpaceDN w:val="0"/>
        <w:adjustRightInd w:val="0"/>
        <w:rPr>
          <w:rFonts w:ascii="Aptos" w:hAnsi="Aptos" w:cs="Times New Roman"/>
          <w:color w:val="000000"/>
        </w:rPr>
      </w:pPr>
    </w:p>
    <w:p w14:paraId="14FFA49D" w14:textId="2928BDA8" w:rsidR="00A86549" w:rsidRDefault="00A86549" w:rsidP="00A86549">
      <w:pPr>
        <w:pStyle w:val="Default"/>
        <w:jc w:val="both"/>
        <w:rPr>
          <w:rFonts w:ascii="Aptos" w:hAnsi="Aptos"/>
          <w:sz w:val="22"/>
          <w:szCs w:val="22"/>
        </w:rPr>
      </w:pPr>
      <w:r w:rsidRPr="000F3A00">
        <w:rPr>
          <w:rFonts w:ascii="Aptos" w:hAnsi="Aptos"/>
          <w:sz w:val="22"/>
          <w:szCs w:val="22"/>
        </w:rPr>
        <w:t>The account distribution functionality permits agencies to distribute expensed commodities and services across multiple General Ledger accounts. This functionality gives the user the ability to define multiple expense accounts for a single procurement line item without splitting the line into numerous lines on the Purchase Order.</w:t>
      </w:r>
    </w:p>
    <w:p w14:paraId="3154B8DC" w14:textId="17DDF6CB" w:rsidR="000F3A00" w:rsidRPr="000F3A00" w:rsidRDefault="000F3A00" w:rsidP="000F3A00">
      <w:pPr>
        <w:pStyle w:val="Default"/>
        <w:numPr>
          <w:ilvl w:val="0"/>
          <w:numId w:val="22"/>
        </w:numPr>
        <w:jc w:val="both"/>
        <w:rPr>
          <w:rFonts w:ascii="Aptos" w:hAnsi="Aptos"/>
          <w:sz w:val="22"/>
          <w:szCs w:val="22"/>
        </w:rPr>
      </w:pPr>
      <w:r w:rsidRPr="000F3A00">
        <w:rPr>
          <w:rFonts w:ascii="Aptos" w:hAnsi="Aptos"/>
          <w:b/>
          <w:bCs/>
          <w:sz w:val="22"/>
          <w:szCs w:val="22"/>
        </w:rPr>
        <w:t>NOTE:</w:t>
      </w:r>
      <w:r>
        <w:rPr>
          <w:rFonts w:ascii="Aptos" w:hAnsi="Aptos"/>
          <w:sz w:val="22"/>
          <w:szCs w:val="22"/>
        </w:rPr>
        <w:t xml:space="preserve"> If account distribution is used there may be vouchering issues if a receipt needs to be reversed.</w:t>
      </w:r>
    </w:p>
    <w:p w14:paraId="6D9FDE86" w14:textId="77777777" w:rsidR="00A86549" w:rsidRPr="000F3A00" w:rsidRDefault="00A86549" w:rsidP="00A86549">
      <w:pPr>
        <w:pStyle w:val="Default"/>
        <w:jc w:val="both"/>
        <w:rPr>
          <w:rFonts w:ascii="Aptos" w:hAnsi="Aptos"/>
          <w:sz w:val="22"/>
          <w:szCs w:val="22"/>
        </w:rPr>
      </w:pPr>
    </w:p>
    <w:p w14:paraId="372263C8" w14:textId="2E5AD4BB" w:rsidR="006F738E" w:rsidRPr="000F3A00" w:rsidRDefault="006F738E" w:rsidP="00A86549">
      <w:pPr>
        <w:pStyle w:val="Default"/>
        <w:jc w:val="both"/>
        <w:rPr>
          <w:rFonts w:ascii="Aptos" w:hAnsi="Aptos"/>
          <w:sz w:val="28"/>
          <w:szCs w:val="28"/>
        </w:rPr>
      </w:pPr>
      <w:r w:rsidRPr="000F3A00">
        <w:rPr>
          <w:rFonts w:ascii="Aptos" w:hAnsi="Aptos"/>
          <w:b/>
          <w:bCs/>
          <w:sz w:val="28"/>
          <w:szCs w:val="28"/>
        </w:rPr>
        <w:t>Account Numbers</w:t>
      </w:r>
    </w:p>
    <w:p w14:paraId="3D5AC7EC" w14:textId="77777777" w:rsidR="006F738E" w:rsidRPr="000F3A00" w:rsidRDefault="006F738E" w:rsidP="00A86549">
      <w:pPr>
        <w:autoSpaceDE w:val="0"/>
        <w:autoSpaceDN w:val="0"/>
        <w:adjustRightInd w:val="0"/>
        <w:jc w:val="both"/>
        <w:rPr>
          <w:rFonts w:ascii="Aptos" w:hAnsi="Aptos" w:cs="Times New Roman"/>
          <w:color w:val="000000"/>
        </w:rPr>
      </w:pPr>
    </w:p>
    <w:p w14:paraId="5EB48186" w14:textId="77777777" w:rsidR="006F738E" w:rsidRPr="000F3A00" w:rsidRDefault="006F738E" w:rsidP="00A86549">
      <w:pPr>
        <w:pStyle w:val="Default"/>
        <w:numPr>
          <w:ilvl w:val="0"/>
          <w:numId w:val="2"/>
        </w:numPr>
        <w:jc w:val="both"/>
        <w:rPr>
          <w:rFonts w:ascii="Aptos" w:hAnsi="Aptos"/>
          <w:sz w:val="22"/>
          <w:szCs w:val="22"/>
        </w:rPr>
      </w:pPr>
      <w:r w:rsidRPr="000F3A00">
        <w:rPr>
          <w:rFonts w:ascii="Aptos" w:hAnsi="Aptos"/>
          <w:sz w:val="22"/>
          <w:szCs w:val="22"/>
        </w:rPr>
        <w:t>Account numbers are a combination of a busin</w:t>
      </w:r>
      <w:r w:rsidR="00C81CD9" w:rsidRPr="000F3A00">
        <w:rPr>
          <w:rFonts w:ascii="Aptos" w:hAnsi="Aptos"/>
          <w:sz w:val="22"/>
          <w:szCs w:val="22"/>
        </w:rPr>
        <w:t>ess unit and an object account.</w:t>
      </w:r>
    </w:p>
    <w:p w14:paraId="4DD9D4E2" w14:textId="77777777" w:rsidR="006F738E" w:rsidRPr="000F3A00" w:rsidRDefault="006F738E" w:rsidP="00A86549">
      <w:pPr>
        <w:pStyle w:val="Default"/>
        <w:numPr>
          <w:ilvl w:val="0"/>
          <w:numId w:val="2"/>
        </w:numPr>
        <w:jc w:val="both"/>
        <w:rPr>
          <w:rFonts w:ascii="Aptos" w:hAnsi="Aptos"/>
          <w:sz w:val="22"/>
          <w:szCs w:val="22"/>
        </w:rPr>
      </w:pPr>
      <w:r w:rsidRPr="000F3A00">
        <w:rPr>
          <w:rFonts w:ascii="Aptos" w:hAnsi="Aptos"/>
          <w:sz w:val="22"/>
          <w:szCs w:val="22"/>
        </w:rPr>
        <w:t>These are used for payment and commitment of fun</w:t>
      </w:r>
      <w:r w:rsidR="00C81CD9" w:rsidRPr="000F3A00">
        <w:rPr>
          <w:rFonts w:ascii="Aptos" w:hAnsi="Aptos"/>
          <w:sz w:val="22"/>
          <w:szCs w:val="22"/>
        </w:rPr>
        <w:t>ds.</w:t>
      </w:r>
    </w:p>
    <w:p w14:paraId="38C8CED3" w14:textId="77777777" w:rsidR="006F738E" w:rsidRPr="000F3A00" w:rsidRDefault="006F738E" w:rsidP="00A86549">
      <w:pPr>
        <w:pStyle w:val="Default"/>
        <w:numPr>
          <w:ilvl w:val="0"/>
          <w:numId w:val="2"/>
        </w:numPr>
        <w:jc w:val="both"/>
        <w:rPr>
          <w:rFonts w:ascii="Aptos" w:hAnsi="Aptos"/>
          <w:sz w:val="22"/>
          <w:szCs w:val="22"/>
        </w:rPr>
      </w:pPr>
      <w:r w:rsidRPr="000F3A00">
        <w:rPr>
          <w:rFonts w:ascii="Aptos" w:hAnsi="Aptos"/>
          <w:sz w:val="22"/>
          <w:szCs w:val="22"/>
        </w:rPr>
        <w:t>They must be included on procurement doc</w:t>
      </w:r>
      <w:r w:rsidR="00C81CD9" w:rsidRPr="000F3A00">
        <w:rPr>
          <w:rFonts w:ascii="Aptos" w:hAnsi="Aptos"/>
          <w:sz w:val="22"/>
          <w:szCs w:val="22"/>
        </w:rPr>
        <w:t>uments for non-stock purchases.</w:t>
      </w:r>
    </w:p>
    <w:p w14:paraId="0AB33DA3" w14:textId="77777777" w:rsidR="006F738E" w:rsidRPr="000F3A00" w:rsidRDefault="006F738E" w:rsidP="00A86549">
      <w:pPr>
        <w:pStyle w:val="Default"/>
        <w:numPr>
          <w:ilvl w:val="0"/>
          <w:numId w:val="2"/>
        </w:numPr>
        <w:jc w:val="both"/>
        <w:rPr>
          <w:rFonts w:ascii="Aptos" w:hAnsi="Aptos"/>
          <w:sz w:val="22"/>
          <w:szCs w:val="22"/>
        </w:rPr>
      </w:pPr>
      <w:r w:rsidRPr="000F3A00">
        <w:rPr>
          <w:rFonts w:ascii="Aptos" w:hAnsi="Aptos"/>
          <w:sz w:val="22"/>
          <w:szCs w:val="22"/>
        </w:rPr>
        <w:t>If you have questions regarding valid account numbers for your agency, contact your accounting personnel. Each age</w:t>
      </w:r>
      <w:r w:rsidR="00C81CD9" w:rsidRPr="000F3A00">
        <w:rPr>
          <w:rFonts w:ascii="Aptos" w:hAnsi="Aptos"/>
          <w:sz w:val="22"/>
          <w:szCs w:val="22"/>
        </w:rPr>
        <w:t>ncy has unique account numbers.</w:t>
      </w:r>
    </w:p>
    <w:p w14:paraId="1950468C" w14:textId="77777777" w:rsidR="006F738E" w:rsidRPr="000F3A00" w:rsidRDefault="006F738E" w:rsidP="00A86549">
      <w:pPr>
        <w:autoSpaceDE w:val="0"/>
        <w:autoSpaceDN w:val="0"/>
        <w:adjustRightInd w:val="0"/>
        <w:jc w:val="both"/>
        <w:rPr>
          <w:rFonts w:ascii="Aptos" w:hAnsi="Aptos" w:cs="Times New Roman"/>
          <w:color w:val="000000"/>
        </w:rPr>
      </w:pPr>
    </w:p>
    <w:p w14:paraId="37AF2268" w14:textId="77777777" w:rsidR="006F738E" w:rsidRPr="000F3A00" w:rsidRDefault="006F738E" w:rsidP="00A86549">
      <w:pPr>
        <w:autoSpaceDE w:val="0"/>
        <w:autoSpaceDN w:val="0"/>
        <w:adjustRightInd w:val="0"/>
        <w:jc w:val="both"/>
        <w:rPr>
          <w:rFonts w:ascii="Aptos" w:hAnsi="Aptos" w:cs="Times New Roman"/>
          <w:color w:val="000000"/>
          <w:sz w:val="28"/>
          <w:szCs w:val="28"/>
        </w:rPr>
      </w:pPr>
      <w:r w:rsidRPr="000F3A00">
        <w:rPr>
          <w:rFonts w:ascii="Aptos" w:hAnsi="Aptos" w:cs="Times New Roman"/>
          <w:color w:val="000000"/>
          <w:sz w:val="24"/>
          <w:szCs w:val="24"/>
        </w:rPr>
        <w:t xml:space="preserve"> </w:t>
      </w:r>
      <w:r w:rsidRPr="000F3A00">
        <w:rPr>
          <w:rFonts w:ascii="Aptos" w:hAnsi="Aptos" w:cs="Times New Roman"/>
          <w:b/>
          <w:bCs/>
          <w:color w:val="000000"/>
          <w:sz w:val="28"/>
          <w:szCs w:val="28"/>
        </w:rPr>
        <w:t>Address Book Records and Certain Search Types</w:t>
      </w:r>
    </w:p>
    <w:p w14:paraId="54C7B670" w14:textId="77777777" w:rsidR="006F738E" w:rsidRPr="000F3A00" w:rsidRDefault="006F738E" w:rsidP="00A86549">
      <w:pPr>
        <w:autoSpaceDE w:val="0"/>
        <w:autoSpaceDN w:val="0"/>
        <w:adjustRightInd w:val="0"/>
        <w:jc w:val="both"/>
        <w:rPr>
          <w:rFonts w:ascii="Aptos" w:hAnsi="Aptos" w:cs="Times New Roman"/>
          <w:color w:val="000000"/>
        </w:rPr>
      </w:pPr>
    </w:p>
    <w:p w14:paraId="0CAECB8B" w14:textId="06CD8029" w:rsidR="006F738E" w:rsidRPr="000F3A00" w:rsidRDefault="006F738E" w:rsidP="00A86549">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Address Book (A/B) records exist in the </w:t>
      </w:r>
      <w:r w:rsidR="00871608" w:rsidRPr="000F3A00">
        <w:rPr>
          <w:rFonts w:ascii="Aptos" w:hAnsi="Aptos" w:cs="Times New Roman"/>
          <w:color w:val="000000"/>
        </w:rPr>
        <w:t xml:space="preserve">E1 </w:t>
      </w:r>
      <w:r w:rsidRPr="000F3A00">
        <w:rPr>
          <w:rFonts w:ascii="Aptos" w:hAnsi="Aptos" w:cs="Times New Roman"/>
          <w:color w:val="000000"/>
        </w:rPr>
        <w:t>system. Some Procurement fields are linked to specific address book records. Each State of Nebraska employee has an Address Book record. The A/B number associated with this rec</w:t>
      </w:r>
      <w:r w:rsidR="00C81CD9" w:rsidRPr="000F3A00">
        <w:rPr>
          <w:rFonts w:ascii="Aptos" w:hAnsi="Aptos" w:cs="Times New Roman"/>
          <w:color w:val="000000"/>
        </w:rPr>
        <w:t>ord is tied to Approval Routes.</w:t>
      </w:r>
    </w:p>
    <w:p w14:paraId="28C359B5" w14:textId="77777777" w:rsidR="006F738E" w:rsidRPr="000F3A00" w:rsidRDefault="006F738E" w:rsidP="00A86549">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Different Search Types exist in the address book to enable end-users to narrow their</w:t>
      </w:r>
      <w:r w:rsidR="00C81CD9" w:rsidRPr="000F3A00">
        <w:rPr>
          <w:rFonts w:ascii="Aptos" w:hAnsi="Aptos" w:cs="Times New Roman"/>
          <w:color w:val="000000"/>
        </w:rPr>
        <w:t xml:space="preserve"> searches for specific records.</w:t>
      </w:r>
    </w:p>
    <w:p w14:paraId="69552FCC" w14:textId="77777777" w:rsidR="006F738E" w:rsidRPr="000F3A00" w:rsidRDefault="006F738E" w:rsidP="00A86549">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The following Search Types are the </w:t>
      </w:r>
      <w:r w:rsidR="00C81CD9" w:rsidRPr="000F3A00">
        <w:rPr>
          <w:rFonts w:ascii="Aptos" w:hAnsi="Aptos" w:cs="Times New Roman"/>
          <w:color w:val="000000"/>
        </w:rPr>
        <w:t>most often used in Procurement:</w:t>
      </w:r>
    </w:p>
    <w:p w14:paraId="0417840C" w14:textId="77777777" w:rsidR="006F738E" w:rsidRPr="000F3A00" w:rsidRDefault="006F738E" w:rsidP="00A86549">
      <w:pPr>
        <w:pStyle w:val="ListParagraph"/>
        <w:numPr>
          <w:ilvl w:val="1"/>
          <w:numId w:val="3"/>
        </w:numPr>
        <w:autoSpaceDE w:val="0"/>
        <w:autoSpaceDN w:val="0"/>
        <w:adjustRightInd w:val="0"/>
        <w:jc w:val="both"/>
        <w:rPr>
          <w:rFonts w:ascii="Aptos" w:hAnsi="Aptos" w:cs="Times New Roman"/>
          <w:color w:val="000000"/>
        </w:rPr>
      </w:pPr>
      <w:r w:rsidRPr="000F3A00">
        <w:rPr>
          <w:rFonts w:ascii="Aptos" w:hAnsi="Aptos" w:cs="Times New Roman"/>
          <w:color w:val="000000"/>
        </w:rPr>
        <w:t>"V" – to identify vendors/suppliers t</w:t>
      </w:r>
      <w:r w:rsidR="00C81CD9" w:rsidRPr="000F3A00">
        <w:rPr>
          <w:rFonts w:ascii="Aptos" w:hAnsi="Aptos" w:cs="Times New Roman"/>
          <w:color w:val="000000"/>
        </w:rPr>
        <w:t>o receive procurement documents</w:t>
      </w:r>
      <w:r w:rsidR="004C0B22" w:rsidRPr="000F3A00">
        <w:rPr>
          <w:rFonts w:ascii="Aptos" w:hAnsi="Aptos" w:cs="Times New Roman"/>
          <w:color w:val="000000"/>
        </w:rPr>
        <w:t xml:space="preserve"> and payments</w:t>
      </w:r>
    </w:p>
    <w:p w14:paraId="15317928" w14:textId="77777777" w:rsidR="006F738E" w:rsidRPr="000F3A00" w:rsidRDefault="006F738E" w:rsidP="00A86549">
      <w:pPr>
        <w:pStyle w:val="ListParagraph"/>
        <w:numPr>
          <w:ilvl w:val="1"/>
          <w:numId w:val="3"/>
        </w:numPr>
        <w:autoSpaceDE w:val="0"/>
        <w:autoSpaceDN w:val="0"/>
        <w:adjustRightInd w:val="0"/>
        <w:jc w:val="both"/>
        <w:rPr>
          <w:rFonts w:ascii="Aptos" w:hAnsi="Aptos" w:cs="Times New Roman"/>
          <w:color w:val="000000"/>
        </w:rPr>
      </w:pPr>
      <w:r w:rsidRPr="000F3A00">
        <w:rPr>
          <w:rFonts w:ascii="Aptos" w:hAnsi="Aptos" w:cs="Times New Roman"/>
          <w:color w:val="000000"/>
        </w:rPr>
        <w:t>"F" – to identify “ship to” loca</w:t>
      </w:r>
      <w:r w:rsidR="00C81CD9" w:rsidRPr="000F3A00">
        <w:rPr>
          <w:rFonts w:ascii="Aptos" w:hAnsi="Aptos" w:cs="Times New Roman"/>
          <w:color w:val="000000"/>
        </w:rPr>
        <w:t>tions for goods and/or services</w:t>
      </w:r>
      <w:r w:rsidR="004C0B22" w:rsidRPr="000F3A00">
        <w:rPr>
          <w:rFonts w:ascii="Aptos" w:hAnsi="Aptos" w:cs="Times New Roman"/>
          <w:color w:val="000000"/>
        </w:rPr>
        <w:t xml:space="preserve"> and address to which vendor’s should send invoices</w:t>
      </w:r>
    </w:p>
    <w:p w14:paraId="2601C13C" w14:textId="77777777" w:rsidR="006F738E" w:rsidRPr="000F3A00" w:rsidRDefault="006F738E" w:rsidP="00A86549">
      <w:pPr>
        <w:pStyle w:val="ListParagraph"/>
        <w:numPr>
          <w:ilvl w:val="1"/>
          <w:numId w:val="3"/>
        </w:numPr>
        <w:autoSpaceDE w:val="0"/>
        <w:autoSpaceDN w:val="0"/>
        <w:adjustRightInd w:val="0"/>
        <w:jc w:val="both"/>
        <w:rPr>
          <w:rFonts w:ascii="Aptos" w:hAnsi="Aptos" w:cs="Times New Roman"/>
          <w:color w:val="000000"/>
        </w:rPr>
      </w:pPr>
      <w:r w:rsidRPr="000F3A00">
        <w:rPr>
          <w:rFonts w:ascii="Aptos" w:hAnsi="Aptos" w:cs="Times New Roman"/>
          <w:color w:val="000000"/>
        </w:rPr>
        <w:t>"E" &amp; "B" – to identify the pe</w:t>
      </w:r>
      <w:r w:rsidR="00C81CD9" w:rsidRPr="000F3A00">
        <w:rPr>
          <w:rFonts w:ascii="Aptos" w:hAnsi="Aptos" w:cs="Times New Roman"/>
          <w:color w:val="000000"/>
        </w:rPr>
        <w:t>rson responsible for a purchase</w:t>
      </w:r>
    </w:p>
    <w:p w14:paraId="2C5EDC23" w14:textId="77777777" w:rsidR="006F738E" w:rsidRPr="000F3A00" w:rsidRDefault="006F738E" w:rsidP="00A86549">
      <w:pPr>
        <w:autoSpaceDE w:val="0"/>
        <w:autoSpaceDN w:val="0"/>
        <w:adjustRightInd w:val="0"/>
        <w:jc w:val="both"/>
        <w:rPr>
          <w:rFonts w:ascii="Aptos" w:hAnsi="Aptos" w:cs="Times New Roman"/>
          <w:color w:val="000000"/>
        </w:rPr>
      </w:pPr>
    </w:p>
    <w:p w14:paraId="4E2FED2D" w14:textId="77777777" w:rsidR="006F738E" w:rsidRPr="000F3A00" w:rsidRDefault="006F738E"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Approval Routes</w:t>
      </w:r>
    </w:p>
    <w:p w14:paraId="1FAAB59C" w14:textId="77777777" w:rsidR="00A518BD" w:rsidRPr="000F3A00" w:rsidRDefault="00A518BD" w:rsidP="00A86549">
      <w:pPr>
        <w:autoSpaceDE w:val="0"/>
        <w:autoSpaceDN w:val="0"/>
        <w:adjustRightInd w:val="0"/>
        <w:jc w:val="both"/>
        <w:rPr>
          <w:rFonts w:ascii="Aptos" w:hAnsi="Aptos" w:cs="Times New Roman"/>
          <w:color w:val="000000"/>
        </w:rPr>
      </w:pPr>
    </w:p>
    <w:p w14:paraId="7305E87A" w14:textId="222D1E2F" w:rsidR="006F738E" w:rsidRPr="000F3A00" w:rsidRDefault="006F738E" w:rsidP="007F463A">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The procurement module is based on the flow of information from the end user through predefined approvers. Once a Purchase Requisition is approved, it is eligible for processing to another document (Requisition</w:t>
      </w:r>
      <w:r w:rsidR="00C81CD9" w:rsidRPr="000F3A00">
        <w:rPr>
          <w:rFonts w:ascii="Aptos" w:hAnsi="Aptos" w:cs="Times New Roman"/>
          <w:color w:val="000000"/>
        </w:rPr>
        <w:t>, Contract</w:t>
      </w:r>
      <w:r w:rsidR="00871608" w:rsidRPr="000F3A00">
        <w:rPr>
          <w:rFonts w:ascii="Aptos" w:hAnsi="Aptos" w:cs="Times New Roman"/>
          <w:color w:val="000000"/>
        </w:rPr>
        <w:t>,</w:t>
      </w:r>
      <w:r w:rsidR="00C81CD9" w:rsidRPr="000F3A00">
        <w:rPr>
          <w:rFonts w:ascii="Aptos" w:hAnsi="Aptos" w:cs="Times New Roman"/>
          <w:color w:val="000000"/>
        </w:rPr>
        <w:t xml:space="preserve"> or Purchase Order.)</w:t>
      </w:r>
    </w:p>
    <w:p w14:paraId="5C16AD80" w14:textId="37EBBA21" w:rsidR="006F738E" w:rsidRPr="000F3A00" w:rsidRDefault="006F738E" w:rsidP="007F463A">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After a </w:t>
      </w:r>
      <w:r w:rsidR="00957DB2" w:rsidRPr="000F3A00">
        <w:rPr>
          <w:rFonts w:ascii="Aptos" w:hAnsi="Aptos" w:cs="Times New Roman"/>
          <w:color w:val="000000"/>
        </w:rPr>
        <w:t>document</w:t>
      </w:r>
      <w:r w:rsidRPr="000F3A00">
        <w:rPr>
          <w:rFonts w:ascii="Aptos" w:hAnsi="Aptos" w:cs="Times New Roman"/>
          <w:color w:val="000000"/>
        </w:rPr>
        <w:t xml:space="preserve"> is generated, it must also flow th</w:t>
      </w:r>
      <w:r w:rsidR="00C81CD9" w:rsidRPr="000F3A00">
        <w:rPr>
          <w:rFonts w:ascii="Aptos" w:hAnsi="Aptos" w:cs="Times New Roman"/>
          <w:color w:val="000000"/>
        </w:rPr>
        <w:t>rough pre-defined approvers(s).</w:t>
      </w:r>
    </w:p>
    <w:p w14:paraId="56B2A9EC" w14:textId="77777777" w:rsidR="006F738E" w:rsidRPr="000F3A00" w:rsidRDefault="006F738E" w:rsidP="007F463A">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Approval Routes are based on a series of approval levels that are defined by both Agency and State of Nebraska requirements (statute, executive or</w:t>
      </w:r>
      <w:r w:rsidR="00C81CD9" w:rsidRPr="000F3A00">
        <w:rPr>
          <w:rFonts w:ascii="Aptos" w:hAnsi="Aptos" w:cs="Times New Roman"/>
          <w:color w:val="000000"/>
        </w:rPr>
        <w:t>der, and purchasing authority.)</w:t>
      </w:r>
    </w:p>
    <w:p w14:paraId="343E40AE" w14:textId="77777777" w:rsidR="006F738E" w:rsidRPr="000F3A00" w:rsidRDefault="006F738E" w:rsidP="007F463A">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The system approval flow is based on dollar authority. It is up to each agency to determine who will have the authority to initiate specific documents and what dollar authority the individual will have. Once the individual enters a requisition, contract, or purchase order that exceeds the dollar authority, the agency must </w:t>
      </w:r>
      <w:r w:rsidRPr="000F3A00">
        <w:rPr>
          <w:rFonts w:ascii="Aptos" w:hAnsi="Aptos" w:cs="Times New Roman"/>
          <w:color w:val="000000"/>
        </w:rPr>
        <w:lastRenderedPageBreak/>
        <w:t xml:space="preserve">determine if an approver is needed and the associated dollar authority for each approver </w:t>
      </w:r>
      <w:r w:rsidR="00C81CD9" w:rsidRPr="000F3A00">
        <w:rPr>
          <w:rFonts w:ascii="Aptos" w:hAnsi="Aptos" w:cs="Times New Roman"/>
          <w:color w:val="000000"/>
        </w:rPr>
        <w:t>by each document type.</w:t>
      </w:r>
    </w:p>
    <w:p w14:paraId="75AFC95D" w14:textId="77777777" w:rsidR="006F738E" w:rsidRPr="000F3A00" w:rsidRDefault="006F738E" w:rsidP="007F463A">
      <w:pPr>
        <w:pStyle w:val="ListParagraph"/>
        <w:numPr>
          <w:ilvl w:val="0"/>
          <w:numId w:val="3"/>
        </w:numPr>
        <w:autoSpaceDE w:val="0"/>
        <w:autoSpaceDN w:val="0"/>
        <w:adjustRightInd w:val="0"/>
        <w:jc w:val="both"/>
        <w:rPr>
          <w:rFonts w:ascii="Aptos" w:hAnsi="Aptos" w:cs="Times New Roman"/>
          <w:color w:val="000000"/>
        </w:rPr>
      </w:pPr>
      <w:r w:rsidRPr="000F3A00">
        <w:rPr>
          <w:rFonts w:ascii="Aptos" w:hAnsi="Aptos" w:cs="Times New Roman"/>
          <w:color w:val="000000"/>
        </w:rPr>
        <w:t>It is highly recommended that each agency evaluate approval procedures for each purchase flow and determine if each document type in the flow needs to be approved multiple times by the same approver.</w:t>
      </w:r>
    </w:p>
    <w:p w14:paraId="1610BFFE" w14:textId="77777777" w:rsidR="006F738E" w:rsidRPr="000F3A00" w:rsidRDefault="006F738E" w:rsidP="00A86549">
      <w:pPr>
        <w:pStyle w:val="ListParagraph"/>
        <w:numPr>
          <w:ilvl w:val="0"/>
          <w:numId w:val="4"/>
        </w:numPr>
        <w:autoSpaceDE w:val="0"/>
        <w:autoSpaceDN w:val="0"/>
        <w:adjustRightInd w:val="0"/>
        <w:jc w:val="both"/>
        <w:rPr>
          <w:rFonts w:ascii="Aptos" w:hAnsi="Aptos" w:cs="Times New Roman"/>
          <w:color w:val="000000"/>
        </w:rPr>
      </w:pPr>
      <w:r w:rsidRPr="000F3A00">
        <w:rPr>
          <w:rFonts w:ascii="Aptos" w:hAnsi="Aptos" w:cs="Times New Roman"/>
          <w:color w:val="000000"/>
        </w:rPr>
        <w:t>Approval routes are tied to Purchase Requisitions, Contracts, and Purchase Orders and a specific end-user.</w:t>
      </w:r>
    </w:p>
    <w:p w14:paraId="1BA227CD" w14:textId="77777777" w:rsidR="006F738E" w:rsidRPr="000F3A00" w:rsidRDefault="006F738E" w:rsidP="00A86549">
      <w:pPr>
        <w:pStyle w:val="ListParagraph"/>
        <w:numPr>
          <w:ilvl w:val="0"/>
          <w:numId w:val="4"/>
        </w:numPr>
        <w:autoSpaceDE w:val="0"/>
        <w:autoSpaceDN w:val="0"/>
        <w:adjustRightInd w:val="0"/>
        <w:jc w:val="both"/>
        <w:rPr>
          <w:rFonts w:ascii="Aptos" w:hAnsi="Aptos" w:cs="Times New Roman"/>
          <w:color w:val="000000"/>
        </w:rPr>
      </w:pPr>
      <w:r w:rsidRPr="000F3A00">
        <w:rPr>
          <w:rFonts w:ascii="Aptos" w:hAnsi="Aptos" w:cs="Times New Roman"/>
          <w:color w:val="000000"/>
        </w:rPr>
        <w:t>Approval routes are used to allow an end user to create a specific document type. If the end user does not have an approval route for a specific document that he/she attempts to create, the system will alert them with an error that states “Invalid Approval Route Code.”</w:t>
      </w:r>
    </w:p>
    <w:p w14:paraId="36DDA39D" w14:textId="77777777" w:rsidR="006F738E" w:rsidRPr="000F3A00" w:rsidRDefault="006F738E" w:rsidP="00A86549">
      <w:pPr>
        <w:pStyle w:val="ListParagraph"/>
        <w:numPr>
          <w:ilvl w:val="0"/>
          <w:numId w:val="4"/>
        </w:numPr>
        <w:autoSpaceDE w:val="0"/>
        <w:autoSpaceDN w:val="0"/>
        <w:adjustRightInd w:val="0"/>
        <w:jc w:val="both"/>
        <w:rPr>
          <w:rFonts w:ascii="Aptos" w:hAnsi="Aptos" w:cs="Times New Roman"/>
          <w:color w:val="000000"/>
        </w:rPr>
      </w:pPr>
      <w:r w:rsidRPr="000F3A00">
        <w:rPr>
          <w:rFonts w:ascii="Aptos" w:hAnsi="Aptos" w:cs="Times New Roman"/>
          <w:color w:val="000000"/>
        </w:rPr>
        <w:t>Approvals of documents can be audited to identify when and who approved the documents.</w:t>
      </w:r>
    </w:p>
    <w:p w14:paraId="6FDA8417" w14:textId="77777777" w:rsidR="006F738E" w:rsidRPr="000F3A00" w:rsidRDefault="006F738E" w:rsidP="00A86549">
      <w:pPr>
        <w:pStyle w:val="ListParagraph"/>
        <w:numPr>
          <w:ilvl w:val="0"/>
          <w:numId w:val="4"/>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If a document's key data field is modified after it has been approved, it </w:t>
      </w:r>
      <w:r w:rsidR="00C568E7" w:rsidRPr="000F3A00">
        <w:rPr>
          <w:rFonts w:ascii="Aptos" w:hAnsi="Aptos" w:cs="Times New Roman"/>
          <w:color w:val="000000"/>
        </w:rPr>
        <w:t xml:space="preserve">must </w:t>
      </w:r>
      <w:r w:rsidRPr="000F3A00">
        <w:rPr>
          <w:rFonts w:ascii="Aptos" w:hAnsi="Aptos" w:cs="Times New Roman"/>
          <w:color w:val="000000"/>
        </w:rPr>
        <w:t>be approved again.</w:t>
      </w:r>
    </w:p>
    <w:p w14:paraId="32CFF154" w14:textId="30C2F680" w:rsidR="006F738E" w:rsidRPr="000F3A00" w:rsidRDefault="00614FFF" w:rsidP="00A86549">
      <w:pPr>
        <w:pStyle w:val="ListParagraph"/>
        <w:numPr>
          <w:ilvl w:val="0"/>
          <w:numId w:val="4"/>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See </w:t>
      </w:r>
      <w:hyperlink r:id="rId9" w:history="1">
        <w:r w:rsidR="00AF2089" w:rsidRPr="000F3A00">
          <w:rPr>
            <w:rStyle w:val="Hyperlink"/>
            <w:rFonts w:ascii="Aptos" w:hAnsi="Aptos" w:cs="Times New Roman"/>
          </w:rPr>
          <w:t>Approval Route Request Guide</w:t>
        </w:r>
      </w:hyperlink>
      <w:r w:rsidR="00AF2089" w:rsidRPr="000F3A00">
        <w:rPr>
          <w:rFonts w:ascii="Aptos" w:hAnsi="Aptos" w:cs="Times New Roman"/>
          <w:color w:val="000000"/>
        </w:rPr>
        <w:t xml:space="preserve"> &amp; </w:t>
      </w:r>
      <w:hyperlink r:id="rId10" w:history="1">
        <w:r w:rsidR="00BA1DAD" w:rsidRPr="000F3A00">
          <w:rPr>
            <w:rStyle w:val="Hyperlink"/>
            <w:rFonts w:ascii="Aptos" w:hAnsi="Aptos" w:cs="Times New Roman"/>
          </w:rPr>
          <w:t>Approval Route Request Form</w:t>
        </w:r>
      </w:hyperlink>
      <w:r w:rsidR="00BA1DAD" w:rsidRPr="000F3A00">
        <w:rPr>
          <w:rFonts w:ascii="Aptos" w:hAnsi="Aptos" w:cs="Times New Roman"/>
          <w:color w:val="000000"/>
        </w:rPr>
        <w:t xml:space="preserve"> for more information</w:t>
      </w:r>
      <w:r w:rsidR="00A86549" w:rsidRPr="000F3A00">
        <w:rPr>
          <w:rFonts w:ascii="Aptos" w:hAnsi="Aptos" w:cs="Times New Roman"/>
          <w:color w:val="000000"/>
        </w:rPr>
        <w:t>.</w:t>
      </w:r>
    </w:p>
    <w:p w14:paraId="6E69FC3A" w14:textId="77777777" w:rsidR="006F738E" w:rsidRPr="000F3A00" w:rsidRDefault="006F738E" w:rsidP="00A86549">
      <w:pPr>
        <w:autoSpaceDE w:val="0"/>
        <w:autoSpaceDN w:val="0"/>
        <w:adjustRightInd w:val="0"/>
        <w:jc w:val="both"/>
        <w:rPr>
          <w:rFonts w:ascii="Aptos" w:hAnsi="Aptos" w:cs="Times New Roman"/>
          <w:color w:val="000000"/>
        </w:rPr>
      </w:pPr>
    </w:p>
    <w:p w14:paraId="72FE3FAB" w14:textId="77777777" w:rsidR="006F738E" w:rsidRPr="000F3A00" w:rsidRDefault="006F738E"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Business Unit</w:t>
      </w:r>
    </w:p>
    <w:p w14:paraId="1EDD740A" w14:textId="77777777" w:rsidR="006F738E" w:rsidRPr="000F3A00" w:rsidRDefault="006F738E" w:rsidP="00A86549">
      <w:pPr>
        <w:autoSpaceDE w:val="0"/>
        <w:autoSpaceDN w:val="0"/>
        <w:adjustRightInd w:val="0"/>
        <w:jc w:val="both"/>
        <w:rPr>
          <w:rFonts w:ascii="Aptos" w:hAnsi="Aptos" w:cs="Times New Roman"/>
          <w:color w:val="000000"/>
        </w:rPr>
      </w:pPr>
    </w:p>
    <w:p w14:paraId="30B97348" w14:textId="77777777" w:rsidR="006F738E" w:rsidRPr="000F3A00" w:rsidRDefault="006F738E" w:rsidP="007F463A">
      <w:pPr>
        <w:pStyle w:val="ListParagraph"/>
        <w:numPr>
          <w:ilvl w:val="0"/>
          <w:numId w:val="7"/>
        </w:numPr>
        <w:autoSpaceDE w:val="0"/>
        <w:autoSpaceDN w:val="0"/>
        <w:adjustRightInd w:val="0"/>
        <w:jc w:val="both"/>
        <w:rPr>
          <w:rFonts w:ascii="Aptos" w:hAnsi="Aptos" w:cs="Times New Roman"/>
          <w:color w:val="000000"/>
        </w:rPr>
      </w:pPr>
      <w:r w:rsidRPr="000F3A00">
        <w:rPr>
          <w:rFonts w:ascii="Aptos" w:hAnsi="Aptos" w:cs="Times New Roman"/>
          <w:color w:val="000000"/>
        </w:rPr>
        <w:t>A business unit is a cost center that is unique to an agency. Object accounts are tied to a business unit for management of funds.</w:t>
      </w:r>
      <w:r w:rsidR="00C070A9" w:rsidRPr="000F3A00">
        <w:rPr>
          <w:rFonts w:ascii="Aptos" w:hAnsi="Aptos" w:cs="Times New Roman"/>
          <w:color w:val="000000"/>
        </w:rPr>
        <w:t xml:space="preserve">  AS Materiel Division, State Purchasing Bureau, creates Contracts that can be used by all agencies.  These contracts have a Business Unit in the 9000-9005 range that enables all agencies to view and release </w:t>
      </w:r>
      <w:r w:rsidR="003D2311" w:rsidRPr="000F3A00">
        <w:rPr>
          <w:rFonts w:ascii="Aptos" w:hAnsi="Aptos" w:cs="Times New Roman"/>
          <w:color w:val="000000"/>
        </w:rPr>
        <w:t xml:space="preserve">purchase orders </w:t>
      </w:r>
      <w:r w:rsidR="00C070A9" w:rsidRPr="000F3A00">
        <w:rPr>
          <w:rFonts w:ascii="Aptos" w:hAnsi="Aptos" w:cs="Times New Roman"/>
          <w:color w:val="000000"/>
        </w:rPr>
        <w:t>from</w:t>
      </w:r>
      <w:r w:rsidR="003D2311" w:rsidRPr="000F3A00">
        <w:rPr>
          <w:rFonts w:ascii="Aptos" w:hAnsi="Aptos" w:cs="Times New Roman"/>
          <w:color w:val="000000"/>
        </w:rPr>
        <w:t xml:space="preserve"> the contract</w:t>
      </w:r>
      <w:r w:rsidR="00422CDD" w:rsidRPr="000F3A00">
        <w:rPr>
          <w:rFonts w:ascii="Aptos" w:hAnsi="Aptos" w:cs="Times New Roman"/>
          <w:color w:val="000000"/>
        </w:rPr>
        <w:t>s</w:t>
      </w:r>
      <w:r w:rsidR="00C070A9" w:rsidRPr="000F3A00">
        <w:rPr>
          <w:rFonts w:ascii="Aptos" w:hAnsi="Aptos" w:cs="Times New Roman"/>
          <w:color w:val="000000"/>
        </w:rPr>
        <w:t>.</w:t>
      </w:r>
    </w:p>
    <w:p w14:paraId="55886E37" w14:textId="77777777" w:rsidR="006F738E" w:rsidRPr="000F3A00" w:rsidRDefault="006F738E" w:rsidP="00A86549">
      <w:pPr>
        <w:autoSpaceDE w:val="0"/>
        <w:autoSpaceDN w:val="0"/>
        <w:adjustRightInd w:val="0"/>
        <w:jc w:val="both"/>
        <w:rPr>
          <w:rFonts w:ascii="Aptos" w:hAnsi="Aptos" w:cs="Times New Roman"/>
          <w:color w:val="000000"/>
        </w:rPr>
      </w:pPr>
    </w:p>
    <w:p w14:paraId="6DF924BF" w14:textId="3D15DF0D" w:rsidR="006F738E" w:rsidRPr="000F3A00" w:rsidRDefault="006F738E"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Comm</w:t>
      </w:r>
      <w:r w:rsidR="00EA509C" w:rsidRPr="000F3A00">
        <w:rPr>
          <w:rFonts w:ascii="Aptos" w:hAnsi="Aptos" w:cs="Times New Roman"/>
          <w:b/>
          <w:bCs/>
          <w:color w:val="000000"/>
          <w:sz w:val="28"/>
          <w:szCs w:val="28"/>
        </w:rPr>
        <w:t>odity</w:t>
      </w:r>
      <w:r w:rsidR="00E55AD6" w:rsidRPr="000F3A00">
        <w:rPr>
          <w:rFonts w:ascii="Aptos" w:hAnsi="Aptos" w:cs="Times New Roman"/>
          <w:b/>
          <w:bCs/>
          <w:color w:val="000000"/>
          <w:sz w:val="28"/>
          <w:szCs w:val="28"/>
        </w:rPr>
        <w:t>/Personal Property</w:t>
      </w:r>
      <w:r w:rsidR="00EA509C" w:rsidRPr="000F3A00">
        <w:rPr>
          <w:rFonts w:ascii="Aptos" w:hAnsi="Aptos" w:cs="Times New Roman"/>
          <w:b/>
          <w:bCs/>
          <w:color w:val="000000"/>
          <w:sz w:val="28"/>
          <w:szCs w:val="28"/>
        </w:rPr>
        <w:t xml:space="preserve"> and Service</w:t>
      </w:r>
      <w:r w:rsidR="00E55AD6" w:rsidRPr="000F3A00">
        <w:rPr>
          <w:rFonts w:ascii="Aptos" w:hAnsi="Aptos" w:cs="Times New Roman"/>
          <w:b/>
          <w:bCs/>
          <w:color w:val="000000"/>
          <w:sz w:val="28"/>
          <w:szCs w:val="28"/>
        </w:rPr>
        <w:t xml:space="preserve"> Terms Defined</w:t>
      </w:r>
    </w:p>
    <w:p w14:paraId="0A039B64" w14:textId="77777777" w:rsidR="006F738E" w:rsidRPr="000F3A00" w:rsidRDefault="006F738E" w:rsidP="00A86549">
      <w:pPr>
        <w:autoSpaceDE w:val="0"/>
        <w:autoSpaceDN w:val="0"/>
        <w:adjustRightInd w:val="0"/>
        <w:jc w:val="both"/>
        <w:rPr>
          <w:rFonts w:ascii="Aptos" w:hAnsi="Aptos" w:cs="Times New Roman"/>
          <w:color w:val="000000"/>
        </w:rPr>
      </w:pPr>
    </w:p>
    <w:p w14:paraId="5B0CA417" w14:textId="78C0D339" w:rsidR="003B6072" w:rsidRPr="000F3A00" w:rsidRDefault="00FD6332" w:rsidP="00A86549">
      <w:pPr>
        <w:pStyle w:val="ListParagraph"/>
        <w:numPr>
          <w:ilvl w:val="0"/>
          <w:numId w:val="7"/>
        </w:numPr>
        <w:autoSpaceDE w:val="0"/>
        <w:autoSpaceDN w:val="0"/>
        <w:adjustRightInd w:val="0"/>
        <w:jc w:val="both"/>
        <w:rPr>
          <w:rFonts w:ascii="Aptos" w:hAnsi="Aptos" w:cs="Times New Roman"/>
          <w:color w:val="000000"/>
        </w:rPr>
      </w:pPr>
      <w:r w:rsidRPr="00FD6332">
        <w:rPr>
          <w:rFonts w:ascii="Aptos" w:hAnsi="Aptos" w:cs="Times New Roman"/>
          <w:b/>
          <w:bCs/>
          <w:color w:val="000000"/>
        </w:rPr>
        <w:t xml:space="preserve">Commodity/Personal Property </w:t>
      </w:r>
      <w:r w:rsidR="003B6072" w:rsidRPr="00FD6332">
        <w:rPr>
          <w:rFonts w:ascii="Aptos" w:hAnsi="Aptos" w:cs="Times New Roman"/>
          <w:b/>
          <w:bCs/>
          <w:color w:val="000000"/>
        </w:rPr>
        <w:t>Contract</w:t>
      </w:r>
      <w:r>
        <w:rPr>
          <w:rFonts w:ascii="Aptos" w:hAnsi="Aptos" w:cs="Times New Roman"/>
          <w:b/>
          <w:bCs/>
          <w:color w:val="000000"/>
        </w:rPr>
        <w:t>:</w:t>
      </w:r>
      <w:r w:rsidR="003B6072" w:rsidRPr="000F3A00">
        <w:rPr>
          <w:rFonts w:ascii="Aptos" w:hAnsi="Aptos" w:cs="Times New Roman"/>
          <w:color w:val="000000"/>
        </w:rPr>
        <w:t xml:space="preserve"> </w:t>
      </w:r>
      <w:r>
        <w:rPr>
          <w:rFonts w:ascii="Aptos" w:hAnsi="Aptos" w:cs="Times New Roman"/>
          <w:color w:val="000000"/>
        </w:rPr>
        <w:t>A</w:t>
      </w:r>
      <w:r w:rsidR="003B6072" w:rsidRPr="000F3A00">
        <w:rPr>
          <w:rFonts w:ascii="Aptos" w:hAnsi="Aptos" w:cs="Times New Roman"/>
          <w:color w:val="000000"/>
        </w:rPr>
        <w:t xml:space="preserve">ny contract </w:t>
      </w:r>
      <w:proofErr w:type="gramStart"/>
      <w:r w:rsidR="003B6072" w:rsidRPr="000F3A00">
        <w:rPr>
          <w:rFonts w:ascii="Aptos" w:hAnsi="Aptos" w:cs="Times New Roman"/>
          <w:color w:val="000000"/>
        </w:rPr>
        <w:t>entered into</w:t>
      </w:r>
      <w:proofErr w:type="gramEnd"/>
      <w:r w:rsidR="003B6072" w:rsidRPr="000F3A00">
        <w:rPr>
          <w:rFonts w:ascii="Aptos" w:hAnsi="Aptos" w:cs="Times New Roman"/>
          <w:color w:val="000000"/>
        </w:rPr>
        <w:t xml:space="preserve"> by the state with another party for </w:t>
      </w:r>
      <w:proofErr w:type="gramStart"/>
      <w:r w:rsidR="003B6072" w:rsidRPr="000F3A00">
        <w:rPr>
          <w:rFonts w:ascii="Aptos" w:hAnsi="Aptos" w:cs="Times New Roman"/>
          <w:color w:val="000000"/>
        </w:rPr>
        <w:t>a stated</w:t>
      </w:r>
      <w:proofErr w:type="gramEnd"/>
      <w:r w:rsidR="003B6072" w:rsidRPr="000F3A00">
        <w:rPr>
          <w:rFonts w:ascii="Aptos" w:hAnsi="Aptos" w:cs="Times New Roman"/>
          <w:color w:val="000000"/>
        </w:rPr>
        <w:t xml:space="preserve"> consideration, which provides that the state agency is to receive the personal property or use of such personal property furnished by the other party. Contract for personal property includes leases</w:t>
      </w:r>
      <w:r w:rsidR="00840614" w:rsidRPr="000F3A00">
        <w:rPr>
          <w:rFonts w:ascii="Aptos" w:hAnsi="Aptos" w:cs="Times New Roman"/>
          <w:color w:val="000000"/>
        </w:rPr>
        <w:t>.</w:t>
      </w:r>
    </w:p>
    <w:p w14:paraId="3D5C7FEC" w14:textId="77777777" w:rsidR="003B6072" w:rsidRPr="000F3A00" w:rsidRDefault="003B6072" w:rsidP="00A86549">
      <w:pPr>
        <w:autoSpaceDE w:val="0"/>
        <w:autoSpaceDN w:val="0"/>
        <w:adjustRightInd w:val="0"/>
        <w:jc w:val="both"/>
        <w:rPr>
          <w:rFonts w:ascii="Aptos" w:hAnsi="Aptos" w:cs="Times New Roman"/>
          <w:color w:val="000000"/>
        </w:rPr>
      </w:pPr>
    </w:p>
    <w:p w14:paraId="33A26694" w14:textId="223345EB" w:rsidR="00E55AD6" w:rsidRPr="000F3A00" w:rsidRDefault="00FD6332" w:rsidP="00A86549">
      <w:pPr>
        <w:pStyle w:val="ListParagraph"/>
        <w:numPr>
          <w:ilvl w:val="0"/>
          <w:numId w:val="7"/>
        </w:numPr>
        <w:autoSpaceDE w:val="0"/>
        <w:autoSpaceDN w:val="0"/>
        <w:adjustRightInd w:val="0"/>
        <w:jc w:val="both"/>
        <w:rPr>
          <w:rFonts w:ascii="Aptos" w:hAnsi="Aptos" w:cs="Times New Roman"/>
          <w:color w:val="000000"/>
        </w:rPr>
      </w:pPr>
      <w:r w:rsidRPr="00FD6332">
        <w:rPr>
          <w:rFonts w:ascii="Aptos" w:hAnsi="Aptos" w:cs="Times New Roman"/>
          <w:b/>
          <w:bCs/>
          <w:color w:val="000000"/>
        </w:rPr>
        <w:t xml:space="preserve">Service </w:t>
      </w:r>
      <w:r w:rsidR="00E55AD6" w:rsidRPr="00FD6332">
        <w:rPr>
          <w:rFonts w:ascii="Aptos" w:hAnsi="Aptos" w:cs="Times New Roman"/>
          <w:b/>
          <w:bCs/>
          <w:color w:val="000000"/>
        </w:rPr>
        <w:t>Contract</w:t>
      </w:r>
      <w:r w:rsidRPr="00FD6332">
        <w:rPr>
          <w:rFonts w:ascii="Aptos" w:hAnsi="Aptos" w:cs="Times New Roman"/>
          <w:b/>
          <w:bCs/>
          <w:color w:val="000000"/>
        </w:rPr>
        <w:t>:</w:t>
      </w:r>
      <w:r>
        <w:rPr>
          <w:rFonts w:ascii="Aptos" w:hAnsi="Aptos" w:cs="Times New Roman"/>
          <w:color w:val="000000"/>
        </w:rPr>
        <w:t xml:space="preserve"> Any</w:t>
      </w:r>
      <w:r w:rsidR="00E55AD6" w:rsidRPr="000F3A00">
        <w:rPr>
          <w:rFonts w:ascii="Aptos" w:hAnsi="Aptos" w:cs="Times New Roman"/>
          <w:color w:val="000000"/>
        </w:rPr>
        <w:t xml:space="preserve"> contract that directly engages the time or effort of an independent contractor whose purpose is to perform an identifiable task, study, or report rather than to furnish an end item of supply, goods, equipment, or material</w:t>
      </w:r>
      <w:r w:rsidR="00840614" w:rsidRPr="000F3A00">
        <w:rPr>
          <w:rFonts w:ascii="Aptos" w:hAnsi="Aptos" w:cs="Times New Roman"/>
          <w:color w:val="000000"/>
        </w:rPr>
        <w:t>.</w:t>
      </w:r>
    </w:p>
    <w:p w14:paraId="540BF1CA" w14:textId="77777777" w:rsidR="006F738E" w:rsidRPr="000F3A00" w:rsidRDefault="006F738E" w:rsidP="00A86549">
      <w:pPr>
        <w:autoSpaceDE w:val="0"/>
        <w:autoSpaceDN w:val="0"/>
        <w:adjustRightInd w:val="0"/>
        <w:ind w:left="720"/>
        <w:jc w:val="both"/>
        <w:rPr>
          <w:rFonts w:ascii="Aptos" w:hAnsi="Aptos" w:cs="Times New Roman"/>
          <w:color w:val="000000"/>
        </w:rPr>
      </w:pPr>
    </w:p>
    <w:p w14:paraId="6947B104" w14:textId="5A6257A5" w:rsidR="006F738E" w:rsidRPr="000F3A00" w:rsidRDefault="006D7708"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 xml:space="preserve">NIGP </w:t>
      </w:r>
      <w:r w:rsidR="006F738E" w:rsidRPr="000F3A00">
        <w:rPr>
          <w:rFonts w:ascii="Aptos" w:hAnsi="Aptos" w:cs="Times New Roman"/>
          <w:b/>
          <w:bCs/>
          <w:color w:val="000000"/>
          <w:sz w:val="28"/>
          <w:szCs w:val="28"/>
        </w:rPr>
        <w:t>Cod</w:t>
      </w:r>
      <w:r w:rsidR="00EA509C" w:rsidRPr="000F3A00">
        <w:rPr>
          <w:rFonts w:ascii="Aptos" w:hAnsi="Aptos" w:cs="Times New Roman"/>
          <w:b/>
          <w:bCs/>
          <w:color w:val="000000"/>
          <w:sz w:val="28"/>
          <w:szCs w:val="28"/>
        </w:rPr>
        <w:t>es and Relationships to Vendors</w:t>
      </w:r>
    </w:p>
    <w:p w14:paraId="7E5ED019" w14:textId="77777777" w:rsidR="006F738E" w:rsidRPr="000F3A00" w:rsidRDefault="006F738E" w:rsidP="00A86549">
      <w:pPr>
        <w:autoSpaceDE w:val="0"/>
        <w:autoSpaceDN w:val="0"/>
        <w:adjustRightInd w:val="0"/>
        <w:jc w:val="both"/>
        <w:rPr>
          <w:rFonts w:ascii="Aptos" w:hAnsi="Aptos" w:cs="Times New Roman"/>
          <w:color w:val="000000"/>
        </w:rPr>
      </w:pPr>
    </w:p>
    <w:p w14:paraId="166253A2" w14:textId="09C94111" w:rsidR="006F738E" w:rsidRPr="000F3A00" w:rsidRDefault="00840614"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NIGP </w:t>
      </w:r>
      <w:r w:rsidR="006F738E" w:rsidRPr="000F3A00">
        <w:rPr>
          <w:rFonts w:ascii="Aptos" w:hAnsi="Aptos" w:cs="Times New Roman"/>
          <w:color w:val="000000"/>
        </w:rPr>
        <w:t xml:space="preserve">Codes are </w:t>
      </w:r>
      <w:r w:rsidR="00A47340" w:rsidRPr="000F3A00">
        <w:rPr>
          <w:rFonts w:ascii="Aptos" w:hAnsi="Aptos" w:cs="Times New Roman"/>
          <w:color w:val="000000"/>
        </w:rPr>
        <w:t xml:space="preserve">a </w:t>
      </w:r>
      <w:r w:rsidR="006F738E" w:rsidRPr="000F3A00">
        <w:rPr>
          <w:rFonts w:ascii="Aptos" w:hAnsi="Aptos" w:cs="Times New Roman"/>
          <w:color w:val="000000"/>
        </w:rPr>
        <w:t xml:space="preserve">system of words and numbers designated to identify and list commodities or services by classes and subclasses. These identify types of commodities and services that the </w:t>
      </w:r>
      <w:r w:rsidR="00EA509C" w:rsidRPr="000F3A00">
        <w:rPr>
          <w:rFonts w:ascii="Aptos" w:hAnsi="Aptos" w:cs="Times New Roman"/>
          <w:color w:val="000000"/>
        </w:rPr>
        <w:t>State of Nebraska may purchase.</w:t>
      </w:r>
    </w:p>
    <w:p w14:paraId="552F2DC4" w14:textId="77777777" w:rsidR="006F738E" w:rsidRPr="000F3A00" w:rsidRDefault="006F738E"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Vendors that want to receive bid opportunities from the State of Nebraska can register the commodities and services they provide with AS Materiel Divisi</w:t>
      </w:r>
      <w:r w:rsidR="00EA509C" w:rsidRPr="000F3A00">
        <w:rPr>
          <w:rFonts w:ascii="Aptos" w:hAnsi="Aptos" w:cs="Times New Roman"/>
          <w:color w:val="000000"/>
        </w:rPr>
        <w:t>on, State Purchasing Bureau.</w:t>
      </w:r>
    </w:p>
    <w:p w14:paraId="0DFB8FB9" w14:textId="76A8DD39" w:rsidR="006F738E" w:rsidRPr="000F3A00" w:rsidRDefault="006F738E"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If an agency needs a particular commodity or service, they can identify the </w:t>
      </w:r>
      <w:r w:rsidR="00A11FC9" w:rsidRPr="000F3A00">
        <w:rPr>
          <w:rFonts w:ascii="Aptos" w:hAnsi="Aptos" w:cs="Times New Roman"/>
          <w:color w:val="000000"/>
        </w:rPr>
        <w:t>NIGP</w:t>
      </w:r>
      <w:r w:rsidRPr="000F3A00">
        <w:rPr>
          <w:rFonts w:ascii="Aptos" w:hAnsi="Aptos" w:cs="Times New Roman"/>
          <w:color w:val="000000"/>
        </w:rPr>
        <w:t xml:space="preserve"> Code that represents the commodity or service. Once this has been identified, the system provides a cross-reference between the </w:t>
      </w:r>
      <w:r w:rsidR="00A11FC9" w:rsidRPr="000F3A00">
        <w:rPr>
          <w:rFonts w:ascii="Aptos" w:hAnsi="Aptos" w:cs="Times New Roman"/>
          <w:color w:val="000000"/>
        </w:rPr>
        <w:t>NIGP</w:t>
      </w:r>
      <w:r w:rsidRPr="000F3A00">
        <w:rPr>
          <w:rFonts w:ascii="Aptos" w:hAnsi="Aptos" w:cs="Times New Roman"/>
          <w:color w:val="000000"/>
        </w:rPr>
        <w:t xml:space="preserve"> Code and the vendors that have registered with the State Purchasing Burea</w:t>
      </w:r>
      <w:r w:rsidR="00EA509C" w:rsidRPr="000F3A00">
        <w:rPr>
          <w:rFonts w:ascii="Aptos" w:hAnsi="Aptos" w:cs="Times New Roman"/>
          <w:color w:val="000000"/>
        </w:rPr>
        <w:t>u to receive bid opportunities.</w:t>
      </w:r>
    </w:p>
    <w:p w14:paraId="06C565AE" w14:textId="77777777" w:rsidR="00154BA4" w:rsidRPr="000F3A00" w:rsidRDefault="006F738E" w:rsidP="00A86549">
      <w:pPr>
        <w:pStyle w:val="ListParagraph"/>
        <w:numPr>
          <w:ilvl w:val="0"/>
          <w:numId w:val="8"/>
        </w:numPr>
        <w:autoSpaceDE w:val="0"/>
        <w:autoSpaceDN w:val="0"/>
        <w:adjustRightInd w:val="0"/>
        <w:jc w:val="both"/>
        <w:rPr>
          <w:rFonts w:ascii="Aptos" w:hAnsi="Aptos" w:cs="Times New Roman"/>
          <w:color w:val="000000"/>
        </w:rPr>
      </w:pPr>
      <w:r w:rsidRPr="00FD6332">
        <w:rPr>
          <w:rFonts w:ascii="Aptos" w:hAnsi="Aptos" w:cs="Times New Roman"/>
          <w:b/>
          <w:bCs/>
          <w:color w:val="000000"/>
        </w:rPr>
        <w:t>3-Digit Class Code</w:t>
      </w:r>
      <w:r w:rsidRPr="000F3A00">
        <w:rPr>
          <w:rFonts w:ascii="Aptos" w:hAnsi="Aptos" w:cs="Times New Roman"/>
          <w:color w:val="000000"/>
        </w:rPr>
        <w:t xml:space="preserve"> – This is mandatory in the Report Code 1 field in the Procurement System. The 3-Digit class code has a brief general description. This level contains Commodity (Product) Classes and Services Classes</w:t>
      </w:r>
      <w:r w:rsidR="00154BA4" w:rsidRPr="000F3A00">
        <w:rPr>
          <w:rFonts w:ascii="Aptos" w:hAnsi="Aptos" w:cs="Times New Roman"/>
          <w:color w:val="000000"/>
        </w:rPr>
        <w:t>. The 3-Digit Code is primarily used to generate periodic expenditure history by department for fiscal planning, budget execu</w:t>
      </w:r>
      <w:r w:rsidR="00EA509C" w:rsidRPr="000F3A00">
        <w:rPr>
          <w:rFonts w:ascii="Aptos" w:hAnsi="Aptos" w:cs="Times New Roman"/>
          <w:color w:val="000000"/>
        </w:rPr>
        <w:t>tion, and accounting.</w:t>
      </w:r>
    </w:p>
    <w:p w14:paraId="2302F788" w14:textId="2CBA34C1" w:rsidR="00154BA4" w:rsidRPr="00FD6332" w:rsidRDefault="00154BA4" w:rsidP="00A86549">
      <w:pPr>
        <w:pStyle w:val="ListParagraph"/>
        <w:numPr>
          <w:ilvl w:val="0"/>
          <w:numId w:val="8"/>
        </w:numPr>
        <w:autoSpaceDE w:val="0"/>
        <w:autoSpaceDN w:val="0"/>
        <w:adjustRightInd w:val="0"/>
        <w:jc w:val="both"/>
        <w:rPr>
          <w:rFonts w:ascii="Aptos" w:hAnsi="Aptos" w:cs="Times New Roman"/>
          <w:color w:val="000000"/>
        </w:rPr>
      </w:pPr>
      <w:r w:rsidRPr="00FD6332">
        <w:rPr>
          <w:rFonts w:ascii="Aptos" w:hAnsi="Aptos" w:cs="Times New Roman"/>
          <w:b/>
          <w:bCs/>
          <w:color w:val="000000"/>
        </w:rPr>
        <w:t>5-Digit Class-Item Code</w:t>
      </w:r>
      <w:r w:rsidR="00FD6332" w:rsidRPr="00FD6332">
        <w:rPr>
          <w:rFonts w:ascii="Aptos" w:hAnsi="Aptos" w:cs="Times New Roman"/>
          <w:b/>
          <w:bCs/>
          <w:color w:val="000000"/>
        </w:rPr>
        <w:t xml:space="preserve"> </w:t>
      </w:r>
      <w:r w:rsidR="00FD6332" w:rsidRPr="00FD6332">
        <w:rPr>
          <w:rFonts w:ascii="Aptos" w:hAnsi="Aptos" w:cs="Times New Roman"/>
          <w:color w:val="000000"/>
        </w:rPr>
        <w:t xml:space="preserve">- </w:t>
      </w:r>
      <w:r w:rsidRPr="00FD6332">
        <w:rPr>
          <w:rFonts w:ascii="Aptos" w:hAnsi="Aptos" w:cs="Times New Roman"/>
          <w:color w:val="000000"/>
        </w:rPr>
        <w:t xml:space="preserve">The 5-Digit class-item code is an expanded version of the 3-Digit class code. Currently, it contains over 7,600 descriptions. This level categorizes vendors by class-item to allow your </w:t>
      </w:r>
      <w:r w:rsidRPr="00FD6332">
        <w:rPr>
          <w:rFonts w:ascii="Aptos" w:hAnsi="Aptos" w:cs="Times New Roman"/>
          <w:color w:val="000000"/>
        </w:rPr>
        <w:lastRenderedPageBreak/>
        <w:t xml:space="preserve">procurement software to automate bidder selection, vendor performance reports, and minority business and HUB reports by code. Purchase history can be </w:t>
      </w:r>
      <w:r w:rsidR="00EA509C" w:rsidRPr="00FD6332">
        <w:rPr>
          <w:rFonts w:ascii="Aptos" w:hAnsi="Aptos" w:cs="Times New Roman"/>
          <w:color w:val="000000"/>
        </w:rPr>
        <w:t>captured at this level as well.</w:t>
      </w:r>
    </w:p>
    <w:p w14:paraId="589A2316" w14:textId="54A96EED" w:rsidR="00154BA4" w:rsidRPr="00FD6332" w:rsidRDefault="00154BA4" w:rsidP="00A86549">
      <w:pPr>
        <w:pStyle w:val="ListParagraph"/>
        <w:numPr>
          <w:ilvl w:val="0"/>
          <w:numId w:val="8"/>
        </w:numPr>
        <w:autoSpaceDE w:val="0"/>
        <w:autoSpaceDN w:val="0"/>
        <w:adjustRightInd w:val="0"/>
        <w:jc w:val="both"/>
        <w:rPr>
          <w:rFonts w:ascii="Aptos" w:hAnsi="Aptos" w:cs="Times New Roman"/>
          <w:color w:val="000000"/>
        </w:rPr>
      </w:pPr>
      <w:r w:rsidRPr="00FD6332">
        <w:rPr>
          <w:rFonts w:ascii="Aptos" w:hAnsi="Aptos" w:cs="Times New Roman"/>
          <w:b/>
          <w:bCs/>
          <w:color w:val="000000"/>
        </w:rPr>
        <w:t>11-Digit Class-Item-Group-Detail Code</w:t>
      </w:r>
      <w:r w:rsidR="00FD6332" w:rsidRPr="00FD6332">
        <w:rPr>
          <w:rFonts w:ascii="Aptos" w:hAnsi="Aptos" w:cs="Times New Roman"/>
          <w:b/>
          <w:bCs/>
          <w:color w:val="000000"/>
        </w:rPr>
        <w:t xml:space="preserve"> </w:t>
      </w:r>
      <w:r w:rsidR="00FD6332" w:rsidRPr="00FD6332">
        <w:rPr>
          <w:rFonts w:ascii="Aptos" w:hAnsi="Aptos" w:cs="Times New Roman"/>
          <w:color w:val="000000"/>
        </w:rPr>
        <w:t xml:space="preserve">- </w:t>
      </w:r>
      <w:r w:rsidRPr="00FD6332">
        <w:rPr>
          <w:rFonts w:ascii="Aptos" w:hAnsi="Aptos" w:cs="Times New Roman"/>
          <w:color w:val="000000"/>
        </w:rPr>
        <w:t>The 11-Digit Code is used to identify stock items in your supply inventory. This level of the code currently contains over 214,000 descriptions which gives a great amount of flexibility when addin</w:t>
      </w:r>
      <w:r w:rsidR="00EA509C" w:rsidRPr="00FD6332">
        <w:rPr>
          <w:rFonts w:ascii="Aptos" w:hAnsi="Aptos" w:cs="Times New Roman"/>
          <w:color w:val="000000"/>
        </w:rPr>
        <w:t>g a new item to a Branch/Plant.</w:t>
      </w:r>
    </w:p>
    <w:p w14:paraId="2C40F688" w14:textId="77777777" w:rsidR="006F738E" w:rsidRPr="000F3A00" w:rsidRDefault="006F738E" w:rsidP="00A86549">
      <w:pPr>
        <w:autoSpaceDE w:val="0"/>
        <w:autoSpaceDN w:val="0"/>
        <w:adjustRightInd w:val="0"/>
        <w:jc w:val="both"/>
        <w:rPr>
          <w:rFonts w:ascii="Aptos" w:hAnsi="Aptos" w:cs="Times New Roman"/>
          <w:color w:val="000000"/>
        </w:rPr>
      </w:pPr>
    </w:p>
    <w:p w14:paraId="533E9CB1" w14:textId="77777777" w:rsidR="00BD2DF4" w:rsidRPr="000F3A00" w:rsidRDefault="00BD2DF4"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 xml:space="preserve">Document/Order Types </w:t>
      </w:r>
    </w:p>
    <w:p w14:paraId="240E119D" w14:textId="77777777" w:rsidR="00BD2DF4" w:rsidRPr="000F3A00" w:rsidRDefault="00BD2DF4" w:rsidP="00A86549">
      <w:pPr>
        <w:autoSpaceDE w:val="0"/>
        <w:autoSpaceDN w:val="0"/>
        <w:adjustRightInd w:val="0"/>
        <w:jc w:val="both"/>
        <w:rPr>
          <w:rFonts w:ascii="Aptos" w:hAnsi="Aptos" w:cs="Times New Roman"/>
          <w:color w:val="000000"/>
        </w:rPr>
      </w:pPr>
    </w:p>
    <w:p w14:paraId="4AC6694F" w14:textId="77777777" w:rsidR="00BD2DF4" w:rsidRPr="000F3A00" w:rsidRDefault="00BD2DF4"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In the system</w:t>
      </w:r>
      <w:r w:rsidR="00C568E7" w:rsidRPr="000F3A00">
        <w:rPr>
          <w:rFonts w:ascii="Aptos" w:hAnsi="Aptos" w:cs="Times New Roman"/>
          <w:color w:val="000000"/>
        </w:rPr>
        <w:t>,</w:t>
      </w:r>
      <w:r w:rsidRPr="000F3A00">
        <w:rPr>
          <w:rFonts w:ascii="Aptos" w:hAnsi="Aptos" w:cs="Times New Roman"/>
          <w:color w:val="000000"/>
        </w:rPr>
        <w:t xml:space="preserve"> Procurement document/order types are 2-letter codes that are assigned to procurement documents. These document/order types are unique and identif</w:t>
      </w:r>
      <w:r w:rsidR="00EA509C" w:rsidRPr="000F3A00">
        <w:rPr>
          <w:rFonts w:ascii="Aptos" w:hAnsi="Aptos" w:cs="Times New Roman"/>
          <w:color w:val="000000"/>
        </w:rPr>
        <w:t>y the purpose of a transaction.</w:t>
      </w:r>
    </w:p>
    <w:p w14:paraId="38C2DB29" w14:textId="77777777" w:rsidR="00BD2DF4" w:rsidRPr="000F3A00" w:rsidRDefault="00BD2DF4"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Menus have been designed to describe the type of purchase so end users are not require</w:t>
      </w:r>
      <w:r w:rsidR="00EA509C" w:rsidRPr="000F3A00">
        <w:rPr>
          <w:rFonts w:ascii="Aptos" w:hAnsi="Aptos" w:cs="Times New Roman"/>
          <w:color w:val="000000"/>
        </w:rPr>
        <w:t>d to know document/order types.</w:t>
      </w:r>
    </w:p>
    <w:p w14:paraId="265E771B" w14:textId="77777777" w:rsidR="00BD2DF4" w:rsidRPr="000F3A00" w:rsidRDefault="00BD2DF4"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The following is a list of document/order types for standard </w:t>
      </w:r>
      <w:r w:rsidR="00EA509C" w:rsidRPr="000F3A00">
        <w:rPr>
          <w:rFonts w:ascii="Aptos" w:hAnsi="Aptos" w:cs="Times New Roman"/>
          <w:color w:val="000000"/>
        </w:rPr>
        <w:t>purchases:</w:t>
      </w:r>
    </w:p>
    <w:p w14:paraId="110C1E07" w14:textId="77777777" w:rsidR="00E02D48" w:rsidRPr="000F3A00" w:rsidRDefault="00E02D48" w:rsidP="00A86549">
      <w:pPr>
        <w:pStyle w:val="ListParagraph"/>
        <w:numPr>
          <w:ilvl w:val="1"/>
          <w:numId w:val="3"/>
        </w:numPr>
        <w:autoSpaceDE w:val="0"/>
        <w:autoSpaceDN w:val="0"/>
        <w:adjustRightInd w:val="0"/>
        <w:jc w:val="both"/>
        <w:rPr>
          <w:rFonts w:ascii="Aptos" w:hAnsi="Aptos" w:cs="Times New Roman"/>
          <w:color w:val="000000"/>
        </w:rPr>
      </w:pPr>
      <w:r w:rsidRPr="00FD6332">
        <w:rPr>
          <w:rFonts w:ascii="Aptos" w:hAnsi="Aptos" w:cs="Times New Roman"/>
          <w:b/>
          <w:bCs/>
          <w:color w:val="000000"/>
        </w:rPr>
        <w:t>Pre-requisition</w:t>
      </w:r>
      <w:r w:rsidRPr="000F3A00">
        <w:rPr>
          <w:rFonts w:ascii="Aptos" w:hAnsi="Aptos" w:cs="Times New Roman"/>
          <w:color w:val="000000"/>
        </w:rPr>
        <w:t xml:space="preserve"> – O7</w:t>
      </w:r>
    </w:p>
    <w:p w14:paraId="18E8B681" w14:textId="473BD6FB" w:rsidR="00E02D48" w:rsidRPr="000F3A00" w:rsidRDefault="00505422" w:rsidP="00A86549">
      <w:pPr>
        <w:pStyle w:val="ListParagraph"/>
        <w:numPr>
          <w:ilvl w:val="1"/>
          <w:numId w:val="3"/>
        </w:numPr>
        <w:autoSpaceDE w:val="0"/>
        <w:autoSpaceDN w:val="0"/>
        <w:adjustRightInd w:val="0"/>
        <w:jc w:val="both"/>
        <w:rPr>
          <w:rFonts w:ascii="Aptos" w:hAnsi="Aptos" w:cs="Times New Roman"/>
          <w:color w:val="000000"/>
        </w:rPr>
      </w:pPr>
      <w:r w:rsidRPr="00FD6332">
        <w:rPr>
          <w:rFonts w:ascii="Aptos" w:hAnsi="Aptos" w:cs="Times New Roman"/>
          <w:b/>
          <w:bCs/>
          <w:color w:val="000000"/>
        </w:rPr>
        <w:t>Exception</w:t>
      </w:r>
      <w:r w:rsidR="00E02D48" w:rsidRPr="00FD6332">
        <w:rPr>
          <w:rFonts w:ascii="Aptos" w:hAnsi="Aptos" w:cs="Times New Roman"/>
          <w:b/>
          <w:bCs/>
          <w:color w:val="000000"/>
        </w:rPr>
        <w:t xml:space="preserve"> Request</w:t>
      </w:r>
      <w:r w:rsidR="00E02D48" w:rsidRPr="000F3A00">
        <w:rPr>
          <w:rFonts w:ascii="Aptos" w:hAnsi="Aptos" w:cs="Times New Roman"/>
          <w:color w:val="000000"/>
        </w:rPr>
        <w:t xml:space="preserve"> – O8</w:t>
      </w:r>
    </w:p>
    <w:p w14:paraId="32AE430A" w14:textId="239DC770" w:rsidR="00BD2DF4" w:rsidRPr="000F3A00" w:rsidRDefault="00BD2DF4" w:rsidP="00A86549">
      <w:pPr>
        <w:pStyle w:val="ListParagraph"/>
        <w:numPr>
          <w:ilvl w:val="1"/>
          <w:numId w:val="3"/>
        </w:numPr>
        <w:autoSpaceDE w:val="0"/>
        <w:autoSpaceDN w:val="0"/>
        <w:adjustRightInd w:val="0"/>
        <w:jc w:val="both"/>
        <w:rPr>
          <w:rFonts w:ascii="Aptos" w:hAnsi="Aptos" w:cs="Times New Roman"/>
          <w:color w:val="000000"/>
        </w:rPr>
      </w:pPr>
      <w:r w:rsidRPr="00FD6332">
        <w:rPr>
          <w:rFonts w:ascii="Aptos" w:hAnsi="Aptos" w:cs="Times New Roman"/>
          <w:b/>
          <w:bCs/>
          <w:color w:val="000000"/>
        </w:rPr>
        <w:t>Purcha</w:t>
      </w:r>
      <w:r w:rsidR="00EA509C" w:rsidRPr="00FD6332">
        <w:rPr>
          <w:rFonts w:ascii="Aptos" w:hAnsi="Aptos" w:cs="Times New Roman"/>
          <w:b/>
          <w:bCs/>
          <w:color w:val="000000"/>
        </w:rPr>
        <w:t>se Requisition</w:t>
      </w:r>
      <w:r w:rsidR="00EA509C" w:rsidRPr="000F3A00">
        <w:rPr>
          <w:rFonts w:ascii="Aptos" w:hAnsi="Aptos" w:cs="Times New Roman"/>
          <w:color w:val="000000"/>
        </w:rPr>
        <w:t xml:space="preserve"> – </w:t>
      </w:r>
      <w:r w:rsidR="003C29FB" w:rsidRPr="000F3A00">
        <w:rPr>
          <w:rFonts w:ascii="Aptos" w:hAnsi="Aptos" w:cs="Times New Roman"/>
          <w:color w:val="000000"/>
        </w:rPr>
        <w:t xml:space="preserve">OI, ON, OO, </w:t>
      </w:r>
      <w:r w:rsidR="00EA509C" w:rsidRPr="000F3A00">
        <w:rPr>
          <w:rFonts w:ascii="Aptos" w:hAnsi="Aptos" w:cs="Times New Roman"/>
          <w:color w:val="000000"/>
        </w:rPr>
        <w:t>OR</w:t>
      </w:r>
      <w:r w:rsidR="003C29FB" w:rsidRPr="000F3A00">
        <w:rPr>
          <w:rFonts w:ascii="Aptos" w:hAnsi="Aptos" w:cs="Times New Roman"/>
          <w:color w:val="000000"/>
        </w:rPr>
        <w:t>, OT, OW</w:t>
      </w:r>
      <w:r w:rsidR="00EA509C" w:rsidRPr="000F3A00">
        <w:rPr>
          <w:rFonts w:ascii="Aptos" w:hAnsi="Aptos" w:cs="Times New Roman"/>
          <w:color w:val="000000"/>
        </w:rPr>
        <w:t xml:space="preserve">, O3, O5, </w:t>
      </w:r>
      <w:r w:rsidR="00505422" w:rsidRPr="000F3A00">
        <w:rPr>
          <w:rFonts w:ascii="Aptos" w:hAnsi="Aptos" w:cs="Times New Roman"/>
          <w:color w:val="000000"/>
        </w:rPr>
        <w:t xml:space="preserve">Z5, </w:t>
      </w:r>
      <w:r w:rsidR="00EA509C" w:rsidRPr="000F3A00">
        <w:rPr>
          <w:rFonts w:ascii="Aptos" w:hAnsi="Aptos" w:cs="Times New Roman"/>
          <w:color w:val="000000"/>
        </w:rPr>
        <w:t>Z6</w:t>
      </w:r>
    </w:p>
    <w:p w14:paraId="624E97BE" w14:textId="1A735C1D" w:rsidR="00BD2DF4" w:rsidRPr="000F3A00" w:rsidRDefault="00EA509C" w:rsidP="00A86549">
      <w:pPr>
        <w:pStyle w:val="ListParagraph"/>
        <w:numPr>
          <w:ilvl w:val="1"/>
          <w:numId w:val="3"/>
        </w:numPr>
        <w:autoSpaceDE w:val="0"/>
        <w:autoSpaceDN w:val="0"/>
        <w:adjustRightInd w:val="0"/>
        <w:jc w:val="both"/>
        <w:rPr>
          <w:rFonts w:ascii="Aptos" w:hAnsi="Aptos" w:cs="Times New Roman"/>
          <w:color w:val="000000"/>
        </w:rPr>
      </w:pPr>
      <w:r w:rsidRPr="00FD6332">
        <w:rPr>
          <w:rFonts w:ascii="Aptos" w:hAnsi="Aptos" w:cs="Times New Roman"/>
          <w:b/>
          <w:bCs/>
          <w:color w:val="000000"/>
        </w:rPr>
        <w:t>Quotation Request</w:t>
      </w:r>
      <w:r w:rsidR="007E73B7" w:rsidRPr="000F3A00">
        <w:rPr>
          <w:rFonts w:ascii="Aptos" w:hAnsi="Aptos" w:cs="Times New Roman"/>
          <w:color w:val="000000"/>
        </w:rPr>
        <w:t xml:space="preserve"> (OBSOLETE)</w:t>
      </w:r>
      <w:r w:rsidRPr="000F3A00">
        <w:rPr>
          <w:rFonts w:ascii="Aptos" w:hAnsi="Aptos" w:cs="Times New Roman"/>
          <w:color w:val="000000"/>
        </w:rPr>
        <w:t xml:space="preserve"> – OF, OQ, Z1</w:t>
      </w:r>
    </w:p>
    <w:p w14:paraId="7C204E4E" w14:textId="4E948878" w:rsidR="00BD2DF4" w:rsidRPr="000F3A00" w:rsidRDefault="00EA509C" w:rsidP="00A86549">
      <w:pPr>
        <w:pStyle w:val="ListParagraph"/>
        <w:numPr>
          <w:ilvl w:val="1"/>
          <w:numId w:val="3"/>
        </w:numPr>
        <w:autoSpaceDE w:val="0"/>
        <w:autoSpaceDN w:val="0"/>
        <w:adjustRightInd w:val="0"/>
        <w:jc w:val="both"/>
        <w:rPr>
          <w:rFonts w:ascii="Aptos" w:hAnsi="Aptos" w:cs="Times New Roman"/>
          <w:color w:val="000000"/>
        </w:rPr>
      </w:pPr>
      <w:r w:rsidRPr="00FD6332">
        <w:rPr>
          <w:rFonts w:ascii="Aptos" w:hAnsi="Aptos" w:cs="Times New Roman"/>
          <w:b/>
          <w:bCs/>
          <w:color w:val="000000"/>
        </w:rPr>
        <w:t>Contract</w:t>
      </w:r>
      <w:r w:rsidRPr="000F3A00">
        <w:rPr>
          <w:rFonts w:ascii="Aptos" w:hAnsi="Aptos" w:cs="Times New Roman"/>
          <w:color w:val="000000"/>
        </w:rPr>
        <w:t xml:space="preserve"> – OC,</w:t>
      </w:r>
      <w:r w:rsidR="00505422" w:rsidRPr="000F3A00">
        <w:rPr>
          <w:rFonts w:ascii="Aptos" w:hAnsi="Aptos" w:cs="Times New Roman"/>
          <w:color w:val="000000"/>
        </w:rPr>
        <w:t xml:space="preserve"> CC,</w:t>
      </w:r>
      <w:r w:rsidRPr="000F3A00">
        <w:rPr>
          <w:rFonts w:ascii="Aptos" w:hAnsi="Aptos" w:cs="Times New Roman"/>
          <w:color w:val="000000"/>
        </w:rPr>
        <w:t xml:space="preserve"> O4</w:t>
      </w:r>
      <w:r w:rsidR="00505422" w:rsidRPr="000F3A00">
        <w:rPr>
          <w:rFonts w:ascii="Aptos" w:hAnsi="Aptos" w:cs="Times New Roman"/>
          <w:color w:val="000000"/>
        </w:rPr>
        <w:t>, P4</w:t>
      </w:r>
    </w:p>
    <w:p w14:paraId="7E68F0F5" w14:textId="7ED87DEB" w:rsidR="00BD2DF4" w:rsidRPr="000F3A00" w:rsidRDefault="00BD2DF4" w:rsidP="00A86549">
      <w:pPr>
        <w:pStyle w:val="ListParagraph"/>
        <w:numPr>
          <w:ilvl w:val="1"/>
          <w:numId w:val="3"/>
        </w:numPr>
        <w:autoSpaceDE w:val="0"/>
        <w:autoSpaceDN w:val="0"/>
        <w:adjustRightInd w:val="0"/>
        <w:jc w:val="both"/>
        <w:rPr>
          <w:rFonts w:ascii="Aptos" w:hAnsi="Aptos" w:cs="Times New Roman"/>
          <w:color w:val="000000"/>
        </w:rPr>
      </w:pPr>
      <w:r w:rsidRPr="00FD6332">
        <w:rPr>
          <w:rFonts w:ascii="Aptos" w:hAnsi="Aptos" w:cs="Times New Roman"/>
          <w:b/>
          <w:bCs/>
          <w:color w:val="000000"/>
        </w:rPr>
        <w:t>Purchase Order</w:t>
      </w:r>
      <w:r w:rsidRPr="000F3A00">
        <w:rPr>
          <w:rFonts w:ascii="Aptos" w:hAnsi="Aptos" w:cs="Times New Roman"/>
          <w:color w:val="000000"/>
        </w:rPr>
        <w:t xml:space="preserve"> –</w:t>
      </w:r>
      <w:r w:rsidR="00EA509C" w:rsidRPr="000F3A00">
        <w:rPr>
          <w:rFonts w:ascii="Aptos" w:hAnsi="Aptos" w:cs="Times New Roman"/>
          <w:color w:val="000000"/>
        </w:rPr>
        <w:t xml:space="preserve"> OG, </w:t>
      </w:r>
      <w:r w:rsidR="003C29FB" w:rsidRPr="000F3A00">
        <w:rPr>
          <w:rFonts w:ascii="Aptos" w:hAnsi="Aptos" w:cs="Times New Roman"/>
          <w:color w:val="000000"/>
        </w:rPr>
        <w:t xml:space="preserve">OH, OK, </w:t>
      </w:r>
      <w:r w:rsidR="00EA509C" w:rsidRPr="000F3A00">
        <w:rPr>
          <w:rFonts w:ascii="Aptos" w:hAnsi="Aptos" w:cs="Times New Roman"/>
          <w:color w:val="000000"/>
        </w:rPr>
        <w:t xml:space="preserve">OP, </w:t>
      </w:r>
      <w:r w:rsidR="00C568E7" w:rsidRPr="000F3A00">
        <w:rPr>
          <w:rFonts w:ascii="Aptos" w:hAnsi="Aptos" w:cs="Times New Roman"/>
          <w:color w:val="000000"/>
        </w:rPr>
        <w:t xml:space="preserve">O6, </w:t>
      </w:r>
      <w:r w:rsidR="00EA509C" w:rsidRPr="000F3A00">
        <w:rPr>
          <w:rFonts w:ascii="Aptos" w:hAnsi="Aptos" w:cs="Times New Roman"/>
          <w:color w:val="000000"/>
        </w:rPr>
        <w:t>O9,</w:t>
      </w:r>
      <w:r w:rsidR="00505422" w:rsidRPr="000F3A00">
        <w:rPr>
          <w:rFonts w:ascii="Aptos" w:hAnsi="Aptos" w:cs="Times New Roman"/>
          <w:color w:val="000000"/>
        </w:rPr>
        <w:t xml:space="preserve"> OM,</w:t>
      </w:r>
      <w:r w:rsidR="00EA509C" w:rsidRPr="000F3A00">
        <w:rPr>
          <w:rFonts w:ascii="Aptos" w:hAnsi="Aptos" w:cs="Times New Roman"/>
          <w:color w:val="000000"/>
        </w:rPr>
        <w:t xml:space="preserve"> Z8,</w:t>
      </w:r>
      <w:r w:rsidR="00505422" w:rsidRPr="000F3A00">
        <w:rPr>
          <w:rFonts w:ascii="Aptos" w:hAnsi="Aptos" w:cs="Times New Roman"/>
          <w:color w:val="000000"/>
        </w:rPr>
        <w:t xml:space="preserve"> Z9,</w:t>
      </w:r>
      <w:r w:rsidR="00EA509C" w:rsidRPr="000F3A00">
        <w:rPr>
          <w:rFonts w:ascii="Aptos" w:hAnsi="Aptos" w:cs="Times New Roman"/>
          <w:color w:val="000000"/>
        </w:rPr>
        <w:t xml:space="preserve"> OU, ZO</w:t>
      </w:r>
    </w:p>
    <w:p w14:paraId="1AF0D321" w14:textId="77777777" w:rsidR="00C568E7" w:rsidRPr="000F3A00" w:rsidRDefault="00C568E7" w:rsidP="00A86549">
      <w:pPr>
        <w:autoSpaceDE w:val="0"/>
        <w:autoSpaceDN w:val="0"/>
        <w:adjustRightInd w:val="0"/>
        <w:ind w:left="720"/>
        <w:jc w:val="both"/>
        <w:rPr>
          <w:rFonts w:ascii="Aptos" w:hAnsi="Aptos" w:cs="Times New Roman"/>
          <w:color w:val="000000"/>
        </w:rPr>
      </w:pPr>
    </w:p>
    <w:p w14:paraId="23E050A9" w14:textId="5903A146" w:rsidR="00C568E7" w:rsidRPr="000F3A00" w:rsidRDefault="00C568E7" w:rsidP="00A86549">
      <w:pPr>
        <w:autoSpaceDE w:val="0"/>
        <w:autoSpaceDN w:val="0"/>
        <w:adjustRightInd w:val="0"/>
        <w:ind w:left="720"/>
        <w:jc w:val="both"/>
        <w:rPr>
          <w:rFonts w:ascii="Aptos" w:hAnsi="Aptos" w:cs="Times New Roman"/>
          <w:color w:val="000000"/>
        </w:rPr>
      </w:pPr>
      <w:r w:rsidRPr="000F3A00">
        <w:rPr>
          <w:rFonts w:ascii="Aptos" w:hAnsi="Aptos" w:cs="Times New Roman"/>
          <w:b/>
          <w:bCs/>
          <w:i/>
          <w:iCs/>
          <w:color w:val="000000"/>
        </w:rPr>
        <w:t>Note</w:t>
      </w:r>
      <w:r w:rsidRPr="000F3A00">
        <w:rPr>
          <w:rFonts w:ascii="Aptos" w:hAnsi="Aptos" w:cs="Times New Roman"/>
          <w:i/>
          <w:iCs/>
          <w:color w:val="000000"/>
        </w:rPr>
        <w:t xml:space="preserve">: </w:t>
      </w:r>
      <w:r w:rsidR="00810DC3" w:rsidRPr="000F3A00">
        <w:rPr>
          <w:rFonts w:ascii="Aptos" w:hAnsi="Aptos" w:cs="Times New Roman"/>
          <w:color w:val="000000"/>
        </w:rPr>
        <w:t xml:space="preserve">Additional details regarding Document Types </w:t>
      </w:r>
      <w:r w:rsidR="003D2311" w:rsidRPr="000F3A00">
        <w:rPr>
          <w:rFonts w:ascii="Aptos" w:hAnsi="Aptos" w:cs="Times New Roman"/>
          <w:color w:val="000000"/>
        </w:rPr>
        <w:t>may</w:t>
      </w:r>
      <w:r w:rsidR="00810DC3" w:rsidRPr="000F3A00">
        <w:rPr>
          <w:rFonts w:ascii="Aptos" w:hAnsi="Aptos" w:cs="Times New Roman"/>
          <w:color w:val="000000"/>
        </w:rPr>
        <w:t xml:space="preserve"> be found in the </w:t>
      </w:r>
      <w:r w:rsidR="003F1489" w:rsidRPr="008A6A41">
        <w:rPr>
          <w:rFonts w:ascii="Aptos" w:hAnsi="Aptos"/>
          <w:i/>
          <w:iCs/>
        </w:rPr>
        <w:t>E1</w:t>
      </w:r>
      <w:r w:rsidR="007E73B7" w:rsidRPr="008A6A41">
        <w:rPr>
          <w:rFonts w:ascii="Aptos" w:hAnsi="Aptos"/>
          <w:i/>
          <w:iCs/>
        </w:rPr>
        <w:t xml:space="preserve"> Document Types</w:t>
      </w:r>
      <w:r w:rsidR="003F1489" w:rsidRPr="000F3A00">
        <w:rPr>
          <w:rFonts w:ascii="Aptos" w:hAnsi="Aptos" w:cs="Times New Roman"/>
          <w:color w:val="000000"/>
        </w:rPr>
        <w:t xml:space="preserve"> guide</w:t>
      </w:r>
      <w:r w:rsidR="00810DC3" w:rsidRPr="000F3A00">
        <w:rPr>
          <w:rFonts w:ascii="Aptos" w:hAnsi="Aptos" w:cs="Times New Roman"/>
          <w:color w:val="000000"/>
        </w:rPr>
        <w:t>.</w:t>
      </w:r>
    </w:p>
    <w:p w14:paraId="6F833BA8" w14:textId="77777777" w:rsidR="00BD2DF4" w:rsidRPr="000F3A00" w:rsidRDefault="00BD2DF4" w:rsidP="00A86549">
      <w:pPr>
        <w:autoSpaceDE w:val="0"/>
        <w:autoSpaceDN w:val="0"/>
        <w:adjustRightInd w:val="0"/>
        <w:jc w:val="both"/>
        <w:rPr>
          <w:rFonts w:ascii="Aptos" w:hAnsi="Aptos" w:cs="Times New Roman"/>
          <w:color w:val="000000"/>
        </w:rPr>
      </w:pPr>
    </w:p>
    <w:p w14:paraId="18949B30" w14:textId="77777777" w:rsidR="00A8604E" w:rsidRPr="000F3A00" w:rsidRDefault="00EA509C"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Exception Orders</w:t>
      </w:r>
    </w:p>
    <w:p w14:paraId="18123D5B" w14:textId="77777777" w:rsidR="00A8604E" w:rsidRPr="000F3A00" w:rsidRDefault="00A8604E" w:rsidP="00A86549">
      <w:pPr>
        <w:autoSpaceDE w:val="0"/>
        <w:autoSpaceDN w:val="0"/>
        <w:adjustRightInd w:val="0"/>
        <w:jc w:val="both"/>
        <w:rPr>
          <w:rFonts w:ascii="Aptos" w:hAnsi="Aptos" w:cs="Times New Roman"/>
          <w:color w:val="000000"/>
        </w:rPr>
      </w:pPr>
      <w:r w:rsidRPr="000F3A00">
        <w:rPr>
          <w:rFonts w:ascii="Aptos" w:hAnsi="Aptos" w:cs="Times New Roman"/>
          <w:color w:val="000000"/>
        </w:rPr>
        <w:t xml:space="preserve"> </w:t>
      </w:r>
    </w:p>
    <w:p w14:paraId="0EC89963" w14:textId="142A3F78" w:rsidR="00A8604E" w:rsidRPr="000F3A00" w:rsidRDefault="00A8604E"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Exception orders require special processing and routing based on State Statute</w:t>
      </w:r>
      <w:r w:rsidR="00BB5538" w:rsidRPr="000F3A00">
        <w:rPr>
          <w:rFonts w:ascii="Aptos" w:hAnsi="Aptos" w:cs="Times New Roman"/>
          <w:color w:val="000000"/>
        </w:rPr>
        <w:t xml:space="preserve"> and DAS Policy.</w:t>
      </w:r>
    </w:p>
    <w:p w14:paraId="40B12FD3" w14:textId="091CF6E1" w:rsidR="00A8604E" w:rsidRPr="000F3A00" w:rsidRDefault="00A8604E"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The following </w:t>
      </w:r>
      <w:r w:rsidR="00787682" w:rsidRPr="000F3A00">
        <w:rPr>
          <w:rFonts w:ascii="Aptos" w:hAnsi="Aptos" w:cs="Times New Roman"/>
          <w:color w:val="000000"/>
        </w:rPr>
        <w:t>policies</w:t>
      </w:r>
      <w:r w:rsidR="005F029D" w:rsidRPr="000F3A00">
        <w:rPr>
          <w:rFonts w:ascii="Aptos" w:hAnsi="Aptos" w:cs="Times New Roman"/>
          <w:color w:val="000000"/>
        </w:rPr>
        <w:t xml:space="preserve"> will assist in better understanding exception orders</w:t>
      </w:r>
      <w:r w:rsidR="00EA509C" w:rsidRPr="000F3A00">
        <w:rPr>
          <w:rFonts w:ascii="Aptos" w:hAnsi="Aptos" w:cs="Times New Roman"/>
          <w:color w:val="000000"/>
        </w:rPr>
        <w:t>:</w:t>
      </w:r>
    </w:p>
    <w:p w14:paraId="66AD4FFA" w14:textId="2724E86D" w:rsidR="00B1190E" w:rsidRPr="000F3A00" w:rsidRDefault="00B1190E" w:rsidP="00A86549">
      <w:pPr>
        <w:pStyle w:val="ListParagraph"/>
        <w:numPr>
          <w:ilvl w:val="1"/>
          <w:numId w:val="8"/>
        </w:numPr>
        <w:autoSpaceDE w:val="0"/>
        <w:autoSpaceDN w:val="0"/>
        <w:adjustRightInd w:val="0"/>
        <w:jc w:val="both"/>
        <w:rPr>
          <w:rFonts w:ascii="Aptos" w:hAnsi="Aptos" w:cs="Times New Roman"/>
          <w:color w:val="000000"/>
        </w:rPr>
      </w:pPr>
      <w:hyperlink r:id="rId11" w:history="1">
        <w:r w:rsidRPr="000F3A00">
          <w:rPr>
            <w:rStyle w:val="Hyperlink"/>
            <w:rFonts w:ascii="Aptos" w:hAnsi="Aptos" w:cs="Times New Roman"/>
          </w:rPr>
          <w:t>Exceptions to Competitive Bidding Policy</w:t>
        </w:r>
      </w:hyperlink>
    </w:p>
    <w:p w14:paraId="38FB6ED6" w14:textId="2F47711B" w:rsidR="00B1190E" w:rsidRPr="000F3A00" w:rsidRDefault="00B1190E" w:rsidP="00A86549">
      <w:pPr>
        <w:pStyle w:val="ListParagraph"/>
        <w:numPr>
          <w:ilvl w:val="1"/>
          <w:numId w:val="8"/>
        </w:numPr>
        <w:autoSpaceDE w:val="0"/>
        <w:autoSpaceDN w:val="0"/>
        <w:adjustRightInd w:val="0"/>
        <w:jc w:val="both"/>
        <w:rPr>
          <w:rFonts w:ascii="Aptos" w:hAnsi="Aptos" w:cs="Times New Roman"/>
          <w:color w:val="000000"/>
        </w:rPr>
      </w:pPr>
      <w:hyperlink r:id="rId12" w:history="1">
        <w:r w:rsidRPr="000F3A00">
          <w:rPr>
            <w:rStyle w:val="Hyperlink"/>
            <w:rFonts w:ascii="Aptos" w:hAnsi="Aptos" w:cs="Times New Roman"/>
          </w:rPr>
          <w:t>Restricted Items Policy</w:t>
        </w:r>
      </w:hyperlink>
    </w:p>
    <w:p w14:paraId="4338274A" w14:textId="60E10C65" w:rsidR="00C83B1A" w:rsidRPr="000F3A00" w:rsidRDefault="00C83B1A" w:rsidP="00A86549">
      <w:pPr>
        <w:pStyle w:val="ListParagraph"/>
        <w:numPr>
          <w:ilvl w:val="1"/>
          <w:numId w:val="8"/>
        </w:numPr>
        <w:autoSpaceDE w:val="0"/>
        <w:autoSpaceDN w:val="0"/>
        <w:adjustRightInd w:val="0"/>
        <w:jc w:val="both"/>
        <w:rPr>
          <w:rFonts w:ascii="Aptos" w:hAnsi="Aptos" w:cs="Times New Roman"/>
          <w:color w:val="000000"/>
        </w:rPr>
      </w:pPr>
      <w:hyperlink r:id="rId13" w:history="1">
        <w:r w:rsidRPr="000F3A00">
          <w:rPr>
            <w:rStyle w:val="Hyperlink"/>
            <w:rFonts w:ascii="Aptos" w:hAnsi="Aptos" w:cs="Times New Roman"/>
          </w:rPr>
          <w:t>Furniture Procurement Policy</w:t>
        </w:r>
      </w:hyperlink>
    </w:p>
    <w:p w14:paraId="785F51C7" w14:textId="77777777" w:rsidR="00CF0C70" w:rsidRPr="000F3A00" w:rsidRDefault="00CF0C70" w:rsidP="00A86549">
      <w:pPr>
        <w:pStyle w:val="ListParagraph"/>
        <w:autoSpaceDE w:val="0"/>
        <w:autoSpaceDN w:val="0"/>
        <w:adjustRightInd w:val="0"/>
        <w:ind w:left="1440"/>
        <w:jc w:val="both"/>
        <w:rPr>
          <w:rFonts w:ascii="Aptos" w:hAnsi="Aptos" w:cs="Times New Roman"/>
          <w:color w:val="000000"/>
        </w:rPr>
      </w:pPr>
    </w:p>
    <w:p w14:paraId="23856297" w14:textId="77777777" w:rsidR="00992851" w:rsidRPr="000F3A00" w:rsidRDefault="00992851"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Inventory Number for Non-St</w:t>
      </w:r>
      <w:r w:rsidR="00EA509C" w:rsidRPr="000F3A00">
        <w:rPr>
          <w:rFonts w:ascii="Aptos" w:hAnsi="Aptos" w:cs="Times New Roman"/>
          <w:b/>
          <w:bCs/>
          <w:color w:val="000000"/>
          <w:sz w:val="28"/>
          <w:szCs w:val="28"/>
        </w:rPr>
        <w:t>ock</w:t>
      </w:r>
    </w:p>
    <w:p w14:paraId="4F241285" w14:textId="77777777" w:rsidR="00992851" w:rsidRPr="000F3A00" w:rsidRDefault="00992851" w:rsidP="00A86549">
      <w:pPr>
        <w:autoSpaceDE w:val="0"/>
        <w:autoSpaceDN w:val="0"/>
        <w:adjustRightInd w:val="0"/>
        <w:jc w:val="both"/>
        <w:rPr>
          <w:rFonts w:ascii="Aptos" w:hAnsi="Aptos" w:cs="Times New Roman"/>
          <w:color w:val="000000"/>
        </w:rPr>
      </w:pPr>
    </w:p>
    <w:p w14:paraId="1B4E7F57" w14:textId="77777777" w:rsidR="008A6A41" w:rsidRDefault="00992851" w:rsidP="007F463A">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Non-Stock purchases do not require an inventory number; the inventory number field will be used to identify the "type" of item being purchased through the use of a </w:t>
      </w:r>
      <w:r w:rsidR="005D48AE" w:rsidRPr="000F3A00">
        <w:rPr>
          <w:rFonts w:ascii="Aptos" w:hAnsi="Aptos" w:cs="Times New Roman"/>
          <w:color w:val="000000"/>
        </w:rPr>
        <w:t>NIGP</w:t>
      </w:r>
      <w:r w:rsidRPr="000F3A00">
        <w:rPr>
          <w:rFonts w:ascii="Aptos" w:hAnsi="Aptos" w:cs="Times New Roman"/>
          <w:color w:val="000000"/>
        </w:rPr>
        <w:t xml:space="preserve"> code. </w:t>
      </w:r>
    </w:p>
    <w:p w14:paraId="6C6BE552" w14:textId="77777777" w:rsidR="008A6A41" w:rsidRDefault="008A6A41" w:rsidP="00A86549">
      <w:pPr>
        <w:jc w:val="both"/>
        <w:rPr>
          <w:rFonts w:ascii="Aptos" w:hAnsi="Aptos" w:cs="Times New Roman"/>
          <w:color w:val="000000"/>
        </w:rPr>
      </w:pPr>
    </w:p>
    <w:p w14:paraId="094437CE" w14:textId="16798C89" w:rsidR="00992851" w:rsidRPr="000F3A00" w:rsidRDefault="008A6A41" w:rsidP="007F463A">
      <w:pPr>
        <w:ind w:left="720"/>
        <w:jc w:val="both"/>
        <w:rPr>
          <w:rFonts w:ascii="Aptos" w:hAnsi="Aptos" w:cs="Times New Roman"/>
          <w:color w:val="000000"/>
        </w:rPr>
      </w:pPr>
      <w:r w:rsidRPr="008A6A41">
        <w:rPr>
          <w:rFonts w:ascii="Aptos" w:hAnsi="Aptos" w:cs="Times New Roman"/>
          <w:b/>
          <w:bCs/>
          <w:i/>
          <w:iCs/>
          <w:color w:val="000000"/>
        </w:rPr>
        <w:t>Note:</w:t>
      </w:r>
      <w:r>
        <w:rPr>
          <w:rFonts w:ascii="Aptos" w:hAnsi="Aptos" w:cs="Times New Roman"/>
          <w:color w:val="000000"/>
        </w:rPr>
        <w:t xml:space="preserve"> Additional </w:t>
      </w:r>
      <w:r w:rsidR="00992851" w:rsidRPr="000F3A00">
        <w:rPr>
          <w:rFonts w:ascii="Aptos" w:hAnsi="Aptos" w:cs="Times New Roman"/>
          <w:color w:val="000000"/>
        </w:rPr>
        <w:t xml:space="preserve">details on how to find a </w:t>
      </w:r>
      <w:r w:rsidR="00F50188" w:rsidRPr="000F3A00">
        <w:rPr>
          <w:rFonts w:ascii="Aptos" w:hAnsi="Aptos" w:cs="Times New Roman"/>
          <w:color w:val="000000"/>
        </w:rPr>
        <w:t xml:space="preserve">NIGP </w:t>
      </w:r>
      <w:r w:rsidR="00992851" w:rsidRPr="000F3A00">
        <w:rPr>
          <w:rFonts w:ascii="Aptos" w:hAnsi="Aptos" w:cs="Times New Roman"/>
          <w:color w:val="000000"/>
        </w:rPr>
        <w:t>code</w:t>
      </w:r>
      <w:r>
        <w:rPr>
          <w:rFonts w:ascii="Aptos" w:hAnsi="Aptos" w:cs="Times New Roman"/>
          <w:color w:val="000000"/>
        </w:rPr>
        <w:t>s may be found in the</w:t>
      </w:r>
      <w:r w:rsidR="00992851" w:rsidRPr="000F3A00">
        <w:rPr>
          <w:rFonts w:ascii="Aptos" w:hAnsi="Aptos" w:cs="Times New Roman"/>
          <w:color w:val="000000"/>
        </w:rPr>
        <w:t xml:space="preserve"> </w:t>
      </w:r>
      <w:r w:rsidR="00F50188" w:rsidRPr="000F3A00">
        <w:rPr>
          <w:rFonts w:ascii="Aptos" w:hAnsi="Aptos" w:cs="Times New Roman"/>
          <w:i/>
          <w:iCs/>
          <w:color w:val="000000"/>
        </w:rPr>
        <w:t>NIGP Codes &amp; Vendor Lists</w:t>
      </w:r>
      <w:r>
        <w:rPr>
          <w:rFonts w:ascii="Aptos" w:hAnsi="Aptos" w:cs="Times New Roman"/>
          <w:i/>
          <w:iCs/>
          <w:color w:val="000000"/>
        </w:rPr>
        <w:t xml:space="preserve"> guide</w:t>
      </w:r>
    </w:p>
    <w:p w14:paraId="570E0B13" w14:textId="77777777" w:rsidR="000F3A00" w:rsidRDefault="000F3A00" w:rsidP="00A86549">
      <w:pPr>
        <w:autoSpaceDE w:val="0"/>
        <w:autoSpaceDN w:val="0"/>
        <w:adjustRightInd w:val="0"/>
        <w:jc w:val="both"/>
        <w:rPr>
          <w:rFonts w:ascii="Aptos" w:hAnsi="Aptos" w:cs="Times New Roman"/>
          <w:b/>
          <w:bCs/>
          <w:color w:val="000000"/>
          <w:sz w:val="28"/>
          <w:szCs w:val="28"/>
        </w:rPr>
      </w:pPr>
    </w:p>
    <w:p w14:paraId="191D9D33" w14:textId="6AC307C5" w:rsidR="00A518BD" w:rsidRPr="000F3A00" w:rsidRDefault="00992851" w:rsidP="00A86549">
      <w:pPr>
        <w:autoSpaceDE w:val="0"/>
        <w:autoSpaceDN w:val="0"/>
        <w:adjustRightInd w:val="0"/>
        <w:jc w:val="both"/>
        <w:rPr>
          <w:rFonts w:ascii="Aptos" w:hAnsi="Aptos" w:cs="Times New Roman"/>
          <w:b/>
          <w:bCs/>
          <w:color w:val="000000"/>
          <w:sz w:val="28"/>
          <w:szCs w:val="28"/>
        </w:rPr>
      </w:pPr>
      <w:r w:rsidRPr="000F3A00">
        <w:rPr>
          <w:rFonts w:ascii="Aptos" w:hAnsi="Aptos" w:cs="Times New Roman"/>
          <w:b/>
          <w:bCs/>
          <w:color w:val="000000"/>
          <w:sz w:val="28"/>
          <w:szCs w:val="28"/>
        </w:rPr>
        <w:t>Line Types</w:t>
      </w:r>
    </w:p>
    <w:p w14:paraId="20246C52" w14:textId="77777777" w:rsidR="00992851" w:rsidRPr="000F3A00" w:rsidRDefault="00992851" w:rsidP="00A86549">
      <w:pPr>
        <w:autoSpaceDE w:val="0"/>
        <w:autoSpaceDN w:val="0"/>
        <w:adjustRightInd w:val="0"/>
        <w:jc w:val="both"/>
        <w:rPr>
          <w:rFonts w:ascii="Aptos" w:hAnsi="Aptos" w:cs="Times New Roman"/>
          <w:color w:val="000000"/>
        </w:rPr>
      </w:pPr>
      <w:r w:rsidRPr="000F3A00">
        <w:rPr>
          <w:rFonts w:ascii="Aptos" w:hAnsi="Aptos" w:cs="Times New Roman"/>
          <w:color w:val="000000"/>
        </w:rPr>
        <w:t xml:space="preserve"> </w:t>
      </w:r>
    </w:p>
    <w:p w14:paraId="305C4182" w14:textId="77777777" w:rsidR="00992851" w:rsidRPr="000F3A00" w:rsidRDefault="00992851" w:rsidP="00A86549">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Purchasing documents consist of a single order header and multiple line items. Each line on an order must have a line type that tells the </w:t>
      </w:r>
      <w:r w:rsidR="00EA509C" w:rsidRPr="000F3A00">
        <w:rPr>
          <w:rFonts w:ascii="Aptos" w:hAnsi="Aptos" w:cs="Times New Roman"/>
          <w:color w:val="000000"/>
        </w:rPr>
        <w:t>system how to process the line.</w:t>
      </w:r>
    </w:p>
    <w:p w14:paraId="5E49E926" w14:textId="77777777" w:rsidR="00992851" w:rsidRPr="007F463A" w:rsidRDefault="00992851" w:rsidP="00A86549">
      <w:pPr>
        <w:pStyle w:val="ListParagraph"/>
        <w:numPr>
          <w:ilvl w:val="0"/>
          <w:numId w:val="8"/>
        </w:numPr>
        <w:autoSpaceDE w:val="0"/>
        <w:autoSpaceDN w:val="0"/>
        <w:adjustRightInd w:val="0"/>
        <w:jc w:val="both"/>
        <w:rPr>
          <w:rFonts w:ascii="Aptos" w:hAnsi="Aptos" w:cs="Times New Roman"/>
          <w:b/>
          <w:bCs/>
          <w:color w:val="000000"/>
        </w:rPr>
      </w:pPr>
      <w:r w:rsidRPr="007F463A">
        <w:rPr>
          <w:rFonts w:ascii="Aptos" w:hAnsi="Aptos" w:cs="Times New Roman"/>
          <w:b/>
          <w:bCs/>
          <w:color w:val="000000"/>
        </w:rPr>
        <w:t xml:space="preserve">Line Types: </w:t>
      </w:r>
    </w:p>
    <w:p w14:paraId="5482373D" w14:textId="77777777" w:rsidR="00992851" w:rsidRPr="000F3A00" w:rsidRDefault="00992851" w:rsidP="00A86549">
      <w:pPr>
        <w:pStyle w:val="ListParagraph"/>
        <w:numPr>
          <w:ilvl w:val="1"/>
          <w:numId w:val="8"/>
        </w:numPr>
        <w:autoSpaceDE w:val="0"/>
        <w:autoSpaceDN w:val="0"/>
        <w:adjustRightInd w:val="0"/>
        <w:jc w:val="both"/>
        <w:rPr>
          <w:rFonts w:ascii="Aptos" w:hAnsi="Aptos" w:cs="Times New Roman"/>
          <w:color w:val="000000"/>
        </w:rPr>
      </w:pPr>
      <w:r w:rsidRPr="007F463A">
        <w:rPr>
          <w:rFonts w:ascii="Aptos" w:hAnsi="Aptos" w:cs="Times New Roman"/>
          <w:b/>
          <w:bCs/>
          <w:color w:val="000000"/>
        </w:rPr>
        <w:t>J</w:t>
      </w:r>
      <w:r w:rsidRPr="000F3A00">
        <w:rPr>
          <w:rFonts w:ascii="Aptos" w:hAnsi="Aptos" w:cs="Times New Roman"/>
          <w:color w:val="000000"/>
        </w:rPr>
        <w:t xml:space="preserve"> – Affects General Ledger acc</w:t>
      </w:r>
      <w:r w:rsidR="00EA509C" w:rsidRPr="000F3A00">
        <w:rPr>
          <w:rFonts w:ascii="Aptos" w:hAnsi="Aptos" w:cs="Times New Roman"/>
          <w:color w:val="000000"/>
        </w:rPr>
        <w:t>ounts and is used in Financials</w:t>
      </w:r>
    </w:p>
    <w:p w14:paraId="228DF03C" w14:textId="77777777" w:rsidR="00992851" w:rsidRPr="000F3A00" w:rsidRDefault="00992851" w:rsidP="00A86549">
      <w:pPr>
        <w:pStyle w:val="ListParagraph"/>
        <w:numPr>
          <w:ilvl w:val="1"/>
          <w:numId w:val="8"/>
        </w:numPr>
        <w:autoSpaceDE w:val="0"/>
        <w:autoSpaceDN w:val="0"/>
        <w:adjustRightInd w:val="0"/>
        <w:jc w:val="both"/>
        <w:rPr>
          <w:rFonts w:ascii="Aptos" w:hAnsi="Aptos" w:cs="Times New Roman"/>
          <w:color w:val="000000"/>
        </w:rPr>
      </w:pPr>
      <w:r w:rsidRPr="007F463A">
        <w:rPr>
          <w:rFonts w:ascii="Aptos" w:hAnsi="Aptos" w:cs="Times New Roman"/>
          <w:b/>
          <w:bCs/>
          <w:color w:val="000000"/>
        </w:rPr>
        <w:t>S</w:t>
      </w:r>
      <w:r w:rsidRPr="000F3A00">
        <w:rPr>
          <w:rFonts w:ascii="Aptos" w:hAnsi="Aptos" w:cs="Times New Roman"/>
          <w:color w:val="000000"/>
        </w:rPr>
        <w:t xml:space="preserve"> – Affects Inventory module and associated ac</w:t>
      </w:r>
      <w:r w:rsidR="00EA509C" w:rsidRPr="000F3A00">
        <w:rPr>
          <w:rFonts w:ascii="Aptos" w:hAnsi="Aptos" w:cs="Times New Roman"/>
          <w:color w:val="000000"/>
        </w:rPr>
        <w:t>counts and is for stocked items</w:t>
      </w:r>
    </w:p>
    <w:p w14:paraId="3A45F5CE" w14:textId="77777777" w:rsidR="00992851" w:rsidRPr="000F3A00" w:rsidRDefault="00992851" w:rsidP="00A86549">
      <w:pPr>
        <w:pStyle w:val="ListParagraph"/>
        <w:numPr>
          <w:ilvl w:val="1"/>
          <w:numId w:val="8"/>
        </w:numPr>
        <w:autoSpaceDE w:val="0"/>
        <w:autoSpaceDN w:val="0"/>
        <w:adjustRightInd w:val="0"/>
        <w:jc w:val="both"/>
        <w:rPr>
          <w:rFonts w:ascii="Aptos" w:hAnsi="Aptos" w:cs="Times New Roman"/>
          <w:color w:val="000000"/>
        </w:rPr>
      </w:pPr>
      <w:r w:rsidRPr="007F463A">
        <w:rPr>
          <w:rFonts w:ascii="Aptos" w:hAnsi="Aptos" w:cs="Times New Roman"/>
          <w:b/>
          <w:bCs/>
          <w:color w:val="000000"/>
        </w:rPr>
        <w:t>N</w:t>
      </w:r>
      <w:r w:rsidRPr="000F3A00">
        <w:rPr>
          <w:rFonts w:ascii="Aptos" w:hAnsi="Aptos" w:cs="Times New Roman"/>
          <w:color w:val="000000"/>
        </w:rPr>
        <w:t xml:space="preserve"> – Used to order Non</w:t>
      </w:r>
      <w:r w:rsidR="005E1030" w:rsidRPr="000F3A00">
        <w:rPr>
          <w:rFonts w:ascii="Aptos" w:hAnsi="Aptos" w:cs="Times New Roman"/>
          <w:color w:val="000000"/>
        </w:rPr>
        <w:t>-</w:t>
      </w:r>
      <w:r w:rsidRPr="000F3A00">
        <w:rPr>
          <w:rFonts w:ascii="Aptos" w:hAnsi="Aptos" w:cs="Times New Roman"/>
          <w:color w:val="000000"/>
        </w:rPr>
        <w:t>St</w:t>
      </w:r>
      <w:r w:rsidR="00EA509C" w:rsidRPr="000F3A00">
        <w:rPr>
          <w:rFonts w:ascii="Aptos" w:hAnsi="Aptos" w:cs="Times New Roman"/>
          <w:color w:val="000000"/>
        </w:rPr>
        <w:t>ock commodities for a warehouse</w:t>
      </w:r>
    </w:p>
    <w:p w14:paraId="28F3A8AB" w14:textId="77777777" w:rsidR="00992851" w:rsidRPr="000F3A00" w:rsidRDefault="00992851" w:rsidP="00A86549">
      <w:pPr>
        <w:pStyle w:val="ListParagraph"/>
        <w:numPr>
          <w:ilvl w:val="1"/>
          <w:numId w:val="8"/>
        </w:numPr>
        <w:autoSpaceDE w:val="0"/>
        <w:autoSpaceDN w:val="0"/>
        <w:adjustRightInd w:val="0"/>
        <w:jc w:val="both"/>
        <w:rPr>
          <w:rFonts w:ascii="Aptos" w:hAnsi="Aptos" w:cs="Times New Roman"/>
          <w:color w:val="000000"/>
        </w:rPr>
      </w:pPr>
      <w:r w:rsidRPr="007F463A">
        <w:rPr>
          <w:rFonts w:ascii="Aptos" w:hAnsi="Aptos" w:cs="Times New Roman"/>
          <w:b/>
          <w:bCs/>
          <w:color w:val="000000"/>
        </w:rPr>
        <w:t>T</w:t>
      </w:r>
      <w:r w:rsidRPr="000F3A00">
        <w:rPr>
          <w:rFonts w:ascii="Aptos" w:hAnsi="Aptos" w:cs="Times New Roman"/>
          <w:color w:val="000000"/>
        </w:rPr>
        <w:t xml:space="preserve"> – "Text", provides a location for information on a purchasing document. It</w:t>
      </w:r>
      <w:r w:rsidR="00EA509C" w:rsidRPr="000F3A00">
        <w:rPr>
          <w:rFonts w:ascii="Aptos" w:hAnsi="Aptos" w:cs="Times New Roman"/>
          <w:color w:val="000000"/>
        </w:rPr>
        <w:t xml:space="preserve"> is not tied to any accounting.</w:t>
      </w:r>
    </w:p>
    <w:p w14:paraId="269A70E1" w14:textId="77777777" w:rsidR="00992851" w:rsidRPr="000F3A00" w:rsidRDefault="00992851" w:rsidP="00A86549">
      <w:pPr>
        <w:autoSpaceDE w:val="0"/>
        <w:autoSpaceDN w:val="0"/>
        <w:adjustRightInd w:val="0"/>
        <w:jc w:val="both"/>
        <w:rPr>
          <w:rFonts w:ascii="Aptos" w:hAnsi="Aptos" w:cs="Times New Roman"/>
          <w:color w:val="000000"/>
        </w:rPr>
      </w:pPr>
    </w:p>
    <w:p w14:paraId="0DE92987" w14:textId="77777777" w:rsidR="00992851" w:rsidRPr="000F3A00" w:rsidRDefault="00992851"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Next Numbers</w:t>
      </w:r>
    </w:p>
    <w:p w14:paraId="44EAE5F3" w14:textId="77777777" w:rsidR="00992851" w:rsidRPr="000F3A00" w:rsidRDefault="00992851" w:rsidP="00A86549">
      <w:pPr>
        <w:autoSpaceDE w:val="0"/>
        <w:autoSpaceDN w:val="0"/>
        <w:adjustRightInd w:val="0"/>
        <w:jc w:val="both"/>
        <w:rPr>
          <w:rFonts w:ascii="Aptos" w:hAnsi="Aptos" w:cs="Times New Roman"/>
          <w:color w:val="000000"/>
        </w:rPr>
      </w:pPr>
    </w:p>
    <w:p w14:paraId="0284872E" w14:textId="77777777" w:rsidR="00992851" w:rsidRPr="000F3A00" w:rsidRDefault="00992851" w:rsidP="007F463A">
      <w:pPr>
        <w:pStyle w:val="ListParagraph"/>
        <w:numPr>
          <w:ilvl w:val="0"/>
          <w:numId w:val="8"/>
        </w:numPr>
        <w:autoSpaceDE w:val="0"/>
        <w:autoSpaceDN w:val="0"/>
        <w:adjustRightInd w:val="0"/>
        <w:jc w:val="both"/>
        <w:rPr>
          <w:rFonts w:ascii="Aptos" w:hAnsi="Aptos" w:cs="Times New Roman"/>
          <w:color w:val="000000"/>
        </w:rPr>
      </w:pPr>
      <w:r w:rsidRPr="000F3A00">
        <w:rPr>
          <w:rFonts w:ascii="Aptos" w:hAnsi="Aptos" w:cs="Times New Roman"/>
          <w:color w:val="000000"/>
        </w:rPr>
        <w:t>The system automatically assigns numbers to procurement documents. The numbers will be assigned, in sequence, across all State agencies and will be associated with a specific document type.</w:t>
      </w:r>
    </w:p>
    <w:p w14:paraId="31429267" w14:textId="77777777" w:rsidR="00992851" w:rsidRPr="000F3A00" w:rsidRDefault="00992851" w:rsidP="00A86549">
      <w:pPr>
        <w:autoSpaceDE w:val="0"/>
        <w:autoSpaceDN w:val="0"/>
        <w:adjustRightInd w:val="0"/>
        <w:jc w:val="both"/>
        <w:rPr>
          <w:rFonts w:ascii="Aptos" w:hAnsi="Aptos" w:cs="Times New Roman"/>
          <w:color w:val="000000"/>
        </w:rPr>
      </w:pPr>
    </w:p>
    <w:p w14:paraId="61F75714" w14:textId="77777777" w:rsidR="00992851" w:rsidRPr="000F3A00" w:rsidRDefault="00992851" w:rsidP="00A86549">
      <w:pPr>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Non</w:t>
      </w:r>
      <w:r w:rsidR="00EA509C" w:rsidRPr="000F3A00">
        <w:rPr>
          <w:rFonts w:ascii="Aptos" w:hAnsi="Aptos" w:cs="Times New Roman"/>
          <w:b/>
          <w:bCs/>
          <w:color w:val="000000"/>
          <w:sz w:val="28"/>
          <w:szCs w:val="28"/>
        </w:rPr>
        <w:t>-Stock, Stock, and Fixed Assets</w:t>
      </w:r>
    </w:p>
    <w:p w14:paraId="68D48D0E" w14:textId="77777777" w:rsidR="00992851" w:rsidRPr="000F3A00" w:rsidRDefault="00992851" w:rsidP="00A86549">
      <w:pPr>
        <w:autoSpaceDE w:val="0"/>
        <w:autoSpaceDN w:val="0"/>
        <w:adjustRightInd w:val="0"/>
        <w:jc w:val="both"/>
        <w:rPr>
          <w:rFonts w:ascii="Aptos" w:hAnsi="Aptos" w:cs="Times New Roman"/>
          <w:color w:val="000000"/>
        </w:rPr>
      </w:pPr>
    </w:p>
    <w:p w14:paraId="3D34366A" w14:textId="7D370200" w:rsidR="00992851" w:rsidRPr="000F3A00" w:rsidRDefault="00992851" w:rsidP="00A86549">
      <w:pPr>
        <w:pStyle w:val="ListParagraph"/>
        <w:numPr>
          <w:ilvl w:val="0"/>
          <w:numId w:val="16"/>
        </w:numPr>
        <w:autoSpaceDE w:val="0"/>
        <w:autoSpaceDN w:val="0"/>
        <w:adjustRightInd w:val="0"/>
        <w:jc w:val="both"/>
        <w:rPr>
          <w:rFonts w:ascii="Aptos" w:hAnsi="Aptos" w:cs="Times New Roman"/>
          <w:color w:val="000000"/>
        </w:rPr>
      </w:pPr>
      <w:r w:rsidRPr="007F463A">
        <w:rPr>
          <w:rFonts w:ascii="Aptos" w:hAnsi="Aptos" w:cs="Times New Roman"/>
          <w:b/>
          <w:bCs/>
          <w:color w:val="000000"/>
        </w:rPr>
        <w:t>Non-Stock items:</w:t>
      </w:r>
      <w:r w:rsidRPr="000F3A00">
        <w:rPr>
          <w:rFonts w:ascii="Aptos" w:hAnsi="Aptos" w:cs="Times New Roman"/>
          <w:color w:val="000000"/>
        </w:rPr>
        <w:t xml:space="preserve"> Items that will not be warehoused and retained for distribution later. These items will not be managed in the system Inventory module. The majority of the State's purchases fall into this category. </w:t>
      </w:r>
    </w:p>
    <w:p w14:paraId="171862AB" w14:textId="77777777" w:rsidR="00992851" w:rsidRPr="000F3A00" w:rsidRDefault="00992851" w:rsidP="00A86549">
      <w:pPr>
        <w:pStyle w:val="ListParagraph"/>
        <w:numPr>
          <w:ilvl w:val="0"/>
          <w:numId w:val="16"/>
        </w:numPr>
        <w:autoSpaceDE w:val="0"/>
        <w:autoSpaceDN w:val="0"/>
        <w:adjustRightInd w:val="0"/>
        <w:jc w:val="both"/>
        <w:rPr>
          <w:rFonts w:ascii="Aptos" w:hAnsi="Aptos" w:cs="Times New Roman"/>
          <w:color w:val="000000"/>
        </w:rPr>
      </w:pPr>
      <w:r w:rsidRPr="007F463A">
        <w:rPr>
          <w:rFonts w:ascii="Aptos" w:hAnsi="Aptos" w:cs="Times New Roman"/>
          <w:b/>
          <w:bCs/>
          <w:color w:val="000000"/>
        </w:rPr>
        <w:t>Stock items:</w:t>
      </w:r>
      <w:r w:rsidRPr="000F3A00">
        <w:rPr>
          <w:rFonts w:ascii="Aptos" w:hAnsi="Aptos" w:cs="Times New Roman"/>
          <w:color w:val="000000"/>
        </w:rPr>
        <w:t xml:space="preserve"> Items that will be warehoused and managed within t</w:t>
      </w:r>
      <w:r w:rsidR="00EA509C" w:rsidRPr="000F3A00">
        <w:rPr>
          <w:rFonts w:ascii="Aptos" w:hAnsi="Aptos" w:cs="Times New Roman"/>
          <w:color w:val="000000"/>
        </w:rPr>
        <w:t>he system Inventory module.</w:t>
      </w:r>
    </w:p>
    <w:p w14:paraId="1D8DEBA7" w14:textId="77777777" w:rsidR="00992851" w:rsidRPr="000F3A00" w:rsidRDefault="00992851" w:rsidP="00A86549">
      <w:pPr>
        <w:pStyle w:val="ListParagraph"/>
        <w:numPr>
          <w:ilvl w:val="0"/>
          <w:numId w:val="16"/>
        </w:numPr>
        <w:autoSpaceDE w:val="0"/>
        <w:autoSpaceDN w:val="0"/>
        <w:adjustRightInd w:val="0"/>
        <w:jc w:val="both"/>
        <w:rPr>
          <w:rFonts w:ascii="Aptos" w:hAnsi="Aptos" w:cs="Times New Roman"/>
          <w:color w:val="000000"/>
        </w:rPr>
      </w:pPr>
      <w:r w:rsidRPr="007F463A">
        <w:rPr>
          <w:rFonts w:ascii="Aptos" w:hAnsi="Aptos" w:cs="Times New Roman"/>
          <w:b/>
          <w:bCs/>
          <w:color w:val="000000"/>
        </w:rPr>
        <w:t>Fixed Assets:</w:t>
      </w:r>
      <w:r w:rsidRPr="000F3A00">
        <w:rPr>
          <w:rFonts w:ascii="Aptos" w:hAnsi="Aptos" w:cs="Times New Roman"/>
          <w:color w:val="000000"/>
        </w:rPr>
        <w:t xml:space="preserve"> </w:t>
      </w:r>
      <w:r w:rsidR="005E1030" w:rsidRPr="000F3A00">
        <w:rPr>
          <w:rFonts w:ascii="Aptos" w:hAnsi="Aptos" w:cs="Times New Roman"/>
          <w:color w:val="000000"/>
        </w:rPr>
        <w:t>I</w:t>
      </w:r>
      <w:r w:rsidRPr="000F3A00">
        <w:rPr>
          <w:rFonts w:ascii="Aptos" w:hAnsi="Aptos" w:cs="Times New Roman"/>
          <w:color w:val="000000"/>
        </w:rPr>
        <w:t>tems that have been reported annually by agencies to AS Materiel Division</w:t>
      </w:r>
      <w:r w:rsidR="005E1030" w:rsidRPr="000F3A00">
        <w:rPr>
          <w:rFonts w:ascii="Aptos" w:hAnsi="Aptos" w:cs="Times New Roman"/>
          <w:color w:val="000000"/>
        </w:rPr>
        <w:t>, Surplus Property,</w:t>
      </w:r>
      <w:r w:rsidRPr="000F3A00">
        <w:rPr>
          <w:rFonts w:ascii="Aptos" w:hAnsi="Aptos" w:cs="Times New Roman"/>
          <w:color w:val="000000"/>
        </w:rPr>
        <w:t xml:space="preserve"> as "inventory". These items are purchased as N</w:t>
      </w:r>
      <w:r w:rsidR="00EA509C" w:rsidRPr="000F3A00">
        <w:rPr>
          <w:rFonts w:ascii="Aptos" w:hAnsi="Aptos" w:cs="Times New Roman"/>
          <w:color w:val="000000"/>
        </w:rPr>
        <w:t>on-Stock items.</w:t>
      </w:r>
    </w:p>
    <w:p w14:paraId="68961B9D" w14:textId="77777777" w:rsidR="00992851" w:rsidRPr="000F3A00" w:rsidRDefault="00992851" w:rsidP="00A86549">
      <w:pPr>
        <w:autoSpaceDE w:val="0"/>
        <w:autoSpaceDN w:val="0"/>
        <w:adjustRightInd w:val="0"/>
        <w:jc w:val="both"/>
        <w:rPr>
          <w:rFonts w:ascii="Aptos" w:hAnsi="Aptos" w:cs="Times New Roman"/>
          <w:color w:val="000000"/>
        </w:rPr>
      </w:pPr>
    </w:p>
    <w:p w14:paraId="61AE4DD8" w14:textId="77777777" w:rsidR="006B234B" w:rsidRPr="000F3A00" w:rsidRDefault="00EA509C" w:rsidP="00A86549">
      <w:pPr>
        <w:keepNext/>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Procurement Documents</w:t>
      </w:r>
    </w:p>
    <w:p w14:paraId="76ED4250" w14:textId="77777777" w:rsidR="006B234B" w:rsidRPr="000F3A00" w:rsidRDefault="006B234B" w:rsidP="00A86549">
      <w:pPr>
        <w:keepNext/>
        <w:autoSpaceDE w:val="0"/>
        <w:autoSpaceDN w:val="0"/>
        <w:adjustRightInd w:val="0"/>
        <w:jc w:val="both"/>
        <w:rPr>
          <w:rFonts w:ascii="Aptos" w:hAnsi="Aptos" w:cs="Times New Roman"/>
          <w:color w:val="000000"/>
        </w:rPr>
      </w:pPr>
    </w:p>
    <w:p w14:paraId="0715F805" w14:textId="77777777" w:rsidR="006B234B" w:rsidRPr="000F3A00" w:rsidRDefault="006B234B" w:rsidP="00A86549">
      <w:pPr>
        <w:pStyle w:val="ListParagraph"/>
        <w:keepNext/>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Pre-Requisition:</w:t>
      </w:r>
      <w:r w:rsidRPr="000F3A00">
        <w:rPr>
          <w:rFonts w:ascii="Aptos" w:hAnsi="Aptos" w:cs="Times New Roman"/>
          <w:color w:val="000000"/>
        </w:rPr>
        <w:t xml:space="preserve"> </w:t>
      </w:r>
      <w:r w:rsidR="005E1030" w:rsidRPr="000F3A00">
        <w:rPr>
          <w:rFonts w:ascii="Aptos" w:hAnsi="Aptos" w:cs="Times New Roman"/>
          <w:color w:val="000000"/>
        </w:rPr>
        <w:t>D</w:t>
      </w:r>
      <w:r w:rsidRPr="000F3A00">
        <w:rPr>
          <w:rFonts w:ascii="Aptos" w:hAnsi="Aptos" w:cs="Times New Roman"/>
          <w:color w:val="000000"/>
        </w:rPr>
        <w:t xml:space="preserve">ocument used to request commodities or </w:t>
      </w:r>
      <w:r w:rsidR="00EA509C" w:rsidRPr="000F3A00">
        <w:rPr>
          <w:rFonts w:ascii="Aptos" w:hAnsi="Aptos" w:cs="Times New Roman"/>
          <w:color w:val="000000"/>
        </w:rPr>
        <w:t>services from a field location.</w:t>
      </w:r>
    </w:p>
    <w:p w14:paraId="70D87C27" w14:textId="4891E1F7" w:rsidR="006B234B" w:rsidRPr="000F3A00" w:rsidRDefault="006B234B" w:rsidP="00A86549">
      <w:pPr>
        <w:pStyle w:val="ListParagraph"/>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Purchase Requisition:</w:t>
      </w:r>
      <w:r w:rsidRPr="000F3A00">
        <w:rPr>
          <w:rFonts w:ascii="Aptos" w:hAnsi="Aptos" w:cs="Times New Roman"/>
          <w:color w:val="000000"/>
        </w:rPr>
        <w:t xml:space="preserve"> Document used in the system to initiate the purchase of a commodity and/or service. Account numbers are associated with the items when a purchase requisition is created (accounts can be changed if necessary throughout the procurement process.) This document does not encumber/commit funds and is not "budget checked". Once a requisition has been entered, it will most likely become a Contract or a Purchase Order. Based on the dollar value and the type of purchase that will result, the requisit</w:t>
      </w:r>
      <w:r w:rsidR="00EA509C" w:rsidRPr="000F3A00">
        <w:rPr>
          <w:rFonts w:ascii="Aptos" w:hAnsi="Aptos" w:cs="Times New Roman"/>
          <w:color w:val="000000"/>
        </w:rPr>
        <w:t>ion can follow multiple</w:t>
      </w:r>
      <w:r w:rsidR="006A542F" w:rsidRPr="000F3A00">
        <w:rPr>
          <w:rFonts w:ascii="Aptos" w:hAnsi="Aptos" w:cs="Times New Roman"/>
          <w:color w:val="000000"/>
        </w:rPr>
        <w:t xml:space="preserve"> approval</w:t>
      </w:r>
      <w:r w:rsidR="00EA509C" w:rsidRPr="000F3A00">
        <w:rPr>
          <w:rFonts w:ascii="Aptos" w:hAnsi="Aptos" w:cs="Times New Roman"/>
          <w:color w:val="000000"/>
        </w:rPr>
        <w:t xml:space="preserve"> routes.</w:t>
      </w:r>
    </w:p>
    <w:p w14:paraId="2F15BBD9" w14:textId="4FC1C462" w:rsidR="00C070A9" w:rsidRPr="000F3A00" w:rsidRDefault="00C070A9" w:rsidP="00A86549">
      <w:pPr>
        <w:pStyle w:val="ListParagraph"/>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Contract:</w:t>
      </w:r>
      <w:r w:rsidRPr="000F3A00">
        <w:rPr>
          <w:rFonts w:ascii="Aptos" w:hAnsi="Aptos" w:cs="Times New Roman"/>
          <w:color w:val="000000"/>
        </w:rPr>
        <w:t xml:space="preserve"> A document used to provide the State of Nebraska with competitively priced commodities and/or services based on anticipated purchase volumes. </w:t>
      </w:r>
    </w:p>
    <w:p w14:paraId="6FD4431B" w14:textId="044F6A6F" w:rsidR="006B234B" w:rsidRPr="000F3A00" w:rsidRDefault="006B234B" w:rsidP="00A86549">
      <w:pPr>
        <w:pStyle w:val="ListParagraph"/>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Purchase Order:</w:t>
      </w:r>
      <w:r w:rsidRPr="000F3A00">
        <w:rPr>
          <w:rFonts w:ascii="Aptos" w:hAnsi="Aptos" w:cs="Times New Roman"/>
          <w:color w:val="000000"/>
        </w:rPr>
        <w:t xml:space="preserve"> A document used to commit funds to the purchase of a commodity and/or service. Non-inventory commodities and services are encumbered when using a Purchase Order. Agencies can create a</w:t>
      </w:r>
      <w:r w:rsidR="00307422" w:rsidRPr="000F3A00">
        <w:rPr>
          <w:rFonts w:ascii="Aptos" w:hAnsi="Aptos" w:cs="Times New Roman"/>
          <w:color w:val="000000"/>
        </w:rPr>
        <w:t xml:space="preserve"> direct</w:t>
      </w:r>
      <w:r w:rsidRPr="000F3A00">
        <w:rPr>
          <w:rFonts w:ascii="Aptos" w:hAnsi="Aptos" w:cs="Times New Roman"/>
          <w:color w:val="000000"/>
        </w:rPr>
        <w:t xml:space="preserve"> Purchase Order up to $</w:t>
      </w:r>
      <w:r w:rsidR="00877C95" w:rsidRPr="000F3A00">
        <w:rPr>
          <w:rFonts w:ascii="Aptos" w:hAnsi="Aptos" w:cs="Times New Roman"/>
          <w:color w:val="000000"/>
        </w:rPr>
        <w:t>4</w:t>
      </w:r>
      <w:r w:rsidRPr="000F3A00">
        <w:rPr>
          <w:rFonts w:ascii="Aptos" w:hAnsi="Aptos" w:cs="Times New Roman"/>
          <w:color w:val="000000"/>
        </w:rPr>
        <w:t>9,999.99 for commodities and service</w:t>
      </w:r>
      <w:r w:rsidR="00307422" w:rsidRPr="000F3A00">
        <w:rPr>
          <w:rFonts w:ascii="Aptos" w:hAnsi="Aptos" w:cs="Times New Roman"/>
          <w:color w:val="000000"/>
        </w:rPr>
        <w:t>s not from a contract</w:t>
      </w:r>
      <w:r w:rsidRPr="000F3A00">
        <w:rPr>
          <w:rFonts w:ascii="Aptos" w:hAnsi="Aptos" w:cs="Times New Roman"/>
          <w:color w:val="000000"/>
        </w:rPr>
        <w:t>.</w:t>
      </w:r>
      <w:r w:rsidR="00307422" w:rsidRPr="000F3A00">
        <w:rPr>
          <w:rFonts w:ascii="Aptos" w:hAnsi="Aptos" w:cs="Times New Roman"/>
          <w:color w:val="000000"/>
        </w:rPr>
        <w:t xml:space="preserve"> </w:t>
      </w:r>
      <w:r w:rsidR="00E44338" w:rsidRPr="000F3A00">
        <w:rPr>
          <w:rFonts w:ascii="Aptos" w:hAnsi="Aptos" w:cs="Times New Roman"/>
          <w:color w:val="000000"/>
        </w:rPr>
        <w:t>Agencies have unlimited purchasing authority when generating purchase orders from a contract as long as there is funding available and internal agency approval.</w:t>
      </w:r>
      <w:r w:rsidRPr="000F3A00">
        <w:rPr>
          <w:rFonts w:ascii="Aptos" w:hAnsi="Aptos" w:cs="Times New Roman"/>
          <w:color w:val="000000"/>
        </w:rPr>
        <w:t xml:space="preserve"> </w:t>
      </w:r>
    </w:p>
    <w:p w14:paraId="3D1F4364" w14:textId="676CD7E5" w:rsidR="006B234B" w:rsidRPr="000F3A00" w:rsidRDefault="006B234B" w:rsidP="00A86549">
      <w:pPr>
        <w:pStyle w:val="ListParagraph"/>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Blanket Order For Stock:</w:t>
      </w:r>
      <w:r w:rsidRPr="000F3A00">
        <w:rPr>
          <w:rFonts w:ascii="Aptos" w:hAnsi="Aptos" w:cs="Times New Roman"/>
          <w:color w:val="000000"/>
        </w:rPr>
        <w:t xml:space="preserve"> An order that commits the purchaser to take delivery of specified products for restocking a Branch/Plant. The Blanket Order for Stock is a copy of </w:t>
      </w:r>
      <w:r w:rsidR="007E41D2" w:rsidRPr="000F3A00">
        <w:rPr>
          <w:rFonts w:ascii="Aptos" w:hAnsi="Aptos" w:cs="Times New Roman"/>
          <w:color w:val="000000"/>
        </w:rPr>
        <w:t xml:space="preserve">a </w:t>
      </w:r>
      <w:r w:rsidRPr="000F3A00">
        <w:rPr>
          <w:rFonts w:ascii="Aptos" w:hAnsi="Aptos" w:cs="Times New Roman"/>
          <w:color w:val="000000"/>
        </w:rPr>
        <w:t>contr</w:t>
      </w:r>
      <w:r w:rsidR="00EA509C" w:rsidRPr="000F3A00">
        <w:rPr>
          <w:rFonts w:ascii="Aptos" w:hAnsi="Aptos" w:cs="Times New Roman"/>
          <w:color w:val="000000"/>
        </w:rPr>
        <w:t>act with stock specific fields.</w:t>
      </w:r>
    </w:p>
    <w:p w14:paraId="73693269" w14:textId="55A35BC2" w:rsidR="006B234B" w:rsidRPr="000F3A00" w:rsidRDefault="006B234B" w:rsidP="00A86549">
      <w:pPr>
        <w:pStyle w:val="ListParagraph"/>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Grant</w:t>
      </w:r>
      <w:r w:rsidR="006E040A" w:rsidRPr="007F463A">
        <w:rPr>
          <w:rFonts w:ascii="Aptos" w:hAnsi="Aptos" w:cs="Times New Roman"/>
          <w:b/>
          <w:bCs/>
          <w:color w:val="000000"/>
        </w:rPr>
        <w:t>/Subaward</w:t>
      </w:r>
      <w:r w:rsidRPr="007F463A">
        <w:rPr>
          <w:rFonts w:ascii="Aptos" w:hAnsi="Aptos" w:cs="Times New Roman"/>
          <w:b/>
          <w:bCs/>
          <w:color w:val="000000"/>
        </w:rPr>
        <w:t>:</w:t>
      </w:r>
      <w:r w:rsidRPr="000F3A00">
        <w:rPr>
          <w:rFonts w:ascii="Aptos" w:hAnsi="Aptos" w:cs="Times New Roman"/>
          <w:color w:val="000000"/>
        </w:rPr>
        <w:t xml:space="preserve"> A contribution of assets (usually by cash) by one government entity (or other organization) to another. Most often, these contributions are made to local governments from the state and federal governments. Grants are usual</w:t>
      </w:r>
      <w:r w:rsidR="00EA509C" w:rsidRPr="000F3A00">
        <w:rPr>
          <w:rFonts w:ascii="Aptos" w:hAnsi="Aptos" w:cs="Times New Roman"/>
          <w:color w:val="000000"/>
        </w:rPr>
        <w:t>ly made for specified purposes.</w:t>
      </w:r>
    </w:p>
    <w:p w14:paraId="25BFD33E" w14:textId="77777777" w:rsidR="006B234B" w:rsidRPr="000F3A00" w:rsidRDefault="006B234B" w:rsidP="00A86549">
      <w:pPr>
        <w:pStyle w:val="ListParagraph"/>
        <w:numPr>
          <w:ilvl w:val="0"/>
          <w:numId w:val="18"/>
        </w:numPr>
        <w:autoSpaceDE w:val="0"/>
        <w:autoSpaceDN w:val="0"/>
        <w:adjustRightInd w:val="0"/>
        <w:jc w:val="both"/>
        <w:rPr>
          <w:rFonts w:ascii="Aptos" w:hAnsi="Aptos" w:cs="Times New Roman"/>
          <w:color w:val="000000"/>
        </w:rPr>
      </w:pPr>
      <w:r w:rsidRPr="007F463A">
        <w:rPr>
          <w:rFonts w:ascii="Aptos" w:hAnsi="Aptos" w:cs="Times New Roman"/>
          <w:b/>
          <w:bCs/>
          <w:color w:val="000000"/>
        </w:rPr>
        <w:t>Capital Projects:</w:t>
      </w:r>
      <w:r w:rsidRPr="000F3A00">
        <w:rPr>
          <w:rFonts w:ascii="Aptos" w:hAnsi="Aptos" w:cs="Times New Roman"/>
          <w:color w:val="000000"/>
        </w:rPr>
        <w:t xml:space="preserve"> Projects that purchase or construct capital assets. Typically, a capital project encompasses a purchase of land and/or the construc</w:t>
      </w:r>
      <w:r w:rsidR="00EA509C" w:rsidRPr="000F3A00">
        <w:rPr>
          <w:rFonts w:ascii="Aptos" w:hAnsi="Aptos" w:cs="Times New Roman"/>
          <w:color w:val="000000"/>
        </w:rPr>
        <w:t>tion of a building or facility.</w:t>
      </w:r>
    </w:p>
    <w:p w14:paraId="4B17B6FB" w14:textId="77777777" w:rsidR="006B234B" w:rsidRPr="000F3A00" w:rsidRDefault="006B234B" w:rsidP="00A86549">
      <w:pPr>
        <w:autoSpaceDE w:val="0"/>
        <w:autoSpaceDN w:val="0"/>
        <w:adjustRightInd w:val="0"/>
        <w:jc w:val="both"/>
        <w:rPr>
          <w:rFonts w:ascii="Aptos" w:hAnsi="Aptos" w:cs="Times New Roman"/>
          <w:color w:val="000000"/>
        </w:rPr>
      </w:pPr>
    </w:p>
    <w:p w14:paraId="67D3A3A2" w14:textId="77777777" w:rsidR="005F5F27" w:rsidRPr="000F3A00" w:rsidRDefault="00EA509C" w:rsidP="00A86549">
      <w:pPr>
        <w:keepNext/>
        <w:autoSpaceDE w:val="0"/>
        <w:autoSpaceDN w:val="0"/>
        <w:adjustRightInd w:val="0"/>
        <w:jc w:val="both"/>
        <w:rPr>
          <w:rFonts w:ascii="Aptos" w:hAnsi="Aptos" w:cs="Times New Roman"/>
          <w:b/>
          <w:bCs/>
          <w:color w:val="000000"/>
          <w:sz w:val="28"/>
          <w:szCs w:val="28"/>
        </w:rPr>
      </w:pPr>
      <w:r w:rsidRPr="000F3A00">
        <w:rPr>
          <w:rFonts w:ascii="Aptos" w:hAnsi="Aptos" w:cs="Times New Roman"/>
          <w:b/>
          <w:bCs/>
          <w:color w:val="000000"/>
          <w:sz w:val="28"/>
          <w:szCs w:val="28"/>
        </w:rPr>
        <w:t>Report</w:t>
      </w:r>
      <w:r w:rsidR="00AB1B2F" w:rsidRPr="000F3A00">
        <w:rPr>
          <w:rFonts w:ascii="Aptos" w:hAnsi="Aptos" w:cs="Times New Roman"/>
          <w:b/>
          <w:bCs/>
          <w:color w:val="000000"/>
          <w:sz w:val="28"/>
          <w:szCs w:val="28"/>
        </w:rPr>
        <w:t>ing</w:t>
      </w:r>
      <w:r w:rsidRPr="000F3A00">
        <w:rPr>
          <w:rFonts w:ascii="Aptos" w:hAnsi="Aptos" w:cs="Times New Roman"/>
          <w:b/>
          <w:bCs/>
          <w:color w:val="000000"/>
          <w:sz w:val="28"/>
          <w:szCs w:val="28"/>
        </w:rPr>
        <w:t xml:space="preserve"> Codes</w:t>
      </w:r>
      <w:r w:rsidR="00AB1B2F" w:rsidRPr="000F3A00">
        <w:rPr>
          <w:rFonts w:ascii="Aptos" w:hAnsi="Aptos" w:cs="Times New Roman"/>
          <w:b/>
          <w:bCs/>
          <w:color w:val="000000"/>
          <w:sz w:val="28"/>
          <w:szCs w:val="28"/>
        </w:rPr>
        <w:t xml:space="preserve"> (Document </w:t>
      </w:r>
      <w:r w:rsidR="00656A7A" w:rsidRPr="000F3A00">
        <w:rPr>
          <w:rFonts w:ascii="Aptos" w:hAnsi="Aptos" w:cs="Times New Roman"/>
          <w:b/>
          <w:bCs/>
          <w:color w:val="000000"/>
          <w:sz w:val="28"/>
          <w:szCs w:val="28"/>
        </w:rPr>
        <w:t xml:space="preserve">Header </w:t>
      </w:r>
      <w:r w:rsidR="00AB1B2F" w:rsidRPr="000F3A00">
        <w:rPr>
          <w:rFonts w:ascii="Aptos" w:hAnsi="Aptos" w:cs="Times New Roman"/>
          <w:b/>
          <w:bCs/>
          <w:color w:val="000000"/>
          <w:sz w:val="28"/>
          <w:szCs w:val="28"/>
        </w:rPr>
        <w:t>and Document Details)</w:t>
      </w:r>
    </w:p>
    <w:p w14:paraId="3D395FA2" w14:textId="77777777" w:rsidR="00422CDD" w:rsidRPr="000F3A00" w:rsidRDefault="00422CDD" w:rsidP="00A86549">
      <w:pPr>
        <w:keepNext/>
        <w:autoSpaceDE w:val="0"/>
        <w:autoSpaceDN w:val="0"/>
        <w:adjustRightInd w:val="0"/>
        <w:jc w:val="both"/>
        <w:rPr>
          <w:rFonts w:ascii="Aptos" w:hAnsi="Aptos" w:cs="Times New Roman"/>
          <w:b/>
          <w:bCs/>
          <w:color w:val="000000"/>
          <w:sz w:val="28"/>
          <w:szCs w:val="28"/>
        </w:rPr>
      </w:pPr>
    </w:p>
    <w:p w14:paraId="5D16A543" w14:textId="77777777" w:rsidR="00AB1B2F" w:rsidRPr="00FD6332" w:rsidRDefault="00AB1B2F" w:rsidP="00A86549">
      <w:pPr>
        <w:pStyle w:val="ListParagraph"/>
        <w:keepNext/>
        <w:numPr>
          <w:ilvl w:val="0"/>
          <w:numId w:val="21"/>
        </w:numPr>
        <w:autoSpaceDE w:val="0"/>
        <w:autoSpaceDN w:val="0"/>
        <w:adjustRightInd w:val="0"/>
        <w:jc w:val="both"/>
        <w:rPr>
          <w:rFonts w:ascii="Aptos" w:hAnsi="Aptos" w:cs="Times New Roman"/>
          <w:b/>
          <w:bCs/>
          <w:color w:val="000000"/>
        </w:rPr>
      </w:pPr>
      <w:r w:rsidRPr="00FD6332">
        <w:rPr>
          <w:rFonts w:ascii="Aptos" w:hAnsi="Aptos" w:cs="Times New Roman"/>
          <w:b/>
          <w:bCs/>
          <w:color w:val="000000"/>
        </w:rPr>
        <w:t>Order Header: Additional Properties</w:t>
      </w:r>
    </w:p>
    <w:p w14:paraId="48CEEC42" w14:textId="59149CF4" w:rsidR="00AB1B2F" w:rsidRPr="000F3A00" w:rsidRDefault="00AB1B2F" w:rsidP="00A86549">
      <w:pPr>
        <w:pStyle w:val="ListParagraph"/>
        <w:keepNext/>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Document Description</w:t>
      </w:r>
      <w:r w:rsidR="00FD6332" w:rsidRPr="00FD6332">
        <w:rPr>
          <w:rFonts w:ascii="Aptos" w:hAnsi="Aptos" w:cs="Times New Roman"/>
          <w:b/>
          <w:bCs/>
          <w:color w:val="000000"/>
        </w:rPr>
        <w:t>:</w:t>
      </w:r>
      <w:r w:rsidRPr="000F3A00">
        <w:rPr>
          <w:rFonts w:ascii="Aptos" w:hAnsi="Aptos" w:cs="Times New Roman"/>
          <w:color w:val="000000"/>
        </w:rPr>
        <w:t xml:space="preserve"> </w:t>
      </w:r>
      <w:r w:rsidR="00FD6332">
        <w:rPr>
          <w:rFonts w:ascii="Aptos" w:hAnsi="Aptos" w:cs="Times New Roman"/>
          <w:color w:val="000000"/>
        </w:rPr>
        <w:t>P</w:t>
      </w:r>
      <w:r w:rsidRPr="000F3A00">
        <w:rPr>
          <w:rFonts w:ascii="Aptos" w:hAnsi="Aptos" w:cs="Times New Roman"/>
          <w:color w:val="000000"/>
        </w:rPr>
        <w:t>rovides description of entire purchase</w:t>
      </w:r>
    </w:p>
    <w:p w14:paraId="454A6F8D" w14:textId="77777777" w:rsidR="00AB1B2F" w:rsidRPr="000F3A00" w:rsidRDefault="00AB1B2F"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Insurance Expiration:</w:t>
      </w:r>
      <w:r w:rsidRPr="000F3A00">
        <w:rPr>
          <w:rFonts w:ascii="Aptos" w:hAnsi="Aptos" w:cs="Times New Roman"/>
          <w:color w:val="000000"/>
        </w:rPr>
        <w:t xml:space="preserve"> Date field; Expiration date for certificate of insurance (COI)</w:t>
      </w:r>
    </w:p>
    <w:p w14:paraId="53A64A50" w14:textId="77777777" w:rsidR="00AB1B2F" w:rsidRPr="000F3A00" w:rsidRDefault="00AB1B2F"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Bond Expiration:</w:t>
      </w:r>
      <w:r w:rsidRPr="000F3A00">
        <w:rPr>
          <w:rFonts w:ascii="Aptos" w:hAnsi="Aptos" w:cs="Times New Roman"/>
          <w:color w:val="000000"/>
        </w:rPr>
        <w:t xml:space="preserve"> Date field; Expiration date for </w:t>
      </w:r>
      <w:r w:rsidR="00B1387C" w:rsidRPr="000F3A00">
        <w:rPr>
          <w:rFonts w:ascii="Aptos" w:hAnsi="Aptos" w:cs="Times New Roman"/>
          <w:color w:val="000000"/>
        </w:rPr>
        <w:t>bond</w:t>
      </w:r>
    </w:p>
    <w:p w14:paraId="2D7DD3F4" w14:textId="77777777" w:rsidR="00B1387C"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 xml:space="preserve">Document Location: </w:t>
      </w:r>
      <w:r w:rsidRPr="000F3A00">
        <w:rPr>
          <w:rFonts w:ascii="Aptos" w:hAnsi="Aptos" w:cs="Times New Roman"/>
          <w:color w:val="000000"/>
        </w:rPr>
        <w:t>Address Book Number field; Physical location of documentation</w:t>
      </w:r>
    </w:p>
    <w:p w14:paraId="4F38F8E7" w14:textId="77777777" w:rsidR="00B1387C"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Document Contact:</w:t>
      </w:r>
      <w:r w:rsidRPr="000F3A00">
        <w:rPr>
          <w:rFonts w:ascii="Aptos" w:hAnsi="Aptos" w:cs="Times New Roman"/>
          <w:color w:val="000000"/>
        </w:rPr>
        <w:t xml:space="preserve"> Address Book Number field; Primary contact for document information</w:t>
      </w:r>
    </w:p>
    <w:p w14:paraId="57B197C6" w14:textId="77777777" w:rsidR="00B1387C" w:rsidRPr="00FD6332" w:rsidRDefault="00B1387C" w:rsidP="00A86549">
      <w:pPr>
        <w:pStyle w:val="ListParagraph"/>
        <w:numPr>
          <w:ilvl w:val="0"/>
          <w:numId w:val="21"/>
        </w:numPr>
        <w:autoSpaceDE w:val="0"/>
        <w:autoSpaceDN w:val="0"/>
        <w:adjustRightInd w:val="0"/>
        <w:jc w:val="both"/>
        <w:rPr>
          <w:rFonts w:ascii="Aptos" w:hAnsi="Aptos" w:cs="Times New Roman"/>
          <w:b/>
          <w:bCs/>
          <w:color w:val="000000"/>
        </w:rPr>
      </w:pPr>
      <w:r w:rsidRPr="00FD6332">
        <w:rPr>
          <w:rFonts w:ascii="Aptos" w:hAnsi="Aptos" w:cs="Times New Roman"/>
          <w:b/>
          <w:bCs/>
          <w:color w:val="000000"/>
        </w:rPr>
        <w:t>Order Header: Category Codes</w:t>
      </w:r>
    </w:p>
    <w:p w14:paraId="5318694F" w14:textId="77777777" w:rsidR="00B1387C"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lastRenderedPageBreak/>
        <w:t>New/Renew:</w:t>
      </w:r>
      <w:r w:rsidRPr="000F3A00">
        <w:rPr>
          <w:rFonts w:ascii="Aptos" w:hAnsi="Aptos" w:cs="Times New Roman"/>
          <w:color w:val="000000"/>
        </w:rPr>
        <w:t xml:space="preserve"> Used for Contract period designation</w:t>
      </w:r>
    </w:p>
    <w:p w14:paraId="6A8CE87E" w14:textId="77777777" w:rsidR="00B1387C"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Extension:</w:t>
      </w:r>
      <w:r w:rsidRPr="000F3A00">
        <w:rPr>
          <w:rFonts w:ascii="Aptos" w:hAnsi="Aptos" w:cs="Times New Roman"/>
          <w:color w:val="000000"/>
        </w:rPr>
        <w:t xml:space="preserve"> Used for Contract extensions beyond period</w:t>
      </w:r>
    </w:p>
    <w:p w14:paraId="3AC02016" w14:textId="77777777" w:rsidR="00B1387C"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Funding:</w:t>
      </w:r>
      <w:r w:rsidRPr="000F3A00">
        <w:rPr>
          <w:rFonts w:ascii="Aptos" w:hAnsi="Aptos" w:cs="Times New Roman"/>
          <w:color w:val="000000"/>
        </w:rPr>
        <w:t xml:space="preserve"> As needed field, used to capture purchases for specific purposes; i.e. ARRA</w:t>
      </w:r>
    </w:p>
    <w:p w14:paraId="779BBE8F" w14:textId="77777777" w:rsidR="00B1387C"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Location Moved To:</w:t>
      </w:r>
      <w:r w:rsidRPr="000F3A00">
        <w:rPr>
          <w:rFonts w:ascii="Aptos" w:hAnsi="Aptos" w:cs="Times New Roman"/>
          <w:color w:val="000000"/>
        </w:rPr>
        <w:t xml:space="preserve"> Indicates movement of document files to Records Management</w:t>
      </w:r>
    </w:p>
    <w:p w14:paraId="2CEA7A99" w14:textId="77777777" w:rsidR="0032663D" w:rsidRPr="000F3A00" w:rsidRDefault="00B1387C"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OCR:</w:t>
      </w:r>
      <w:r w:rsidRPr="000F3A00">
        <w:rPr>
          <w:rFonts w:ascii="Aptos" w:hAnsi="Aptos" w:cs="Times New Roman"/>
          <w:color w:val="000000"/>
        </w:rPr>
        <w:t xml:space="preserve"> </w:t>
      </w:r>
      <w:r w:rsidR="0032663D" w:rsidRPr="000F3A00">
        <w:rPr>
          <w:rFonts w:ascii="Aptos" w:hAnsi="Aptos" w:cs="Times New Roman"/>
          <w:color w:val="000000"/>
        </w:rPr>
        <w:t>Used for Grants</w:t>
      </w:r>
    </w:p>
    <w:p w14:paraId="3A6E02CB" w14:textId="77777777" w:rsidR="0032228F" w:rsidRPr="000F3A00" w:rsidRDefault="0032663D"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84-602.02 EXEMPT:</w:t>
      </w:r>
      <w:r w:rsidRPr="000F3A00">
        <w:rPr>
          <w:rFonts w:ascii="Aptos" w:hAnsi="Aptos" w:cs="Times New Roman"/>
          <w:color w:val="000000"/>
        </w:rPr>
        <w:t xml:space="preserve"> Exempt from public reporting; </w:t>
      </w:r>
      <w:hyperlink r:id="rId14" w:history="1">
        <w:r w:rsidRPr="000F3A00">
          <w:rPr>
            <w:rStyle w:val="Hyperlink"/>
            <w:rFonts w:ascii="Aptos" w:hAnsi="Aptos" w:cs="Times New Roman"/>
          </w:rPr>
          <w:t xml:space="preserve">Click </w:t>
        </w:r>
        <w:r w:rsidR="0032228F" w:rsidRPr="000F3A00">
          <w:rPr>
            <w:rStyle w:val="Hyperlink"/>
            <w:rFonts w:ascii="Aptos" w:hAnsi="Aptos" w:cs="Times New Roman"/>
          </w:rPr>
          <w:t>here</w:t>
        </w:r>
      </w:hyperlink>
      <w:r w:rsidRPr="000F3A00">
        <w:rPr>
          <w:rFonts w:ascii="Aptos" w:hAnsi="Aptos" w:cs="Times New Roman"/>
          <w:color w:val="000000"/>
        </w:rPr>
        <w:t xml:space="preserve"> for details of Statute.</w:t>
      </w:r>
    </w:p>
    <w:p w14:paraId="7B8E53B0" w14:textId="77777777" w:rsidR="0032228F" w:rsidRPr="000F3A00" w:rsidRDefault="0032228F" w:rsidP="00A86549">
      <w:pPr>
        <w:pStyle w:val="ListParagraph"/>
        <w:numPr>
          <w:ilvl w:val="1"/>
          <w:numId w:val="21"/>
        </w:numPr>
        <w:autoSpaceDE w:val="0"/>
        <w:autoSpaceDN w:val="0"/>
        <w:adjustRightInd w:val="0"/>
        <w:jc w:val="both"/>
        <w:rPr>
          <w:rFonts w:ascii="Aptos" w:hAnsi="Aptos" w:cs="Times New Roman"/>
          <w:color w:val="000000"/>
        </w:rPr>
      </w:pPr>
      <w:r w:rsidRPr="00FD6332">
        <w:rPr>
          <w:rFonts w:ascii="Aptos" w:hAnsi="Aptos" w:cs="Times New Roman"/>
          <w:b/>
          <w:bCs/>
          <w:color w:val="000000"/>
        </w:rPr>
        <w:t>Nebraska Vendor:</w:t>
      </w:r>
      <w:r w:rsidRPr="000F3A00">
        <w:rPr>
          <w:rFonts w:ascii="Aptos" w:hAnsi="Aptos" w:cs="Times New Roman"/>
          <w:color w:val="000000"/>
        </w:rPr>
        <w:t xml:space="preserve"> Identifies </w:t>
      </w:r>
      <w:r w:rsidR="002B60A1" w:rsidRPr="000F3A00">
        <w:rPr>
          <w:rFonts w:ascii="Aptos" w:hAnsi="Aptos" w:cs="Times New Roman"/>
          <w:color w:val="000000"/>
        </w:rPr>
        <w:t>In-State versus Out-of-State Vendors</w:t>
      </w:r>
      <w:r w:rsidR="00EB6753" w:rsidRPr="000F3A00">
        <w:rPr>
          <w:rFonts w:ascii="Aptos" w:hAnsi="Aptos" w:cs="Times New Roman"/>
          <w:color w:val="000000"/>
        </w:rPr>
        <w:t xml:space="preserve">; </w:t>
      </w:r>
      <w:hyperlink r:id="rId15" w:history="1">
        <w:r w:rsidR="00EB6753" w:rsidRPr="000F3A00">
          <w:rPr>
            <w:rStyle w:val="Hyperlink"/>
            <w:rFonts w:ascii="Aptos" w:hAnsi="Aptos" w:cs="Times New Roman"/>
          </w:rPr>
          <w:t>Click here</w:t>
        </w:r>
      </w:hyperlink>
      <w:r w:rsidR="00EB6753" w:rsidRPr="000F3A00">
        <w:rPr>
          <w:rFonts w:ascii="Aptos" w:hAnsi="Aptos" w:cs="Times New Roman"/>
          <w:color w:val="000000"/>
        </w:rPr>
        <w:t xml:space="preserve"> for details of Statute</w:t>
      </w:r>
      <w:r w:rsidR="00382E3C" w:rsidRPr="000F3A00">
        <w:rPr>
          <w:rFonts w:ascii="Aptos" w:hAnsi="Aptos" w:cs="Times New Roman"/>
          <w:color w:val="000000"/>
        </w:rPr>
        <w:t xml:space="preserve"> 73-601 through 73-605.</w:t>
      </w:r>
    </w:p>
    <w:p w14:paraId="1E2D7D7A" w14:textId="77777777" w:rsidR="002B60A1" w:rsidRPr="00FD6332" w:rsidRDefault="002B60A1" w:rsidP="00A86549">
      <w:pPr>
        <w:pStyle w:val="ListParagraph"/>
        <w:numPr>
          <w:ilvl w:val="0"/>
          <w:numId w:val="21"/>
        </w:numPr>
        <w:autoSpaceDE w:val="0"/>
        <w:autoSpaceDN w:val="0"/>
        <w:adjustRightInd w:val="0"/>
        <w:jc w:val="both"/>
        <w:rPr>
          <w:rFonts w:ascii="Aptos" w:hAnsi="Aptos" w:cs="Times New Roman"/>
          <w:b/>
          <w:bCs/>
          <w:color w:val="000000"/>
        </w:rPr>
      </w:pPr>
      <w:r w:rsidRPr="00FD6332">
        <w:rPr>
          <w:rFonts w:ascii="Aptos" w:hAnsi="Aptos" w:cs="Times New Roman"/>
          <w:b/>
          <w:bCs/>
          <w:color w:val="000000"/>
        </w:rPr>
        <w:t>Order Detail: Grid fields</w:t>
      </w:r>
    </w:p>
    <w:p w14:paraId="52337295" w14:textId="77777777" w:rsidR="005F5F27" w:rsidRPr="000F3A00" w:rsidRDefault="005F5F27" w:rsidP="00FD6332">
      <w:pPr>
        <w:pStyle w:val="ListParagraph"/>
        <w:numPr>
          <w:ilvl w:val="1"/>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Report Codes provide a centralized purchasing area with a method to review the types of purchases made across multiple age</w:t>
      </w:r>
      <w:r w:rsidR="00EA509C" w:rsidRPr="000F3A00">
        <w:rPr>
          <w:rFonts w:ascii="Aptos" w:hAnsi="Aptos" w:cs="Times New Roman"/>
          <w:color w:val="000000"/>
        </w:rPr>
        <w:t>ncies, boards, and commissions.</w:t>
      </w:r>
      <w:r w:rsidR="00382E3C" w:rsidRPr="000F3A00">
        <w:rPr>
          <w:rFonts w:ascii="Aptos" w:hAnsi="Aptos" w:cs="Times New Roman"/>
          <w:color w:val="000000"/>
        </w:rPr>
        <w:t xml:space="preserve"> </w:t>
      </w:r>
      <w:r w:rsidRPr="000F3A00">
        <w:rPr>
          <w:rFonts w:ascii="Aptos" w:hAnsi="Aptos" w:cs="Times New Roman"/>
          <w:color w:val="000000"/>
        </w:rPr>
        <w:t>Within the Procurement Syste</w:t>
      </w:r>
      <w:r w:rsidR="00EA509C" w:rsidRPr="000F3A00">
        <w:rPr>
          <w:rFonts w:ascii="Aptos" w:hAnsi="Aptos" w:cs="Times New Roman"/>
          <w:color w:val="000000"/>
        </w:rPr>
        <w:t>m, there are four Report Codes:</w:t>
      </w:r>
    </w:p>
    <w:p w14:paraId="1ABF9FFD" w14:textId="77777777" w:rsidR="005F5F27" w:rsidRPr="000F3A00" w:rsidRDefault="005F5F27" w:rsidP="007F463A">
      <w:pPr>
        <w:pStyle w:val="ListParagraph"/>
        <w:numPr>
          <w:ilvl w:val="1"/>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3-Digit NIGP – three-digit commodity classification code</w:t>
      </w:r>
    </w:p>
    <w:p w14:paraId="446968EE" w14:textId="77777777" w:rsidR="005F5F27" w:rsidRPr="000F3A00" w:rsidRDefault="005F5F27" w:rsidP="00FD6332">
      <w:pPr>
        <w:pStyle w:val="ListParagraph"/>
        <w:numPr>
          <w:ilvl w:val="2"/>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Three-character classification for TEXT "TXT"</w:t>
      </w:r>
    </w:p>
    <w:p w14:paraId="1AEB38E5" w14:textId="77777777" w:rsidR="005F5F27" w:rsidRPr="000F3A00" w:rsidRDefault="005F5F27" w:rsidP="007F463A">
      <w:pPr>
        <w:pStyle w:val="ListParagraph"/>
        <w:numPr>
          <w:ilvl w:val="1"/>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NIGP Sub – </w:t>
      </w:r>
      <w:r w:rsidR="00EA509C" w:rsidRPr="000F3A00">
        <w:rPr>
          <w:rFonts w:ascii="Aptos" w:hAnsi="Aptos" w:cs="Times New Roman"/>
          <w:color w:val="000000"/>
        </w:rPr>
        <w:t>two-digit commodity code suffix</w:t>
      </w:r>
    </w:p>
    <w:p w14:paraId="4CF27924" w14:textId="43048C2F" w:rsidR="005F5F27" w:rsidRPr="000F3A00" w:rsidRDefault="00877C95" w:rsidP="007F463A">
      <w:pPr>
        <w:pStyle w:val="ListParagraph"/>
        <w:numPr>
          <w:ilvl w:val="1"/>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Exception </w:t>
      </w:r>
      <w:r w:rsidR="005F5F27" w:rsidRPr="000F3A00">
        <w:rPr>
          <w:rFonts w:ascii="Aptos" w:hAnsi="Aptos" w:cs="Times New Roman"/>
          <w:color w:val="000000"/>
        </w:rPr>
        <w:t>Request– Commodities and Services</w:t>
      </w:r>
    </w:p>
    <w:p w14:paraId="5C8E169A" w14:textId="04732730"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A01 – Alternative Bid Process</w:t>
      </w:r>
    </w:p>
    <w:p w14:paraId="7C4054E7" w14:textId="625242D0"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A02 – CSI Furniture</w:t>
      </w:r>
    </w:p>
    <w:p w14:paraId="046AC2AD" w14:textId="36817D98"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A03 – Direct Purchase Authority</w:t>
      </w:r>
    </w:p>
    <w:p w14:paraId="4F445F6C" w14:textId="4CBA8707"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A04 – Emergency Procurement Notice</w:t>
      </w:r>
    </w:p>
    <w:p w14:paraId="25AAEB0D" w14:textId="24E94E7A"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A05 – GSA Like Pricing</w:t>
      </w:r>
    </w:p>
    <w:p w14:paraId="10CC0778" w14:textId="165F4032"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A06 – Otherwise Competitively Bid</w:t>
      </w:r>
    </w:p>
    <w:p w14:paraId="55F62036" w14:textId="3B776EB1"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A07 – Restrictive By Brand</w:t>
      </w:r>
    </w:p>
    <w:p w14:paraId="2510294D" w14:textId="61375CFD"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A08 – Sole Source</w:t>
      </w:r>
    </w:p>
    <w:p w14:paraId="0A6254B1" w14:textId="1A005E1F"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A09 – Statewide Contract Exception</w:t>
      </w:r>
    </w:p>
    <w:p w14:paraId="35FF31F2" w14:textId="23DE9535"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A10 – Trade-In</w:t>
      </w:r>
    </w:p>
    <w:p w14:paraId="118B002A" w14:textId="56FF0722" w:rsidR="00877C95" w:rsidRPr="000F3A00" w:rsidRDefault="00877C95" w:rsidP="00FD6332">
      <w:pPr>
        <w:pStyle w:val="ListParagraph"/>
        <w:numPr>
          <w:ilvl w:val="2"/>
          <w:numId w:val="20"/>
        </w:numPr>
        <w:autoSpaceDE w:val="0"/>
        <w:autoSpaceDN w:val="0"/>
        <w:adjustRightInd w:val="0"/>
        <w:ind w:left="2160"/>
        <w:jc w:val="both"/>
        <w:rPr>
          <w:rFonts w:ascii="Aptos" w:hAnsi="Aptos" w:cs="Times New Roman"/>
          <w:color w:val="000000"/>
        </w:rPr>
      </w:pPr>
      <w:r w:rsidRPr="000F3A00">
        <w:rPr>
          <w:rFonts w:ascii="Aptos" w:hAnsi="Aptos" w:cs="Times New Roman"/>
          <w:color w:val="000000"/>
        </w:rPr>
        <w:t>A11 – Bid Under 15 Calendar Days</w:t>
      </w:r>
    </w:p>
    <w:p w14:paraId="2D6B40A6" w14:textId="77777777" w:rsidR="005F5F27" w:rsidRPr="000F3A00" w:rsidRDefault="005F5F27" w:rsidP="00A86549">
      <w:pPr>
        <w:autoSpaceDE w:val="0"/>
        <w:autoSpaceDN w:val="0"/>
        <w:adjustRightInd w:val="0"/>
        <w:jc w:val="both"/>
        <w:rPr>
          <w:rFonts w:ascii="Aptos" w:hAnsi="Aptos" w:cs="Times New Roman"/>
          <w:color w:val="000000"/>
        </w:rPr>
      </w:pPr>
    </w:p>
    <w:p w14:paraId="069BFDE5" w14:textId="77777777" w:rsidR="005F5F27" w:rsidRPr="000F3A00" w:rsidRDefault="00EA509C" w:rsidP="00A86549">
      <w:pPr>
        <w:keepNext/>
        <w:autoSpaceDE w:val="0"/>
        <w:autoSpaceDN w:val="0"/>
        <w:adjustRightInd w:val="0"/>
        <w:jc w:val="both"/>
        <w:rPr>
          <w:rFonts w:ascii="Aptos" w:hAnsi="Aptos" w:cs="Times New Roman"/>
          <w:color w:val="000000"/>
          <w:sz w:val="28"/>
          <w:szCs w:val="28"/>
        </w:rPr>
      </w:pPr>
      <w:r w:rsidRPr="000F3A00">
        <w:rPr>
          <w:rFonts w:ascii="Aptos" w:hAnsi="Aptos" w:cs="Times New Roman"/>
          <w:b/>
          <w:bCs/>
          <w:color w:val="000000"/>
          <w:sz w:val="28"/>
          <w:szCs w:val="28"/>
        </w:rPr>
        <w:t>Revising Documents</w:t>
      </w:r>
    </w:p>
    <w:p w14:paraId="2967E8A6" w14:textId="77777777" w:rsidR="005F5F27" w:rsidRPr="000F3A00" w:rsidRDefault="005F5F27" w:rsidP="00A86549">
      <w:pPr>
        <w:keepNext/>
        <w:autoSpaceDE w:val="0"/>
        <w:autoSpaceDN w:val="0"/>
        <w:adjustRightInd w:val="0"/>
        <w:jc w:val="both"/>
        <w:rPr>
          <w:rFonts w:ascii="Aptos" w:hAnsi="Aptos" w:cs="Times New Roman"/>
          <w:color w:val="000000"/>
        </w:rPr>
      </w:pPr>
    </w:p>
    <w:p w14:paraId="1254F376" w14:textId="77777777" w:rsidR="005F5F27" w:rsidRPr="000F3A00" w:rsidRDefault="005F5F27" w:rsidP="007F463A">
      <w:pPr>
        <w:pStyle w:val="ListParagraph"/>
        <w:numPr>
          <w:ilvl w:val="0"/>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A modification made to a document is termed a revision. Revisions are tracked in the system and are based on the number of instances an order is modified, not the number of fields modified.</w:t>
      </w:r>
    </w:p>
    <w:p w14:paraId="600CB076" w14:textId="77777777" w:rsidR="005F5F27" w:rsidRPr="000F3A00" w:rsidRDefault="005F5F27" w:rsidP="00A86549">
      <w:pPr>
        <w:autoSpaceDE w:val="0"/>
        <w:autoSpaceDN w:val="0"/>
        <w:adjustRightInd w:val="0"/>
        <w:jc w:val="both"/>
        <w:rPr>
          <w:rFonts w:ascii="Aptos" w:hAnsi="Aptos" w:cs="Times New Roman"/>
          <w:color w:val="000000"/>
        </w:rPr>
      </w:pPr>
    </w:p>
    <w:p w14:paraId="61DA7A5A" w14:textId="77777777" w:rsidR="005F5F27" w:rsidRPr="000F3A00" w:rsidRDefault="005F5F27" w:rsidP="00A86549">
      <w:pPr>
        <w:autoSpaceDE w:val="0"/>
        <w:autoSpaceDN w:val="0"/>
        <w:adjustRightInd w:val="0"/>
        <w:jc w:val="both"/>
        <w:rPr>
          <w:rFonts w:ascii="Aptos" w:hAnsi="Aptos" w:cs="Times New Roman"/>
          <w:b/>
          <w:bCs/>
          <w:color w:val="000000"/>
          <w:sz w:val="28"/>
          <w:szCs w:val="28"/>
        </w:rPr>
      </w:pPr>
      <w:r w:rsidRPr="000F3A00">
        <w:rPr>
          <w:rFonts w:ascii="Aptos" w:hAnsi="Aptos" w:cs="Times New Roman"/>
          <w:b/>
          <w:bCs/>
          <w:color w:val="000000"/>
          <w:sz w:val="28"/>
          <w:szCs w:val="28"/>
        </w:rPr>
        <w:t>Status Codes</w:t>
      </w:r>
    </w:p>
    <w:p w14:paraId="1594C695" w14:textId="77777777" w:rsidR="005F5F27" w:rsidRPr="000F3A00" w:rsidRDefault="005F5F27" w:rsidP="00A86549">
      <w:pPr>
        <w:autoSpaceDE w:val="0"/>
        <w:autoSpaceDN w:val="0"/>
        <w:adjustRightInd w:val="0"/>
        <w:jc w:val="both"/>
        <w:rPr>
          <w:rFonts w:ascii="Aptos" w:hAnsi="Aptos" w:cs="Times New Roman"/>
          <w:color w:val="000000"/>
        </w:rPr>
      </w:pPr>
    </w:p>
    <w:p w14:paraId="07930D96" w14:textId="77777777" w:rsidR="005F5F27" w:rsidRPr="000F3A00" w:rsidRDefault="005F5F27" w:rsidP="007F463A">
      <w:pPr>
        <w:pStyle w:val="ListParagraph"/>
        <w:numPr>
          <w:ilvl w:val="0"/>
          <w:numId w:val="21"/>
        </w:numPr>
        <w:autoSpaceDE w:val="0"/>
        <w:autoSpaceDN w:val="0"/>
        <w:adjustRightInd w:val="0"/>
        <w:jc w:val="both"/>
        <w:rPr>
          <w:rFonts w:ascii="Aptos" w:hAnsi="Aptos" w:cs="Times New Roman"/>
          <w:color w:val="000000"/>
        </w:rPr>
      </w:pPr>
      <w:r w:rsidRPr="000F3A00">
        <w:rPr>
          <w:rFonts w:ascii="Aptos" w:hAnsi="Aptos" w:cs="Times New Roman"/>
          <w:color w:val="000000"/>
        </w:rPr>
        <w:t xml:space="preserve">The system Procurement module is based on a sequence of events for each document. The events have specific codes associated </w:t>
      </w:r>
      <w:r w:rsidR="00EB0270" w:rsidRPr="000F3A00">
        <w:rPr>
          <w:rFonts w:ascii="Aptos" w:hAnsi="Aptos" w:cs="Times New Roman"/>
          <w:color w:val="000000"/>
        </w:rPr>
        <w:t xml:space="preserve">with </w:t>
      </w:r>
      <w:r w:rsidRPr="000F3A00">
        <w:rPr>
          <w:rFonts w:ascii="Aptos" w:hAnsi="Aptos" w:cs="Times New Roman"/>
          <w:color w:val="000000"/>
        </w:rPr>
        <w:t>them. The sequence of events ensures that certain steps occur before others when processing procurement documents</w:t>
      </w:r>
      <w:r w:rsidR="002B7859" w:rsidRPr="000F3A00">
        <w:rPr>
          <w:rFonts w:ascii="Aptos" w:hAnsi="Aptos" w:cs="Times New Roman"/>
          <w:color w:val="000000"/>
        </w:rPr>
        <w:t>.</w:t>
      </w:r>
      <w:r w:rsidR="00E02D48" w:rsidRPr="000F3A00">
        <w:rPr>
          <w:rFonts w:ascii="Aptos" w:hAnsi="Aptos" w:cs="Times New Roman"/>
          <w:color w:val="000000"/>
        </w:rPr>
        <w:t xml:space="preserve">  </w:t>
      </w:r>
      <w:r w:rsidR="00EB0270" w:rsidRPr="000F3A00">
        <w:rPr>
          <w:rFonts w:ascii="Aptos" w:hAnsi="Aptos" w:cs="Times New Roman"/>
          <w:color w:val="000000"/>
        </w:rPr>
        <w:t xml:space="preserve">Status Codes are represented as </w:t>
      </w:r>
      <w:r w:rsidR="00E02D48" w:rsidRPr="000F3A00">
        <w:rPr>
          <w:rFonts w:ascii="Aptos" w:hAnsi="Aptos" w:cs="Times New Roman"/>
          <w:color w:val="000000"/>
        </w:rPr>
        <w:t>“</w:t>
      </w:r>
      <w:r w:rsidR="00EB0270" w:rsidRPr="000F3A00">
        <w:rPr>
          <w:rFonts w:ascii="Aptos" w:hAnsi="Aptos" w:cs="Times New Roman"/>
          <w:color w:val="000000"/>
        </w:rPr>
        <w:t>Last Status</w:t>
      </w:r>
      <w:r w:rsidR="00E02D48" w:rsidRPr="000F3A00">
        <w:rPr>
          <w:rFonts w:ascii="Aptos" w:hAnsi="Aptos" w:cs="Times New Roman"/>
          <w:color w:val="000000"/>
        </w:rPr>
        <w:t>”</w:t>
      </w:r>
      <w:r w:rsidR="00EB0270" w:rsidRPr="000F3A00">
        <w:rPr>
          <w:rFonts w:ascii="Aptos" w:hAnsi="Aptos" w:cs="Times New Roman"/>
          <w:color w:val="000000"/>
        </w:rPr>
        <w:t xml:space="preserve"> and </w:t>
      </w:r>
      <w:r w:rsidR="00E02D48" w:rsidRPr="000F3A00">
        <w:rPr>
          <w:rFonts w:ascii="Aptos" w:hAnsi="Aptos" w:cs="Times New Roman"/>
          <w:color w:val="000000"/>
        </w:rPr>
        <w:t>“</w:t>
      </w:r>
      <w:r w:rsidR="00EB0270" w:rsidRPr="000F3A00">
        <w:rPr>
          <w:rFonts w:ascii="Aptos" w:hAnsi="Aptos" w:cs="Times New Roman"/>
          <w:color w:val="000000"/>
        </w:rPr>
        <w:t>Next Status</w:t>
      </w:r>
      <w:r w:rsidR="00E02D48" w:rsidRPr="000F3A00">
        <w:rPr>
          <w:rFonts w:ascii="Aptos" w:hAnsi="Aptos" w:cs="Times New Roman"/>
          <w:color w:val="000000"/>
        </w:rPr>
        <w:t>”</w:t>
      </w:r>
      <w:r w:rsidR="00EB0270" w:rsidRPr="000F3A00">
        <w:rPr>
          <w:rFonts w:ascii="Aptos" w:hAnsi="Aptos" w:cs="Times New Roman"/>
          <w:color w:val="000000"/>
        </w:rPr>
        <w:t xml:space="preserve"> to indicate the most recent completed event and the next event in the process. </w:t>
      </w:r>
    </w:p>
    <w:p w14:paraId="2F7CE399" w14:textId="77777777" w:rsidR="005F5F27" w:rsidRPr="000F3A00" w:rsidRDefault="005F5F27" w:rsidP="00A86549">
      <w:pPr>
        <w:autoSpaceDE w:val="0"/>
        <w:autoSpaceDN w:val="0"/>
        <w:adjustRightInd w:val="0"/>
        <w:jc w:val="both"/>
        <w:rPr>
          <w:rFonts w:ascii="Aptos" w:hAnsi="Aptos" w:cs="Times New Roman"/>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4443"/>
      </w:tblGrid>
      <w:tr w:rsidR="00A518BD" w:rsidRPr="000F3A00" w14:paraId="420D6552" w14:textId="77777777" w:rsidTr="007F463A">
        <w:tc>
          <w:tcPr>
            <w:tcW w:w="867" w:type="dxa"/>
          </w:tcPr>
          <w:p w14:paraId="65342F95"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b/>
                <w:bCs/>
                <w:color w:val="000000"/>
              </w:rPr>
              <w:t>Status</w:t>
            </w:r>
          </w:p>
        </w:tc>
        <w:tc>
          <w:tcPr>
            <w:tcW w:w="4443" w:type="dxa"/>
          </w:tcPr>
          <w:p w14:paraId="1E126084"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b/>
                <w:bCs/>
                <w:color w:val="000000"/>
              </w:rPr>
              <w:t xml:space="preserve">Description </w:t>
            </w:r>
          </w:p>
        </w:tc>
      </w:tr>
      <w:tr w:rsidR="00A518BD" w:rsidRPr="000F3A00" w14:paraId="46E14F83" w14:textId="77777777" w:rsidTr="007F463A">
        <w:tc>
          <w:tcPr>
            <w:tcW w:w="867" w:type="dxa"/>
          </w:tcPr>
          <w:p w14:paraId="16F4CB91"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100</w:t>
            </w:r>
          </w:p>
        </w:tc>
        <w:tc>
          <w:tcPr>
            <w:tcW w:w="4443" w:type="dxa"/>
          </w:tcPr>
          <w:p w14:paraId="483225CF"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Enter Purchase Requisition</w:t>
            </w:r>
          </w:p>
        </w:tc>
      </w:tr>
      <w:tr w:rsidR="00A518BD" w:rsidRPr="000F3A00" w14:paraId="18436A61" w14:textId="77777777" w:rsidTr="007F463A">
        <w:tc>
          <w:tcPr>
            <w:tcW w:w="867" w:type="dxa"/>
          </w:tcPr>
          <w:p w14:paraId="4CB44236"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110</w:t>
            </w:r>
          </w:p>
        </w:tc>
        <w:tc>
          <w:tcPr>
            <w:tcW w:w="4443" w:type="dxa"/>
          </w:tcPr>
          <w:p w14:paraId="3A5CE17E"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Approved/MRP Requisition</w:t>
            </w:r>
          </w:p>
        </w:tc>
      </w:tr>
      <w:tr w:rsidR="00A518BD" w:rsidRPr="000F3A00" w14:paraId="587CB837" w14:textId="77777777" w:rsidTr="007F463A">
        <w:tc>
          <w:tcPr>
            <w:tcW w:w="867" w:type="dxa"/>
          </w:tcPr>
          <w:p w14:paraId="6D54C947"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120</w:t>
            </w:r>
          </w:p>
        </w:tc>
        <w:tc>
          <w:tcPr>
            <w:tcW w:w="4443" w:type="dxa"/>
          </w:tcPr>
          <w:p w14:paraId="68BA91EA"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Print Purchase Requisition</w:t>
            </w:r>
          </w:p>
        </w:tc>
      </w:tr>
      <w:tr w:rsidR="00A518BD" w:rsidRPr="000F3A00" w14:paraId="4BE0126F" w14:textId="77777777" w:rsidTr="007F463A">
        <w:tc>
          <w:tcPr>
            <w:tcW w:w="867" w:type="dxa"/>
          </w:tcPr>
          <w:p w14:paraId="43B3F9A3"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125</w:t>
            </w:r>
          </w:p>
        </w:tc>
        <w:tc>
          <w:tcPr>
            <w:tcW w:w="4443" w:type="dxa"/>
          </w:tcPr>
          <w:p w14:paraId="6A7CAC04"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Generate Quote from Requisition</w:t>
            </w:r>
          </w:p>
        </w:tc>
      </w:tr>
      <w:tr w:rsidR="00A518BD" w:rsidRPr="000F3A00" w14:paraId="0E1F6F51" w14:textId="77777777" w:rsidTr="007F463A">
        <w:tc>
          <w:tcPr>
            <w:tcW w:w="867" w:type="dxa"/>
          </w:tcPr>
          <w:p w14:paraId="6E300543"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140</w:t>
            </w:r>
          </w:p>
        </w:tc>
        <w:tc>
          <w:tcPr>
            <w:tcW w:w="4443" w:type="dxa"/>
          </w:tcPr>
          <w:p w14:paraId="4346CC7B"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Enter Request for Bid/Quote</w:t>
            </w:r>
          </w:p>
        </w:tc>
      </w:tr>
      <w:tr w:rsidR="00A518BD" w:rsidRPr="000F3A00" w14:paraId="20B1FF6B" w14:textId="77777777" w:rsidTr="007F463A">
        <w:tc>
          <w:tcPr>
            <w:tcW w:w="867" w:type="dxa"/>
          </w:tcPr>
          <w:p w14:paraId="66FE27BA"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160</w:t>
            </w:r>
          </w:p>
        </w:tc>
        <w:tc>
          <w:tcPr>
            <w:tcW w:w="4443" w:type="dxa"/>
          </w:tcPr>
          <w:p w14:paraId="3F46F857"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Print Request for Bid/Quote</w:t>
            </w:r>
          </w:p>
        </w:tc>
      </w:tr>
      <w:tr w:rsidR="00A518BD" w:rsidRPr="000F3A00" w14:paraId="4BDACF93" w14:textId="77777777" w:rsidTr="007F463A">
        <w:tc>
          <w:tcPr>
            <w:tcW w:w="867" w:type="dxa"/>
          </w:tcPr>
          <w:p w14:paraId="67A06F3B"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180</w:t>
            </w:r>
          </w:p>
        </w:tc>
        <w:tc>
          <w:tcPr>
            <w:tcW w:w="4443" w:type="dxa"/>
          </w:tcPr>
          <w:p w14:paraId="10D80F97"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Enter Supplier Bid</w:t>
            </w:r>
          </w:p>
        </w:tc>
      </w:tr>
      <w:tr w:rsidR="00A518BD" w:rsidRPr="000F3A00" w14:paraId="6F06FE90" w14:textId="77777777" w:rsidTr="007F463A">
        <w:tc>
          <w:tcPr>
            <w:tcW w:w="867" w:type="dxa"/>
          </w:tcPr>
          <w:p w14:paraId="245A0B54"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lastRenderedPageBreak/>
              <w:t>200</w:t>
            </w:r>
          </w:p>
        </w:tc>
        <w:tc>
          <w:tcPr>
            <w:tcW w:w="4443" w:type="dxa"/>
          </w:tcPr>
          <w:p w14:paraId="2D714F96"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Print Bid/Quote Confirmation</w:t>
            </w:r>
          </w:p>
        </w:tc>
      </w:tr>
      <w:tr w:rsidR="00A518BD" w:rsidRPr="000F3A00" w14:paraId="043C007C" w14:textId="77777777" w:rsidTr="007F463A">
        <w:tc>
          <w:tcPr>
            <w:tcW w:w="867" w:type="dxa"/>
          </w:tcPr>
          <w:p w14:paraId="7A60C8AE"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210</w:t>
            </w:r>
          </w:p>
        </w:tc>
        <w:tc>
          <w:tcPr>
            <w:tcW w:w="4443" w:type="dxa"/>
          </w:tcPr>
          <w:p w14:paraId="6DFFAA7A"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Enter Contract Order</w:t>
            </w:r>
          </w:p>
        </w:tc>
      </w:tr>
      <w:tr w:rsidR="00A518BD" w:rsidRPr="000F3A00" w14:paraId="7C588EEF" w14:textId="77777777" w:rsidTr="007F463A">
        <w:tc>
          <w:tcPr>
            <w:tcW w:w="867" w:type="dxa"/>
          </w:tcPr>
          <w:p w14:paraId="0CEB59C2"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213</w:t>
            </w:r>
          </w:p>
        </w:tc>
        <w:tc>
          <w:tcPr>
            <w:tcW w:w="4443" w:type="dxa"/>
          </w:tcPr>
          <w:p w14:paraId="3BDF309B" w14:textId="77777777" w:rsidR="00AE78F8"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Contract Approval</w:t>
            </w:r>
          </w:p>
        </w:tc>
      </w:tr>
      <w:tr w:rsidR="00AE78F8" w:rsidRPr="000F3A00" w14:paraId="796A5D5B" w14:textId="77777777" w:rsidTr="007F463A">
        <w:tc>
          <w:tcPr>
            <w:tcW w:w="867" w:type="dxa"/>
          </w:tcPr>
          <w:p w14:paraId="6C7064DA" w14:textId="77777777" w:rsidR="00AE78F8" w:rsidRPr="000F3A00" w:rsidRDefault="00AE78F8"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214</w:t>
            </w:r>
          </w:p>
        </w:tc>
        <w:tc>
          <w:tcPr>
            <w:tcW w:w="4443" w:type="dxa"/>
          </w:tcPr>
          <w:p w14:paraId="2ED9ED1E" w14:textId="77777777" w:rsidR="00AE78F8" w:rsidRPr="000F3A00" w:rsidRDefault="00AE78F8" w:rsidP="00A86549">
            <w:pPr>
              <w:autoSpaceDE w:val="0"/>
              <w:autoSpaceDN w:val="0"/>
              <w:adjustRightInd w:val="0"/>
              <w:jc w:val="both"/>
              <w:rPr>
                <w:rFonts w:ascii="Aptos" w:hAnsi="Aptos" w:cs="Times New Roman"/>
                <w:color w:val="000000"/>
              </w:rPr>
            </w:pPr>
            <w:r w:rsidRPr="000F3A00">
              <w:rPr>
                <w:rFonts w:ascii="Aptos" w:hAnsi="Aptos" w:cs="Times New Roman"/>
                <w:color w:val="000000"/>
              </w:rPr>
              <w:t>Contract Not Ready for Release</w:t>
            </w:r>
          </w:p>
        </w:tc>
      </w:tr>
      <w:tr w:rsidR="00A518BD" w:rsidRPr="000F3A00" w14:paraId="77D4A4E1" w14:textId="77777777" w:rsidTr="007F463A">
        <w:tc>
          <w:tcPr>
            <w:tcW w:w="867" w:type="dxa"/>
          </w:tcPr>
          <w:p w14:paraId="008C5483"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215</w:t>
            </w:r>
          </w:p>
        </w:tc>
        <w:tc>
          <w:tcPr>
            <w:tcW w:w="4443" w:type="dxa"/>
          </w:tcPr>
          <w:p w14:paraId="2292E129"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Release from Contract</w:t>
            </w:r>
          </w:p>
        </w:tc>
      </w:tr>
      <w:tr w:rsidR="00A518BD" w:rsidRPr="000F3A00" w14:paraId="1D450674" w14:textId="77777777" w:rsidTr="007F463A">
        <w:tc>
          <w:tcPr>
            <w:tcW w:w="867" w:type="dxa"/>
          </w:tcPr>
          <w:p w14:paraId="33C63FEA"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220</w:t>
            </w:r>
          </w:p>
        </w:tc>
        <w:tc>
          <w:tcPr>
            <w:tcW w:w="4443" w:type="dxa"/>
          </w:tcPr>
          <w:p w14:paraId="578ED317"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Enter Purchase Order</w:t>
            </w:r>
          </w:p>
        </w:tc>
      </w:tr>
      <w:tr w:rsidR="00A518BD" w:rsidRPr="000F3A00" w14:paraId="60578FD6" w14:textId="77777777" w:rsidTr="007F463A">
        <w:tc>
          <w:tcPr>
            <w:tcW w:w="867" w:type="dxa"/>
          </w:tcPr>
          <w:p w14:paraId="7C155599"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230</w:t>
            </w:r>
          </w:p>
        </w:tc>
        <w:tc>
          <w:tcPr>
            <w:tcW w:w="4443" w:type="dxa"/>
          </w:tcPr>
          <w:p w14:paraId="5981B708"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Approval Process #1</w:t>
            </w:r>
          </w:p>
        </w:tc>
      </w:tr>
      <w:tr w:rsidR="00A518BD" w:rsidRPr="000F3A00" w14:paraId="548EF03A" w14:textId="77777777" w:rsidTr="007F463A">
        <w:tc>
          <w:tcPr>
            <w:tcW w:w="867" w:type="dxa"/>
          </w:tcPr>
          <w:p w14:paraId="1A35EE18"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280</w:t>
            </w:r>
          </w:p>
        </w:tc>
        <w:tc>
          <w:tcPr>
            <w:tcW w:w="4443" w:type="dxa"/>
          </w:tcPr>
          <w:p w14:paraId="21FBD108"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PO Approved</w:t>
            </w:r>
          </w:p>
        </w:tc>
      </w:tr>
      <w:tr w:rsidR="00A518BD" w:rsidRPr="000F3A00" w14:paraId="59A68A94" w14:textId="77777777" w:rsidTr="007F463A">
        <w:tc>
          <w:tcPr>
            <w:tcW w:w="867" w:type="dxa"/>
          </w:tcPr>
          <w:p w14:paraId="0AA2D67D"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380</w:t>
            </w:r>
          </w:p>
        </w:tc>
        <w:tc>
          <w:tcPr>
            <w:tcW w:w="4443" w:type="dxa"/>
          </w:tcPr>
          <w:p w14:paraId="240B1EBA"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Purchase Receiver Printed</w:t>
            </w:r>
          </w:p>
        </w:tc>
      </w:tr>
      <w:tr w:rsidR="00A518BD" w:rsidRPr="000F3A00" w14:paraId="7DA44847" w14:textId="77777777" w:rsidTr="007F463A">
        <w:tc>
          <w:tcPr>
            <w:tcW w:w="867" w:type="dxa"/>
          </w:tcPr>
          <w:p w14:paraId="651F34C4"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400</w:t>
            </w:r>
          </w:p>
        </w:tc>
        <w:tc>
          <w:tcPr>
            <w:tcW w:w="4443" w:type="dxa"/>
          </w:tcPr>
          <w:p w14:paraId="79383DB5"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PO Partially Received</w:t>
            </w:r>
          </w:p>
        </w:tc>
      </w:tr>
      <w:tr w:rsidR="00A518BD" w:rsidRPr="000F3A00" w14:paraId="0031F237" w14:textId="77777777" w:rsidTr="007F463A">
        <w:tc>
          <w:tcPr>
            <w:tcW w:w="867" w:type="dxa"/>
          </w:tcPr>
          <w:p w14:paraId="2275D1FE"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999</w:t>
            </w:r>
          </w:p>
        </w:tc>
        <w:tc>
          <w:tcPr>
            <w:tcW w:w="4443" w:type="dxa"/>
          </w:tcPr>
          <w:p w14:paraId="1D05BD0A" w14:textId="77777777" w:rsidR="00A518BD" w:rsidRPr="000F3A00" w:rsidRDefault="00A518BD" w:rsidP="00A86549">
            <w:pPr>
              <w:autoSpaceDE w:val="0"/>
              <w:autoSpaceDN w:val="0"/>
              <w:adjustRightInd w:val="0"/>
              <w:jc w:val="both"/>
              <w:rPr>
                <w:rFonts w:ascii="Aptos" w:hAnsi="Aptos" w:cs="Times New Roman"/>
                <w:color w:val="000000"/>
              </w:rPr>
            </w:pPr>
            <w:r w:rsidRPr="000F3A00">
              <w:rPr>
                <w:rFonts w:ascii="Aptos" w:hAnsi="Aptos" w:cs="Times New Roman"/>
                <w:color w:val="000000"/>
              </w:rPr>
              <w:t>Complete - Ready to Purge or Cancelled</w:t>
            </w:r>
          </w:p>
        </w:tc>
      </w:tr>
    </w:tbl>
    <w:p w14:paraId="1725E9B2" w14:textId="77777777" w:rsidR="005F5F27" w:rsidRPr="000F3A00" w:rsidRDefault="005F5F27" w:rsidP="00A86549">
      <w:pPr>
        <w:autoSpaceDE w:val="0"/>
        <w:autoSpaceDN w:val="0"/>
        <w:adjustRightInd w:val="0"/>
        <w:jc w:val="both"/>
        <w:rPr>
          <w:rFonts w:ascii="Aptos" w:hAnsi="Aptos" w:cs="Times New Roman"/>
          <w:color w:val="000000"/>
        </w:rPr>
      </w:pPr>
    </w:p>
    <w:p w14:paraId="2483109B" w14:textId="65E231FE" w:rsidR="002B7859" w:rsidRPr="000F3A00" w:rsidRDefault="002B7859" w:rsidP="00A86549">
      <w:pPr>
        <w:autoSpaceDE w:val="0"/>
        <w:autoSpaceDN w:val="0"/>
        <w:adjustRightInd w:val="0"/>
        <w:ind w:left="720"/>
        <w:jc w:val="both"/>
        <w:rPr>
          <w:rFonts w:ascii="Aptos" w:hAnsi="Aptos" w:cs="Times New Roman"/>
          <w:color w:val="000000"/>
        </w:rPr>
      </w:pPr>
      <w:r w:rsidRPr="000F3A00">
        <w:rPr>
          <w:rFonts w:ascii="Aptos" w:hAnsi="Aptos" w:cs="Times New Roman"/>
          <w:b/>
          <w:bCs/>
          <w:i/>
          <w:iCs/>
          <w:color w:val="000000"/>
        </w:rPr>
        <w:t>Note</w:t>
      </w:r>
      <w:r w:rsidRPr="000F3A00">
        <w:rPr>
          <w:rFonts w:ascii="Aptos" w:hAnsi="Aptos" w:cs="Times New Roman"/>
          <w:i/>
          <w:iCs/>
          <w:color w:val="000000"/>
        </w:rPr>
        <w:t xml:space="preserve">: </w:t>
      </w:r>
      <w:r w:rsidRPr="000F3A00">
        <w:rPr>
          <w:rFonts w:ascii="Aptos" w:hAnsi="Aptos" w:cs="Times New Roman"/>
          <w:color w:val="000000"/>
        </w:rPr>
        <w:t xml:space="preserve">“Last Status” and “Next Status” codes are based on the </w:t>
      </w:r>
      <w:r w:rsidR="007F463A">
        <w:rPr>
          <w:rFonts w:ascii="Aptos" w:hAnsi="Aptos" w:cs="Times New Roman"/>
          <w:color w:val="000000"/>
        </w:rPr>
        <w:t>d</w:t>
      </w:r>
      <w:r w:rsidRPr="000F3A00">
        <w:rPr>
          <w:rFonts w:ascii="Aptos" w:hAnsi="Aptos" w:cs="Times New Roman"/>
          <w:color w:val="000000"/>
        </w:rPr>
        <w:t xml:space="preserve">ocument </w:t>
      </w:r>
      <w:r w:rsidR="007F463A">
        <w:rPr>
          <w:rFonts w:ascii="Aptos" w:hAnsi="Aptos" w:cs="Times New Roman"/>
          <w:color w:val="000000"/>
        </w:rPr>
        <w:t>t</w:t>
      </w:r>
      <w:r w:rsidRPr="000F3A00">
        <w:rPr>
          <w:rFonts w:ascii="Aptos" w:hAnsi="Aptos" w:cs="Times New Roman"/>
          <w:color w:val="000000"/>
        </w:rPr>
        <w:t>ype (Requisition, Quotation Request, Contract, or Purchase Order).</w:t>
      </w:r>
      <w:r w:rsidR="007F463A">
        <w:rPr>
          <w:rFonts w:ascii="Aptos" w:hAnsi="Aptos" w:cs="Times New Roman"/>
          <w:color w:val="000000"/>
        </w:rPr>
        <w:t xml:space="preserve"> Additional </w:t>
      </w:r>
      <w:r w:rsidR="007F463A" w:rsidRPr="000F3A00">
        <w:rPr>
          <w:rFonts w:ascii="Aptos" w:hAnsi="Aptos" w:cs="Times New Roman"/>
          <w:color w:val="000000"/>
        </w:rPr>
        <w:t xml:space="preserve">details on </w:t>
      </w:r>
      <w:r w:rsidR="007F463A">
        <w:rPr>
          <w:rFonts w:ascii="Aptos" w:hAnsi="Aptos" w:cs="Times New Roman"/>
          <w:color w:val="000000"/>
        </w:rPr>
        <w:t>which status codes apply to what document type may be found in the</w:t>
      </w:r>
      <w:r w:rsidR="007F463A" w:rsidRPr="000F3A00">
        <w:rPr>
          <w:rFonts w:ascii="Aptos" w:hAnsi="Aptos" w:cs="Times New Roman"/>
          <w:color w:val="000000"/>
        </w:rPr>
        <w:t xml:space="preserve"> </w:t>
      </w:r>
      <w:r w:rsidR="007F463A">
        <w:rPr>
          <w:rFonts w:ascii="Aptos" w:hAnsi="Aptos" w:cs="Times New Roman"/>
          <w:i/>
          <w:iCs/>
          <w:color w:val="000000"/>
        </w:rPr>
        <w:t>E1 Status Codes guide</w:t>
      </w:r>
      <w:r w:rsidRPr="000F3A00">
        <w:rPr>
          <w:rFonts w:ascii="Aptos" w:hAnsi="Aptos" w:cs="Times New Roman"/>
          <w:color w:val="000000"/>
        </w:rPr>
        <w:t>.</w:t>
      </w:r>
    </w:p>
    <w:sectPr w:rsidR="002B7859" w:rsidRPr="000F3A00" w:rsidSect="00CA4B47">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0670" w14:textId="77777777" w:rsidR="000553ED" w:rsidRDefault="000553ED" w:rsidP="006F738E">
      <w:r>
        <w:separator/>
      </w:r>
    </w:p>
  </w:endnote>
  <w:endnote w:type="continuationSeparator" w:id="0">
    <w:p w14:paraId="4A6386FD" w14:textId="77777777" w:rsidR="000553ED" w:rsidRDefault="000553ED" w:rsidP="006F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008814"/>
      <w:docPartObj>
        <w:docPartGallery w:val="Page Numbers (Bottom of Page)"/>
        <w:docPartUnique/>
      </w:docPartObj>
    </w:sdtPr>
    <w:sdtEndPr/>
    <w:sdtContent>
      <w:sdt>
        <w:sdtPr>
          <w:id w:val="-1669238322"/>
          <w:docPartObj>
            <w:docPartGallery w:val="Page Numbers (Top of Page)"/>
            <w:docPartUnique/>
          </w:docPartObj>
        </w:sdtPr>
        <w:sdtEndPr/>
        <w:sdtContent>
          <w:p w14:paraId="43076125" w14:textId="77777777" w:rsidR="002B7859" w:rsidRPr="00A97E2B" w:rsidRDefault="006F738E">
            <w:pPr>
              <w:pStyle w:val="Footer"/>
              <w:jc w:val="center"/>
              <w:rPr>
                <w:rFonts w:ascii="Aptos" w:hAnsi="Aptos" w:cs="Times New Roman"/>
                <w:b/>
                <w:bCs/>
                <w:sz w:val="20"/>
                <w:szCs w:val="20"/>
              </w:rPr>
            </w:pPr>
            <w:r w:rsidRPr="00A97E2B">
              <w:rPr>
                <w:rFonts w:ascii="Aptos" w:hAnsi="Aptos" w:cs="Times New Roman"/>
                <w:sz w:val="20"/>
                <w:szCs w:val="20"/>
              </w:rPr>
              <w:t xml:space="preserve">Page </w:t>
            </w:r>
            <w:r w:rsidRPr="00A97E2B">
              <w:rPr>
                <w:rFonts w:ascii="Aptos" w:hAnsi="Aptos" w:cs="Times New Roman"/>
                <w:b/>
                <w:bCs/>
                <w:sz w:val="20"/>
                <w:szCs w:val="20"/>
              </w:rPr>
              <w:fldChar w:fldCharType="begin"/>
            </w:r>
            <w:r w:rsidRPr="00A97E2B">
              <w:rPr>
                <w:rFonts w:ascii="Aptos" w:hAnsi="Aptos" w:cs="Times New Roman"/>
                <w:b/>
                <w:bCs/>
                <w:sz w:val="20"/>
                <w:szCs w:val="20"/>
              </w:rPr>
              <w:instrText xml:space="preserve"> PAGE </w:instrText>
            </w:r>
            <w:r w:rsidRPr="00A97E2B">
              <w:rPr>
                <w:rFonts w:ascii="Aptos" w:hAnsi="Aptos" w:cs="Times New Roman"/>
                <w:b/>
                <w:bCs/>
                <w:sz w:val="20"/>
                <w:szCs w:val="20"/>
              </w:rPr>
              <w:fldChar w:fldCharType="separate"/>
            </w:r>
            <w:r w:rsidR="004223A3" w:rsidRPr="00A97E2B">
              <w:rPr>
                <w:rFonts w:ascii="Aptos" w:hAnsi="Aptos" w:cs="Times New Roman"/>
                <w:b/>
                <w:bCs/>
                <w:noProof/>
                <w:sz w:val="20"/>
                <w:szCs w:val="20"/>
              </w:rPr>
              <w:t>1</w:t>
            </w:r>
            <w:r w:rsidRPr="00A97E2B">
              <w:rPr>
                <w:rFonts w:ascii="Aptos" w:hAnsi="Aptos" w:cs="Times New Roman"/>
                <w:b/>
                <w:bCs/>
                <w:sz w:val="20"/>
                <w:szCs w:val="20"/>
              </w:rPr>
              <w:fldChar w:fldCharType="end"/>
            </w:r>
            <w:r w:rsidRPr="00A97E2B">
              <w:rPr>
                <w:rFonts w:ascii="Aptos" w:hAnsi="Aptos" w:cs="Times New Roman"/>
                <w:sz w:val="20"/>
                <w:szCs w:val="20"/>
              </w:rPr>
              <w:t xml:space="preserve"> of </w:t>
            </w:r>
            <w:r w:rsidRPr="00A97E2B">
              <w:rPr>
                <w:rFonts w:ascii="Aptos" w:hAnsi="Aptos" w:cs="Times New Roman"/>
                <w:b/>
                <w:bCs/>
                <w:sz w:val="20"/>
                <w:szCs w:val="20"/>
              </w:rPr>
              <w:fldChar w:fldCharType="begin"/>
            </w:r>
            <w:r w:rsidRPr="00A97E2B">
              <w:rPr>
                <w:rFonts w:ascii="Aptos" w:hAnsi="Aptos" w:cs="Times New Roman"/>
                <w:b/>
                <w:bCs/>
                <w:sz w:val="20"/>
                <w:szCs w:val="20"/>
              </w:rPr>
              <w:instrText xml:space="preserve"> NUMPAGES  </w:instrText>
            </w:r>
            <w:r w:rsidRPr="00A97E2B">
              <w:rPr>
                <w:rFonts w:ascii="Aptos" w:hAnsi="Aptos" w:cs="Times New Roman"/>
                <w:b/>
                <w:bCs/>
                <w:sz w:val="20"/>
                <w:szCs w:val="20"/>
              </w:rPr>
              <w:fldChar w:fldCharType="separate"/>
            </w:r>
            <w:r w:rsidR="004223A3" w:rsidRPr="00A97E2B">
              <w:rPr>
                <w:rFonts w:ascii="Aptos" w:hAnsi="Aptos" w:cs="Times New Roman"/>
                <w:b/>
                <w:bCs/>
                <w:noProof/>
                <w:sz w:val="20"/>
                <w:szCs w:val="20"/>
              </w:rPr>
              <w:t>7</w:t>
            </w:r>
            <w:r w:rsidRPr="00A97E2B">
              <w:rPr>
                <w:rFonts w:ascii="Aptos" w:hAnsi="Aptos" w:cs="Times New Roman"/>
                <w:b/>
                <w:bCs/>
                <w:sz w:val="20"/>
                <w:szCs w:val="20"/>
              </w:rPr>
              <w:fldChar w:fldCharType="end"/>
            </w:r>
          </w:p>
          <w:p w14:paraId="0D26A1FC" w14:textId="763F7859" w:rsidR="006F738E" w:rsidRPr="00CA4B47" w:rsidRDefault="002B7859" w:rsidP="00BC5F50">
            <w:pPr>
              <w:pStyle w:val="Footer"/>
              <w:tabs>
                <w:tab w:val="clear" w:pos="4680"/>
              </w:tabs>
              <w:jc w:val="center"/>
              <w:rPr>
                <w:rFonts w:ascii="Times New Roman" w:hAnsi="Times New Roman" w:cs="Times New Roman"/>
                <w:bCs/>
                <w:sz w:val="20"/>
                <w:szCs w:val="20"/>
              </w:rPr>
            </w:pPr>
            <w:r w:rsidRPr="00A97E2B">
              <w:rPr>
                <w:rFonts w:ascii="Aptos" w:hAnsi="Aptos" w:cs="Times New Roman"/>
                <w:b/>
                <w:bCs/>
                <w:sz w:val="24"/>
                <w:szCs w:val="24"/>
              </w:rPr>
              <w:tab/>
            </w:r>
          </w:p>
        </w:sdtContent>
      </w:sdt>
    </w:sdtContent>
  </w:sdt>
  <w:p w14:paraId="1E20F659" w14:textId="57E8896F" w:rsidR="006F738E" w:rsidRDefault="00A97E2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3FFE" w14:textId="77777777" w:rsidR="000553ED" w:rsidRDefault="000553ED" w:rsidP="006F738E">
      <w:r>
        <w:separator/>
      </w:r>
    </w:p>
  </w:footnote>
  <w:footnote w:type="continuationSeparator" w:id="0">
    <w:p w14:paraId="6A0223C7" w14:textId="77777777" w:rsidR="000553ED" w:rsidRDefault="000553ED" w:rsidP="006F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615B" w14:textId="6FCB18FD" w:rsidR="006F738E" w:rsidRPr="00CA4B47" w:rsidRDefault="006F738E" w:rsidP="00CA4B47">
    <w:pPr>
      <w:pStyle w:val="Header"/>
      <w:jc w:val="cent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41622"/>
    <w:multiLevelType w:val="hybridMultilevel"/>
    <w:tmpl w:val="0E64FB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24928"/>
    <w:multiLevelType w:val="hybridMultilevel"/>
    <w:tmpl w:val="2D0E2D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97065"/>
    <w:multiLevelType w:val="hybridMultilevel"/>
    <w:tmpl w:val="432C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15BE0"/>
    <w:multiLevelType w:val="hybridMultilevel"/>
    <w:tmpl w:val="DF16F4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984043"/>
    <w:multiLevelType w:val="hybridMultilevel"/>
    <w:tmpl w:val="F76E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D277E"/>
    <w:multiLevelType w:val="hybridMultilevel"/>
    <w:tmpl w:val="7272D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F0462"/>
    <w:multiLevelType w:val="hybridMultilevel"/>
    <w:tmpl w:val="C4B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1429F"/>
    <w:multiLevelType w:val="hybridMultilevel"/>
    <w:tmpl w:val="230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06FB3"/>
    <w:multiLevelType w:val="hybridMultilevel"/>
    <w:tmpl w:val="0A5C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1119A"/>
    <w:multiLevelType w:val="hybridMultilevel"/>
    <w:tmpl w:val="DEE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455A5"/>
    <w:multiLevelType w:val="hybridMultilevel"/>
    <w:tmpl w:val="D69E0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B5803"/>
    <w:multiLevelType w:val="hybridMultilevel"/>
    <w:tmpl w:val="7B667A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EE644D"/>
    <w:multiLevelType w:val="hybridMultilevel"/>
    <w:tmpl w:val="681A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D3F27"/>
    <w:multiLevelType w:val="hybridMultilevel"/>
    <w:tmpl w:val="19CAA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10EDF"/>
    <w:multiLevelType w:val="hybridMultilevel"/>
    <w:tmpl w:val="42994A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E6ED08"/>
    <w:multiLevelType w:val="hybridMultilevel"/>
    <w:tmpl w:val="808B15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6B20B9"/>
    <w:multiLevelType w:val="hybridMultilevel"/>
    <w:tmpl w:val="71007A17"/>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CF4CD0C"/>
    <w:multiLevelType w:val="hybridMultilevel"/>
    <w:tmpl w:val="D466CE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FFD6BC7"/>
    <w:multiLevelType w:val="hybridMultilevel"/>
    <w:tmpl w:val="9F5E6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0639A"/>
    <w:multiLevelType w:val="hybridMultilevel"/>
    <w:tmpl w:val="A74E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DC4EC"/>
    <w:multiLevelType w:val="hybridMultilevel"/>
    <w:tmpl w:val="46525B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6B71DA0"/>
    <w:multiLevelType w:val="hybridMultilevel"/>
    <w:tmpl w:val="74A8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284507">
    <w:abstractNumId w:val="15"/>
  </w:num>
  <w:num w:numId="2" w16cid:durableId="2118284482">
    <w:abstractNumId w:val="21"/>
  </w:num>
  <w:num w:numId="3" w16cid:durableId="196311510">
    <w:abstractNumId w:val="8"/>
  </w:num>
  <w:num w:numId="4" w16cid:durableId="164637870">
    <w:abstractNumId w:val="9"/>
  </w:num>
  <w:num w:numId="5" w16cid:durableId="796684236">
    <w:abstractNumId w:val="1"/>
  </w:num>
  <w:num w:numId="6" w16cid:durableId="1687638409">
    <w:abstractNumId w:val="0"/>
  </w:num>
  <w:num w:numId="7" w16cid:durableId="1972206768">
    <w:abstractNumId w:val="6"/>
  </w:num>
  <w:num w:numId="8" w16cid:durableId="289475606">
    <w:abstractNumId w:val="18"/>
  </w:num>
  <w:num w:numId="9" w16cid:durableId="1196969583">
    <w:abstractNumId w:val="17"/>
  </w:num>
  <w:num w:numId="10" w16cid:durableId="149903185">
    <w:abstractNumId w:val="19"/>
  </w:num>
  <w:num w:numId="11" w16cid:durableId="543521552">
    <w:abstractNumId w:val="3"/>
  </w:num>
  <w:num w:numId="12" w16cid:durableId="1668706285">
    <w:abstractNumId w:val="13"/>
  </w:num>
  <w:num w:numId="13" w16cid:durableId="1552300229">
    <w:abstractNumId w:val="5"/>
  </w:num>
  <w:num w:numId="14" w16cid:durableId="375857713">
    <w:abstractNumId w:val="14"/>
  </w:num>
  <w:num w:numId="15" w16cid:durableId="1978947647">
    <w:abstractNumId w:val="10"/>
  </w:num>
  <w:num w:numId="16" w16cid:durableId="1008144286">
    <w:abstractNumId w:val="12"/>
  </w:num>
  <w:num w:numId="17" w16cid:durableId="1721049842">
    <w:abstractNumId w:val="20"/>
  </w:num>
  <w:num w:numId="18" w16cid:durableId="146288484">
    <w:abstractNumId w:val="2"/>
  </w:num>
  <w:num w:numId="19" w16cid:durableId="1765027181">
    <w:abstractNumId w:val="16"/>
  </w:num>
  <w:num w:numId="20" w16cid:durableId="1969319256">
    <w:abstractNumId w:val="11"/>
  </w:num>
  <w:num w:numId="21" w16cid:durableId="595334607">
    <w:abstractNumId w:val="7"/>
  </w:num>
  <w:num w:numId="22" w16cid:durableId="212980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8E"/>
    <w:rsid w:val="00036AF4"/>
    <w:rsid w:val="000553ED"/>
    <w:rsid w:val="000C73FF"/>
    <w:rsid w:val="000D1529"/>
    <w:rsid w:val="000D5A32"/>
    <w:rsid w:val="000F3A00"/>
    <w:rsid w:val="00134AE3"/>
    <w:rsid w:val="00154BA4"/>
    <w:rsid w:val="001635C5"/>
    <w:rsid w:val="001F0675"/>
    <w:rsid w:val="001F4384"/>
    <w:rsid w:val="00284B0B"/>
    <w:rsid w:val="00297D7F"/>
    <w:rsid w:val="002B531F"/>
    <w:rsid w:val="002B60A1"/>
    <w:rsid w:val="002B7859"/>
    <w:rsid w:val="002C1E46"/>
    <w:rsid w:val="002C52F9"/>
    <w:rsid w:val="002C5CBE"/>
    <w:rsid w:val="00307422"/>
    <w:rsid w:val="0031474C"/>
    <w:rsid w:val="0032228F"/>
    <w:rsid w:val="0032663D"/>
    <w:rsid w:val="00382E3C"/>
    <w:rsid w:val="00390733"/>
    <w:rsid w:val="003B6072"/>
    <w:rsid w:val="003C29FB"/>
    <w:rsid w:val="003D2311"/>
    <w:rsid w:val="003F1489"/>
    <w:rsid w:val="00421410"/>
    <w:rsid w:val="004223A3"/>
    <w:rsid w:val="00422CDD"/>
    <w:rsid w:val="00440273"/>
    <w:rsid w:val="00461319"/>
    <w:rsid w:val="004C0B22"/>
    <w:rsid w:val="004E1BF8"/>
    <w:rsid w:val="00505422"/>
    <w:rsid w:val="005327AC"/>
    <w:rsid w:val="00597C37"/>
    <w:rsid w:val="005C7BF4"/>
    <w:rsid w:val="005D48AE"/>
    <w:rsid w:val="005E1030"/>
    <w:rsid w:val="005F029D"/>
    <w:rsid w:val="005F5F27"/>
    <w:rsid w:val="00602D6A"/>
    <w:rsid w:val="00614FFF"/>
    <w:rsid w:val="00651293"/>
    <w:rsid w:val="00656A7A"/>
    <w:rsid w:val="00660CA1"/>
    <w:rsid w:val="006A542F"/>
    <w:rsid w:val="006B234B"/>
    <w:rsid w:val="006D7708"/>
    <w:rsid w:val="006E040A"/>
    <w:rsid w:val="006F738E"/>
    <w:rsid w:val="007103BE"/>
    <w:rsid w:val="00787682"/>
    <w:rsid w:val="00793029"/>
    <w:rsid w:val="007E41D2"/>
    <w:rsid w:val="007E73B7"/>
    <w:rsid w:val="007F2786"/>
    <w:rsid w:val="007F463A"/>
    <w:rsid w:val="007F5C6F"/>
    <w:rsid w:val="007F6364"/>
    <w:rsid w:val="00810DC3"/>
    <w:rsid w:val="00840614"/>
    <w:rsid w:val="0084295B"/>
    <w:rsid w:val="00871608"/>
    <w:rsid w:val="00877C95"/>
    <w:rsid w:val="008A6A41"/>
    <w:rsid w:val="008E7EFE"/>
    <w:rsid w:val="00925FDD"/>
    <w:rsid w:val="009440D4"/>
    <w:rsid w:val="00953739"/>
    <w:rsid w:val="00957DB2"/>
    <w:rsid w:val="00986C0E"/>
    <w:rsid w:val="00992851"/>
    <w:rsid w:val="009B39D1"/>
    <w:rsid w:val="009F1293"/>
    <w:rsid w:val="00A11FC9"/>
    <w:rsid w:val="00A438A2"/>
    <w:rsid w:val="00A47340"/>
    <w:rsid w:val="00A51254"/>
    <w:rsid w:val="00A518BD"/>
    <w:rsid w:val="00A620A0"/>
    <w:rsid w:val="00A8604E"/>
    <w:rsid w:val="00A86549"/>
    <w:rsid w:val="00A97E2B"/>
    <w:rsid w:val="00AB1B2F"/>
    <w:rsid w:val="00AC4941"/>
    <w:rsid w:val="00AE78F8"/>
    <w:rsid w:val="00AF2089"/>
    <w:rsid w:val="00B06ADE"/>
    <w:rsid w:val="00B1190E"/>
    <w:rsid w:val="00B1387C"/>
    <w:rsid w:val="00BA1DAD"/>
    <w:rsid w:val="00BB5538"/>
    <w:rsid w:val="00BC23B0"/>
    <w:rsid w:val="00BC5F50"/>
    <w:rsid w:val="00BD2DF4"/>
    <w:rsid w:val="00C070A9"/>
    <w:rsid w:val="00C568E7"/>
    <w:rsid w:val="00C81CD9"/>
    <w:rsid w:val="00C83B1A"/>
    <w:rsid w:val="00C928D0"/>
    <w:rsid w:val="00CA4B47"/>
    <w:rsid w:val="00CD2804"/>
    <w:rsid w:val="00CF0C70"/>
    <w:rsid w:val="00D22EE6"/>
    <w:rsid w:val="00D35580"/>
    <w:rsid w:val="00D67DA0"/>
    <w:rsid w:val="00E02D48"/>
    <w:rsid w:val="00E425F6"/>
    <w:rsid w:val="00E43CFF"/>
    <w:rsid w:val="00E44338"/>
    <w:rsid w:val="00E55AD6"/>
    <w:rsid w:val="00EA509C"/>
    <w:rsid w:val="00EB0270"/>
    <w:rsid w:val="00EB1436"/>
    <w:rsid w:val="00EB6753"/>
    <w:rsid w:val="00F50188"/>
    <w:rsid w:val="00F5112C"/>
    <w:rsid w:val="00F51253"/>
    <w:rsid w:val="00F85C38"/>
    <w:rsid w:val="00FD2AA4"/>
    <w:rsid w:val="00FD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C15C"/>
  <w15:docId w15:val="{A68A3CF1-A5EA-4FE9-B516-43CA8D8B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38E"/>
    <w:pPr>
      <w:tabs>
        <w:tab w:val="center" w:pos="4680"/>
        <w:tab w:val="right" w:pos="9360"/>
      </w:tabs>
    </w:pPr>
  </w:style>
  <w:style w:type="character" w:customStyle="1" w:styleId="HeaderChar">
    <w:name w:val="Header Char"/>
    <w:basedOn w:val="DefaultParagraphFont"/>
    <w:link w:val="Header"/>
    <w:uiPriority w:val="99"/>
    <w:rsid w:val="006F738E"/>
  </w:style>
  <w:style w:type="paragraph" w:styleId="Footer">
    <w:name w:val="footer"/>
    <w:basedOn w:val="Normal"/>
    <w:link w:val="FooterChar"/>
    <w:uiPriority w:val="99"/>
    <w:unhideWhenUsed/>
    <w:rsid w:val="006F738E"/>
    <w:pPr>
      <w:tabs>
        <w:tab w:val="center" w:pos="4680"/>
        <w:tab w:val="right" w:pos="9360"/>
      </w:tabs>
    </w:pPr>
  </w:style>
  <w:style w:type="character" w:customStyle="1" w:styleId="FooterChar">
    <w:name w:val="Footer Char"/>
    <w:basedOn w:val="DefaultParagraphFont"/>
    <w:link w:val="Footer"/>
    <w:uiPriority w:val="99"/>
    <w:rsid w:val="006F738E"/>
  </w:style>
  <w:style w:type="paragraph" w:styleId="BalloonText">
    <w:name w:val="Balloon Text"/>
    <w:basedOn w:val="Normal"/>
    <w:link w:val="BalloonTextChar"/>
    <w:uiPriority w:val="99"/>
    <w:semiHidden/>
    <w:unhideWhenUsed/>
    <w:rsid w:val="006F738E"/>
    <w:rPr>
      <w:rFonts w:ascii="Tahoma" w:hAnsi="Tahoma" w:cs="Tahoma"/>
      <w:sz w:val="16"/>
      <w:szCs w:val="16"/>
    </w:rPr>
  </w:style>
  <w:style w:type="character" w:customStyle="1" w:styleId="BalloonTextChar">
    <w:name w:val="Balloon Text Char"/>
    <w:basedOn w:val="DefaultParagraphFont"/>
    <w:link w:val="BalloonText"/>
    <w:uiPriority w:val="99"/>
    <w:semiHidden/>
    <w:rsid w:val="006F738E"/>
    <w:rPr>
      <w:rFonts w:ascii="Tahoma" w:hAnsi="Tahoma" w:cs="Tahoma"/>
      <w:sz w:val="16"/>
      <w:szCs w:val="16"/>
    </w:rPr>
  </w:style>
  <w:style w:type="paragraph" w:customStyle="1" w:styleId="Default">
    <w:name w:val="Default"/>
    <w:rsid w:val="006F738E"/>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6F738E"/>
    <w:pPr>
      <w:ind w:left="720"/>
      <w:contextualSpacing/>
    </w:pPr>
  </w:style>
  <w:style w:type="table" w:styleId="TableGrid">
    <w:name w:val="Table Grid"/>
    <w:basedOn w:val="TableNormal"/>
    <w:uiPriority w:val="59"/>
    <w:rsid w:val="00A51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C3"/>
    <w:rPr>
      <w:color w:val="0000FF" w:themeColor="hyperlink"/>
      <w:u w:val="single"/>
    </w:rPr>
  </w:style>
  <w:style w:type="character" w:styleId="FollowedHyperlink">
    <w:name w:val="FollowedHyperlink"/>
    <w:basedOn w:val="DefaultParagraphFont"/>
    <w:uiPriority w:val="99"/>
    <w:semiHidden/>
    <w:unhideWhenUsed/>
    <w:rsid w:val="00651293"/>
    <w:rPr>
      <w:color w:val="800080" w:themeColor="followedHyperlink"/>
      <w:u w:val="single"/>
    </w:rPr>
  </w:style>
  <w:style w:type="paragraph" w:styleId="Revision">
    <w:name w:val="Revision"/>
    <w:hidden/>
    <w:uiPriority w:val="99"/>
    <w:semiHidden/>
    <w:rsid w:val="00505422"/>
  </w:style>
  <w:style w:type="character" w:styleId="CommentReference">
    <w:name w:val="annotation reference"/>
    <w:basedOn w:val="DefaultParagraphFont"/>
    <w:uiPriority w:val="99"/>
    <w:semiHidden/>
    <w:unhideWhenUsed/>
    <w:rsid w:val="007103BE"/>
    <w:rPr>
      <w:sz w:val="16"/>
      <w:szCs w:val="16"/>
    </w:rPr>
  </w:style>
  <w:style w:type="paragraph" w:styleId="CommentText">
    <w:name w:val="annotation text"/>
    <w:basedOn w:val="Normal"/>
    <w:link w:val="CommentTextChar"/>
    <w:uiPriority w:val="99"/>
    <w:unhideWhenUsed/>
    <w:rsid w:val="007103BE"/>
    <w:rPr>
      <w:sz w:val="20"/>
      <w:szCs w:val="20"/>
    </w:rPr>
  </w:style>
  <w:style w:type="character" w:customStyle="1" w:styleId="CommentTextChar">
    <w:name w:val="Comment Text Char"/>
    <w:basedOn w:val="DefaultParagraphFont"/>
    <w:link w:val="CommentText"/>
    <w:uiPriority w:val="99"/>
    <w:rsid w:val="007103BE"/>
    <w:rPr>
      <w:sz w:val="20"/>
      <w:szCs w:val="20"/>
    </w:rPr>
  </w:style>
  <w:style w:type="paragraph" w:styleId="CommentSubject">
    <w:name w:val="annotation subject"/>
    <w:basedOn w:val="CommentText"/>
    <w:next w:val="CommentText"/>
    <w:link w:val="CommentSubjectChar"/>
    <w:uiPriority w:val="99"/>
    <w:semiHidden/>
    <w:unhideWhenUsed/>
    <w:rsid w:val="007103BE"/>
    <w:rPr>
      <w:b/>
      <w:bCs/>
    </w:rPr>
  </w:style>
  <w:style w:type="character" w:customStyle="1" w:styleId="CommentSubjectChar">
    <w:name w:val="Comment Subject Char"/>
    <w:basedOn w:val="CommentTextChar"/>
    <w:link w:val="CommentSubject"/>
    <w:uiPriority w:val="99"/>
    <w:semiHidden/>
    <w:rsid w:val="007103BE"/>
    <w:rPr>
      <w:b/>
      <w:bCs/>
      <w:sz w:val="20"/>
      <w:szCs w:val="20"/>
    </w:rPr>
  </w:style>
  <w:style w:type="character" w:styleId="UnresolvedMention">
    <w:name w:val="Unresolved Mention"/>
    <w:basedOn w:val="DefaultParagraphFont"/>
    <w:uiPriority w:val="99"/>
    <w:semiHidden/>
    <w:unhideWhenUsed/>
    <w:rsid w:val="0053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terielpurchasing@nebraska.gov" TargetMode="External"/><Relationship Id="rId13" Type="http://schemas.openxmlformats.org/officeDocument/2006/relationships/hyperlink" Target="https://das.nebraska.gov/materiel/docs/policies%20and%20procedures/Furniture%20Procurement%20Policy%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s.nebraska.gov/materiel/docs/policies%20and%20procedures/Restricted%20Items%20Polic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nebraska.gov/materiel/docs/policies%20and%20procedures/Exceptions%20to%20Competitive%20Bidding%20Policy.pdf" TargetMode="External"/><Relationship Id="rId5" Type="http://schemas.openxmlformats.org/officeDocument/2006/relationships/webSettings" Target="webSettings.xml"/><Relationship Id="rId15" Type="http://schemas.openxmlformats.org/officeDocument/2006/relationships/hyperlink" Target="http://nebraskalegislature.gov/laws/statutes.php?statute=73-601" TargetMode="External"/><Relationship Id="rId10" Type="http://schemas.openxmlformats.org/officeDocument/2006/relationships/hyperlink" Target="https://das.nebraska.gov/materiel/docs/NE_DAS_Materiel_SPB_Form-66_ApproveRouteRequest.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s.nebraska.gov/materiel/docs/NE_DAS_Materiel_Purchasing-ApprovalRouteRequestGuide.docx" TargetMode="External"/><Relationship Id="rId14" Type="http://schemas.openxmlformats.org/officeDocument/2006/relationships/hyperlink" Target="http://nebraskalegislature.gov/laws/statutes.php?statute=84-6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1E16-C541-4CC0-9830-CACD2BCBEA28}">
  <ds:schemaRefs>
    <ds:schemaRef ds:uri="http://schemas.openxmlformats.org/officeDocument/2006/bibliography"/>
  </ds:schemaRefs>
</ds:datastoreItem>
</file>

<file path=docMetadata/LabelInfo.xml><?xml version="1.0" encoding="utf-8"?>
<clbl:labelList xmlns:clbl="http://schemas.microsoft.com/office/2020/mipLabelMetadata">
  <clbl:label id="{043207df-e689-4bf6-9020-01038f11f0b1}" enabled="0" method="" siteId="{043207df-e689-4bf6-9020-01038f11f0b1}"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2171</Words>
  <Characters>11922</Characters>
  <Application>Microsoft Office Word</Application>
  <DocSecurity>4</DocSecurity>
  <Lines>267</Lines>
  <Paragraphs>156</Paragraphs>
  <ScaleCrop>false</ScaleCrop>
  <HeadingPairs>
    <vt:vector size="2" baseType="variant">
      <vt:variant>
        <vt:lpstr>Title</vt:lpstr>
      </vt:variant>
      <vt:variant>
        <vt:i4>1</vt:i4>
      </vt:variant>
    </vt:vector>
  </HeadingPairs>
  <TitlesOfParts>
    <vt:vector size="1" baseType="lpstr">
      <vt:lpstr>Procurement Terminology</vt:lpstr>
    </vt:vector>
  </TitlesOfParts>
  <Company>State of Nebraska</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Terminology</dc:title>
  <dc:creator>Julie Perez</dc:creator>
  <cp:lastModifiedBy>Stephen, Amy</cp:lastModifiedBy>
  <cp:revision>2</cp:revision>
  <dcterms:created xsi:type="dcterms:W3CDTF">2026-03-30T21:29:00Z</dcterms:created>
  <dcterms:modified xsi:type="dcterms:W3CDTF">2026-03-30T21:29:00Z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88a45c1e-e411-46d9-b414-3ce134582f12</vt:lpwstr>
  </property>
</Properties>
</file>