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494AB" w14:textId="77777777" w:rsidR="00064D6F" w:rsidRDefault="00064D6F" w:rsidP="00D015AA">
      <w:pPr>
        <w:tabs>
          <w:tab w:val="left" w:pos="1620"/>
        </w:tabs>
        <w:jc w:val="both"/>
        <w:rPr>
          <w:b/>
          <w:bCs/>
          <w:sz w:val="28"/>
        </w:rPr>
      </w:pPr>
    </w:p>
    <w:p w14:paraId="33782BAE" w14:textId="77777777" w:rsidR="00064D6F" w:rsidRDefault="00064D6F" w:rsidP="00D015AA">
      <w:pPr>
        <w:tabs>
          <w:tab w:val="left" w:pos="1620"/>
        </w:tabs>
        <w:jc w:val="both"/>
        <w:rPr>
          <w:b/>
          <w:bCs/>
          <w:sz w:val="28"/>
        </w:rPr>
      </w:pPr>
    </w:p>
    <w:p w14:paraId="24307799" w14:textId="10DE3576" w:rsidR="000A6204" w:rsidRDefault="000A6204" w:rsidP="00D015AA">
      <w:pPr>
        <w:tabs>
          <w:tab w:val="left" w:pos="1620"/>
        </w:tabs>
        <w:jc w:val="both"/>
        <w:rPr>
          <w:sz w:val="26"/>
        </w:rPr>
      </w:pPr>
      <w:r>
        <w:rPr>
          <w:b/>
          <w:bCs/>
          <w:sz w:val="28"/>
        </w:rPr>
        <w:t>DATE:</w:t>
      </w:r>
      <w:r>
        <w:rPr>
          <w:sz w:val="26"/>
        </w:rPr>
        <w:tab/>
      </w:r>
      <w:r w:rsidR="00CA7A82">
        <w:rPr>
          <w:sz w:val="26"/>
        </w:rPr>
        <w:t xml:space="preserve">May </w:t>
      </w:r>
      <w:r w:rsidR="00D600F1">
        <w:rPr>
          <w:sz w:val="26"/>
        </w:rPr>
        <w:t>4</w:t>
      </w:r>
      <w:r>
        <w:rPr>
          <w:sz w:val="26"/>
        </w:rPr>
        <w:t>, 20</w:t>
      </w:r>
      <w:r w:rsidR="00E7606B">
        <w:rPr>
          <w:sz w:val="26"/>
        </w:rPr>
        <w:t>21</w:t>
      </w:r>
    </w:p>
    <w:p w14:paraId="7268E3B3" w14:textId="77777777" w:rsidR="000A6204" w:rsidRPr="007E2E67" w:rsidRDefault="000A6204" w:rsidP="00D015AA">
      <w:pPr>
        <w:tabs>
          <w:tab w:val="left" w:pos="1620"/>
        </w:tabs>
        <w:jc w:val="both"/>
        <w:rPr>
          <w:b/>
          <w:bCs/>
        </w:rPr>
      </w:pPr>
    </w:p>
    <w:p w14:paraId="3CF42FEE" w14:textId="77777777" w:rsidR="000A6204" w:rsidRDefault="000A6204" w:rsidP="00D015AA">
      <w:pPr>
        <w:tabs>
          <w:tab w:val="left" w:pos="1620"/>
        </w:tabs>
        <w:jc w:val="both"/>
        <w:rPr>
          <w:sz w:val="26"/>
        </w:rPr>
      </w:pPr>
      <w:r>
        <w:rPr>
          <w:b/>
          <w:bCs/>
          <w:sz w:val="28"/>
        </w:rPr>
        <w:t>TO:</w:t>
      </w:r>
      <w:r>
        <w:rPr>
          <w:sz w:val="26"/>
        </w:rPr>
        <w:tab/>
        <w:t>Accounting &amp; Payroll Personnel</w:t>
      </w:r>
    </w:p>
    <w:p w14:paraId="7EDF987F" w14:textId="77777777" w:rsidR="000A6204" w:rsidRDefault="000A6204" w:rsidP="00D015AA">
      <w:pPr>
        <w:tabs>
          <w:tab w:val="left" w:pos="1620"/>
        </w:tabs>
        <w:jc w:val="both"/>
        <w:rPr>
          <w:sz w:val="26"/>
        </w:rPr>
      </w:pPr>
      <w:r>
        <w:rPr>
          <w:sz w:val="26"/>
        </w:rPr>
        <w:tab/>
        <w:t>All Agencies, Boards</w:t>
      </w:r>
      <w:r w:rsidR="00B30D85">
        <w:rPr>
          <w:sz w:val="26"/>
        </w:rPr>
        <w:t>,</w:t>
      </w:r>
      <w:r>
        <w:rPr>
          <w:sz w:val="26"/>
        </w:rPr>
        <w:t xml:space="preserve"> and Commissions</w:t>
      </w:r>
    </w:p>
    <w:p w14:paraId="62EA3493" w14:textId="77777777" w:rsidR="000A6204" w:rsidRPr="007E2E67" w:rsidRDefault="000A6204" w:rsidP="00D015AA">
      <w:pPr>
        <w:tabs>
          <w:tab w:val="left" w:pos="1620"/>
        </w:tabs>
        <w:jc w:val="both"/>
        <w:rPr>
          <w:b/>
          <w:bCs/>
        </w:rPr>
      </w:pPr>
    </w:p>
    <w:p w14:paraId="4DEFCFBB" w14:textId="77777777" w:rsidR="000A6204" w:rsidRDefault="000A6204" w:rsidP="00D015AA">
      <w:pPr>
        <w:tabs>
          <w:tab w:val="left" w:pos="1620"/>
        </w:tabs>
        <w:jc w:val="both"/>
        <w:rPr>
          <w:sz w:val="26"/>
        </w:rPr>
      </w:pPr>
      <w:r>
        <w:rPr>
          <w:b/>
          <w:bCs/>
          <w:sz w:val="28"/>
        </w:rPr>
        <w:t>FROM:</w:t>
      </w:r>
      <w:r>
        <w:rPr>
          <w:sz w:val="26"/>
        </w:rPr>
        <w:tab/>
      </w:r>
      <w:r w:rsidR="007A4A97">
        <w:rPr>
          <w:sz w:val="26"/>
        </w:rPr>
        <w:t>Philip Olsen</w:t>
      </w:r>
      <w:r>
        <w:rPr>
          <w:sz w:val="26"/>
        </w:rPr>
        <w:t>, Administrator</w:t>
      </w:r>
    </w:p>
    <w:p w14:paraId="04011B18" w14:textId="77777777" w:rsidR="000A6204" w:rsidRDefault="000A6204" w:rsidP="00D015AA">
      <w:pPr>
        <w:tabs>
          <w:tab w:val="left" w:pos="1620"/>
        </w:tabs>
        <w:jc w:val="both"/>
        <w:rPr>
          <w:sz w:val="26"/>
        </w:rPr>
      </w:pPr>
      <w:r>
        <w:rPr>
          <w:sz w:val="26"/>
        </w:rPr>
        <w:tab/>
        <w:t>State Accounting Division</w:t>
      </w:r>
    </w:p>
    <w:p w14:paraId="3979193F" w14:textId="77777777" w:rsidR="000A6204" w:rsidRPr="007E2E67" w:rsidRDefault="000A6204" w:rsidP="00D015AA">
      <w:pPr>
        <w:tabs>
          <w:tab w:val="left" w:pos="1620"/>
        </w:tabs>
        <w:jc w:val="both"/>
        <w:rPr>
          <w:b/>
          <w:bCs/>
        </w:rPr>
      </w:pPr>
    </w:p>
    <w:p w14:paraId="75CA6232" w14:textId="77777777" w:rsidR="000A6204" w:rsidRDefault="000A6204" w:rsidP="00D015AA">
      <w:pPr>
        <w:tabs>
          <w:tab w:val="left" w:pos="1620"/>
        </w:tabs>
        <w:jc w:val="both"/>
        <w:rPr>
          <w:sz w:val="26"/>
        </w:rPr>
      </w:pPr>
      <w:r>
        <w:rPr>
          <w:b/>
          <w:bCs/>
          <w:sz w:val="28"/>
        </w:rPr>
        <w:t>SUBJECT:</w:t>
      </w:r>
      <w:r>
        <w:rPr>
          <w:sz w:val="26"/>
        </w:rPr>
        <w:tab/>
        <w:t>Fiscal Year End (June 30, 20</w:t>
      </w:r>
      <w:r w:rsidR="00E7606B">
        <w:rPr>
          <w:sz w:val="26"/>
        </w:rPr>
        <w:t>21</w:t>
      </w:r>
      <w:r>
        <w:rPr>
          <w:sz w:val="26"/>
        </w:rPr>
        <w:t>) Closing Schedule</w:t>
      </w:r>
    </w:p>
    <w:p w14:paraId="70260FF9" w14:textId="77777777" w:rsidR="000A6204" w:rsidRDefault="000A6204" w:rsidP="00D015AA">
      <w:pPr>
        <w:autoSpaceDE w:val="0"/>
        <w:autoSpaceDN w:val="0"/>
        <w:adjustRightInd w:val="0"/>
        <w:spacing w:line="240" w:lineRule="atLeast"/>
        <w:jc w:val="both"/>
        <w:rPr>
          <w:rFonts w:ascii="Tms Rmn" w:hAnsi="Tms Rmn"/>
        </w:rPr>
      </w:pPr>
    </w:p>
    <w:p w14:paraId="7F3FAE60" w14:textId="77777777" w:rsidR="00632F95" w:rsidRDefault="00632F95" w:rsidP="00D015AA">
      <w:pPr>
        <w:tabs>
          <w:tab w:val="left" w:pos="1620"/>
        </w:tabs>
        <w:jc w:val="both"/>
        <w:rPr>
          <w:sz w:val="26"/>
        </w:rPr>
      </w:pPr>
      <w:r>
        <w:rPr>
          <w:sz w:val="26"/>
        </w:rPr>
        <w:t>The following information is being provided to assist you in closing the State’s accounting records in the JD Edwards (E1) enterprise system for the fiscal year.</w:t>
      </w:r>
    </w:p>
    <w:p w14:paraId="4911A0DF" w14:textId="77777777" w:rsidR="00632F95" w:rsidRDefault="00632F95" w:rsidP="00D015AA">
      <w:pPr>
        <w:tabs>
          <w:tab w:val="left" w:pos="1620"/>
        </w:tabs>
        <w:jc w:val="both"/>
        <w:rPr>
          <w:b/>
          <w:color w:val="000000"/>
          <w:sz w:val="26"/>
        </w:rPr>
      </w:pPr>
    </w:p>
    <w:p w14:paraId="44555890" w14:textId="77777777" w:rsidR="00632F95" w:rsidRDefault="00632F95" w:rsidP="00D015AA">
      <w:pPr>
        <w:tabs>
          <w:tab w:val="left" w:pos="1620"/>
        </w:tabs>
        <w:jc w:val="both"/>
        <w:rPr>
          <w:color w:val="000000"/>
          <w:sz w:val="26"/>
        </w:rPr>
      </w:pPr>
      <w:r w:rsidRPr="00487DE6">
        <w:rPr>
          <w:b/>
          <w:color w:val="000000"/>
          <w:sz w:val="26"/>
          <w:u w:val="single"/>
        </w:rPr>
        <w:t>All</w:t>
      </w:r>
      <w:r w:rsidRPr="00572DBF">
        <w:rPr>
          <w:b/>
          <w:color w:val="000000"/>
          <w:sz w:val="26"/>
        </w:rPr>
        <w:t xml:space="preserve"> prior year obligations </w:t>
      </w:r>
      <w:r>
        <w:rPr>
          <w:b/>
          <w:color w:val="000000"/>
          <w:sz w:val="26"/>
        </w:rPr>
        <w:t xml:space="preserve">should be identified </w:t>
      </w:r>
      <w:r w:rsidRPr="00572DBF">
        <w:rPr>
          <w:b/>
          <w:color w:val="000000"/>
          <w:sz w:val="26"/>
        </w:rPr>
        <w:t xml:space="preserve">in the </w:t>
      </w:r>
      <w:r>
        <w:rPr>
          <w:b/>
          <w:color w:val="000000"/>
          <w:sz w:val="26"/>
        </w:rPr>
        <w:t>s</w:t>
      </w:r>
      <w:r w:rsidRPr="00572DBF">
        <w:rPr>
          <w:b/>
          <w:color w:val="000000"/>
          <w:sz w:val="26"/>
        </w:rPr>
        <w:t>ystem, including accounts payable</w:t>
      </w:r>
      <w:r>
        <w:rPr>
          <w:b/>
          <w:color w:val="000000"/>
          <w:sz w:val="26"/>
        </w:rPr>
        <w:t xml:space="preserve">, even </w:t>
      </w:r>
      <w:r w:rsidRPr="00572DBF">
        <w:rPr>
          <w:b/>
          <w:color w:val="000000"/>
          <w:sz w:val="26"/>
        </w:rPr>
        <w:t>if a program is re-appropriated.</w:t>
      </w:r>
      <w:r>
        <w:rPr>
          <w:color w:val="000000"/>
          <w:sz w:val="26"/>
        </w:rPr>
        <w:t xml:space="preserve"> State Accounting will prepare the manual encumbrance for payroll, including state contributions for FICA and retirement.</w:t>
      </w:r>
    </w:p>
    <w:p w14:paraId="19336614" w14:textId="77777777" w:rsidR="00632F95" w:rsidRDefault="00632F95" w:rsidP="00D015AA">
      <w:pPr>
        <w:tabs>
          <w:tab w:val="left" w:pos="1620"/>
        </w:tabs>
        <w:jc w:val="both"/>
        <w:rPr>
          <w:color w:val="000000"/>
          <w:sz w:val="26"/>
        </w:rPr>
      </w:pPr>
    </w:p>
    <w:p w14:paraId="63DFD7F8" w14:textId="77777777" w:rsidR="00632F95" w:rsidRDefault="00632F95" w:rsidP="00D015AA">
      <w:pPr>
        <w:tabs>
          <w:tab w:val="left" w:pos="1620"/>
        </w:tabs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Most dates listed are the </w:t>
      </w:r>
      <w:r w:rsidRPr="009675E4">
        <w:rPr>
          <w:b/>
          <w:color w:val="000000"/>
          <w:sz w:val="26"/>
        </w:rPr>
        <w:t>final date</w:t>
      </w:r>
      <w:r>
        <w:rPr>
          <w:b/>
          <w:color w:val="000000"/>
          <w:sz w:val="26"/>
        </w:rPr>
        <w:t xml:space="preserve"> </w:t>
      </w:r>
      <w:r>
        <w:rPr>
          <w:color w:val="000000"/>
          <w:sz w:val="26"/>
        </w:rPr>
        <w:t>tasks need to be completed. Earlier completion is recommended.</w:t>
      </w:r>
      <w:r>
        <w:rPr>
          <w:sz w:val="26"/>
        </w:rPr>
        <w:t xml:space="preserve"> If there are unique circumstances, agencies should contact State Accounting as soon as possible, and we will </w:t>
      </w:r>
      <w:r>
        <w:rPr>
          <w:color w:val="000000"/>
          <w:sz w:val="26"/>
        </w:rPr>
        <w:t>determine the best way to coordinate completion of your year-end work.</w:t>
      </w:r>
    </w:p>
    <w:p w14:paraId="1D6D229B" w14:textId="77777777" w:rsidR="00632F95" w:rsidRDefault="00632F95" w:rsidP="00D015AA">
      <w:pPr>
        <w:tabs>
          <w:tab w:val="left" w:pos="1620"/>
        </w:tabs>
        <w:jc w:val="both"/>
        <w:rPr>
          <w:color w:val="000000"/>
          <w:sz w:val="26"/>
        </w:rPr>
      </w:pPr>
    </w:p>
    <w:p w14:paraId="7ED56228" w14:textId="77777777" w:rsidR="000A6204" w:rsidRPr="00451A81" w:rsidRDefault="001A399F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Tuesday</w:t>
      </w:r>
      <w:r w:rsidR="00A9778E">
        <w:rPr>
          <w:b/>
          <w:bCs/>
          <w:color w:val="000000"/>
        </w:rPr>
        <w:t xml:space="preserve">, June </w:t>
      </w:r>
      <w:r w:rsidR="00E7606B">
        <w:rPr>
          <w:b/>
          <w:bCs/>
          <w:color w:val="000000"/>
        </w:rPr>
        <w:t>1</w:t>
      </w:r>
      <w:r w:rsidR="000A6204" w:rsidRPr="00451A81">
        <w:rPr>
          <w:b/>
          <w:bCs/>
          <w:color w:val="000000"/>
        </w:rPr>
        <w:t xml:space="preserve">, </w:t>
      </w:r>
      <w:r w:rsidR="00A9778E">
        <w:rPr>
          <w:b/>
          <w:bCs/>
          <w:color w:val="000000"/>
        </w:rPr>
        <w:t>20</w:t>
      </w:r>
      <w:r w:rsidR="00E7606B">
        <w:rPr>
          <w:b/>
          <w:bCs/>
          <w:color w:val="000000"/>
        </w:rPr>
        <w:t>21</w:t>
      </w:r>
      <w:r w:rsidR="000A6204" w:rsidRPr="00451A81">
        <w:rPr>
          <w:b/>
          <w:bCs/>
          <w:color w:val="000000"/>
        </w:rPr>
        <w:t>:</w:t>
      </w:r>
    </w:p>
    <w:p w14:paraId="5B238E2B" w14:textId="77777777" w:rsidR="000A6204" w:rsidRPr="00451A81" w:rsidRDefault="00070AF4" w:rsidP="00D015AA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Agencies c</w:t>
      </w:r>
      <w:r w:rsidR="00D2498D">
        <w:rPr>
          <w:color w:val="000000"/>
        </w:rPr>
        <w:t>omplete r</w:t>
      </w:r>
      <w:r w:rsidR="000A6204" w:rsidRPr="00451A81">
        <w:rPr>
          <w:color w:val="000000"/>
        </w:rPr>
        <w:t>eview</w:t>
      </w:r>
      <w:r w:rsidR="00D2498D">
        <w:rPr>
          <w:color w:val="000000"/>
        </w:rPr>
        <w:t xml:space="preserve"> of</w:t>
      </w:r>
      <w:r w:rsidR="00632F95">
        <w:rPr>
          <w:color w:val="000000"/>
        </w:rPr>
        <w:t xml:space="preserve"> any open</w:t>
      </w:r>
      <w:r w:rsidR="000A6204" w:rsidRPr="00451A81">
        <w:rPr>
          <w:color w:val="000000"/>
        </w:rPr>
        <w:t xml:space="preserve"> manual encumbrances</w:t>
      </w:r>
      <w:r w:rsidR="00632F95">
        <w:rPr>
          <w:color w:val="000000"/>
        </w:rPr>
        <w:t xml:space="preserve"> that w</w:t>
      </w:r>
      <w:r w:rsidR="0076562A">
        <w:rPr>
          <w:color w:val="000000"/>
        </w:rPr>
        <w:t>ere established at June 30, 20</w:t>
      </w:r>
      <w:r w:rsidR="00E7606B">
        <w:rPr>
          <w:color w:val="000000"/>
        </w:rPr>
        <w:t>20</w:t>
      </w:r>
      <w:r w:rsidR="000A6204" w:rsidRPr="00451A81">
        <w:rPr>
          <w:color w:val="000000"/>
        </w:rPr>
        <w:t xml:space="preserve">. If you had a lapse </w:t>
      </w:r>
      <w:r w:rsidR="00451A81">
        <w:rPr>
          <w:color w:val="000000"/>
        </w:rPr>
        <w:t xml:space="preserve">of an encumbrance </w:t>
      </w:r>
      <w:r w:rsidR="000A6204" w:rsidRPr="00451A81">
        <w:rPr>
          <w:color w:val="000000"/>
        </w:rPr>
        <w:t xml:space="preserve">and have </w:t>
      </w:r>
      <w:r w:rsidR="000A6204" w:rsidRPr="00451A81">
        <w:rPr>
          <w:b/>
          <w:bCs/>
          <w:color w:val="000000"/>
        </w:rPr>
        <w:t>not</w:t>
      </w:r>
      <w:r w:rsidR="000A6204" w:rsidRPr="00451A81">
        <w:rPr>
          <w:color w:val="000000"/>
        </w:rPr>
        <w:t xml:space="preserve"> sent the information to DAS State Budget, this needs to be completed. </w:t>
      </w:r>
    </w:p>
    <w:p w14:paraId="7E11E85A" w14:textId="77777777" w:rsidR="002A4BCB" w:rsidRDefault="002A4BCB" w:rsidP="00D015AA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All Service Purchase Or</w:t>
      </w:r>
      <w:r w:rsidR="000450CA">
        <w:rPr>
          <w:color w:val="000000"/>
        </w:rPr>
        <w:t xml:space="preserve">ders </w:t>
      </w:r>
      <w:r w:rsidR="00E7606B">
        <w:rPr>
          <w:color w:val="000000"/>
        </w:rPr>
        <w:t xml:space="preserve">for which services will not be received by June 30, 2021 </w:t>
      </w:r>
      <w:r>
        <w:rPr>
          <w:color w:val="000000"/>
        </w:rPr>
        <w:t>must be closed o</w:t>
      </w:r>
      <w:r w:rsidR="00746246">
        <w:rPr>
          <w:color w:val="000000"/>
        </w:rPr>
        <w:t>ut or cancelled prior to June 2</w:t>
      </w:r>
      <w:r w:rsidR="007A4A97">
        <w:rPr>
          <w:color w:val="000000"/>
        </w:rPr>
        <w:t>5</w:t>
      </w:r>
      <w:r>
        <w:rPr>
          <w:color w:val="000000"/>
        </w:rPr>
        <w:t>.</w:t>
      </w:r>
      <w:r w:rsidR="005D7333">
        <w:rPr>
          <w:color w:val="000000"/>
        </w:rPr>
        <w:t xml:space="preserve"> </w:t>
      </w:r>
    </w:p>
    <w:p w14:paraId="100BB1A5" w14:textId="77777777" w:rsidR="000A6204" w:rsidRPr="00451A81" w:rsidRDefault="00070AF4" w:rsidP="00D015AA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Agencies </w:t>
      </w:r>
      <w:r w:rsidR="00D2498D">
        <w:rPr>
          <w:color w:val="000000"/>
        </w:rPr>
        <w:t xml:space="preserve">complete </w:t>
      </w:r>
      <w:r w:rsidR="000A6204" w:rsidRPr="00451A81">
        <w:rPr>
          <w:color w:val="000000"/>
        </w:rPr>
        <w:t>review</w:t>
      </w:r>
      <w:r w:rsidR="00D2498D">
        <w:rPr>
          <w:color w:val="000000"/>
        </w:rPr>
        <w:t xml:space="preserve"> of</w:t>
      </w:r>
      <w:r w:rsidR="000A6204" w:rsidRPr="00451A81">
        <w:rPr>
          <w:color w:val="000000"/>
        </w:rPr>
        <w:t xml:space="preserve"> Received Not Vouchered (Object Code 211700) for all funds and confir</w:t>
      </w:r>
      <w:r>
        <w:rPr>
          <w:color w:val="000000"/>
        </w:rPr>
        <w:t xml:space="preserve">m that the balance is correct. </w:t>
      </w:r>
      <w:r w:rsidR="000A6204" w:rsidRPr="00451A81">
        <w:rPr>
          <w:color w:val="000000"/>
        </w:rPr>
        <w:t>The balance should be supported by purchas</w:t>
      </w:r>
      <w:r>
        <w:rPr>
          <w:color w:val="000000"/>
        </w:rPr>
        <w:t>e orders received but not paid.</w:t>
      </w:r>
    </w:p>
    <w:p w14:paraId="2BAABE9D" w14:textId="77777777" w:rsidR="000A6204" w:rsidRPr="00451A81" w:rsidRDefault="00070AF4" w:rsidP="00D015AA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Agencies c</w:t>
      </w:r>
      <w:r w:rsidR="00D2498D">
        <w:rPr>
          <w:color w:val="000000"/>
        </w:rPr>
        <w:t>omplete r</w:t>
      </w:r>
      <w:r w:rsidR="000A6204" w:rsidRPr="00451A81">
        <w:rPr>
          <w:color w:val="000000"/>
        </w:rPr>
        <w:t xml:space="preserve">eview </w:t>
      </w:r>
      <w:r w:rsidR="00D2498D">
        <w:rPr>
          <w:color w:val="000000"/>
        </w:rPr>
        <w:t xml:space="preserve">of </w:t>
      </w:r>
      <w:r w:rsidR="000A6204" w:rsidRPr="00451A81">
        <w:rPr>
          <w:color w:val="000000"/>
        </w:rPr>
        <w:t>Open Purchase Orders to ensure the order is val</w:t>
      </w:r>
      <w:r w:rsidR="004A6B09">
        <w:rPr>
          <w:color w:val="000000"/>
        </w:rPr>
        <w:t xml:space="preserve">id. These will be rolled over </w:t>
      </w:r>
      <w:r w:rsidR="000A6204" w:rsidRPr="00451A81">
        <w:rPr>
          <w:color w:val="000000"/>
        </w:rPr>
        <w:t xml:space="preserve">to July 1, </w:t>
      </w:r>
      <w:r w:rsidR="00746246">
        <w:rPr>
          <w:color w:val="000000"/>
        </w:rPr>
        <w:t>20</w:t>
      </w:r>
      <w:r w:rsidR="00E7606B">
        <w:rPr>
          <w:color w:val="000000"/>
        </w:rPr>
        <w:t>21</w:t>
      </w:r>
      <w:r>
        <w:rPr>
          <w:color w:val="000000"/>
        </w:rPr>
        <w:t xml:space="preserve">. </w:t>
      </w:r>
      <w:r w:rsidR="000A6204" w:rsidRPr="00451A81">
        <w:rPr>
          <w:color w:val="000000"/>
        </w:rPr>
        <w:t xml:space="preserve">If there is a problem, contact </w:t>
      </w:r>
      <w:r w:rsidR="00544D63" w:rsidRPr="00451A81">
        <w:rPr>
          <w:color w:val="000000"/>
        </w:rPr>
        <w:t>State Accounting</w:t>
      </w:r>
      <w:r w:rsidR="000A6204" w:rsidRPr="00451A81">
        <w:rPr>
          <w:color w:val="000000"/>
        </w:rPr>
        <w:t xml:space="preserve"> </w:t>
      </w:r>
      <w:r w:rsidR="008416B3">
        <w:rPr>
          <w:color w:val="000000"/>
        </w:rPr>
        <w:t>by email at</w:t>
      </w:r>
      <w:r w:rsidR="000A6204" w:rsidRPr="00451A81">
        <w:rPr>
          <w:color w:val="000000"/>
        </w:rPr>
        <w:t xml:space="preserve"> </w:t>
      </w:r>
      <w:hyperlink r:id="rId8" w:history="1">
        <w:r w:rsidR="008416B3" w:rsidRPr="000E45E2">
          <w:rPr>
            <w:rStyle w:val="Hyperlink"/>
            <w:color w:val="auto"/>
          </w:rPr>
          <w:t>as.stateaccounting@nebraska.gov</w:t>
        </w:r>
      </w:hyperlink>
      <w:r w:rsidR="008416B3">
        <w:rPr>
          <w:color w:val="000000"/>
        </w:rPr>
        <w:t xml:space="preserve"> </w:t>
      </w:r>
      <w:r w:rsidR="00587B01" w:rsidRPr="00451A81">
        <w:rPr>
          <w:color w:val="000000"/>
        </w:rPr>
        <w:t>with a subject line of PO followed by the purchase order number and agency number</w:t>
      </w:r>
      <w:r>
        <w:rPr>
          <w:color w:val="000000"/>
        </w:rPr>
        <w:t>.</w:t>
      </w:r>
    </w:p>
    <w:p w14:paraId="505F654D" w14:textId="77777777" w:rsidR="00F22AE5" w:rsidRPr="00451A81" w:rsidRDefault="00070AF4" w:rsidP="00D015AA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Agencies r</w:t>
      </w:r>
      <w:r w:rsidR="00F22AE5" w:rsidRPr="00451A81">
        <w:rPr>
          <w:color w:val="000000"/>
        </w:rPr>
        <w:t>eplenish petty cash funds and vendor deposit accounts to authorized levels.</w:t>
      </w:r>
    </w:p>
    <w:p w14:paraId="76BE13C2" w14:textId="77777777" w:rsidR="00E7606B" w:rsidRPr="00E7606B" w:rsidRDefault="00070AF4" w:rsidP="00D015AA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Agencies c</w:t>
      </w:r>
      <w:r w:rsidR="00D2498D">
        <w:rPr>
          <w:color w:val="000000"/>
        </w:rPr>
        <w:t>omplete r</w:t>
      </w:r>
      <w:r w:rsidR="00D720B7" w:rsidRPr="00451A81">
        <w:rPr>
          <w:color w:val="000000"/>
        </w:rPr>
        <w:t>eview</w:t>
      </w:r>
      <w:r w:rsidR="00D2498D">
        <w:rPr>
          <w:color w:val="000000"/>
        </w:rPr>
        <w:t xml:space="preserve"> of</w:t>
      </w:r>
      <w:r w:rsidR="00D720B7" w:rsidRPr="00451A81">
        <w:rPr>
          <w:color w:val="000000"/>
        </w:rPr>
        <w:t xml:space="preserve"> all balance sheet accounts</w:t>
      </w:r>
      <w:r w:rsidR="00DC16BC" w:rsidRPr="00451A81">
        <w:rPr>
          <w:color w:val="000000"/>
        </w:rPr>
        <w:t xml:space="preserve"> (100000 – 399999)</w:t>
      </w:r>
      <w:r w:rsidR="00D720B7" w:rsidRPr="00451A81">
        <w:rPr>
          <w:color w:val="000000"/>
        </w:rPr>
        <w:t xml:space="preserve"> to determine if correcting entries need to be made before the end of the fiscal year.</w:t>
      </w:r>
      <w:r w:rsidR="00544D63" w:rsidRPr="00451A81">
        <w:rPr>
          <w:color w:val="000000"/>
        </w:rPr>
        <w:t xml:space="preserve"> </w:t>
      </w:r>
      <w:r w:rsidR="009C37E6" w:rsidRPr="00535248">
        <w:rPr>
          <w:b/>
          <w:color w:val="000000"/>
        </w:rPr>
        <w:t xml:space="preserve">For each of these accounts </w:t>
      </w:r>
      <w:r w:rsidR="00EF0553">
        <w:rPr>
          <w:b/>
          <w:color w:val="000000"/>
        </w:rPr>
        <w:t>that have a balance, you should</w:t>
      </w:r>
      <w:r w:rsidR="009C37E6" w:rsidRPr="00535248">
        <w:rPr>
          <w:b/>
          <w:color w:val="000000"/>
        </w:rPr>
        <w:t xml:space="preserve"> be able to document exactly what that balance consists of.</w:t>
      </w:r>
      <w:r w:rsidR="00007B8D" w:rsidRPr="00535248">
        <w:rPr>
          <w:b/>
          <w:color w:val="000000"/>
        </w:rPr>
        <w:t xml:space="preserve"> This review should occur throughout the year.</w:t>
      </w:r>
      <w:r w:rsidR="004A6B09">
        <w:rPr>
          <w:b/>
          <w:color w:val="000000"/>
        </w:rPr>
        <w:t xml:space="preserve">  </w:t>
      </w:r>
      <w:r w:rsidR="004A6B09" w:rsidRPr="004A6B09">
        <w:rPr>
          <w:color w:val="000000"/>
        </w:rPr>
        <w:t>Please pay particular attention to Accounts Receivable and Accounts Payable balances.</w:t>
      </w:r>
    </w:p>
    <w:p w14:paraId="7509030B" w14:textId="77777777" w:rsidR="007E2E67" w:rsidRDefault="007E2E67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14:paraId="75C6A9B7" w14:textId="77777777" w:rsidR="000A6204" w:rsidRPr="00451A81" w:rsidRDefault="008416B3" w:rsidP="00D015AA">
      <w:pPr>
        <w:keepNext/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Thursday,</w:t>
      </w:r>
      <w:r w:rsidR="000A6204" w:rsidRPr="00451A81">
        <w:rPr>
          <w:b/>
          <w:bCs/>
          <w:color w:val="000000"/>
        </w:rPr>
        <w:t xml:space="preserve"> June </w:t>
      </w:r>
      <w:r w:rsidR="007A4A97">
        <w:rPr>
          <w:b/>
          <w:bCs/>
          <w:color w:val="000000"/>
        </w:rPr>
        <w:t>1</w:t>
      </w:r>
      <w:r w:rsidR="00E7606B">
        <w:rPr>
          <w:b/>
          <w:bCs/>
          <w:color w:val="000000"/>
        </w:rPr>
        <w:t>0</w:t>
      </w:r>
      <w:r w:rsidR="000A6204" w:rsidRPr="00451A81">
        <w:rPr>
          <w:b/>
          <w:bCs/>
          <w:color w:val="000000"/>
        </w:rPr>
        <w:t xml:space="preserve">, </w:t>
      </w:r>
      <w:r w:rsidR="0086393B">
        <w:rPr>
          <w:b/>
          <w:bCs/>
          <w:color w:val="000000"/>
        </w:rPr>
        <w:t>2</w:t>
      </w:r>
      <w:r w:rsidR="00A9778E">
        <w:rPr>
          <w:b/>
          <w:bCs/>
          <w:color w:val="000000"/>
        </w:rPr>
        <w:t>0</w:t>
      </w:r>
      <w:r w:rsidR="00E7606B">
        <w:rPr>
          <w:b/>
          <w:bCs/>
          <w:color w:val="000000"/>
        </w:rPr>
        <w:t>21</w:t>
      </w:r>
      <w:r w:rsidR="000A6204" w:rsidRPr="00451A81">
        <w:rPr>
          <w:b/>
          <w:bCs/>
          <w:color w:val="000000"/>
        </w:rPr>
        <w:t>:</w:t>
      </w:r>
    </w:p>
    <w:p w14:paraId="6169C0E6" w14:textId="77777777" w:rsidR="0097683E" w:rsidRDefault="008C6310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8C6310">
        <w:rPr>
          <w:color w:val="000000"/>
        </w:rPr>
        <w:t>Bi-</w:t>
      </w:r>
      <w:r>
        <w:rPr>
          <w:color w:val="000000"/>
        </w:rPr>
        <w:t>w</w:t>
      </w:r>
      <w:r w:rsidRPr="008C6310">
        <w:rPr>
          <w:color w:val="000000"/>
        </w:rPr>
        <w:t>eekly payroll B-1</w:t>
      </w:r>
      <w:r w:rsidR="00E7606B">
        <w:rPr>
          <w:color w:val="000000"/>
        </w:rPr>
        <w:t>2</w:t>
      </w:r>
      <w:r w:rsidRPr="008C6310">
        <w:rPr>
          <w:color w:val="000000"/>
        </w:rPr>
        <w:t xml:space="preserve"> is due for certification to State Accounting by the 3:00 </w:t>
      </w:r>
      <w:r w:rsidRPr="00451A81">
        <w:rPr>
          <w:color w:val="000000"/>
        </w:rPr>
        <w:t xml:space="preserve">P.M. </w:t>
      </w:r>
      <w:r w:rsidRPr="008C6310">
        <w:rPr>
          <w:color w:val="000000"/>
        </w:rPr>
        <w:t>deadline.  This p</w:t>
      </w:r>
      <w:r>
        <w:rPr>
          <w:color w:val="000000"/>
        </w:rPr>
        <w:t>ayroll will settle on</w:t>
      </w:r>
      <w:r w:rsidR="0086393B">
        <w:rPr>
          <w:color w:val="000000"/>
        </w:rPr>
        <w:t xml:space="preserve"> 6</w:t>
      </w:r>
      <w:r w:rsidR="0097683E" w:rsidRPr="00451A81">
        <w:rPr>
          <w:color w:val="000000"/>
        </w:rPr>
        <w:t>/</w:t>
      </w:r>
      <w:r w:rsidR="00E7606B">
        <w:rPr>
          <w:color w:val="000000"/>
        </w:rPr>
        <w:t>16</w:t>
      </w:r>
      <w:r w:rsidR="0097683E" w:rsidRPr="00451A81">
        <w:rPr>
          <w:color w:val="000000"/>
        </w:rPr>
        <w:t>/</w:t>
      </w:r>
      <w:r w:rsidR="00E7606B">
        <w:rPr>
          <w:color w:val="000000"/>
        </w:rPr>
        <w:t>21</w:t>
      </w:r>
      <w:r>
        <w:rPr>
          <w:color w:val="000000"/>
        </w:rPr>
        <w:t>.</w:t>
      </w:r>
      <w:r w:rsidR="0097683E" w:rsidRPr="00451A81">
        <w:rPr>
          <w:color w:val="000000"/>
        </w:rPr>
        <w:t xml:space="preserve"> </w:t>
      </w:r>
    </w:p>
    <w:p w14:paraId="311A154B" w14:textId="77777777" w:rsidR="00E7606B" w:rsidRDefault="00E7606B" w:rsidP="00D015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477D6D86" w14:textId="6277E829" w:rsidR="0084160F" w:rsidRDefault="0084160F" w:rsidP="0084160F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Monday</w:t>
      </w:r>
      <w:r>
        <w:rPr>
          <w:b/>
          <w:bCs/>
          <w:color w:val="000000"/>
        </w:rPr>
        <w:t>, June 2</w:t>
      </w:r>
      <w:r>
        <w:rPr>
          <w:b/>
          <w:bCs/>
          <w:color w:val="000000"/>
        </w:rPr>
        <w:t>1</w:t>
      </w:r>
      <w:r>
        <w:rPr>
          <w:b/>
          <w:bCs/>
          <w:color w:val="000000"/>
        </w:rPr>
        <w:t>, 2021:</w:t>
      </w:r>
    </w:p>
    <w:p w14:paraId="3939DF0D" w14:textId="7ED2D89C" w:rsidR="0084160F" w:rsidRPr="0084160F" w:rsidRDefault="0084160F" w:rsidP="0084160F">
      <w:pPr>
        <w:pStyle w:val="Default"/>
        <w:numPr>
          <w:ilvl w:val="0"/>
          <w:numId w:val="23"/>
        </w:numPr>
        <w:ind w:left="360"/>
        <w:rPr>
          <w:rFonts w:ascii="Times New Roman" w:hAnsi="Times New Roman" w:cs="Times New Roman"/>
          <w:b/>
          <w:bCs/>
        </w:rPr>
      </w:pPr>
      <w:r w:rsidRPr="0084160F">
        <w:rPr>
          <w:rFonts w:ascii="Times New Roman" w:hAnsi="Times New Roman" w:cs="Times New Roman"/>
        </w:rPr>
        <w:t xml:space="preserve">June monthly payroll is due for certification to State Accounting by the </w:t>
      </w:r>
      <w:r>
        <w:rPr>
          <w:rFonts w:ascii="Times New Roman" w:hAnsi="Times New Roman" w:cs="Times New Roman"/>
        </w:rPr>
        <w:t>1</w:t>
      </w:r>
      <w:r w:rsidRPr="0084160F">
        <w:rPr>
          <w:rFonts w:ascii="Times New Roman" w:hAnsi="Times New Roman" w:cs="Times New Roman"/>
        </w:rPr>
        <w:t>:00 P.M. deadline. This payroll will settle on 6/30/2</w:t>
      </w:r>
      <w:r>
        <w:rPr>
          <w:rFonts w:ascii="Times New Roman" w:hAnsi="Times New Roman" w:cs="Times New Roman"/>
        </w:rPr>
        <w:t>1.</w:t>
      </w:r>
      <w:r w:rsidRPr="0084160F">
        <w:rPr>
          <w:rFonts w:ascii="Times New Roman" w:hAnsi="Times New Roman" w:cs="Times New Roman"/>
          <w:b/>
          <w:bCs/>
        </w:rPr>
        <w:t xml:space="preserve"> </w:t>
      </w:r>
    </w:p>
    <w:p w14:paraId="2D1249F5" w14:textId="77777777" w:rsidR="0084160F" w:rsidRDefault="0084160F" w:rsidP="0084160F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14:paraId="50AF9AA3" w14:textId="39D4385D" w:rsidR="00E7606B" w:rsidRDefault="00E7606B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Thursday, June 24, 2021:</w:t>
      </w:r>
    </w:p>
    <w:p w14:paraId="7BCC487C" w14:textId="77777777" w:rsidR="00E7606B" w:rsidRPr="00E7606B" w:rsidRDefault="00E7606B" w:rsidP="00D015AA">
      <w:pPr>
        <w:numPr>
          <w:ilvl w:val="0"/>
          <w:numId w:val="22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Bi-weekly payroll B-13 is due for certification to State Accounting by the 3:00 P.M. deadline.  This payroll will settle on </w:t>
      </w:r>
      <w:r w:rsidR="008A3B54">
        <w:rPr>
          <w:color w:val="000000"/>
        </w:rPr>
        <w:t>6/30/2021</w:t>
      </w:r>
    </w:p>
    <w:p w14:paraId="6705C51D" w14:textId="77777777" w:rsidR="00535248" w:rsidRDefault="00535248" w:rsidP="00D015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6367E457" w14:textId="77777777" w:rsidR="00F64567" w:rsidRPr="00451A81" w:rsidRDefault="008A3B54" w:rsidP="00D015AA">
      <w:pPr>
        <w:keepNext/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Friday</w:t>
      </w:r>
      <w:r w:rsidR="00F64567">
        <w:rPr>
          <w:b/>
          <w:bCs/>
          <w:color w:val="000000"/>
        </w:rPr>
        <w:t>,</w:t>
      </w:r>
      <w:r w:rsidR="00F64567" w:rsidRPr="00451A81">
        <w:rPr>
          <w:b/>
          <w:bCs/>
          <w:color w:val="000000"/>
        </w:rPr>
        <w:t xml:space="preserve"> June 2</w:t>
      </w:r>
      <w:r w:rsidR="007A4A97">
        <w:rPr>
          <w:b/>
          <w:bCs/>
          <w:color w:val="000000"/>
        </w:rPr>
        <w:t>5</w:t>
      </w:r>
      <w:r w:rsidR="00F64567" w:rsidRPr="00451A81">
        <w:rPr>
          <w:b/>
          <w:bCs/>
          <w:color w:val="000000"/>
        </w:rPr>
        <w:t xml:space="preserve">, </w:t>
      </w:r>
      <w:r w:rsidR="00A9778E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F64567" w:rsidRPr="00451A81">
        <w:rPr>
          <w:b/>
          <w:bCs/>
          <w:color w:val="000000"/>
        </w:rPr>
        <w:t>:</w:t>
      </w:r>
    </w:p>
    <w:p w14:paraId="23AFD2A5" w14:textId="77777777" w:rsidR="00007B8D" w:rsidRDefault="00007B8D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E7488">
        <w:rPr>
          <w:color w:val="000000"/>
        </w:rPr>
        <w:t>All items on the Unposted Fixed Asset Report must be posted or pass</w:t>
      </w:r>
      <w:r w:rsidR="004A6B09">
        <w:rPr>
          <w:color w:val="000000"/>
        </w:rPr>
        <w:t>ed</w:t>
      </w:r>
      <w:r w:rsidR="00B75ABF">
        <w:rPr>
          <w:color w:val="000000"/>
        </w:rPr>
        <w:t xml:space="preserve">. This </w:t>
      </w:r>
      <w:r w:rsidR="00B4505C">
        <w:rPr>
          <w:color w:val="000000"/>
        </w:rPr>
        <w:t>r</w:t>
      </w:r>
      <w:r w:rsidRPr="004E7488">
        <w:rPr>
          <w:color w:val="000000"/>
        </w:rPr>
        <w:t xml:space="preserve">eport must be blank. </w:t>
      </w:r>
    </w:p>
    <w:p w14:paraId="2B30D324" w14:textId="77777777" w:rsidR="00007B8D" w:rsidRDefault="00F67239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E7488">
        <w:rPr>
          <w:color w:val="000000"/>
        </w:rPr>
        <w:t>The Fixed</w:t>
      </w:r>
      <w:r w:rsidR="00007B8D" w:rsidRPr="004E7488">
        <w:rPr>
          <w:color w:val="000000"/>
        </w:rPr>
        <w:t xml:space="preserve"> Asset No Cost Integrity Report </w:t>
      </w:r>
      <w:r w:rsidR="00007B8D">
        <w:rPr>
          <w:color w:val="000000"/>
        </w:rPr>
        <w:t>must</w:t>
      </w:r>
      <w:r w:rsidR="00007B8D" w:rsidRPr="004E7488">
        <w:rPr>
          <w:color w:val="000000"/>
        </w:rPr>
        <w:t xml:space="preserve"> be blank, except for items that have not been received.</w:t>
      </w:r>
    </w:p>
    <w:p w14:paraId="0B20E5B2" w14:textId="77777777" w:rsidR="002A4BCB" w:rsidRDefault="002A4BCB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All Service Purchase Or</w:t>
      </w:r>
      <w:r w:rsidR="000450CA">
        <w:rPr>
          <w:color w:val="000000"/>
        </w:rPr>
        <w:t xml:space="preserve">ders </w:t>
      </w:r>
      <w:r w:rsidR="008A3B54">
        <w:rPr>
          <w:color w:val="000000"/>
        </w:rPr>
        <w:t>for which services will not be received by June 30</w:t>
      </w:r>
      <w:r>
        <w:rPr>
          <w:color w:val="000000"/>
        </w:rPr>
        <w:t xml:space="preserve"> must be closed out o</w:t>
      </w:r>
      <w:r w:rsidR="00EC6A5E">
        <w:rPr>
          <w:color w:val="000000"/>
        </w:rPr>
        <w:t>r cancelled</w:t>
      </w:r>
      <w:r>
        <w:rPr>
          <w:color w:val="000000"/>
        </w:rPr>
        <w:t>.</w:t>
      </w:r>
      <w:r w:rsidR="005D7333">
        <w:rPr>
          <w:color w:val="000000"/>
        </w:rPr>
        <w:t xml:space="preserve"> One way to do this is to add a line to the purchase order with a negative amount to offset the remaining balance. The line may then be cancelled in July</w:t>
      </w:r>
      <w:r w:rsidR="007A4A97">
        <w:rPr>
          <w:color w:val="000000"/>
        </w:rPr>
        <w:t xml:space="preserve"> 20</w:t>
      </w:r>
      <w:r w:rsidR="008A3B54">
        <w:rPr>
          <w:color w:val="000000"/>
        </w:rPr>
        <w:t>21</w:t>
      </w:r>
      <w:r w:rsidR="005D7333">
        <w:rPr>
          <w:color w:val="000000"/>
        </w:rPr>
        <w:t xml:space="preserve"> to restore the purchase order.</w:t>
      </w:r>
    </w:p>
    <w:p w14:paraId="08189A6F" w14:textId="77777777" w:rsidR="000A6204" w:rsidRPr="00451A81" w:rsidRDefault="000A6204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>All Manual Encumbrances should be liquidated (voided or credit JE) from the system. If a manual encumbrance is still outstanding, it will need to be voided</w:t>
      </w:r>
      <w:r w:rsidR="00D35010">
        <w:rPr>
          <w:color w:val="000000"/>
        </w:rPr>
        <w:t xml:space="preserve"> and posted</w:t>
      </w:r>
      <w:r w:rsidRPr="00451A81">
        <w:rPr>
          <w:color w:val="000000"/>
        </w:rPr>
        <w:t xml:space="preserve"> </w:t>
      </w:r>
      <w:r w:rsidR="00D35010">
        <w:rPr>
          <w:color w:val="000000"/>
        </w:rPr>
        <w:t>in</w:t>
      </w:r>
      <w:r w:rsidRPr="00451A81">
        <w:rPr>
          <w:color w:val="000000"/>
        </w:rPr>
        <w:t xml:space="preserve"> the </w:t>
      </w:r>
      <w:r w:rsidRPr="00E61B00">
        <w:rPr>
          <w:color w:val="000000"/>
        </w:rPr>
        <w:t>system</w:t>
      </w:r>
      <w:r w:rsidR="00E61B00" w:rsidRPr="00E61B00">
        <w:rPr>
          <w:color w:val="000000"/>
        </w:rPr>
        <w:t xml:space="preserve"> prior to </w:t>
      </w:r>
      <w:r w:rsidR="009B5FF6">
        <w:rPr>
          <w:color w:val="000000"/>
        </w:rPr>
        <w:t xml:space="preserve">June </w:t>
      </w:r>
      <w:r w:rsidR="00746246">
        <w:rPr>
          <w:color w:val="000000"/>
        </w:rPr>
        <w:t>2</w:t>
      </w:r>
      <w:r w:rsidR="007A4A97">
        <w:rPr>
          <w:color w:val="000000"/>
        </w:rPr>
        <w:t>5</w:t>
      </w:r>
      <w:r w:rsidR="00587B01" w:rsidRPr="00E61B00">
        <w:rPr>
          <w:color w:val="000000"/>
        </w:rPr>
        <w:t xml:space="preserve">, </w:t>
      </w:r>
      <w:r w:rsidRPr="00451A81">
        <w:rPr>
          <w:color w:val="000000"/>
        </w:rPr>
        <w:t xml:space="preserve">and re-entered in July </w:t>
      </w:r>
      <w:r w:rsidR="00746246">
        <w:rPr>
          <w:color w:val="000000"/>
        </w:rPr>
        <w:t>20</w:t>
      </w:r>
      <w:r w:rsidR="008A3B54">
        <w:rPr>
          <w:color w:val="000000"/>
        </w:rPr>
        <w:t>21</w:t>
      </w:r>
      <w:r w:rsidR="00E61B00">
        <w:rPr>
          <w:color w:val="000000"/>
        </w:rPr>
        <w:t>.</w:t>
      </w:r>
    </w:p>
    <w:p w14:paraId="32E953B7" w14:textId="77777777" w:rsidR="000A6204" w:rsidRPr="00451A81" w:rsidRDefault="00070AF4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Agencies r</w:t>
      </w:r>
      <w:r w:rsidR="000A6204" w:rsidRPr="00451A81">
        <w:rPr>
          <w:color w:val="000000"/>
        </w:rPr>
        <w:t>econcile encumbrances on the allotment status to supporting documentation (a listing of outstanding purchase orders.)</w:t>
      </w:r>
    </w:p>
    <w:p w14:paraId="3C3D6095" w14:textId="77777777" w:rsidR="000A6204" w:rsidRPr="00451A81" w:rsidRDefault="00070AF4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Agencies r</w:t>
      </w:r>
      <w:r w:rsidR="000A6204" w:rsidRPr="00451A81">
        <w:rPr>
          <w:color w:val="000000"/>
        </w:rPr>
        <w:t xml:space="preserve">eview any outstanding cash transactions related to the Treasurer’s office to ensure that cash activity in the bank has been cleared or paperwork has been processed. </w:t>
      </w:r>
    </w:p>
    <w:p w14:paraId="19AF0A73" w14:textId="77777777" w:rsidR="000A6204" w:rsidRPr="00451A81" w:rsidRDefault="000A6204" w:rsidP="00D015AA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451A81">
        <w:rPr>
          <w:b/>
          <w:bCs/>
          <w:color w:val="000000"/>
        </w:rPr>
        <w:t>LAST DAY TO POST FISCAL YEAR END 6</w:t>
      </w:r>
      <w:r w:rsidR="00B042DD">
        <w:rPr>
          <w:b/>
          <w:bCs/>
          <w:color w:val="000000"/>
        </w:rPr>
        <w:t>/</w:t>
      </w:r>
      <w:r w:rsidRPr="00451A81">
        <w:rPr>
          <w:b/>
          <w:bCs/>
          <w:color w:val="000000"/>
        </w:rPr>
        <w:t>30</w:t>
      </w:r>
      <w:r w:rsidR="00B042DD">
        <w:rPr>
          <w:b/>
          <w:bCs/>
          <w:color w:val="000000"/>
        </w:rPr>
        <w:t>/</w:t>
      </w:r>
      <w:r w:rsidR="008A3B54">
        <w:rPr>
          <w:b/>
          <w:bCs/>
          <w:color w:val="000000"/>
        </w:rPr>
        <w:t>21</w:t>
      </w:r>
      <w:r w:rsidRPr="00451A81">
        <w:rPr>
          <w:b/>
          <w:bCs/>
          <w:color w:val="000000"/>
        </w:rPr>
        <w:t xml:space="preserve"> TRANSACTIONS.  </w:t>
      </w:r>
    </w:p>
    <w:p w14:paraId="6B309AD7" w14:textId="77777777" w:rsidR="000A6204" w:rsidRPr="00451A81" w:rsidRDefault="000A6204" w:rsidP="00D015AA">
      <w:pPr>
        <w:autoSpaceDE w:val="0"/>
        <w:autoSpaceDN w:val="0"/>
        <w:adjustRightInd w:val="0"/>
        <w:spacing w:line="240" w:lineRule="atLeast"/>
        <w:ind w:left="360"/>
        <w:jc w:val="both"/>
        <w:rPr>
          <w:color w:val="000000"/>
        </w:rPr>
      </w:pPr>
      <w:r w:rsidRPr="00451A81">
        <w:rPr>
          <w:color w:val="000000"/>
        </w:rPr>
        <w:t xml:space="preserve">This includes purchase orders and purchase order receipts, fixed assets, voucher processing, journal entry activity, etc. Agencies </w:t>
      </w:r>
      <w:r w:rsidR="00F22AE5" w:rsidRPr="00451A81">
        <w:rPr>
          <w:color w:val="000000"/>
        </w:rPr>
        <w:t>that</w:t>
      </w:r>
      <w:r w:rsidRPr="00451A81">
        <w:rPr>
          <w:color w:val="000000"/>
        </w:rPr>
        <w:t xml:space="preserve"> require access to the system for specific June 30 business transactions can </w:t>
      </w:r>
      <w:r w:rsidR="009D2C2F">
        <w:rPr>
          <w:color w:val="000000"/>
        </w:rPr>
        <w:t>contact</w:t>
      </w:r>
      <w:r w:rsidR="00007B8D">
        <w:rPr>
          <w:color w:val="000000"/>
        </w:rPr>
        <w:t xml:space="preserve"> </w:t>
      </w:r>
      <w:r w:rsidR="009D2C2F">
        <w:rPr>
          <w:b/>
          <w:bCs/>
          <w:color w:val="000000"/>
        </w:rPr>
        <w:t xml:space="preserve">Sheryl Hesseltine at </w:t>
      </w:r>
      <w:hyperlink r:id="rId9" w:history="1">
        <w:r w:rsidR="009D2C2F" w:rsidRPr="009026A0">
          <w:rPr>
            <w:rStyle w:val="Hyperlink"/>
            <w:b/>
            <w:bCs/>
          </w:rPr>
          <w:t>sheryl.hesseltine@nebraska.gov</w:t>
        </w:r>
      </w:hyperlink>
      <w:r w:rsidR="009D2C2F">
        <w:rPr>
          <w:b/>
          <w:bCs/>
          <w:color w:val="000000"/>
        </w:rPr>
        <w:t>,</w:t>
      </w:r>
      <w:r w:rsidR="008A3B54">
        <w:rPr>
          <w:b/>
          <w:bCs/>
          <w:color w:val="000000"/>
        </w:rPr>
        <w:t xml:space="preserve"> (402)</w:t>
      </w:r>
      <w:r w:rsidR="009D2C2F">
        <w:rPr>
          <w:b/>
          <w:bCs/>
          <w:color w:val="000000"/>
        </w:rPr>
        <w:t xml:space="preserve"> 4</w:t>
      </w:r>
      <w:r w:rsidR="008A3B54">
        <w:rPr>
          <w:b/>
          <w:bCs/>
          <w:color w:val="000000"/>
        </w:rPr>
        <w:t>17-5038</w:t>
      </w:r>
      <w:r w:rsidR="00007B8D">
        <w:rPr>
          <w:color w:val="000000"/>
        </w:rPr>
        <w:t xml:space="preserve"> and State Accounting </w:t>
      </w:r>
      <w:r w:rsidRPr="00451A81">
        <w:rPr>
          <w:color w:val="000000"/>
        </w:rPr>
        <w:t>will determine the best way to coordinate the completion of your year-end work. State Accounting will be monitoring the que</w:t>
      </w:r>
      <w:r w:rsidR="00233EEC" w:rsidRPr="00451A81">
        <w:rPr>
          <w:color w:val="000000"/>
        </w:rPr>
        <w:t>ue</w:t>
      </w:r>
      <w:r w:rsidRPr="00451A81">
        <w:rPr>
          <w:color w:val="000000"/>
        </w:rPr>
        <w:t>s</w:t>
      </w:r>
      <w:r w:rsidR="00451A81">
        <w:rPr>
          <w:color w:val="000000"/>
        </w:rPr>
        <w:t xml:space="preserve"> for the rest of the</w:t>
      </w:r>
      <w:r w:rsidR="008416B3">
        <w:rPr>
          <w:color w:val="000000"/>
        </w:rPr>
        <w:t xml:space="preserve"> fiscal year</w:t>
      </w:r>
      <w:r w:rsidRPr="00451A81">
        <w:rPr>
          <w:color w:val="000000"/>
        </w:rPr>
        <w:t xml:space="preserve">. </w:t>
      </w:r>
    </w:p>
    <w:p w14:paraId="42B12BBB" w14:textId="77777777" w:rsidR="00A96965" w:rsidRPr="00451A81" w:rsidRDefault="00A96965" w:rsidP="00D015AA">
      <w:pPr>
        <w:autoSpaceDE w:val="0"/>
        <w:autoSpaceDN w:val="0"/>
        <w:adjustRightInd w:val="0"/>
        <w:spacing w:line="240" w:lineRule="atLeast"/>
        <w:ind w:left="360"/>
        <w:jc w:val="both"/>
        <w:rPr>
          <w:b/>
          <w:bCs/>
          <w:color w:val="000000"/>
        </w:rPr>
      </w:pPr>
    </w:p>
    <w:p w14:paraId="21E78811" w14:textId="77777777" w:rsidR="00F73F9C" w:rsidRDefault="008A3B54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Monday</w:t>
      </w:r>
      <w:r w:rsidR="0076562A">
        <w:rPr>
          <w:b/>
          <w:bCs/>
          <w:color w:val="000000"/>
        </w:rPr>
        <w:t xml:space="preserve">, June </w:t>
      </w:r>
      <w:r w:rsidR="0085539C">
        <w:rPr>
          <w:b/>
          <w:bCs/>
          <w:color w:val="000000"/>
        </w:rPr>
        <w:t>2</w:t>
      </w:r>
      <w:r>
        <w:rPr>
          <w:b/>
          <w:bCs/>
          <w:color w:val="000000"/>
        </w:rPr>
        <w:t>8</w:t>
      </w:r>
      <w:r w:rsidR="006F01B9">
        <w:rPr>
          <w:b/>
          <w:bCs/>
          <w:color w:val="000000"/>
        </w:rPr>
        <w:t xml:space="preserve">, </w:t>
      </w:r>
      <w:r w:rsidR="00A9778E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F73F9C">
        <w:rPr>
          <w:b/>
          <w:bCs/>
          <w:color w:val="000000"/>
        </w:rPr>
        <w:t>:</w:t>
      </w:r>
    </w:p>
    <w:p w14:paraId="4A5BB391" w14:textId="77777777" w:rsidR="00F73F9C" w:rsidRDefault="00F73F9C" w:rsidP="00D015AA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>Treasurer’s Office</w:t>
      </w:r>
      <w:r w:rsidR="00070AF4">
        <w:rPr>
          <w:color w:val="000000"/>
        </w:rPr>
        <w:t xml:space="preserve"> opens for normal business transactions</w:t>
      </w:r>
      <w:r w:rsidRPr="00451A81">
        <w:rPr>
          <w:color w:val="000000"/>
        </w:rPr>
        <w:t>.</w:t>
      </w:r>
    </w:p>
    <w:p w14:paraId="3B048EC7" w14:textId="77777777" w:rsidR="00D35137" w:rsidRPr="00451A81" w:rsidRDefault="00D35137" w:rsidP="00D015AA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C44B7">
        <w:rPr>
          <w:b/>
          <w:color w:val="000000"/>
        </w:rPr>
        <w:t>No purchasing activity without authorization</w:t>
      </w:r>
      <w:r w:rsidR="007A4A97">
        <w:rPr>
          <w:b/>
          <w:color w:val="000000"/>
        </w:rPr>
        <w:t xml:space="preserve"> from </w:t>
      </w:r>
      <w:r w:rsidR="009D2C2F">
        <w:rPr>
          <w:b/>
          <w:color w:val="000000"/>
        </w:rPr>
        <w:t>Sheryl Hesseltine</w:t>
      </w:r>
      <w:r w:rsidRPr="006C44B7">
        <w:rPr>
          <w:b/>
          <w:color w:val="000000"/>
        </w:rPr>
        <w:t xml:space="preserve">. </w:t>
      </w:r>
      <w:r w:rsidRPr="00451A81">
        <w:rPr>
          <w:b/>
          <w:bCs/>
          <w:color w:val="000000"/>
        </w:rPr>
        <w:t xml:space="preserve">Do not perform a receipt function against an outstanding purchase order </w:t>
      </w:r>
      <w:r w:rsidR="00070AF4">
        <w:rPr>
          <w:b/>
          <w:bCs/>
          <w:color w:val="000000"/>
        </w:rPr>
        <w:t xml:space="preserve">for current period or a future period </w:t>
      </w:r>
      <w:r w:rsidRPr="00451A81">
        <w:rPr>
          <w:b/>
          <w:bCs/>
          <w:color w:val="000000"/>
        </w:rPr>
        <w:t>unless authorized since these must be posted before year-end.</w:t>
      </w:r>
      <w:r w:rsidRPr="00451A81">
        <w:rPr>
          <w:color w:val="000000"/>
        </w:rPr>
        <w:t xml:space="preserve"> </w:t>
      </w:r>
    </w:p>
    <w:p w14:paraId="38E63E9C" w14:textId="77777777" w:rsidR="00F73F9C" w:rsidRPr="00451A81" w:rsidRDefault="00F73F9C" w:rsidP="00D015AA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>State Accounting will process only volume voucher p</w:t>
      </w:r>
      <w:r w:rsidRPr="00451A81">
        <w:t>ayments and emergency payments</w:t>
      </w:r>
      <w:r w:rsidRPr="00451A81">
        <w:rPr>
          <w:color w:val="000000"/>
        </w:rPr>
        <w:t>.</w:t>
      </w:r>
    </w:p>
    <w:p w14:paraId="73FCCA19" w14:textId="77777777" w:rsidR="00541EC6" w:rsidRDefault="00541EC6" w:rsidP="00D015AA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For three-way match vouchers with July</w:t>
      </w:r>
      <w:r w:rsidR="007A4A97">
        <w:rPr>
          <w:color w:val="000000"/>
        </w:rPr>
        <w:t xml:space="preserve"> 20</w:t>
      </w:r>
      <w:r w:rsidR="008A3B54">
        <w:rPr>
          <w:color w:val="000000"/>
        </w:rPr>
        <w:t>21</w:t>
      </w:r>
      <w:r>
        <w:rPr>
          <w:color w:val="000000"/>
        </w:rPr>
        <w:t xml:space="preserve"> GL dates, do not adjust the voucher amount (line type 4) until July.</w:t>
      </w:r>
    </w:p>
    <w:p w14:paraId="43E222B5" w14:textId="77777777" w:rsidR="00F73F9C" w:rsidRDefault="00F73F9C" w:rsidP="00D015AA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lastRenderedPageBreak/>
        <w:t xml:space="preserve">Legally required expenditures for </w:t>
      </w:r>
      <w:r>
        <w:t>E1</w:t>
      </w:r>
      <w:r w:rsidRPr="009675E4">
        <w:t xml:space="preserve"> Fiscal Year </w:t>
      </w:r>
      <w:r w:rsidR="008A3B54">
        <w:t>20</w:t>
      </w:r>
      <w:r w:rsidR="00746246">
        <w:rPr>
          <w:color w:val="000000"/>
        </w:rPr>
        <w:t xml:space="preserve"> (July 1, 20</w:t>
      </w:r>
      <w:r w:rsidR="008A3B54">
        <w:rPr>
          <w:color w:val="000000"/>
        </w:rPr>
        <w:t>20</w:t>
      </w:r>
      <w:r w:rsidRPr="00451A81">
        <w:rPr>
          <w:color w:val="000000"/>
        </w:rPr>
        <w:t xml:space="preserve"> to June 30, </w:t>
      </w:r>
      <w:r w:rsidR="00746246">
        <w:rPr>
          <w:color w:val="000000"/>
        </w:rPr>
        <w:t>20</w:t>
      </w:r>
      <w:r w:rsidR="008A3B54">
        <w:rPr>
          <w:color w:val="000000"/>
        </w:rPr>
        <w:t>21</w:t>
      </w:r>
      <w:r w:rsidRPr="00451A81">
        <w:rPr>
          <w:color w:val="000000"/>
        </w:rPr>
        <w:t>) will be allowed to post only with prior notification and approval by State Accounting.</w:t>
      </w:r>
    </w:p>
    <w:p w14:paraId="555A5CE2" w14:textId="77777777" w:rsidR="00895530" w:rsidRPr="00451A81" w:rsidRDefault="00895530" w:rsidP="00D015AA">
      <w:pPr>
        <w:autoSpaceDE w:val="0"/>
        <w:autoSpaceDN w:val="0"/>
        <w:adjustRightInd w:val="0"/>
        <w:spacing w:line="240" w:lineRule="atLeast"/>
        <w:ind w:left="360"/>
        <w:jc w:val="both"/>
        <w:rPr>
          <w:color w:val="000000"/>
        </w:rPr>
      </w:pPr>
    </w:p>
    <w:p w14:paraId="06AA2FDC" w14:textId="77777777" w:rsidR="00D35010" w:rsidRDefault="0085539C" w:rsidP="00D015AA">
      <w:pPr>
        <w:keepNext/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</w:t>
      </w:r>
      <w:r w:rsidR="008A3B54">
        <w:rPr>
          <w:b/>
          <w:bCs/>
          <w:color w:val="000000"/>
        </w:rPr>
        <w:t>uesday</w:t>
      </w:r>
      <w:r w:rsidR="00A32723">
        <w:rPr>
          <w:b/>
          <w:bCs/>
          <w:color w:val="000000"/>
        </w:rPr>
        <w:t>, June 2</w:t>
      </w:r>
      <w:r w:rsidR="008A3B54">
        <w:rPr>
          <w:b/>
          <w:bCs/>
          <w:color w:val="000000"/>
        </w:rPr>
        <w:t>9</w:t>
      </w:r>
      <w:r w:rsidR="00A32723">
        <w:rPr>
          <w:b/>
          <w:bCs/>
          <w:color w:val="000000"/>
        </w:rPr>
        <w:t>, 20</w:t>
      </w:r>
      <w:r w:rsidR="008A3B54">
        <w:rPr>
          <w:b/>
          <w:bCs/>
          <w:color w:val="000000"/>
        </w:rPr>
        <w:t>21</w:t>
      </w:r>
      <w:r w:rsidR="00D35010">
        <w:rPr>
          <w:b/>
          <w:bCs/>
          <w:color w:val="000000"/>
        </w:rPr>
        <w:t>:</w:t>
      </w:r>
    </w:p>
    <w:p w14:paraId="49FAB1A9" w14:textId="77777777" w:rsidR="00D35010" w:rsidRDefault="00D35010" w:rsidP="00D015AA">
      <w:pPr>
        <w:keepNext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>Treasurer’s</w:t>
      </w:r>
      <w:r w:rsidR="003003D9">
        <w:rPr>
          <w:color w:val="000000"/>
        </w:rPr>
        <w:t xml:space="preserve"> </w:t>
      </w:r>
      <w:r w:rsidRPr="00451A81">
        <w:rPr>
          <w:color w:val="000000"/>
        </w:rPr>
        <w:t>Office</w:t>
      </w:r>
      <w:r>
        <w:rPr>
          <w:color w:val="000000"/>
        </w:rPr>
        <w:t xml:space="preserve"> opens for normal business transactions</w:t>
      </w:r>
      <w:r w:rsidRPr="00451A81">
        <w:rPr>
          <w:color w:val="000000"/>
        </w:rPr>
        <w:t>.</w:t>
      </w:r>
    </w:p>
    <w:p w14:paraId="317E76B7" w14:textId="77777777" w:rsidR="00D35010" w:rsidRPr="00451A81" w:rsidRDefault="00D35010" w:rsidP="00D015AA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>State Accounting will process only volume voucher p</w:t>
      </w:r>
      <w:r w:rsidRPr="00451A81">
        <w:t>ayments and emergency payments</w:t>
      </w:r>
      <w:r w:rsidRPr="00451A81">
        <w:rPr>
          <w:color w:val="000000"/>
        </w:rPr>
        <w:t>.</w:t>
      </w:r>
    </w:p>
    <w:p w14:paraId="5B9D078C" w14:textId="77777777" w:rsidR="00EF0553" w:rsidRPr="008A3B54" w:rsidRDefault="008A3B54" w:rsidP="00D015AA">
      <w:pPr>
        <w:keepNext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color w:val="000000"/>
        </w:rPr>
        <w:t>Legally required expenditures for E1 Fiscal Year 20 (July 1, 2020 to June 30, 2021) will be allowed to post only with prior notification a</w:t>
      </w:r>
      <w:r w:rsidR="001A399F">
        <w:rPr>
          <w:color w:val="000000"/>
        </w:rPr>
        <w:t>nd</w:t>
      </w:r>
      <w:r>
        <w:rPr>
          <w:color w:val="000000"/>
        </w:rPr>
        <w:t xml:space="preserve"> approval by State Accounting.</w:t>
      </w:r>
    </w:p>
    <w:p w14:paraId="32376120" w14:textId="77777777" w:rsidR="008A3B54" w:rsidRDefault="008A3B54" w:rsidP="00D015AA">
      <w:pPr>
        <w:keepNext/>
        <w:autoSpaceDE w:val="0"/>
        <w:autoSpaceDN w:val="0"/>
        <w:adjustRightInd w:val="0"/>
        <w:spacing w:line="240" w:lineRule="atLeast"/>
        <w:ind w:left="360"/>
        <w:jc w:val="both"/>
        <w:rPr>
          <w:b/>
          <w:bCs/>
          <w:color w:val="000000"/>
        </w:rPr>
      </w:pPr>
    </w:p>
    <w:p w14:paraId="1195C53F" w14:textId="77777777" w:rsidR="000A6204" w:rsidRPr="00451A81" w:rsidRDefault="008A3B54" w:rsidP="00D015AA">
      <w:pPr>
        <w:keepNext/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Wednesday</w:t>
      </w:r>
      <w:r w:rsidR="00B333E5">
        <w:rPr>
          <w:b/>
          <w:bCs/>
          <w:color w:val="000000"/>
        </w:rPr>
        <w:t xml:space="preserve">, </w:t>
      </w:r>
      <w:r w:rsidR="000A6204" w:rsidRPr="00451A81">
        <w:rPr>
          <w:b/>
          <w:bCs/>
          <w:color w:val="000000"/>
        </w:rPr>
        <w:t xml:space="preserve">June </w:t>
      </w:r>
      <w:r>
        <w:rPr>
          <w:b/>
          <w:bCs/>
          <w:color w:val="000000"/>
        </w:rPr>
        <w:t>30</w:t>
      </w:r>
      <w:r w:rsidR="000A6204" w:rsidRPr="00451A81">
        <w:rPr>
          <w:b/>
          <w:bCs/>
          <w:color w:val="000000"/>
        </w:rPr>
        <w:t xml:space="preserve">, </w:t>
      </w:r>
      <w:r w:rsidR="00A32723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0A6204" w:rsidRPr="00451A81">
        <w:rPr>
          <w:b/>
          <w:bCs/>
          <w:color w:val="000000"/>
        </w:rPr>
        <w:t>:</w:t>
      </w:r>
    </w:p>
    <w:p w14:paraId="39BCB357" w14:textId="77777777" w:rsidR="00B94499" w:rsidRPr="00B94499" w:rsidRDefault="009B21D5" w:rsidP="00D015AA">
      <w:pPr>
        <w:keepNext/>
        <w:numPr>
          <w:ilvl w:val="0"/>
          <w:numId w:val="8"/>
        </w:numPr>
        <w:autoSpaceDE w:val="0"/>
        <w:autoSpaceDN w:val="0"/>
        <w:spacing w:line="240" w:lineRule="atLeast"/>
        <w:jc w:val="both"/>
        <w:rPr>
          <w:b/>
          <w:bCs/>
        </w:rPr>
      </w:pPr>
      <w:r w:rsidRPr="00451A81">
        <w:rPr>
          <w:color w:val="000000"/>
        </w:rPr>
        <w:t>Treasurer’s Office</w:t>
      </w:r>
      <w:r>
        <w:rPr>
          <w:color w:val="000000"/>
        </w:rPr>
        <w:t xml:space="preserve"> </w:t>
      </w:r>
      <w:r>
        <w:rPr>
          <w:bCs/>
        </w:rPr>
        <w:t>cut off for deposits</w:t>
      </w:r>
      <w:r w:rsidR="00B94499" w:rsidRPr="009B21D5">
        <w:rPr>
          <w:bCs/>
        </w:rPr>
        <w:t xml:space="preserve"> – 9:00 A.M.</w:t>
      </w:r>
      <w:r w:rsidR="00B94499">
        <w:t xml:space="preserve"> </w:t>
      </w:r>
      <w:r w:rsidR="00F64567">
        <w:t>E1</w:t>
      </w:r>
      <w:r w:rsidR="00B94499">
        <w:t xml:space="preserve"> Deposit Documents delivered/submitted to the Treasurer’s Office after 9:00</w:t>
      </w:r>
      <w:r w:rsidR="00FB0460">
        <w:t xml:space="preserve"> A.M. are required to have a </w:t>
      </w:r>
      <w:r w:rsidR="00746246">
        <w:t>7/1</w:t>
      </w:r>
      <w:r w:rsidR="00B94499">
        <w:t>/</w:t>
      </w:r>
      <w:r w:rsidR="008A3B54">
        <w:t>21</w:t>
      </w:r>
      <w:r w:rsidR="00B94499">
        <w:t xml:space="preserve"> GL date. For agencies submitting document</w:t>
      </w:r>
      <w:r>
        <w:t>s today</w:t>
      </w:r>
      <w:r w:rsidR="00B94499">
        <w:t xml:space="preserve">, please have staff available to answer State Treasury questions in a timely manner if your agency is contacted – this will ensure that all documents that are eligible to be posted by end of fiscal year are able to be processed in </w:t>
      </w:r>
      <w:r w:rsidR="00F64567" w:rsidRPr="00F64567">
        <w:t>E1</w:t>
      </w:r>
      <w:r w:rsidR="00B94499">
        <w:t>.</w:t>
      </w:r>
    </w:p>
    <w:p w14:paraId="1738E5F4" w14:textId="77777777" w:rsidR="000A6204" w:rsidRPr="00451A81" w:rsidRDefault="000A6204" w:rsidP="00D015AA">
      <w:pPr>
        <w:keepNext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 xml:space="preserve">No </w:t>
      </w:r>
      <w:r w:rsidR="009B21D5">
        <w:rPr>
          <w:color w:val="000000"/>
        </w:rPr>
        <w:t>purchasing or posting activities are</w:t>
      </w:r>
      <w:r w:rsidR="001D082A" w:rsidRPr="00451A81">
        <w:rPr>
          <w:color w:val="000000"/>
        </w:rPr>
        <w:t xml:space="preserve"> allowed</w:t>
      </w:r>
      <w:r w:rsidRPr="00451A81">
        <w:rPr>
          <w:color w:val="000000"/>
        </w:rPr>
        <w:t xml:space="preserve"> without authorization. </w:t>
      </w:r>
    </w:p>
    <w:p w14:paraId="7CDA70D8" w14:textId="77777777" w:rsidR="006C44B7" w:rsidRPr="00451A81" w:rsidRDefault="006C44B7" w:rsidP="00D015AA">
      <w:pPr>
        <w:keepNext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t>If there are outst</w:t>
      </w:r>
      <w:r>
        <w:t>anding issues for your agency</w:t>
      </w:r>
      <w:r w:rsidRPr="00451A81">
        <w:t xml:space="preserve"> that will have a financial impact, contact </w:t>
      </w:r>
      <w:r w:rsidR="009B5FF6">
        <w:t>Sheryl Hesseltine</w:t>
      </w:r>
      <w:r w:rsidRPr="00451A81">
        <w:t xml:space="preserve"> </w:t>
      </w:r>
      <w:r w:rsidR="009B5FF6">
        <w:t xml:space="preserve">at </w:t>
      </w:r>
      <w:r w:rsidR="008A3B54">
        <w:t>(402) 417-5038</w:t>
      </w:r>
      <w:r>
        <w:t xml:space="preserve"> </w:t>
      </w:r>
      <w:r w:rsidRPr="00451A81">
        <w:t xml:space="preserve">by </w:t>
      </w:r>
      <w:r>
        <w:t>1</w:t>
      </w:r>
      <w:r w:rsidRPr="00451A81">
        <w:t>2:00 P.M.</w:t>
      </w:r>
    </w:p>
    <w:p w14:paraId="6327F8F1" w14:textId="77777777" w:rsidR="000A6204" w:rsidRPr="00451A81" w:rsidRDefault="00F64567" w:rsidP="00D015AA">
      <w:pPr>
        <w:keepNext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CF4C17">
        <w:rPr>
          <w:color w:val="000000"/>
        </w:rPr>
        <w:t>E1</w:t>
      </w:r>
      <w:r w:rsidR="00B94B0C" w:rsidRPr="00CF4C17">
        <w:rPr>
          <w:color w:val="000000"/>
        </w:rPr>
        <w:t xml:space="preserve"> will be shut down for all agencies </w:t>
      </w:r>
      <w:r w:rsidR="009B21D5" w:rsidRPr="00CF4C17">
        <w:rPr>
          <w:color w:val="000000"/>
        </w:rPr>
        <w:t xml:space="preserve">at </w:t>
      </w:r>
      <w:r w:rsidR="0085539C">
        <w:rPr>
          <w:color w:val="000000"/>
        </w:rPr>
        <w:t>3</w:t>
      </w:r>
      <w:r w:rsidR="009B21D5" w:rsidRPr="00CF4C17">
        <w:rPr>
          <w:color w:val="000000"/>
        </w:rPr>
        <w:t xml:space="preserve">:00 P.M. </w:t>
      </w:r>
      <w:r w:rsidR="00B94B0C" w:rsidRPr="00CF4C17">
        <w:rPr>
          <w:color w:val="000000"/>
        </w:rPr>
        <w:t>except</w:t>
      </w:r>
      <w:r w:rsidR="00B94B0C" w:rsidRPr="00451A81">
        <w:rPr>
          <w:color w:val="000000"/>
        </w:rPr>
        <w:t xml:space="preserve"> for State Accounting.  </w:t>
      </w:r>
    </w:p>
    <w:p w14:paraId="0F8613BD" w14:textId="77777777" w:rsidR="00B94B0C" w:rsidRDefault="00B94B0C" w:rsidP="00D015AA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>State Accounting will roll</w:t>
      </w:r>
      <w:r w:rsidR="00451A81">
        <w:rPr>
          <w:color w:val="000000"/>
        </w:rPr>
        <w:t>-</w:t>
      </w:r>
      <w:r w:rsidRPr="00451A81">
        <w:rPr>
          <w:color w:val="000000"/>
        </w:rPr>
        <w:t>over outstand</w:t>
      </w:r>
      <w:r w:rsidR="009B21D5">
        <w:rPr>
          <w:color w:val="000000"/>
        </w:rPr>
        <w:t>ing purchase orders</w:t>
      </w:r>
      <w:r w:rsidRPr="00451A81">
        <w:rPr>
          <w:color w:val="000000"/>
        </w:rPr>
        <w:t xml:space="preserve"> into the new fiscal year.</w:t>
      </w:r>
    </w:p>
    <w:p w14:paraId="25AFF980" w14:textId="77777777" w:rsidR="00DE099D" w:rsidRPr="00451A81" w:rsidRDefault="00DE099D" w:rsidP="00D015AA">
      <w:pPr>
        <w:autoSpaceDE w:val="0"/>
        <w:autoSpaceDN w:val="0"/>
        <w:adjustRightInd w:val="0"/>
        <w:spacing w:line="240" w:lineRule="atLeast"/>
        <w:ind w:left="360"/>
        <w:jc w:val="both"/>
        <w:rPr>
          <w:color w:val="000000"/>
        </w:rPr>
      </w:pPr>
    </w:p>
    <w:p w14:paraId="6B03740C" w14:textId="77777777" w:rsidR="00D53193" w:rsidRPr="00DE099D" w:rsidRDefault="00D53193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DE099D">
        <w:rPr>
          <w:b/>
          <w:bCs/>
          <w:color w:val="000000"/>
        </w:rPr>
        <w:t>NO POSTING UNTIL FLASH MEMO IS RECEIVED THAT YEAR END CLOSE IS COMPLETE</w:t>
      </w:r>
      <w:r w:rsidR="00E96514" w:rsidRPr="00DE099D">
        <w:rPr>
          <w:b/>
          <w:bCs/>
          <w:color w:val="000000"/>
        </w:rPr>
        <w:t xml:space="preserve"> – ANTICIPATED BY </w:t>
      </w:r>
      <w:r w:rsidR="001A399F">
        <w:rPr>
          <w:b/>
          <w:bCs/>
          <w:color w:val="000000"/>
        </w:rPr>
        <w:t>THURSDAY</w:t>
      </w:r>
      <w:r w:rsidR="00E96514" w:rsidRPr="00DE099D">
        <w:rPr>
          <w:b/>
          <w:bCs/>
          <w:color w:val="000000"/>
        </w:rPr>
        <w:t>, JULY</w:t>
      </w:r>
      <w:r w:rsidR="006C44B7">
        <w:rPr>
          <w:b/>
          <w:bCs/>
          <w:color w:val="000000"/>
        </w:rPr>
        <w:t xml:space="preserve"> </w:t>
      </w:r>
      <w:r w:rsidR="00B71695">
        <w:rPr>
          <w:b/>
          <w:bCs/>
          <w:color w:val="000000"/>
        </w:rPr>
        <w:t>1</w:t>
      </w:r>
      <w:r w:rsidR="00E96514" w:rsidRPr="00DE099D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>20</w:t>
      </w:r>
      <w:r w:rsidR="008A3B54">
        <w:rPr>
          <w:b/>
          <w:bCs/>
          <w:color w:val="000000"/>
        </w:rPr>
        <w:t>21</w:t>
      </w:r>
      <w:r w:rsidR="00E96514" w:rsidRPr="00DE099D">
        <w:rPr>
          <w:b/>
          <w:bCs/>
          <w:color w:val="000000"/>
        </w:rPr>
        <w:t xml:space="preserve"> AT 7:00 </w:t>
      </w:r>
      <w:r w:rsidR="00F67239" w:rsidRPr="00DE099D">
        <w:rPr>
          <w:b/>
          <w:bCs/>
          <w:color w:val="000000"/>
        </w:rPr>
        <w:t>A.M.</w:t>
      </w:r>
    </w:p>
    <w:p w14:paraId="7E87D44F" w14:textId="77777777" w:rsidR="0085539C" w:rsidRDefault="0085539C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14:paraId="3BE8E6E4" w14:textId="77777777" w:rsidR="000A6204" w:rsidRPr="00451A81" w:rsidRDefault="008A3B54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Thursday</w:t>
      </w:r>
      <w:r w:rsidR="000A6204" w:rsidRPr="00451A81">
        <w:rPr>
          <w:b/>
          <w:bCs/>
          <w:color w:val="000000"/>
        </w:rPr>
        <w:t xml:space="preserve">, July </w:t>
      </w:r>
      <w:r w:rsidR="00B71695">
        <w:rPr>
          <w:b/>
          <w:bCs/>
          <w:color w:val="000000"/>
        </w:rPr>
        <w:t>1</w:t>
      </w:r>
      <w:r w:rsidR="000A6204" w:rsidRPr="00451A81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0A6204" w:rsidRPr="00451A81">
        <w:rPr>
          <w:b/>
          <w:bCs/>
          <w:color w:val="000000"/>
        </w:rPr>
        <w:t>:</w:t>
      </w:r>
    </w:p>
    <w:p w14:paraId="70EE8CF8" w14:textId="77777777" w:rsidR="003630BD" w:rsidRDefault="003630BD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 xml:space="preserve">State Budget </w:t>
      </w:r>
      <w:r>
        <w:rPr>
          <w:color w:val="000000"/>
        </w:rPr>
        <w:t xml:space="preserve">Division </w:t>
      </w:r>
      <w:r w:rsidRPr="00451A81">
        <w:rPr>
          <w:color w:val="000000"/>
        </w:rPr>
        <w:t xml:space="preserve">provides </w:t>
      </w:r>
      <w:r>
        <w:rPr>
          <w:color w:val="000000"/>
        </w:rPr>
        <w:t xml:space="preserve">first </w:t>
      </w:r>
      <w:r w:rsidRPr="00451A81">
        <w:rPr>
          <w:color w:val="000000"/>
        </w:rPr>
        <w:t xml:space="preserve">allotment of </w:t>
      </w:r>
      <w:r w:rsidR="00960549">
        <w:rPr>
          <w:color w:val="000000"/>
        </w:rPr>
        <w:t>new fiscal year</w:t>
      </w:r>
      <w:r>
        <w:rPr>
          <w:color w:val="000000"/>
        </w:rPr>
        <w:t xml:space="preserve"> </w:t>
      </w:r>
      <w:r w:rsidRPr="00451A81">
        <w:rPr>
          <w:color w:val="000000"/>
        </w:rPr>
        <w:t>appropriations.</w:t>
      </w:r>
    </w:p>
    <w:p w14:paraId="0AA305A0" w14:textId="77777777" w:rsidR="00960549" w:rsidRPr="00451A81" w:rsidRDefault="00960549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 xml:space="preserve">Agencies </w:t>
      </w:r>
      <w:r w:rsidR="00843784">
        <w:rPr>
          <w:color w:val="000000"/>
        </w:rPr>
        <w:t>should be using prior year voucher processing menus when appropriate.</w:t>
      </w:r>
    </w:p>
    <w:p w14:paraId="2B1B8499" w14:textId="77777777" w:rsidR="008D5891" w:rsidRPr="00451A81" w:rsidRDefault="00746246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July 1</w:t>
      </w:r>
      <w:r w:rsidR="008D5891" w:rsidRPr="00451A81">
        <w:rPr>
          <w:color w:val="000000"/>
        </w:rPr>
        <w:t xml:space="preserve">, </w:t>
      </w:r>
      <w:r>
        <w:rPr>
          <w:color w:val="000000"/>
        </w:rPr>
        <w:t>20</w:t>
      </w:r>
      <w:r w:rsidR="008A3B54">
        <w:rPr>
          <w:color w:val="000000"/>
        </w:rPr>
        <w:t>21</w:t>
      </w:r>
      <w:r w:rsidR="008D5891" w:rsidRPr="00451A81">
        <w:rPr>
          <w:color w:val="000000"/>
        </w:rPr>
        <w:t xml:space="preserve"> Allotment Status</w:t>
      </w:r>
      <w:r w:rsidR="006F01B9">
        <w:rPr>
          <w:color w:val="000000"/>
        </w:rPr>
        <w:t xml:space="preserve"> Report, with </w:t>
      </w:r>
      <w:r w:rsidR="00960549">
        <w:rPr>
          <w:color w:val="000000"/>
        </w:rPr>
        <w:t>new fiscal year</w:t>
      </w:r>
      <w:r w:rsidR="00DE099D">
        <w:rPr>
          <w:color w:val="000000"/>
        </w:rPr>
        <w:t xml:space="preserve"> data, will be available</w:t>
      </w:r>
      <w:r w:rsidR="008D5891" w:rsidRPr="00451A81">
        <w:rPr>
          <w:color w:val="000000"/>
        </w:rPr>
        <w:t xml:space="preserve"> on </w:t>
      </w:r>
      <w:r w:rsidR="00EF4837" w:rsidRPr="00451A81">
        <w:rPr>
          <w:color w:val="000000"/>
        </w:rPr>
        <w:t>MREPORT</w:t>
      </w:r>
      <w:r w:rsidR="008D5891" w:rsidRPr="00451A81">
        <w:rPr>
          <w:color w:val="000000"/>
        </w:rPr>
        <w:t xml:space="preserve">. </w:t>
      </w:r>
    </w:p>
    <w:p w14:paraId="59BAA145" w14:textId="77777777" w:rsidR="008D5891" w:rsidRPr="00451A81" w:rsidRDefault="009B21D5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Agencies r</w:t>
      </w:r>
      <w:r w:rsidR="008D5891" w:rsidRPr="00451A81">
        <w:rPr>
          <w:color w:val="000000"/>
        </w:rPr>
        <w:t xml:space="preserve">eview Purchase Orders to determine </w:t>
      </w:r>
      <w:r w:rsidR="00CF4C17">
        <w:rPr>
          <w:color w:val="000000"/>
        </w:rPr>
        <w:t xml:space="preserve">if </w:t>
      </w:r>
      <w:r w:rsidR="008D5891" w:rsidRPr="00451A81">
        <w:rPr>
          <w:color w:val="000000"/>
        </w:rPr>
        <w:t>Year End Rollover is correct.</w:t>
      </w:r>
    </w:p>
    <w:p w14:paraId="67C9BD0A" w14:textId="77777777" w:rsidR="008D5891" w:rsidRPr="00451A81" w:rsidRDefault="008D5891" w:rsidP="00D015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416614D4" w14:textId="77777777" w:rsidR="000A6204" w:rsidRPr="00451A81" w:rsidRDefault="00EF4837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 w:rsidRPr="00451A81">
        <w:rPr>
          <w:b/>
          <w:bCs/>
          <w:color w:val="000000"/>
        </w:rPr>
        <w:t xml:space="preserve">Beginning </w:t>
      </w:r>
      <w:r w:rsidR="008A3B54">
        <w:rPr>
          <w:b/>
          <w:bCs/>
          <w:color w:val="000000"/>
        </w:rPr>
        <w:t>Friday</w:t>
      </w:r>
      <w:r w:rsidR="000A6204" w:rsidRPr="00451A81">
        <w:rPr>
          <w:b/>
          <w:bCs/>
          <w:color w:val="000000"/>
        </w:rPr>
        <w:t xml:space="preserve">, July </w:t>
      </w:r>
      <w:r w:rsidR="008A3B54">
        <w:rPr>
          <w:b/>
          <w:bCs/>
          <w:color w:val="000000"/>
        </w:rPr>
        <w:t>2</w:t>
      </w:r>
      <w:r w:rsidR="00910C6D" w:rsidRPr="00451A81">
        <w:rPr>
          <w:b/>
          <w:bCs/>
          <w:color w:val="000000"/>
        </w:rPr>
        <w:t>,</w:t>
      </w:r>
      <w:r w:rsidR="000A6204" w:rsidRPr="00451A81">
        <w:rPr>
          <w:b/>
          <w:bCs/>
          <w:color w:val="000000"/>
        </w:rPr>
        <w:t xml:space="preserve"> </w:t>
      </w:r>
      <w:r w:rsidR="006C3D96">
        <w:rPr>
          <w:b/>
          <w:bCs/>
          <w:color w:val="000000"/>
        </w:rPr>
        <w:t>20</w:t>
      </w:r>
      <w:r w:rsidR="008A3B54">
        <w:rPr>
          <w:b/>
          <w:bCs/>
          <w:color w:val="000000"/>
        </w:rPr>
        <w:t>21</w:t>
      </w:r>
      <w:r w:rsidR="000A6204" w:rsidRPr="00451A81">
        <w:rPr>
          <w:b/>
          <w:bCs/>
          <w:color w:val="000000"/>
        </w:rPr>
        <w:t>:</w:t>
      </w:r>
    </w:p>
    <w:p w14:paraId="0439EDF3" w14:textId="77777777" w:rsidR="000A6204" w:rsidRPr="00451A81" w:rsidRDefault="000A6204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451A81">
        <w:rPr>
          <w:color w:val="000000"/>
        </w:rPr>
        <w:t xml:space="preserve">Prior year manual encumbrances that were not liquidated </w:t>
      </w:r>
      <w:r w:rsidR="004E321C" w:rsidRPr="00451A81">
        <w:rPr>
          <w:color w:val="000000"/>
        </w:rPr>
        <w:t xml:space="preserve">and were voided </w:t>
      </w:r>
      <w:r w:rsidR="008A1152">
        <w:rPr>
          <w:color w:val="000000"/>
        </w:rPr>
        <w:t>may</w:t>
      </w:r>
      <w:r w:rsidRPr="00451A81">
        <w:rPr>
          <w:color w:val="000000"/>
        </w:rPr>
        <w:t xml:space="preserve"> be re-entered. </w:t>
      </w:r>
    </w:p>
    <w:p w14:paraId="3D6A2A17" w14:textId="77777777" w:rsidR="00CC2C17" w:rsidRPr="00796D70" w:rsidRDefault="00CC2C17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Agencies may start entering valid manual encumbrances. </w:t>
      </w:r>
      <w:r w:rsidRPr="00451A81">
        <w:rPr>
          <w:color w:val="000000"/>
        </w:rPr>
        <w:t>After you</w:t>
      </w:r>
      <w:r>
        <w:rPr>
          <w:color w:val="000000"/>
        </w:rPr>
        <w:t xml:space="preserve"> have entered encumbrances, r</w:t>
      </w:r>
      <w:r w:rsidRPr="00796D70">
        <w:rPr>
          <w:color w:val="000000"/>
        </w:rPr>
        <w:t>un the Encumbrance Detail Report (</w:t>
      </w:r>
      <w:r>
        <w:rPr>
          <w:color w:val="000000"/>
        </w:rPr>
        <w:t>R5509</w:t>
      </w:r>
      <w:r w:rsidRPr="00796D70">
        <w:rPr>
          <w:color w:val="000000"/>
        </w:rPr>
        <w:t>594A) to ensure that your encumbrances are record</w:t>
      </w:r>
      <w:r>
        <w:rPr>
          <w:color w:val="000000"/>
        </w:rPr>
        <w:t>ed</w:t>
      </w:r>
      <w:r w:rsidRPr="00796D70">
        <w:rPr>
          <w:color w:val="000000"/>
        </w:rPr>
        <w:t xml:space="preserve"> correctly.</w:t>
      </w:r>
      <w:r>
        <w:rPr>
          <w:color w:val="000000"/>
        </w:rPr>
        <w:t xml:space="preserve"> </w:t>
      </w:r>
    </w:p>
    <w:p w14:paraId="2CDD91A5" w14:textId="77777777" w:rsidR="00B94499" w:rsidRDefault="00B94499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14:paraId="4B291FE3" w14:textId="77777777" w:rsidR="00D2498D" w:rsidRDefault="00771AEC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Thursday</w:t>
      </w:r>
      <w:r w:rsidR="003D264E">
        <w:rPr>
          <w:b/>
          <w:bCs/>
          <w:color w:val="000000"/>
        </w:rPr>
        <w:t>, Ju</w:t>
      </w:r>
      <w:r w:rsidR="006C3D96">
        <w:rPr>
          <w:b/>
          <w:bCs/>
          <w:color w:val="000000"/>
        </w:rPr>
        <w:t xml:space="preserve">ly </w:t>
      </w:r>
      <w:r w:rsidR="00B71695">
        <w:rPr>
          <w:b/>
          <w:bCs/>
          <w:color w:val="000000"/>
        </w:rPr>
        <w:t>1</w:t>
      </w:r>
      <w:r>
        <w:rPr>
          <w:b/>
          <w:bCs/>
          <w:color w:val="000000"/>
        </w:rPr>
        <w:t>5</w:t>
      </w:r>
      <w:r w:rsidR="00D2498D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D2498D">
        <w:rPr>
          <w:b/>
          <w:bCs/>
          <w:color w:val="000000"/>
        </w:rPr>
        <w:t>:</w:t>
      </w:r>
    </w:p>
    <w:p w14:paraId="03B9231B" w14:textId="77777777" w:rsidR="006D237A" w:rsidRDefault="00771AEC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After all July 14, 2021 payroll batches have posted in E1 </w:t>
      </w:r>
      <w:r w:rsidR="00B042DD">
        <w:rPr>
          <w:color w:val="000000"/>
        </w:rPr>
        <w:t>State Accounting will</w:t>
      </w:r>
      <w:r w:rsidR="003D264E">
        <w:rPr>
          <w:color w:val="000000"/>
        </w:rPr>
        <w:t xml:space="preserve"> calculate the accrued payroll, including </w:t>
      </w:r>
      <w:r w:rsidR="00E46FAB">
        <w:rPr>
          <w:color w:val="000000"/>
        </w:rPr>
        <w:t>state contributions for FICA and retirement</w:t>
      </w:r>
      <w:r w:rsidR="003D264E">
        <w:rPr>
          <w:color w:val="000000"/>
        </w:rPr>
        <w:t>, and enter payroll manual e</w:t>
      </w:r>
      <w:r w:rsidR="00746246">
        <w:rPr>
          <w:color w:val="000000"/>
        </w:rPr>
        <w:t xml:space="preserve">ncumbrances based on the July </w:t>
      </w:r>
      <w:r>
        <w:rPr>
          <w:color w:val="000000"/>
        </w:rPr>
        <w:t>14th</w:t>
      </w:r>
      <w:r w:rsidR="00B71695">
        <w:rPr>
          <w:color w:val="000000"/>
        </w:rPr>
        <w:t xml:space="preserve"> </w:t>
      </w:r>
      <w:r w:rsidR="00B042DD">
        <w:rPr>
          <w:color w:val="000000"/>
        </w:rPr>
        <w:t>biweekly payrol</w:t>
      </w:r>
      <w:r w:rsidR="00C602F3">
        <w:rPr>
          <w:color w:val="000000"/>
        </w:rPr>
        <w:t>l</w:t>
      </w:r>
      <w:r w:rsidR="003D264E">
        <w:rPr>
          <w:color w:val="000000"/>
        </w:rPr>
        <w:t>.</w:t>
      </w:r>
      <w:r w:rsidR="00E46FAB">
        <w:rPr>
          <w:color w:val="000000"/>
        </w:rPr>
        <w:t xml:space="preserve"> Health, life and AD&amp;D i</w:t>
      </w:r>
      <w:r w:rsidR="00C602F3">
        <w:rPr>
          <w:color w:val="000000"/>
        </w:rPr>
        <w:t xml:space="preserve">nsurance expenses on the </w:t>
      </w:r>
      <w:r w:rsidR="00E46FAB">
        <w:rPr>
          <w:color w:val="000000"/>
        </w:rPr>
        <w:t>biweekly payroll</w:t>
      </w:r>
      <w:r w:rsidR="00C602F3">
        <w:rPr>
          <w:color w:val="000000"/>
        </w:rPr>
        <w:t>s</w:t>
      </w:r>
      <w:r w:rsidR="00E46FAB">
        <w:rPr>
          <w:color w:val="000000"/>
        </w:rPr>
        <w:t xml:space="preserve"> are for July</w:t>
      </w:r>
      <w:r w:rsidR="00C602F3">
        <w:rPr>
          <w:color w:val="000000"/>
        </w:rPr>
        <w:t>,</w:t>
      </w:r>
      <w:r w:rsidR="00E46FAB">
        <w:rPr>
          <w:color w:val="000000"/>
        </w:rPr>
        <w:t xml:space="preserve"> so these amounts </w:t>
      </w:r>
      <w:r w:rsidR="00B042DD">
        <w:rPr>
          <w:color w:val="000000"/>
        </w:rPr>
        <w:t>will</w:t>
      </w:r>
      <w:r w:rsidR="00E46FAB">
        <w:rPr>
          <w:color w:val="000000"/>
        </w:rPr>
        <w:t xml:space="preserve"> </w:t>
      </w:r>
      <w:r w:rsidR="00E46FAB" w:rsidRPr="00E96D20">
        <w:rPr>
          <w:color w:val="000000"/>
          <w:u w:val="single"/>
        </w:rPr>
        <w:t>not</w:t>
      </w:r>
      <w:r w:rsidR="00E46FAB">
        <w:rPr>
          <w:color w:val="000000"/>
        </w:rPr>
        <w:t xml:space="preserve"> be included in the payroll encumbrance.</w:t>
      </w:r>
      <w:r w:rsidR="008C4CA0">
        <w:rPr>
          <w:color w:val="000000"/>
        </w:rPr>
        <w:t xml:space="preserve">  </w:t>
      </w:r>
    </w:p>
    <w:p w14:paraId="70847BE7" w14:textId="77777777" w:rsidR="00D2498D" w:rsidRDefault="008C4CA0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This fiscal year, the July </w:t>
      </w:r>
      <w:r w:rsidR="00771AEC">
        <w:rPr>
          <w:color w:val="000000"/>
        </w:rPr>
        <w:t>14</w:t>
      </w:r>
      <w:r w:rsidR="00771AEC" w:rsidRPr="00771AEC">
        <w:rPr>
          <w:color w:val="000000"/>
          <w:vertAlign w:val="superscript"/>
        </w:rPr>
        <w:t>th</w:t>
      </w:r>
      <w:r w:rsidR="00B71695">
        <w:rPr>
          <w:color w:val="000000"/>
        </w:rPr>
        <w:t xml:space="preserve"> </w:t>
      </w:r>
      <w:r w:rsidR="00771AEC">
        <w:rPr>
          <w:color w:val="000000"/>
        </w:rPr>
        <w:t xml:space="preserve"> bi-weekly </w:t>
      </w:r>
      <w:r>
        <w:rPr>
          <w:color w:val="000000"/>
        </w:rPr>
        <w:t xml:space="preserve">payroll is </w:t>
      </w:r>
      <w:r w:rsidR="00771AEC">
        <w:rPr>
          <w:color w:val="000000"/>
        </w:rPr>
        <w:t>80</w:t>
      </w:r>
      <w:r>
        <w:rPr>
          <w:color w:val="000000"/>
        </w:rPr>
        <w:t>% June hours</w:t>
      </w:r>
      <w:r w:rsidR="00C602F3">
        <w:rPr>
          <w:color w:val="000000"/>
        </w:rPr>
        <w:t xml:space="preserve"> </w:t>
      </w:r>
      <w:r w:rsidR="0085539C">
        <w:rPr>
          <w:color w:val="000000"/>
        </w:rPr>
        <w:t>(</w:t>
      </w:r>
      <w:r w:rsidR="00771AEC">
        <w:rPr>
          <w:color w:val="000000"/>
        </w:rPr>
        <w:t>8</w:t>
      </w:r>
      <w:r w:rsidR="00C602F3">
        <w:rPr>
          <w:color w:val="000000"/>
        </w:rPr>
        <w:t xml:space="preserve"> days out of 10).  </w:t>
      </w:r>
      <w:r>
        <w:rPr>
          <w:color w:val="000000"/>
        </w:rPr>
        <w:t>Therefore, when State Accounting calculates the accrue</w:t>
      </w:r>
      <w:r w:rsidR="00535248">
        <w:rPr>
          <w:color w:val="000000"/>
        </w:rPr>
        <w:t xml:space="preserve">d payroll it will be </w:t>
      </w:r>
      <w:r w:rsidR="00C602F3">
        <w:rPr>
          <w:color w:val="000000"/>
        </w:rPr>
        <w:t>based on th</w:t>
      </w:r>
      <w:r w:rsidR="00771AEC">
        <w:rPr>
          <w:color w:val="000000"/>
        </w:rPr>
        <w:t>at</w:t>
      </w:r>
      <w:r w:rsidR="00C602F3">
        <w:rPr>
          <w:color w:val="000000"/>
        </w:rPr>
        <w:t xml:space="preserve"> percentage.</w:t>
      </w:r>
    </w:p>
    <w:p w14:paraId="2592367E" w14:textId="77777777" w:rsidR="008C4CA0" w:rsidRDefault="008C4CA0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Agencies who </w:t>
      </w:r>
      <w:r w:rsidR="00DE50A0">
        <w:rPr>
          <w:color w:val="000000"/>
        </w:rPr>
        <w:t xml:space="preserve">need to use a different method or </w:t>
      </w:r>
      <w:r>
        <w:rPr>
          <w:color w:val="000000"/>
        </w:rPr>
        <w:t>have questions regarding the above calculation can contact State Accounting to discuss your situation.</w:t>
      </w:r>
    </w:p>
    <w:p w14:paraId="75415710" w14:textId="77777777" w:rsidR="00D2498D" w:rsidRDefault="00D2498D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14:paraId="66B5F21A" w14:textId="77777777" w:rsidR="000D3F7B" w:rsidRDefault="00771AEC" w:rsidP="00D015AA">
      <w:pPr>
        <w:keepNext/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Friday</w:t>
      </w:r>
      <w:r w:rsidR="000D3F7B">
        <w:rPr>
          <w:b/>
          <w:bCs/>
          <w:color w:val="000000"/>
        </w:rPr>
        <w:t>,</w:t>
      </w:r>
      <w:r w:rsidR="005A18BF">
        <w:rPr>
          <w:b/>
          <w:bCs/>
          <w:color w:val="000000"/>
        </w:rPr>
        <w:t xml:space="preserve"> </w:t>
      </w:r>
      <w:r w:rsidR="003F0AE3">
        <w:rPr>
          <w:b/>
          <w:bCs/>
          <w:color w:val="000000"/>
        </w:rPr>
        <w:t>July</w:t>
      </w:r>
      <w:r w:rsidR="000D3F7B">
        <w:rPr>
          <w:b/>
          <w:bCs/>
          <w:color w:val="000000"/>
        </w:rPr>
        <w:t xml:space="preserve"> </w:t>
      </w:r>
      <w:r w:rsidR="00C47883">
        <w:rPr>
          <w:b/>
          <w:bCs/>
          <w:color w:val="000000"/>
        </w:rPr>
        <w:t>3</w:t>
      </w:r>
      <w:r>
        <w:rPr>
          <w:b/>
          <w:bCs/>
          <w:color w:val="000000"/>
        </w:rPr>
        <w:t>0</w:t>
      </w:r>
      <w:r w:rsidR="000D3F7B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0D3F7B">
        <w:rPr>
          <w:b/>
          <w:bCs/>
          <w:color w:val="000000"/>
        </w:rPr>
        <w:t>:</w:t>
      </w:r>
    </w:p>
    <w:p w14:paraId="6D15C1DC" w14:textId="77777777" w:rsidR="00EF4837" w:rsidRPr="004823BF" w:rsidRDefault="00D44033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44033">
        <w:rPr>
          <w:color w:val="000000"/>
        </w:rPr>
        <w:t xml:space="preserve">Deadline for agencies to complete entry of E1 Fiscal Year </w:t>
      </w:r>
      <w:r w:rsidR="00771AEC">
        <w:rPr>
          <w:color w:val="000000"/>
        </w:rPr>
        <w:t>21</w:t>
      </w:r>
      <w:r w:rsidRPr="00D44033">
        <w:rPr>
          <w:color w:val="000000"/>
        </w:rPr>
        <w:t xml:space="preserve"> (July 1, 20</w:t>
      </w:r>
      <w:r w:rsidR="00771AEC">
        <w:rPr>
          <w:color w:val="000000"/>
        </w:rPr>
        <w:t>21</w:t>
      </w:r>
      <w:r w:rsidR="00B71695">
        <w:rPr>
          <w:color w:val="000000"/>
        </w:rPr>
        <w:t xml:space="preserve"> to June 30, 202</w:t>
      </w:r>
      <w:r w:rsidR="00771AEC">
        <w:rPr>
          <w:color w:val="000000"/>
        </w:rPr>
        <w:t>2</w:t>
      </w:r>
      <w:r w:rsidRPr="00D44033">
        <w:rPr>
          <w:color w:val="000000"/>
        </w:rPr>
        <w:t>) budgeted amounts for the Budget Status Report</w:t>
      </w:r>
      <w:r w:rsidR="003D264E">
        <w:rPr>
          <w:color w:val="000000"/>
        </w:rPr>
        <w:t>.</w:t>
      </w:r>
    </w:p>
    <w:p w14:paraId="76BAFCC5" w14:textId="77777777" w:rsidR="000A6204" w:rsidRDefault="000A6204" w:rsidP="00D015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7E800879" w14:textId="77777777" w:rsidR="000A6204" w:rsidRDefault="00771AEC" w:rsidP="00D015AA">
      <w:pPr>
        <w:keepNext/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Monday</w:t>
      </w:r>
      <w:r w:rsidR="00843784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 xml:space="preserve">August </w:t>
      </w:r>
      <w:r>
        <w:rPr>
          <w:b/>
          <w:bCs/>
          <w:color w:val="000000"/>
        </w:rPr>
        <w:t>2</w:t>
      </w:r>
      <w:r w:rsidR="005A18BF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5C622E">
        <w:rPr>
          <w:b/>
          <w:bCs/>
          <w:color w:val="000000"/>
        </w:rPr>
        <w:t>:</w:t>
      </w:r>
    </w:p>
    <w:p w14:paraId="10D2145A" w14:textId="77777777" w:rsidR="000A6204" w:rsidRPr="001D7E36" w:rsidRDefault="004823BF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color w:val="000000"/>
        </w:rPr>
        <w:t xml:space="preserve">State Accounting </w:t>
      </w:r>
      <w:r w:rsidR="003D264E">
        <w:rPr>
          <w:color w:val="000000"/>
        </w:rPr>
        <w:t>will run a</w:t>
      </w:r>
      <w:r w:rsidR="003D298A">
        <w:rPr>
          <w:color w:val="000000"/>
        </w:rPr>
        <w:t xml:space="preserve"> draft of the </w:t>
      </w:r>
      <w:r w:rsidR="003F0AE3">
        <w:rPr>
          <w:color w:val="000000"/>
        </w:rPr>
        <w:t>B</w:t>
      </w:r>
      <w:r w:rsidR="000A6204">
        <w:rPr>
          <w:color w:val="000000"/>
        </w:rPr>
        <w:t>iennial Carryover Report</w:t>
      </w:r>
      <w:r w:rsidR="00796D70">
        <w:rPr>
          <w:color w:val="000000"/>
        </w:rPr>
        <w:t xml:space="preserve"> as of</w:t>
      </w:r>
      <w:r w:rsidR="00771AEC">
        <w:rPr>
          <w:color w:val="000000"/>
        </w:rPr>
        <w:t xml:space="preserve"> Friday</w:t>
      </w:r>
      <w:r w:rsidR="00796D70">
        <w:rPr>
          <w:color w:val="000000"/>
        </w:rPr>
        <w:t xml:space="preserve"> </w:t>
      </w:r>
      <w:r w:rsidR="003F0AE3">
        <w:rPr>
          <w:color w:val="000000"/>
        </w:rPr>
        <w:t>7</w:t>
      </w:r>
      <w:r w:rsidR="00E35AD9" w:rsidRPr="009675E4">
        <w:t>/</w:t>
      </w:r>
      <w:r w:rsidR="003D298A">
        <w:t>3</w:t>
      </w:r>
      <w:r w:rsidR="00771AEC">
        <w:t>0</w:t>
      </w:r>
      <w:r w:rsidR="00B1393D" w:rsidRPr="009675E4">
        <w:t>/</w:t>
      </w:r>
      <w:r w:rsidR="00771AEC">
        <w:t>21</w:t>
      </w:r>
      <w:r w:rsidR="000A6204">
        <w:rPr>
          <w:color w:val="000000"/>
        </w:rPr>
        <w:t xml:space="preserve">. This will </w:t>
      </w:r>
      <w:r>
        <w:rPr>
          <w:color w:val="000000"/>
        </w:rPr>
        <w:t xml:space="preserve">be </w:t>
      </w:r>
      <w:r w:rsidR="000A6204">
        <w:rPr>
          <w:color w:val="000000"/>
        </w:rPr>
        <w:t xml:space="preserve">posted on the State Accounting website and a flash memo will be sent. Agencies should review </w:t>
      </w:r>
      <w:r w:rsidR="003D298A">
        <w:rPr>
          <w:color w:val="000000"/>
        </w:rPr>
        <w:t>the report and make corrections</w:t>
      </w:r>
      <w:r w:rsidR="00535248">
        <w:rPr>
          <w:color w:val="000000"/>
        </w:rPr>
        <w:t>.</w:t>
      </w:r>
    </w:p>
    <w:p w14:paraId="6663870D" w14:textId="77777777" w:rsidR="001D7E36" w:rsidRDefault="001D7E36" w:rsidP="00D015AA">
      <w:pPr>
        <w:autoSpaceDE w:val="0"/>
        <w:autoSpaceDN w:val="0"/>
        <w:adjustRightInd w:val="0"/>
        <w:spacing w:line="240" w:lineRule="atLeast"/>
        <w:ind w:left="360"/>
        <w:jc w:val="both"/>
        <w:rPr>
          <w:color w:val="000000"/>
        </w:rPr>
      </w:pPr>
    </w:p>
    <w:p w14:paraId="1340ED12" w14:textId="77777777" w:rsidR="001D7E36" w:rsidRPr="001D7E36" w:rsidRDefault="00771AEC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Monday</w:t>
      </w:r>
      <w:r w:rsidR="00B71695">
        <w:rPr>
          <w:b/>
          <w:bCs/>
          <w:color w:val="000000"/>
        </w:rPr>
        <w:t>, August 1</w:t>
      </w:r>
      <w:r>
        <w:rPr>
          <w:b/>
          <w:bCs/>
          <w:color w:val="000000"/>
        </w:rPr>
        <w:t>6</w:t>
      </w:r>
      <w:r w:rsidR="00B71695">
        <w:rPr>
          <w:b/>
          <w:bCs/>
          <w:color w:val="000000"/>
        </w:rPr>
        <w:t>, 20</w:t>
      </w:r>
      <w:r>
        <w:rPr>
          <w:b/>
          <w:bCs/>
          <w:color w:val="000000"/>
        </w:rPr>
        <w:t>21</w:t>
      </w:r>
      <w:r w:rsidR="001D7E36" w:rsidRPr="001D7E36">
        <w:rPr>
          <w:b/>
          <w:bCs/>
          <w:color w:val="000000"/>
        </w:rPr>
        <w:t>:</w:t>
      </w:r>
    </w:p>
    <w:p w14:paraId="3CD37BDE" w14:textId="77777777" w:rsidR="001D7E36" w:rsidRDefault="003D298A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State Accounting will run a second draft of the Biennial Carryover Report as of </w:t>
      </w:r>
      <w:r w:rsidR="00771AEC">
        <w:rPr>
          <w:color w:val="000000"/>
        </w:rPr>
        <w:t>Friday</w:t>
      </w:r>
      <w:r w:rsidR="00B71695">
        <w:rPr>
          <w:color w:val="000000"/>
        </w:rPr>
        <w:t xml:space="preserve"> August 1</w:t>
      </w:r>
      <w:r w:rsidR="00771AEC">
        <w:rPr>
          <w:color w:val="000000"/>
        </w:rPr>
        <w:t>3</w:t>
      </w:r>
      <w:r w:rsidR="00B71695">
        <w:rPr>
          <w:color w:val="000000"/>
        </w:rPr>
        <w:t>, 20</w:t>
      </w:r>
      <w:r w:rsidR="00771AEC">
        <w:rPr>
          <w:color w:val="000000"/>
        </w:rPr>
        <w:t>21</w:t>
      </w:r>
      <w:r>
        <w:rPr>
          <w:color w:val="000000"/>
        </w:rPr>
        <w:t xml:space="preserve">.  This will be posted on the State Accounting website and a flash memo will be sent.  Agencies should review the report </w:t>
      </w:r>
      <w:r w:rsidR="00B71695">
        <w:rPr>
          <w:color w:val="000000"/>
        </w:rPr>
        <w:t xml:space="preserve">and make corrections by </w:t>
      </w:r>
      <w:r w:rsidR="00771AEC">
        <w:rPr>
          <w:color w:val="000000"/>
        </w:rPr>
        <w:t>Tuesday</w:t>
      </w:r>
      <w:r w:rsidR="00B71695">
        <w:rPr>
          <w:color w:val="000000"/>
        </w:rPr>
        <w:t xml:space="preserve"> August 3</w:t>
      </w:r>
      <w:r w:rsidR="00195986">
        <w:rPr>
          <w:color w:val="000000"/>
        </w:rPr>
        <w:t>1</w:t>
      </w:r>
      <w:r w:rsidR="00B71695">
        <w:rPr>
          <w:color w:val="000000"/>
        </w:rPr>
        <w:t>, 20</w:t>
      </w:r>
      <w:r w:rsidR="00195986">
        <w:rPr>
          <w:color w:val="000000"/>
        </w:rPr>
        <w:t>21</w:t>
      </w:r>
      <w:r>
        <w:rPr>
          <w:color w:val="000000"/>
        </w:rPr>
        <w:t>.</w:t>
      </w:r>
    </w:p>
    <w:p w14:paraId="1843D38F" w14:textId="77777777" w:rsidR="004630DE" w:rsidRDefault="004630DE" w:rsidP="00D015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7D17DB9A" w14:textId="77777777" w:rsidR="0024351F" w:rsidRDefault="00195986" w:rsidP="00D015AA">
      <w:pPr>
        <w:keepNext/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color w:val="000000"/>
        </w:rPr>
        <w:t>Wednesday</w:t>
      </w:r>
      <w:r w:rsidR="002D402D">
        <w:rPr>
          <w:b/>
          <w:bCs/>
          <w:color w:val="000000"/>
        </w:rPr>
        <w:t xml:space="preserve">, </w:t>
      </w:r>
      <w:r w:rsidR="00B71695">
        <w:rPr>
          <w:b/>
          <w:bCs/>
          <w:color w:val="000000"/>
        </w:rPr>
        <w:t xml:space="preserve">September </w:t>
      </w:r>
      <w:r>
        <w:rPr>
          <w:b/>
          <w:bCs/>
          <w:color w:val="000000"/>
        </w:rPr>
        <w:t>1</w:t>
      </w:r>
      <w:r w:rsidR="006C3D96">
        <w:rPr>
          <w:b/>
          <w:bCs/>
          <w:color w:val="000000"/>
        </w:rPr>
        <w:t>, 20</w:t>
      </w:r>
      <w:r>
        <w:rPr>
          <w:b/>
          <w:bCs/>
          <w:color w:val="000000"/>
        </w:rPr>
        <w:t>21</w:t>
      </w:r>
      <w:r w:rsidR="0024351F">
        <w:rPr>
          <w:b/>
          <w:bCs/>
          <w:color w:val="000000"/>
        </w:rPr>
        <w:t>:</w:t>
      </w:r>
    </w:p>
    <w:p w14:paraId="1750AE2A" w14:textId="77777777" w:rsidR="000A6204" w:rsidRDefault="004823BF" w:rsidP="00D015AA">
      <w:pPr>
        <w:keepNext/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State Accounting </w:t>
      </w:r>
      <w:r w:rsidR="000A6204">
        <w:rPr>
          <w:color w:val="000000"/>
        </w:rPr>
        <w:t>run</w:t>
      </w:r>
      <w:r>
        <w:rPr>
          <w:color w:val="000000"/>
        </w:rPr>
        <w:t>s</w:t>
      </w:r>
      <w:r w:rsidR="000A6204">
        <w:rPr>
          <w:color w:val="000000"/>
        </w:rPr>
        <w:t xml:space="preserve"> the </w:t>
      </w:r>
      <w:r w:rsidR="0024351F">
        <w:rPr>
          <w:color w:val="000000"/>
        </w:rPr>
        <w:t>8</w:t>
      </w:r>
      <w:r w:rsidR="003D298A">
        <w:t>/31</w:t>
      </w:r>
      <w:r w:rsidR="00B1393D" w:rsidRPr="009675E4">
        <w:t>/</w:t>
      </w:r>
      <w:r w:rsidR="00195986">
        <w:t>21</w:t>
      </w:r>
      <w:r w:rsidR="00796D70">
        <w:rPr>
          <w:color w:val="000000"/>
        </w:rPr>
        <w:t xml:space="preserve"> </w:t>
      </w:r>
      <w:r w:rsidR="00F22AE5">
        <w:rPr>
          <w:color w:val="000000"/>
        </w:rPr>
        <w:t>certified</w:t>
      </w:r>
      <w:r w:rsidR="000A6204">
        <w:rPr>
          <w:color w:val="000000"/>
        </w:rPr>
        <w:t xml:space="preserve"> </w:t>
      </w:r>
      <w:r w:rsidR="000C4305">
        <w:rPr>
          <w:color w:val="000000"/>
        </w:rPr>
        <w:t xml:space="preserve">version of the </w:t>
      </w:r>
      <w:r w:rsidR="000A6204">
        <w:rPr>
          <w:color w:val="000000"/>
        </w:rPr>
        <w:t xml:space="preserve">Biennial Carryover Report. This will </w:t>
      </w:r>
      <w:r w:rsidR="00796D70">
        <w:rPr>
          <w:color w:val="000000"/>
        </w:rPr>
        <w:t xml:space="preserve">be </w:t>
      </w:r>
      <w:r w:rsidR="000A6204">
        <w:rPr>
          <w:color w:val="000000"/>
        </w:rPr>
        <w:t xml:space="preserve">posted on the State Accounting website and a flash memo will be sent. </w:t>
      </w:r>
      <w:r w:rsidR="000A6204">
        <w:rPr>
          <w:b/>
          <w:bCs/>
          <w:color w:val="000000"/>
        </w:rPr>
        <w:t xml:space="preserve">THIS IS THE CERTIFICATION REPORT. </w:t>
      </w:r>
      <w:r w:rsidR="000A6204">
        <w:rPr>
          <w:color w:val="000000"/>
        </w:rPr>
        <w:t>Agencies should print out their agency page for the Director’s signature</w:t>
      </w:r>
      <w:r w:rsidR="00C75C85">
        <w:rPr>
          <w:color w:val="000000"/>
        </w:rPr>
        <w:t xml:space="preserve"> even if it is blank</w:t>
      </w:r>
      <w:r w:rsidR="000A6204">
        <w:rPr>
          <w:color w:val="000000"/>
        </w:rPr>
        <w:t>. These should be sent to State Accounting</w:t>
      </w:r>
      <w:r w:rsidR="00E96D20">
        <w:rPr>
          <w:color w:val="000000"/>
        </w:rPr>
        <w:t xml:space="preserve"> by </w:t>
      </w:r>
      <w:r w:rsidR="00195986">
        <w:rPr>
          <w:color w:val="000000"/>
        </w:rPr>
        <w:t>Friday</w:t>
      </w:r>
      <w:r w:rsidR="00787130">
        <w:rPr>
          <w:color w:val="000000"/>
        </w:rPr>
        <w:t xml:space="preserve"> September 1</w:t>
      </w:r>
      <w:r w:rsidR="00195986">
        <w:rPr>
          <w:color w:val="000000"/>
        </w:rPr>
        <w:t>7</w:t>
      </w:r>
      <w:r w:rsidR="007C427B">
        <w:rPr>
          <w:color w:val="000000"/>
        </w:rPr>
        <w:t xml:space="preserve">, </w:t>
      </w:r>
      <w:r w:rsidR="00746246">
        <w:rPr>
          <w:color w:val="000000"/>
        </w:rPr>
        <w:t>20</w:t>
      </w:r>
      <w:r w:rsidR="00195986">
        <w:rPr>
          <w:color w:val="000000"/>
        </w:rPr>
        <w:t>21</w:t>
      </w:r>
      <w:r w:rsidR="000A6204">
        <w:rPr>
          <w:color w:val="000000"/>
        </w:rPr>
        <w:t>.</w:t>
      </w:r>
    </w:p>
    <w:p w14:paraId="0D36479E" w14:textId="77777777" w:rsidR="00654D97" w:rsidRDefault="00654D97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</w:p>
    <w:p w14:paraId="76664160" w14:textId="77777777" w:rsidR="000A6204" w:rsidRDefault="00195986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Friday</w:t>
      </w:r>
      <w:r w:rsidR="00CA7A82">
        <w:rPr>
          <w:b/>
          <w:bCs/>
          <w:color w:val="000000"/>
        </w:rPr>
        <w:t xml:space="preserve">, </w:t>
      </w:r>
      <w:r w:rsidR="00787130">
        <w:rPr>
          <w:b/>
          <w:bCs/>
          <w:color w:val="000000"/>
        </w:rPr>
        <w:t>September 1</w:t>
      </w:r>
      <w:r>
        <w:rPr>
          <w:b/>
          <w:bCs/>
          <w:color w:val="000000"/>
        </w:rPr>
        <w:t>7</w:t>
      </w:r>
      <w:r w:rsidR="00AE23ED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0C6396">
        <w:rPr>
          <w:b/>
          <w:bCs/>
          <w:color w:val="000000"/>
        </w:rPr>
        <w:t>:</w:t>
      </w:r>
    </w:p>
    <w:p w14:paraId="4BE6FCEE" w14:textId="77777777" w:rsidR="000A6204" w:rsidRDefault="009053D6" w:rsidP="00D015AA">
      <w:pPr>
        <w:numPr>
          <w:ilvl w:val="0"/>
          <w:numId w:val="14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Agency Director signed cop</w:t>
      </w:r>
      <w:r w:rsidR="004823BF">
        <w:rPr>
          <w:color w:val="000000"/>
        </w:rPr>
        <w:t>ies</w:t>
      </w:r>
      <w:r>
        <w:rPr>
          <w:color w:val="000000"/>
        </w:rPr>
        <w:t xml:space="preserve"> of</w:t>
      </w:r>
      <w:r w:rsidR="00327F1C">
        <w:rPr>
          <w:color w:val="000000"/>
        </w:rPr>
        <w:t xml:space="preserve"> the</w:t>
      </w:r>
      <w:r>
        <w:rPr>
          <w:color w:val="000000"/>
        </w:rPr>
        <w:t xml:space="preserve"> </w:t>
      </w:r>
      <w:r w:rsidR="000A6204">
        <w:rPr>
          <w:color w:val="000000"/>
        </w:rPr>
        <w:t xml:space="preserve">Certified </w:t>
      </w:r>
      <w:r w:rsidR="00910C6D">
        <w:rPr>
          <w:color w:val="000000"/>
        </w:rPr>
        <w:t>Biennial</w:t>
      </w:r>
      <w:r w:rsidR="000A6204">
        <w:rPr>
          <w:color w:val="000000"/>
        </w:rPr>
        <w:t xml:space="preserve"> Carryover Report </w:t>
      </w:r>
      <w:r w:rsidR="004823BF">
        <w:rPr>
          <w:color w:val="000000"/>
        </w:rPr>
        <w:t xml:space="preserve">are </w:t>
      </w:r>
      <w:r w:rsidR="000A6204">
        <w:rPr>
          <w:color w:val="000000"/>
        </w:rPr>
        <w:t>due to State Accounting.</w:t>
      </w:r>
    </w:p>
    <w:p w14:paraId="77821671" w14:textId="77777777" w:rsidR="000A6204" w:rsidRDefault="000A6204" w:rsidP="00D015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54A3E10A" w14:textId="77777777" w:rsidR="0081455A" w:rsidRDefault="00195986" w:rsidP="00D015AA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Thursday</w:t>
      </w:r>
      <w:r w:rsidR="0081455A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 xml:space="preserve">September </w:t>
      </w:r>
      <w:r w:rsidR="00787130">
        <w:rPr>
          <w:b/>
          <w:bCs/>
          <w:color w:val="000000"/>
        </w:rPr>
        <w:t>30</w:t>
      </w:r>
      <w:r w:rsidR="00247628">
        <w:rPr>
          <w:b/>
          <w:bCs/>
          <w:color w:val="000000"/>
        </w:rPr>
        <w:t xml:space="preserve">, </w:t>
      </w:r>
      <w:r w:rsidR="006C3D96">
        <w:rPr>
          <w:b/>
          <w:bCs/>
          <w:color w:val="000000"/>
        </w:rPr>
        <w:t>20</w:t>
      </w:r>
      <w:r>
        <w:rPr>
          <w:b/>
          <w:bCs/>
          <w:color w:val="000000"/>
        </w:rPr>
        <w:t>21</w:t>
      </w:r>
      <w:r w:rsidR="000C6396">
        <w:rPr>
          <w:b/>
          <w:bCs/>
          <w:color w:val="000000"/>
        </w:rPr>
        <w:t>:</w:t>
      </w:r>
    </w:p>
    <w:p w14:paraId="2DFD1D5E" w14:textId="77777777" w:rsidR="00DE50A0" w:rsidRDefault="00DE50A0" w:rsidP="00D015AA">
      <w:pPr>
        <w:numPr>
          <w:ilvl w:val="0"/>
          <w:numId w:val="13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State Budget complete</w:t>
      </w:r>
      <w:r w:rsidR="00EF0553">
        <w:rPr>
          <w:color w:val="000000"/>
        </w:rPr>
        <w:t>s</w:t>
      </w:r>
      <w:r>
        <w:rPr>
          <w:color w:val="000000"/>
        </w:rPr>
        <w:t xml:space="preserve"> review of certified encumbrances and provide</w:t>
      </w:r>
      <w:r w:rsidR="00EF0553">
        <w:rPr>
          <w:color w:val="000000"/>
        </w:rPr>
        <w:t>s</w:t>
      </w:r>
      <w:r>
        <w:rPr>
          <w:color w:val="000000"/>
        </w:rPr>
        <w:t xml:space="preserve"> re-appropriation of </w:t>
      </w:r>
      <w:r w:rsidR="00EF0553">
        <w:rPr>
          <w:color w:val="000000"/>
        </w:rPr>
        <w:t xml:space="preserve">available unexpended prior year appropriation and </w:t>
      </w:r>
      <w:r>
        <w:rPr>
          <w:color w:val="000000"/>
        </w:rPr>
        <w:t>personal services limitation</w:t>
      </w:r>
      <w:r w:rsidR="00EF0553">
        <w:rPr>
          <w:color w:val="000000"/>
        </w:rPr>
        <w:t xml:space="preserve"> (PSL) to cover the valid certified encumbrances</w:t>
      </w:r>
      <w:r>
        <w:rPr>
          <w:color w:val="000000"/>
        </w:rPr>
        <w:t>.</w:t>
      </w:r>
    </w:p>
    <w:p w14:paraId="625C65BB" w14:textId="77777777" w:rsidR="009D2C2F" w:rsidRDefault="009D2C2F" w:rsidP="00D015AA">
      <w:pPr>
        <w:numPr>
          <w:ilvl w:val="0"/>
          <w:numId w:val="13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State Accounting will liquidate payroll encumbrances following certification. </w:t>
      </w:r>
    </w:p>
    <w:p w14:paraId="0DB794D2" w14:textId="77777777" w:rsidR="0070074D" w:rsidRDefault="0070074D" w:rsidP="00D015AA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sectPr w:rsidR="0070074D" w:rsidSect="00B3466A">
      <w:footerReference w:type="default" r:id="rId10"/>
      <w:pgSz w:w="12240" w:h="15840" w:code="1"/>
      <w:pgMar w:top="1440" w:right="1800" w:bottom="994" w:left="1800" w:header="720" w:footer="144" w:gutter="0"/>
      <w:paperSrc w:firs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8E41F" w14:textId="77777777" w:rsidR="006F4985" w:rsidRDefault="006F4985" w:rsidP="00B30D85">
      <w:r>
        <w:separator/>
      </w:r>
    </w:p>
  </w:endnote>
  <w:endnote w:type="continuationSeparator" w:id="0">
    <w:p w14:paraId="73DABD37" w14:textId="77777777" w:rsidR="006F4985" w:rsidRDefault="006F4985" w:rsidP="00B3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4B707" w14:textId="77777777" w:rsidR="00E1046F" w:rsidRDefault="00E1046F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87130"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787130">
      <w:rPr>
        <w:b/>
        <w:noProof/>
      </w:rPr>
      <w:t>4</w:t>
    </w:r>
    <w:r>
      <w:rPr>
        <w:b/>
      </w:rPr>
      <w:fldChar w:fldCharType="end"/>
    </w:r>
  </w:p>
  <w:p w14:paraId="7FBE6460" w14:textId="77777777" w:rsidR="00E1046F" w:rsidRDefault="00E10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83AC6" w14:textId="77777777" w:rsidR="006F4985" w:rsidRDefault="006F4985" w:rsidP="00B30D85">
      <w:r>
        <w:separator/>
      </w:r>
    </w:p>
  </w:footnote>
  <w:footnote w:type="continuationSeparator" w:id="0">
    <w:p w14:paraId="5812EAAE" w14:textId="77777777" w:rsidR="006F4985" w:rsidRDefault="006F4985" w:rsidP="00B3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43AA5"/>
    <w:multiLevelType w:val="hybridMultilevel"/>
    <w:tmpl w:val="FA9E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13E6F"/>
    <w:multiLevelType w:val="hybridMultilevel"/>
    <w:tmpl w:val="B8C03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00C14"/>
    <w:multiLevelType w:val="hybridMultilevel"/>
    <w:tmpl w:val="1FCAD71A"/>
    <w:lvl w:ilvl="0" w:tplc="600C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57398"/>
    <w:multiLevelType w:val="hybridMultilevel"/>
    <w:tmpl w:val="6F021F12"/>
    <w:lvl w:ilvl="0" w:tplc="51B4E7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923891"/>
    <w:multiLevelType w:val="hybridMultilevel"/>
    <w:tmpl w:val="80D4A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B3E13"/>
    <w:multiLevelType w:val="hybridMultilevel"/>
    <w:tmpl w:val="F31865D0"/>
    <w:lvl w:ilvl="0" w:tplc="600C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B027B"/>
    <w:multiLevelType w:val="hybridMultilevel"/>
    <w:tmpl w:val="9F364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516143"/>
    <w:multiLevelType w:val="hybridMultilevel"/>
    <w:tmpl w:val="E08A9F10"/>
    <w:lvl w:ilvl="0" w:tplc="600C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621D5"/>
    <w:multiLevelType w:val="hybridMultilevel"/>
    <w:tmpl w:val="8758DC04"/>
    <w:lvl w:ilvl="0" w:tplc="B92EBC0C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F964B96"/>
    <w:multiLevelType w:val="hybridMultilevel"/>
    <w:tmpl w:val="0ADE5A44"/>
    <w:lvl w:ilvl="0" w:tplc="600C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2279A"/>
    <w:multiLevelType w:val="hybridMultilevel"/>
    <w:tmpl w:val="0FEAE0CA"/>
    <w:lvl w:ilvl="0" w:tplc="600C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5B5B01"/>
    <w:multiLevelType w:val="hybridMultilevel"/>
    <w:tmpl w:val="E71A6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6B01DD"/>
    <w:multiLevelType w:val="hybridMultilevel"/>
    <w:tmpl w:val="3D6CA5C2"/>
    <w:lvl w:ilvl="0" w:tplc="600C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E5C11"/>
    <w:multiLevelType w:val="hybridMultilevel"/>
    <w:tmpl w:val="77B4B7FC"/>
    <w:lvl w:ilvl="0" w:tplc="600C0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54097"/>
    <w:multiLevelType w:val="hybridMultilevel"/>
    <w:tmpl w:val="60FC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13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0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AB"/>
    <w:rsid w:val="0000081E"/>
    <w:rsid w:val="00003B19"/>
    <w:rsid w:val="0000573E"/>
    <w:rsid w:val="00007B8D"/>
    <w:rsid w:val="000103D7"/>
    <w:rsid w:val="00025DA9"/>
    <w:rsid w:val="00035D4C"/>
    <w:rsid w:val="00043A49"/>
    <w:rsid w:val="000450CA"/>
    <w:rsid w:val="00051E4B"/>
    <w:rsid w:val="00064D6F"/>
    <w:rsid w:val="00070A1D"/>
    <w:rsid w:val="00070AF4"/>
    <w:rsid w:val="00075004"/>
    <w:rsid w:val="0008260B"/>
    <w:rsid w:val="00082B34"/>
    <w:rsid w:val="00093426"/>
    <w:rsid w:val="000934B2"/>
    <w:rsid w:val="000A0B0D"/>
    <w:rsid w:val="000A2F4E"/>
    <w:rsid w:val="000A6204"/>
    <w:rsid w:val="000A75EF"/>
    <w:rsid w:val="000B6DCC"/>
    <w:rsid w:val="000C1267"/>
    <w:rsid w:val="000C4305"/>
    <w:rsid w:val="000C6396"/>
    <w:rsid w:val="000D156B"/>
    <w:rsid w:val="000D1DC2"/>
    <w:rsid w:val="000D3F7B"/>
    <w:rsid w:val="000D57E1"/>
    <w:rsid w:val="000E00D0"/>
    <w:rsid w:val="000E070F"/>
    <w:rsid w:val="000E1D35"/>
    <w:rsid w:val="000E45E2"/>
    <w:rsid w:val="000F6698"/>
    <w:rsid w:val="000F6AC1"/>
    <w:rsid w:val="00100091"/>
    <w:rsid w:val="001057AA"/>
    <w:rsid w:val="00117F19"/>
    <w:rsid w:val="00145B26"/>
    <w:rsid w:val="0015404B"/>
    <w:rsid w:val="001641FC"/>
    <w:rsid w:val="00174760"/>
    <w:rsid w:val="00177F28"/>
    <w:rsid w:val="001842F8"/>
    <w:rsid w:val="00193EC8"/>
    <w:rsid w:val="00195986"/>
    <w:rsid w:val="001A399F"/>
    <w:rsid w:val="001B219E"/>
    <w:rsid w:val="001B4E24"/>
    <w:rsid w:val="001C3889"/>
    <w:rsid w:val="001C76B2"/>
    <w:rsid w:val="001D082A"/>
    <w:rsid w:val="001D0B0B"/>
    <w:rsid w:val="001D36A4"/>
    <w:rsid w:val="001D7E36"/>
    <w:rsid w:val="001F2B39"/>
    <w:rsid w:val="00233EEC"/>
    <w:rsid w:val="0024351F"/>
    <w:rsid w:val="00247628"/>
    <w:rsid w:val="002519B1"/>
    <w:rsid w:val="00252EB2"/>
    <w:rsid w:val="00255D37"/>
    <w:rsid w:val="00256DDF"/>
    <w:rsid w:val="0029457D"/>
    <w:rsid w:val="002A4BCB"/>
    <w:rsid w:val="002A6C67"/>
    <w:rsid w:val="002C411C"/>
    <w:rsid w:val="002C630D"/>
    <w:rsid w:val="002D402D"/>
    <w:rsid w:val="003003D9"/>
    <w:rsid w:val="00304488"/>
    <w:rsid w:val="003117ED"/>
    <w:rsid w:val="003211CA"/>
    <w:rsid w:val="0032699D"/>
    <w:rsid w:val="003279D3"/>
    <w:rsid w:val="00327F1C"/>
    <w:rsid w:val="0033012C"/>
    <w:rsid w:val="00334C94"/>
    <w:rsid w:val="003355AF"/>
    <w:rsid w:val="003400BC"/>
    <w:rsid w:val="003440DC"/>
    <w:rsid w:val="0035187C"/>
    <w:rsid w:val="0036085B"/>
    <w:rsid w:val="003630BD"/>
    <w:rsid w:val="00375E0D"/>
    <w:rsid w:val="003B068D"/>
    <w:rsid w:val="003C2222"/>
    <w:rsid w:val="003D264E"/>
    <w:rsid w:val="003D298A"/>
    <w:rsid w:val="003D53F8"/>
    <w:rsid w:val="003E2CD1"/>
    <w:rsid w:val="003E6350"/>
    <w:rsid w:val="003F0AE3"/>
    <w:rsid w:val="00437CD1"/>
    <w:rsid w:val="00451A81"/>
    <w:rsid w:val="00453544"/>
    <w:rsid w:val="00453B0C"/>
    <w:rsid w:val="004563D1"/>
    <w:rsid w:val="004630DE"/>
    <w:rsid w:val="00464F31"/>
    <w:rsid w:val="004723F9"/>
    <w:rsid w:val="004823BF"/>
    <w:rsid w:val="004918B4"/>
    <w:rsid w:val="00492EA0"/>
    <w:rsid w:val="004953AB"/>
    <w:rsid w:val="004961D9"/>
    <w:rsid w:val="004A192A"/>
    <w:rsid w:val="004A3D77"/>
    <w:rsid w:val="004A6B09"/>
    <w:rsid w:val="004B42B3"/>
    <w:rsid w:val="004B43B4"/>
    <w:rsid w:val="004B6DAE"/>
    <w:rsid w:val="004B76F2"/>
    <w:rsid w:val="004C238C"/>
    <w:rsid w:val="004D110B"/>
    <w:rsid w:val="004D45EA"/>
    <w:rsid w:val="004E321C"/>
    <w:rsid w:val="004E57EF"/>
    <w:rsid w:val="00523CE6"/>
    <w:rsid w:val="00534287"/>
    <w:rsid w:val="00535248"/>
    <w:rsid w:val="00541EC6"/>
    <w:rsid w:val="00543558"/>
    <w:rsid w:val="00544D63"/>
    <w:rsid w:val="00572DBF"/>
    <w:rsid w:val="00587B01"/>
    <w:rsid w:val="005A18BF"/>
    <w:rsid w:val="005A282E"/>
    <w:rsid w:val="005C5FB1"/>
    <w:rsid w:val="005C622E"/>
    <w:rsid w:val="005D30C0"/>
    <w:rsid w:val="005D64FB"/>
    <w:rsid w:val="005D7333"/>
    <w:rsid w:val="005E009D"/>
    <w:rsid w:val="005F26BD"/>
    <w:rsid w:val="00600577"/>
    <w:rsid w:val="00614BA9"/>
    <w:rsid w:val="00620DFC"/>
    <w:rsid w:val="00630FA4"/>
    <w:rsid w:val="00632F95"/>
    <w:rsid w:val="00634FCD"/>
    <w:rsid w:val="006365FF"/>
    <w:rsid w:val="0064407C"/>
    <w:rsid w:val="0065423A"/>
    <w:rsid w:val="00654D97"/>
    <w:rsid w:val="00664E36"/>
    <w:rsid w:val="00684079"/>
    <w:rsid w:val="006915E6"/>
    <w:rsid w:val="006A4FBB"/>
    <w:rsid w:val="006A7432"/>
    <w:rsid w:val="006B4417"/>
    <w:rsid w:val="006C3D96"/>
    <w:rsid w:val="006C44B7"/>
    <w:rsid w:val="006D2017"/>
    <w:rsid w:val="006D237A"/>
    <w:rsid w:val="006D5884"/>
    <w:rsid w:val="006E0468"/>
    <w:rsid w:val="006E37D8"/>
    <w:rsid w:val="006F00D6"/>
    <w:rsid w:val="006F01B9"/>
    <w:rsid w:val="006F4985"/>
    <w:rsid w:val="006F4A88"/>
    <w:rsid w:val="0070074D"/>
    <w:rsid w:val="00706196"/>
    <w:rsid w:val="00710D80"/>
    <w:rsid w:val="00713FB3"/>
    <w:rsid w:val="007275F8"/>
    <w:rsid w:val="00737440"/>
    <w:rsid w:val="0074398A"/>
    <w:rsid w:val="00746246"/>
    <w:rsid w:val="00760C50"/>
    <w:rsid w:val="0076562A"/>
    <w:rsid w:val="00771AEC"/>
    <w:rsid w:val="00782170"/>
    <w:rsid w:val="00787130"/>
    <w:rsid w:val="007874B3"/>
    <w:rsid w:val="0079249E"/>
    <w:rsid w:val="00796D70"/>
    <w:rsid w:val="007A181B"/>
    <w:rsid w:val="007A4A97"/>
    <w:rsid w:val="007C427B"/>
    <w:rsid w:val="007E2E67"/>
    <w:rsid w:val="007E639A"/>
    <w:rsid w:val="00802E85"/>
    <w:rsid w:val="0080779A"/>
    <w:rsid w:val="00811EA9"/>
    <w:rsid w:val="0081455A"/>
    <w:rsid w:val="00817A32"/>
    <w:rsid w:val="00823B30"/>
    <w:rsid w:val="008248C0"/>
    <w:rsid w:val="0084160F"/>
    <w:rsid w:val="008416B3"/>
    <w:rsid w:val="00843784"/>
    <w:rsid w:val="00843B63"/>
    <w:rsid w:val="0085539C"/>
    <w:rsid w:val="00861E7D"/>
    <w:rsid w:val="0086393B"/>
    <w:rsid w:val="00871E3B"/>
    <w:rsid w:val="00895530"/>
    <w:rsid w:val="008A1152"/>
    <w:rsid w:val="008A3B54"/>
    <w:rsid w:val="008B1C05"/>
    <w:rsid w:val="008B5870"/>
    <w:rsid w:val="008C4CA0"/>
    <w:rsid w:val="008C6044"/>
    <w:rsid w:val="008C6310"/>
    <w:rsid w:val="008D4F2A"/>
    <w:rsid w:val="008D5891"/>
    <w:rsid w:val="008E0F3B"/>
    <w:rsid w:val="008F305F"/>
    <w:rsid w:val="009053D6"/>
    <w:rsid w:val="00910C6D"/>
    <w:rsid w:val="009217B8"/>
    <w:rsid w:val="00922DD5"/>
    <w:rsid w:val="00937643"/>
    <w:rsid w:val="00944961"/>
    <w:rsid w:val="00950A5E"/>
    <w:rsid w:val="00956404"/>
    <w:rsid w:val="00957933"/>
    <w:rsid w:val="00960549"/>
    <w:rsid w:val="009675E4"/>
    <w:rsid w:val="0097683E"/>
    <w:rsid w:val="00983A77"/>
    <w:rsid w:val="009938BF"/>
    <w:rsid w:val="0099627E"/>
    <w:rsid w:val="009B21D5"/>
    <w:rsid w:val="009B392A"/>
    <w:rsid w:val="009B5FF6"/>
    <w:rsid w:val="009C37E6"/>
    <w:rsid w:val="009D2C2F"/>
    <w:rsid w:val="009D5C2B"/>
    <w:rsid w:val="009E65FA"/>
    <w:rsid w:val="00A0042F"/>
    <w:rsid w:val="00A0365E"/>
    <w:rsid w:val="00A10124"/>
    <w:rsid w:val="00A32723"/>
    <w:rsid w:val="00A32E1F"/>
    <w:rsid w:val="00A34B97"/>
    <w:rsid w:val="00A402AE"/>
    <w:rsid w:val="00A615DB"/>
    <w:rsid w:val="00A64040"/>
    <w:rsid w:val="00A64E43"/>
    <w:rsid w:val="00A71B2B"/>
    <w:rsid w:val="00A76F6A"/>
    <w:rsid w:val="00A96965"/>
    <w:rsid w:val="00A9778E"/>
    <w:rsid w:val="00AB083B"/>
    <w:rsid w:val="00AB6A63"/>
    <w:rsid w:val="00AC24E9"/>
    <w:rsid w:val="00AC4EFD"/>
    <w:rsid w:val="00AC6005"/>
    <w:rsid w:val="00AD5022"/>
    <w:rsid w:val="00AE1372"/>
    <w:rsid w:val="00AE23ED"/>
    <w:rsid w:val="00AF604F"/>
    <w:rsid w:val="00B00F27"/>
    <w:rsid w:val="00B03BAA"/>
    <w:rsid w:val="00B042DD"/>
    <w:rsid w:val="00B06BF6"/>
    <w:rsid w:val="00B1393D"/>
    <w:rsid w:val="00B22EE7"/>
    <w:rsid w:val="00B30D85"/>
    <w:rsid w:val="00B333E5"/>
    <w:rsid w:val="00B3449D"/>
    <w:rsid w:val="00B3466A"/>
    <w:rsid w:val="00B34F30"/>
    <w:rsid w:val="00B40B47"/>
    <w:rsid w:val="00B4505C"/>
    <w:rsid w:val="00B5315E"/>
    <w:rsid w:val="00B563FC"/>
    <w:rsid w:val="00B71557"/>
    <w:rsid w:val="00B71695"/>
    <w:rsid w:val="00B75ABF"/>
    <w:rsid w:val="00B762C6"/>
    <w:rsid w:val="00B84B94"/>
    <w:rsid w:val="00B8785B"/>
    <w:rsid w:val="00B94499"/>
    <w:rsid w:val="00B94B0C"/>
    <w:rsid w:val="00BA019F"/>
    <w:rsid w:val="00BA29FF"/>
    <w:rsid w:val="00BB00D1"/>
    <w:rsid w:val="00BB7BB9"/>
    <w:rsid w:val="00BC0C8A"/>
    <w:rsid w:val="00BE655A"/>
    <w:rsid w:val="00BF3715"/>
    <w:rsid w:val="00BF59E3"/>
    <w:rsid w:val="00C00CA4"/>
    <w:rsid w:val="00C01A89"/>
    <w:rsid w:val="00C04705"/>
    <w:rsid w:val="00C20D43"/>
    <w:rsid w:val="00C24D94"/>
    <w:rsid w:val="00C3000C"/>
    <w:rsid w:val="00C30B79"/>
    <w:rsid w:val="00C36BBB"/>
    <w:rsid w:val="00C375C8"/>
    <w:rsid w:val="00C40290"/>
    <w:rsid w:val="00C43346"/>
    <w:rsid w:val="00C47883"/>
    <w:rsid w:val="00C5464E"/>
    <w:rsid w:val="00C5567A"/>
    <w:rsid w:val="00C602F3"/>
    <w:rsid w:val="00C75C85"/>
    <w:rsid w:val="00C8051C"/>
    <w:rsid w:val="00C8646C"/>
    <w:rsid w:val="00C8746C"/>
    <w:rsid w:val="00C93ADA"/>
    <w:rsid w:val="00CA7A82"/>
    <w:rsid w:val="00CB3FEB"/>
    <w:rsid w:val="00CC2C17"/>
    <w:rsid w:val="00CC4EA5"/>
    <w:rsid w:val="00CC7AAA"/>
    <w:rsid w:val="00CD0721"/>
    <w:rsid w:val="00CD3F5F"/>
    <w:rsid w:val="00CE0244"/>
    <w:rsid w:val="00CF1D4F"/>
    <w:rsid w:val="00CF4C17"/>
    <w:rsid w:val="00D015AA"/>
    <w:rsid w:val="00D0740B"/>
    <w:rsid w:val="00D07F6A"/>
    <w:rsid w:val="00D2498D"/>
    <w:rsid w:val="00D25DC5"/>
    <w:rsid w:val="00D35010"/>
    <w:rsid w:val="00D35137"/>
    <w:rsid w:val="00D373A9"/>
    <w:rsid w:val="00D44033"/>
    <w:rsid w:val="00D44A07"/>
    <w:rsid w:val="00D529E1"/>
    <w:rsid w:val="00D53193"/>
    <w:rsid w:val="00D600F1"/>
    <w:rsid w:val="00D61E41"/>
    <w:rsid w:val="00D61F22"/>
    <w:rsid w:val="00D67BAC"/>
    <w:rsid w:val="00D720B7"/>
    <w:rsid w:val="00D85F44"/>
    <w:rsid w:val="00D93E61"/>
    <w:rsid w:val="00DA7282"/>
    <w:rsid w:val="00DB6D38"/>
    <w:rsid w:val="00DC0BB1"/>
    <w:rsid w:val="00DC16BC"/>
    <w:rsid w:val="00DC6FAA"/>
    <w:rsid w:val="00DE099D"/>
    <w:rsid w:val="00DE2F51"/>
    <w:rsid w:val="00DE50A0"/>
    <w:rsid w:val="00DE6E8A"/>
    <w:rsid w:val="00DF2DB0"/>
    <w:rsid w:val="00E031B4"/>
    <w:rsid w:val="00E037DF"/>
    <w:rsid w:val="00E04E6A"/>
    <w:rsid w:val="00E05CDD"/>
    <w:rsid w:val="00E1046F"/>
    <w:rsid w:val="00E172BE"/>
    <w:rsid w:val="00E259C3"/>
    <w:rsid w:val="00E35AD9"/>
    <w:rsid w:val="00E42213"/>
    <w:rsid w:val="00E44B4D"/>
    <w:rsid w:val="00E46FAB"/>
    <w:rsid w:val="00E564F0"/>
    <w:rsid w:val="00E61B00"/>
    <w:rsid w:val="00E71947"/>
    <w:rsid w:val="00E7606B"/>
    <w:rsid w:val="00E77150"/>
    <w:rsid w:val="00E86774"/>
    <w:rsid w:val="00E96514"/>
    <w:rsid w:val="00E96D20"/>
    <w:rsid w:val="00EA4B13"/>
    <w:rsid w:val="00EC52DA"/>
    <w:rsid w:val="00EC6A5E"/>
    <w:rsid w:val="00ED1062"/>
    <w:rsid w:val="00ED4142"/>
    <w:rsid w:val="00EF0553"/>
    <w:rsid w:val="00EF4521"/>
    <w:rsid w:val="00EF4837"/>
    <w:rsid w:val="00EF4959"/>
    <w:rsid w:val="00F048CF"/>
    <w:rsid w:val="00F22AE5"/>
    <w:rsid w:val="00F22F2F"/>
    <w:rsid w:val="00F26C51"/>
    <w:rsid w:val="00F40335"/>
    <w:rsid w:val="00F433CB"/>
    <w:rsid w:val="00F53F3D"/>
    <w:rsid w:val="00F64567"/>
    <w:rsid w:val="00F67239"/>
    <w:rsid w:val="00F73F9C"/>
    <w:rsid w:val="00F835F2"/>
    <w:rsid w:val="00F94912"/>
    <w:rsid w:val="00F95411"/>
    <w:rsid w:val="00FA5CC5"/>
    <w:rsid w:val="00FB0460"/>
    <w:rsid w:val="00FB7DF8"/>
    <w:rsid w:val="00FD0FAF"/>
    <w:rsid w:val="00FD2B27"/>
    <w:rsid w:val="00FD55FC"/>
    <w:rsid w:val="00FE348F"/>
    <w:rsid w:val="00FE4F9D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EB865"/>
  <w15:chartTrackingRefBased/>
  <w15:docId w15:val="{1DF3739E-48B3-4AAE-9D1A-58C8277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line="240" w:lineRule="atLeast"/>
      <w:ind w:left="360"/>
    </w:pPr>
    <w:rPr>
      <w:color w:val="000000"/>
    </w:rPr>
  </w:style>
  <w:style w:type="paragraph" w:styleId="BalloonText">
    <w:name w:val="Balloon Text"/>
    <w:basedOn w:val="Normal"/>
    <w:semiHidden/>
    <w:rsid w:val="007E6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D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0D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D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0D85"/>
    <w:rPr>
      <w:sz w:val="24"/>
      <w:szCs w:val="24"/>
    </w:rPr>
  </w:style>
  <w:style w:type="paragraph" w:customStyle="1" w:styleId="Default">
    <w:name w:val="Default"/>
    <w:rsid w:val="0084160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6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stateaccounting@nebrask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eryl.hesseltine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A6A8-47C4-4DAA-83CC-CD8CA8B2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State of Nebraska</Company>
  <LinksUpToDate>false</LinksUpToDate>
  <CharactersWithSpaces>9460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mailto:sheryl.hesseltine@nebraska.gov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mailto:as.stateaccounting@nebraska.gov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PRICHARD</dc:creator>
  <cp:keywords/>
  <cp:lastModifiedBy>Olsen, Philip</cp:lastModifiedBy>
  <cp:revision>2</cp:revision>
  <cp:lastPrinted>2017-02-22T19:37:00Z</cp:lastPrinted>
  <dcterms:created xsi:type="dcterms:W3CDTF">2021-05-04T18:07:00Z</dcterms:created>
  <dcterms:modified xsi:type="dcterms:W3CDTF">2021-05-04T18:07:00Z</dcterms:modified>
</cp:coreProperties>
</file>